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729" w:rsidRDefault="00E675E4">
      <w:pPr>
        <w:rPr>
          <w:lang w:val="en-US"/>
        </w:rPr>
      </w:pPr>
      <w:bookmarkStart w:id="0" w:name="_GoBack"/>
      <w:bookmarkEnd w:id="0"/>
      <w:r>
        <w:rPr>
          <w:lang w:val="en-US"/>
        </w:rPr>
        <w:t>Report screen</w:t>
      </w:r>
    </w:p>
    <w:p w:rsidR="00E675E4" w:rsidRDefault="00E675E4">
      <w:pPr>
        <w:rPr>
          <w:lang w:val="en-US"/>
        </w:rPr>
      </w:pPr>
      <w:r w:rsidRPr="00E675E4">
        <w:rPr>
          <w:noProof/>
          <w:lang w:val="en-US"/>
        </w:rPr>
        <w:drawing>
          <wp:inline distT="0" distB="0" distL="0" distR="0">
            <wp:extent cx="5238750" cy="20955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844F3E" w:rsidTr="00844F3E">
        <w:tc>
          <w:tcPr>
            <w:tcW w:w="1848" w:type="dxa"/>
          </w:tcPr>
          <w:p w:rsidR="00844F3E" w:rsidRDefault="00844F3E">
            <w:pPr>
              <w:rPr>
                <w:lang w:val="en-US"/>
              </w:rPr>
            </w:pPr>
            <w:r>
              <w:rPr>
                <w:lang w:val="en-US"/>
              </w:rPr>
              <w:t>Total sale</w:t>
            </w:r>
          </w:p>
        </w:tc>
        <w:tc>
          <w:tcPr>
            <w:tcW w:w="1848" w:type="dxa"/>
          </w:tcPr>
          <w:p w:rsidR="00844F3E" w:rsidRDefault="00844F3E">
            <w:pPr>
              <w:rPr>
                <w:lang w:val="en-US"/>
              </w:rPr>
            </w:pPr>
            <w:r>
              <w:rPr>
                <w:lang w:val="en-US"/>
              </w:rPr>
              <w:t>IC</w:t>
            </w:r>
          </w:p>
        </w:tc>
        <w:tc>
          <w:tcPr>
            <w:tcW w:w="1848" w:type="dxa"/>
          </w:tcPr>
          <w:p w:rsidR="00844F3E" w:rsidRDefault="00844F3E">
            <w:pPr>
              <w:rPr>
                <w:lang w:val="en-US"/>
              </w:rPr>
            </w:pPr>
            <w:r>
              <w:rPr>
                <w:lang w:val="en-US"/>
              </w:rPr>
              <w:t>EC1</w:t>
            </w:r>
          </w:p>
        </w:tc>
        <w:tc>
          <w:tcPr>
            <w:tcW w:w="1849" w:type="dxa"/>
          </w:tcPr>
          <w:p w:rsidR="00844F3E" w:rsidRDefault="00844F3E">
            <w:pPr>
              <w:rPr>
                <w:lang w:val="en-US"/>
              </w:rPr>
            </w:pPr>
            <w:r>
              <w:rPr>
                <w:lang w:val="en-US"/>
              </w:rPr>
              <w:t>EC2</w:t>
            </w:r>
          </w:p>
        </w:tc>
        <w:tc>
          <w:tcPr>
            <w:tcW w:w="1849" w:type="dxa"/>
          </w:tcPr>
          <w:p w:rsidR="00844F3E" w:rsidRDefault="00844F3E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</w:tr>
      <w:tr w:rsidR="00844F3E" w:rsidTr="00844F3E">
        <w:tc>
          <w:tcPr>
            <w:tcW w:w="1848" w:type="dxa"/>
          </w:tcPr>
          <w:p w:rsidR="00844F3E" w:rsidRDefault="00844F3E">
            <w:pPr>
              <w:rPr>
                <w:lang w:val="en-US"/>
              </w:rPr>
            </w:pPr>
            <w:r>
              <w:rPr>
                <w:lang w:val="en-US"/>
              </w:rPr>
              <w:t>Team1</w:t>
            </w:r>
          </w:p>
        </w:tc>
        <w:tc>
          <w:tcPr>
            <w:tcW w:w="1848" w:type="dxa"/>
          </w:tcPr>
          <w:p w:rsidR="00844F3E" w:rsidRDefault="00844F3E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844F3E" w:rsidRDefault="00844F3E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844F3E" w:rsidRDefault="00844F3E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844F3E" w:rsidRDefault="00844F3E">
            <w:pPr>
              <w:rPr>
                <w:lang w:val="en-US"/>
              </w:rPr>
            </w:pPr>
          </w:p>
        </w:tc>
      </w:tr>
      <w:tr w:rsidR="00844F3E" w:rsidTr="00844F3E">
        <w:tc>
          <w:tcPr>
            <w:tcW w:w="1848" w:type="dxa"/>
          </w:tcPr>
          <w:p w:rsidR="00844F3E" w:rsidRDefault="00844F3E">
            <w:pPr>
              <w:rPr>
                <w:lang w:val="en-US"/>
              </w:rPr>
            </w:pPr>
            <w:r>
              <w:rPr>
                <w:lang w:val="en-US"/>
              </w:rPr>
              <w:t>Team2</w:t>
            </w:r>
          </w:p>
        </w:tc>
        <w:tc>
          <w:tcPr>
            <w:tcW w:w="1848" w:type="dxa"/>
          </w:tcPr>
          <w:p w:rsidR="00844F3E" w:rsidRDefault="00844F3E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844F3E" w:rsidRDefault="00844F3E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844F3E" w:rsidRDefault="00844F3E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844F3E" w:rsidRDefault="00844F3E">
            <w:pPr>
              <w:rPr>
                <w:lang w:val="en-US"/>
              </w:rPr>
            </w:pPr>
          </w:p>
        </w:tc>
      </w:tr>
      <w:tr w:rsidR="00844F3E" w:rsidTr="00844F3E">
        <w:tc>
          <w:tcPr>
            <w:tcW w:w="1848" w:type="dxa"/>
          </w:tcPr>
          <w:p w:rsidR="00844F3E" w:rsidRDefault="00844F3E">
            <w:pPr>
              <w:rPr>
                <w:lang w:val="en-US"/>
              </w:rPr>
            </w:pPr>
            <w:r>
              <w:rPr>
                <w:lang w:val="en-US"/>
              </w:rPr>
              <w:t>Team3</w:t>
            </w:r>
          </w:p>
        </w:tc>
        <w:tc>
          <w:tcPr>
            <w:tcW w:w="1848" w:type="dxa"/>
          </w:tcPr>
          <w:p w:rsidR="00844F3E" w:rsidRDefault="00844F3E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844F3E" w:rsidRDefault="00844F3E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844F3E" w:rsidRDefault="00844F3E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844F3E" w:rsidRDefault="00844F3E">
            <w:pPr>
              <w:rPr>
                <w:lang w:val="en-US"/>
              </w:rPr>
            </w:pPr>
          </w:p>
        </w:tc>
      </w:tr>
      <w:tr w:rsidR="00844F3E" w:rsidTr="00844F3E">
        <w:tc>
          <w:tcPr>
            <w:tcW w:w="1848" w:type="dxa"/>
          </w:tcPr>
          <w:p w:rsidR="00844F3E" w:rsidRDefault="00844F3E">
            <w:pPr>
              <w:rPr>
                <w:lang w:val="en-US"/>
              </w:rPr>
            </w:pPr>
            <w:r>
              <w:rPr>
                <w:lang w:val="en-US"/>
              </w:rPr>
              <w:t>Team4</w:t>
            </w:r>
          </w:p>
        </w:tc>
        <w:tc>
          <w:tcPr>
            <w:tcW w:w="1848" w:type="dxa"/>
          </w:tcPr>
          <w:p w:rsidR="00844F3E" w:rsidRDefault="00844F3E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844F3E" w:rsidRDefault="00844F3E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844F3E" w:rsidRDefault="00844F3E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844F3E" w:rsidRDefault="00844F3E">
            <w:pPr>
              <w:rPr>
                <w:lang w:val="en-US"/>
              </w:rPr>
            </w:pPr>
          </w:p>
        </w:tc>
      </w:tr>
    </w:tbl>
    <w:p w:rsidR="00657AF6" w:rsidRDefault="00657AF6" w:rsidP="00F4724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657AF6" w:rsidTr="00657AF6">
        <w:tc>
          <w:tcPr>
            <w:tcW w:w="1848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657AF6" w:rsidRDefault="00657AF6" w:rsidP="00F47242">
            <w:pPr>
              <w:rPr>
                <w:lang w:val="en-US"/>
              </w:rPr>
            </w:pPr>
            <w:r>
              <w:rPr>
                <w:lang w:val="en-US"/>
              </w:rPr>
              <w:t>Team 1</w:t>
            </w:r>
          </w:p>
        </w:tc>
        <w:tc>
          <w:tcPr>
            <w:tcW w:w="1848" w:type="dxa"/>
          </w:tcPr>
          <w:p w:rsidR="00657AF6" w:rsidRDefault="00657AF6" w:rsidP="00F47242">
            <w:pPr>
              <w:rPr>
                <w:lang w:val="en-US"/>
              </w:rPr>
            </w:pPr>
            <w:r>
              <w:rPr>
                <w:lang w:val="en-US"/>
              </w:rPr>
              <w:t>Team 2</w:t>
            </w:r>
          </w:p>
        </w:tc>
        <w:tc>
          <w:tcPr>
            <w:tcW w:w="1849" w:type="dxa"/>
          </w:tcPr>
          <w:p w:rsidR="00657AF6" w:rsidRDefault="00657AF6" w:rsidP="00F47242">
            <w:pPr>
              <w:rPr>
                <w:lang w:val="en-US"/>
              </w:rPr>
            </w:pPr>
            <w:r>
              <w:rPr>
                <w:lang w:val="en-US"/>
              </w:rPr>
              <w:t>Team 3</w:t>
            </w:r>
          </w:p>
        </w:tc>
        <w:tc>
          <w:tcPr>
            <w:tcW w:w="1849" w:type="dxa"/>
          </w:tcPr>
          <w:p w:rsidR="00657AF6" w:rsidRDefault="00657AF6" w:rsidP="00F47242">
            <w:pPr>
              <w:rPr>
                <w:lang w:val="en-US"/>
              </w:rPr>
            </w:pPr>
            <w:r>
              <w:rPr>
                <w:lang w:val="en-US"/>
              </w:rPr>
              <w:t>Team 4</w:t>
            </w:r>
          </w:p>
        </w:tc>
      </w:tr>
      <w:tr w:rsidR="00657AF6" w:rsidTr="00657AF6">
        <w:tc>
          <w:tcPr>
            <w:tcW w:w="1848" w:type="dxa"/>
          </w:tcPr>
          <w:p w:rsidR="00657AF6" w:rsidRDefault="00657AF6" w:rsidP="00F47242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848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</w:tr>
      <w:tr w:rsidR="00657AF6" w:rsidTr="00657AF6">
        <w:tc>
          <w:tcPr>
            <w:tcW w:w="1848" w:type="dxa"/>
          </w:tcPr>
          <w:p w:rsidR="00657AF6" w:rsidRDefault="00657AF6" w:rsidP="00F47242">
            <w:pPr>
              <w:rPr>
                <w:lang w:val="en-US"/>
              </w:rPr>
            </w:pPr>
            <w:r>
              <w:rPr>
                <w:lang w:val="en-US"/>
              </w:rPr>
              <w:t>ECO</w:t>
            </w:r>
          </w:p>
        </w:tc>
        <w:tc>
          <w:tcPr>
            <w:tcW w:w="1848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</w:tr>
      <w:tr w:rsidR="00657AF6" w:rsidTr="00657AF6">
        <w:tc>
          <w:tcPr>
            <w:tcW w:w="1848" w:type="dxa"/>
          </w:tcPr>
          <w:p w:rsidR="00657AF6" w:rsidRDefault="00657AF6" w:rsidP="00F47242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  <w:tc>
          <w:tcPr>
            <w:tcW w:w="1848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</w:tr>
      <w:tr w:rsidR="00657AF6" w:rsidTr="00657AF6">
        <w:tc>
          <w:tcPr>
            <w:tcW w:w="1848" w:type="dxa"/>
          </w:tcPr>
          <w:p w:rsidR="00657AF6" w:rsidRDefault="00657AF6" w:rsidP="00F47242">
            <w:pPr>
              <w:rPr>
                <w:lang w:val="en-US"/>
              </w:rPr>
            </w:pPr>
            <w:r>
              <w:rPr>
                <w:lang w:val="en-US"/>
              </w:rPr>
              <w:t>SO</w:t>
            </w:r>
          </w:p>
        </w:tc>
        <w:tc>
          <w:tcPr>
            <w:tcW w:w="1848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57AF6" w:rsidRDefault="00657AF6" w:rsidP="00F47242">
            <w:pPr>
              <w:rPr>
                <w:lang w:val="en-US"/>
              </w:rPr>
            </w:pPr>
          </w:p>
        </w:tc>
      </w:tr>
      <w:tr w:rsidR="00AD366A" w:rsidTr="00657AF6">
        <w:tc>
          <w:tcPr>
            <w:tcW w:w="1848" w:type="dxa"/>
          </w:tcPr>
          <w:p w:rsidR="00AD366A" w:rsidRDefault="00AD366A" w:rsidP="00F47242">
            <w:pPr>
              <w:rPr>
                <w:lang w:val="en-US"/>
              </w:rPr>
            </w:pPr>
            <w:r>
              <w:rPr>
                <w:lang w:val="en-US"/>
              </w:rPr>
              <w:t>Factory capacity</w:t>
            </w:r>
          </w:p>
        </w:tc>
        <w:tc>
          <w:tcPr>
            <w:tcW w:w="1848" w:type="dxa"/>
          </w:tcPr>
          <w:p w:rsidR="00AD366A" w:rsidRDefault="00AD366A" w:rsidP="00F47242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AD366A" w:rsidRDefault="00AD366A" w:rsidP="00F47242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D366A" w:rsidRDefault="00AD366A" w:rsidP="00F47242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D366A" w:rsidRDefault="00AD366A" w:rsidP="00F47242">
            <w:pPr>
              <w:rPr>
                <w:lang w:val="en-US"/>
              </w:rPr>
            </w:pPr>
          </w:p>
        </w:tc>
      </w:tr>
      <w:tr w:rsidR="00AD366A" w:rsidTr="00657AF6">
        <w:tc>
          <w:tcPr>
            <w:tcW w:w="1848" w:type="dxa"/>
          </w:tcPr>
          <w:p w:rsidR="00AD366A" w:rsidRDefault="00AD366A" w:rsidP="00F47242">
            <w:pPr>
              <w:rPr>
                <w:lang w:val="en-US"/>
              </w:rPr>
            </w:pPr>
            <w:r>
              <w:rPr>
                <w:lang w:val="en-US"/>
              </w:rPr>
              <w:t>Storage in IC</w:t>
            </w:r>
          </w:p>
        </w:tc>
        <w:tc>
          <w:tcPr>
            <w:tcW w:w="1848" w:type="dxa"/>
          </w:tcPr>
          <w:p w:rsidR="00AD366A" w:rsidRDefault="00AD366A" w:rsidP="00F47242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AD366A" w:rsidRDefault="00AD366A" w:rsidP="00F47242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D366A" w:rsidRDefault="00AD366A" w:rsidP="00F47242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D366A" w:rsidRDefault="00AD366A" w:rsidP="00F47242">
            <w:pPr>
              <w:rPr>
                <w:lang w:val="en-US"/>
              </w:rPr>
            </w:pPr>
          </w:p>
        </w:tc>
      </w:tr>
      <w:tr w:rsidR="00AD366A" w:rsidTr="00657AF6">
        <w:tc>
          <w:tcPr>
            <w:tcW w:w="1848" w:type="dxa"/>
          </w:tcPr>
          <w:p w:rsidR="00AD366A" w:rsidRDefault="00AD366A" w:rsidP="00F47242">
            <w:pPr>
              <w:rPr>
                <w:lang w:val="en-US"/>
              </w:rPr>
            </w:pPr>
            <w:r>
              <w:rPr>
                <w:lang w:val="en-US"/>
              </w:rPr>
              <w:t>Storage in EC1</w:t>
            </w:r>
          </w:p>
        </w:tc>
        <w:tc>
          <w:tcPr>
            <w:tcW w:w="1848" w:type="dxa"/>
          </w:tcPr>
          <w:p w:rsidR="00AD366A" w:rsidRDefault="00AD366A" w:rsidP="00F47242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AD366A" w:rsidRDefault="00AD366A" w:rsidP="00F47242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D366A" w:rsidRDefault="00AD366A" w:rsidP="00F47242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D366A" w:rsidRDefault="00AD366A" w:rsidP="00F47242">
            <w:pPr>
              <w:rPr>
                <w:lang w:val="en-US"/>
              </w:rPr>
            </w:pPr>
          </w:p>
        </w:tc>
      </w:tr>
      <w:tr w:rsidR="00AD366A" w:rsidTr="00657AF6">
        <w:tc>
          <w:tcPr>
            <w:tcW w:w="1848" w:type="dxa"/>
          </w:tcPr>
          <w:p w:rsidR="00AD366A" w:rsidRDefault="00AD366A" w:rsidP="00AD366A">
            <w:pPr>
              <w:rPr>
                <w:lang w:val="en-US"/>
              </w:rPr>
            </w:pPr>
            <w:r>
              <w:rPr>
                <w:lang w:val="en-US"/>
              </w:rPr>
              <w:t>Storage in EC2</w:t>
            </w:r>
          </w:p>
        </w:tc>
        <w:tc>
          <w:tcPr>
            <w:tcW w:w="1848" w:type="dxa"/>
          </w:tcPr>
          <w:p w:rsidR="00AD366A" w:rsidRDefault="00AD366A" w:rsidP="009F7591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AD366A" w:rsidRDefault="00AD366A" w:rsidP="009F7591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D366A" w:rsidRDefault="00AD366A" w:rsidP="009F7591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D366A" w:rsidRDefault="00AD366A" w:rsidP="009F7591">
            <w:pPr>
              <w:rPr>
                <w:lang w:val="en-US"/>
              </w:rPr>
            </w:pPr>
          </w:p>
        </w:tc>
      </w:tr>
      <w:tr w:rsidR="00AD366A" w:rsidTr="00657AF6">
        <w:tc>
          <w:tcPr>
            <w:tcW w:w="1848" w:type="dxa"/>
          </w:tcPr>
          <w:p w:rsidR="00AD366A" w:rsidRDefault="00AD366A" w:rsidP="00AD366A">
            <w:pPr>
              <w:rPr>
                <w:lang w:val="en-US"/>
              </w:rPr>
            </w:pPr>
            <w:r>
              <w:rPr>
                <w:lang w:val="en-US"/>
              </w:rPr>
              <w:t>Storage in DC</w:t>
            </w:r>
          </w:p>
        </w:tc>
        <w:tc>
          <w:tcPr>
            <w:tcW w:w="1848" w:type="dxa"/>
          </w:tcPr>
          <w:p w:rsidR="00AD366A" w:rsidRDefault="00AD366A" w:rsidP="009F7591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AD366A" w:rsidRDefault="00AD366A" w:rsidP="009F7591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D366A" w:rsidRDefault="00AD366A" w:rsidP="009F7591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D366A" w:rsidRDefault="00AD366A" w:rsidP="009F7591">
            <w:pPr>
              <w:rPr>
                <w:lang w:val="en-US"/>
              </w:rPr>
            </w:pPr>
          </w:p>
        </w:tc>
      </w:tr>
    </w:tbl>
    <w:p w:rsidR="00E675E4" w:rsidRDefault="00E675E4" w:rsidP="002B1F72">
      <w:pPr>
        <w:rPr>
          <w:lang w:val="en-US"/>
        </w:rPr>
      </w:pPr>
      <w:r>
        <w:rPr>
          <w:lang w:val="en-US"/>
        </w:rPr>
        <w:tab/>
      </w:r>
      <w:r w:rsidR="002B1F72">
        <w:rPr>
          <w:lang w:val="en-US"/>
        </w:rPr>
        <w:tab/>
      </w:r>
      <w:r>
        <w:rPr>
          <w:lang w:val="en-US"/>
        </w:rPr>
        <w:t>IC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EC1</w:t>
      </w:r>
    </w:p>
    <w:p w:rsidR="00E675E4" w:rsidRDefault="00E675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97150" cy="1771215"/>
            <wp:effectExtent l="19050" t="0" r="12700" b="4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600325" cy="1771650"/>
            <wp:effectExtent l="1905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E675E4" w:rsidRDefault="00E675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EC2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DC</w:t>
      </w:r>
    </w:p>
    <w:p w:rsidR="00E675E4" w:rsidRPr="00E675E4" w:rsidRDefault="00E675E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587792" cy="1765300"/>
            <wp:effectExtent l="19050" t="0" r="22058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597143" cy="1771650"/>
            <wp:effectExtent l="19050" t="0" r="12707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E675E4" w:rsidRPr="00E675E4" w:rsidSect="00325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E4"/>
    <w:rsid w:val="002B1F72"/>
    <w:rsid w:val="00325729"/>
    <w:rsid w:val="003F4008"/>
    <w:rsid w:val="00657AF6"/>
    <w:rsid w:val="006A0B2F"/>
    <w:rsid w:val="006C717A"/>
    <w:rsid w:val="00844F3E"/>
    <w:rsid w:val="00891ECD"/>
    <w:rsid w:val="009F7591"/>
    <w:rsid w:val="00A05837"/>
    <w:rsid w:val="00A5260C"/>
    <w:rsid w:val="00AD366A"/>
    <w:rsid w:val="00E12F45"/>
    <w:rsid w:val="00E675E4"/>
    <w:rsid w:val="00F4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78C6CA-1062-4BFC-8C9C-12EF5ADD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3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4F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Desktop\RELG\RELG%203.0_Spielleiter_round1_v4.xlsm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Desktop\RELG\RELG%203.0_Spielleiter_round1_v4.xlsm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Desktop\RELG\RELG%203.0_Spielleiter_round1_v4.xlsm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Desktop\RELG\RELG%203.0_Spielleiter_round1_v4.xlsm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Desktop\RELG\RELG%203.0_Spielleiter_round1_v4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US"/>
            </a:pPr>
            <a:r>
              <a:rPr lang="de-DE"/>
              <a:t>Customer market</a:t>
            </a:r>
            <a:r>
              <a:rPr lang="de-DE" baseline="0"/>
              <a:t> share</a:t>
            </a:r>
            <a:endParaRPr lang="de-DE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figures!$D$4</c:f>
              <c:strCache>
                <c:ptCount val="1"/>
                <c:pt idx="0">
                  <c:v>heavy user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en-US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figures!$B$5:$B$8</c:f>
              <c:strCache>
                <c:ptCount val="4"/>
                <c:pt idx="0">
                  <c:v>IC</c:v>
                </c:pt>
                <c:pt idx="1">
                  <c:v>EC1</c:v>
                </c:pt>
                <c:pt idx="2">
                  <c:v>EC2</c:v>
                </c:pt>
                <c:pt idx="3">
                  <c:v>DC</c:v>
                </c:pt>
              </c:strCache>
            </c:strRef>
          </c:cat>
          <c:val>
            <c:numRef>
              <c:f>figures!$E$5:$E$8</c:f>
              <c:numCache>
                <c:formatCode>General</c:formatCode>
                <c:ptCount val="4"/>
                <c:pt idx="0">
                  <c:v>930</c:v>
                </c:pt>
                <c:pt idx="1">
                  <c:v>990</c:v>
                </c:pt>
                <c:pt idx="2">
                  <c:v>810</c:v>
                </c:pt>
                <c:pt idx="3">
                  <c:v>600</c:v>
                </c:pt>
              </c:numCache>
            </c:numRef>
          </c:val>
        </c:ser>
        <c:ser>
          <c:idx val="1"/>
          <c:order val="1"/>
          <c:tx>
            <c:strRef>
              <c:f>figures!$F$4</c:f>
              <c:strCache>
                <c:ptCount val="1"/>
                <c:pt idx="0">
                  <c:v>eco hipster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en-US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figures!$G$5:$G$8</c:f>
              <c:numCache>
                <c:formatCode>General</c:formatCode>
                <c:ptCount val="4"/>
                <c:pt idx="0">
                  <c:v>620</c:v>
                </c:pt>
                <c:pt idx="1">
                  <c:v>660</c:v>
                </c:pt>
                <c:pt idx="2">
                  <c:v>540</c:v>
                </c:pt>
                <c:pt idx="3">
                  <c:v>400</c:v>
                </c:pt>
              </c:numCache>
            </c:numRef>
          </c:val>
        </c:ser>
        <c:ser>
          <c:idx val="2"/>
          <c:order val="2"/>
          <c:tx>
            <c:strRef>
              <c:f>figures!$H$4</c:f>
              <c:strCache>
                <c:ptCount val="1"/>
                <c:pt idx="0">
                  <c:v>poor students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en-US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figures!$I$5:$I$8</c:f>
              <c:numCache>
                <c:formatCode>General</c:formatCode>
                <c:ptCount val="4"/>
                <c:pt idx="0">
                  <c:v>1550</c:v>
                </c:pt>
                <c:pt idx="1">
                  <c:v>1650</c:v>
                </c:pt>
                <c:pt idx="2">
                  <c:v>1350</c:v>
                </c:pt>
                <c:pt idx="3">
                  <c:v>1000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5492128"/>
        <c:axId val="1165488320"/>
      </c:barChart>
      <c:catAx>
        <c:axId val="11654921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lang="en-US" sz="1100" b="1"/>
            </a:pPr>
            <a:endParaRPr lang="en-US"/>
          </a:p>
        </c:txPr>
        <c:crossAx val="1165488320"/>
        <c:crosses val="autoZero"/>
        <c:auto val="1"/>
        <c:lblAlgn val="ctr"/>
        <c:lblOffset val="100"/>
        <c:noMultiLvlLbl val="0"/>
      </c:catAx>
      <c:valAx>
        <c:axId val="1165488320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165492128"/>
        <c:crosses val="autoZero"/>
        <c:crossBetween val="between"/>
      </c:valAx>
    </c:plotArea>
    <c:legend>
      <c:legendPos val="b"/>
      <c:overlay val="0"/>
      <c:txPr>
        <a:bodyPr/>
        <a:lstStyle/>
        <a:p>
          <a:pPr>
            <a:defRPr lang="en-US" sz="1100" b="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US"/>
            </a:pPr>
            <a:r>
              <a:rPr lang="en-US"/>
              <a:t>Market share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tx1"/>
              </a:solidFill>
            </c:spPr>
          </c:dPt>
          <c:dPt>
            <c:idx val="1"/>
            <c:bubble3D val="0"/>
            <c:spPr>
              <a:solidFill>
                <a:srgbClr val="C00000"/>
              </a:solidFill>
            </c:spPr>
          </c:dPt>
          <c:dPt>
            <c:idx val="2"/>
            <c:bubble3D val="0"/>
            <c:spPr>
              <a:solidFill>
                <a:srgbClr val="92D050"/>
              </a:solidFill>
            </c:spPr>
          </c:dPt>
          <c:dPt>
            <c:idx val="3"/>
            <c:bubble3D val="0"/>
            <c:spPr>
              <a:solidFill>
                <a:srgbClr val="FFFF00"/>
              </a:solidFill>
            </c:spPr>
          </c:dPt>
          <c:dPt>
            <c:idx val="4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Pt>
            <c:idx val="5"/>
            <c:bubble3D val="0"/>
            <c:spPr>
              <a:solidFill>
                <a:srgbClr val="00B0F0"/>
              </a:solidFill>
            </c:spPr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en-US" sz="1200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figures!$N$18:$N$23</c:f>
              <c:strCache>
                <c:ptCount val="6"/>
                <c:pt idx="0">
                  <c:v>black</c:v>
                </c:pt>
                <c:pt idx="1">
                  <c:v>red</c:v>
                </c:pt>
                <c:pt idx="2">
                  <c:v>green</c:v>
                </c:pt>
                <c:pt idx="3">
                  <c:v>yellow</c:v>
                </c:pt>
                <c:pt idx="4">
                  <c:v>white</c:v>
                </c:pt>
                <c:pt idx="5">
                  <c:v>blue</c:v>
                </c:pt>
              </c:strCache>
            </c:strRef>
          </c:cat>
          <c:val>
            <c:numRef>
              <c:f>figures!$P$18:$P$23</c:f>
              <c:numCache>
                <c:formatCode>0.0%</c:formatCode>
                <c:ptCount val="6"/>
                <c:pt idx="0">
                  <c:v>0.60000000000000042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US"/>
            </a:pPr>
            <a:r>
              <a:rPr lang="en-US"/>
              <a:t>Market share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tx1"/>
              </a:solidFill>
            </c:spPr>
          </c:dPt>
          <c:dPt>
            <c:idx val="1"/>
            <c:bubble3D val="0"/>
            <c:spPr>
              <a:solidFill>
                <a:srgbClr val="C00000"/>
              </a:solidFill>
            </c:spPr>
          </c:dPt>
          <c:dPt>
            <c:idx val="2"/>
            <c:bubble3D val="0"/>
            <c:spPr>
              <a:solidFill>
                <a:srgbClr val="92D050"/>
              </a:solidFill>
            </c:spPr>
          </c:dPt>
          <c:dPt>
            <c:idx val="3"/>
            <c:bubble3D val="0"/>
            <c:spPr>
              <a:solidFill>
                <a:srgbClr val="FFFF00"/>
              </a:solidFill>
            </c:spPr>
          </c:dPt>
          <c:dPt>
            <c:idx val="4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Pt>
            <c:idx val="5"/>
            <c:bubble3D val="0"/>
            <c:spPr>
              <a:solidFill>
                <a:srgbClr val="00B0F0"/>
              </a:solidFill>
            </c:spPr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en-US" sz="1200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figures!$S$18:$S$23</c:f>
              <c:strCache>
                <c:ptCount val="6"/>
                <c:pt idx="0">
                  <c:v>black</c:v>
                </c:pt>
                <c:pt idx="1">
                  <c:v>red</c:v>
                </c:pt>
                <c:pt idx="2">
                  <c:v>green</c:v>
                </c:pt>
                <c:pt idx="3">
                  <c:v>yellow</c:v>
                </c:pt>
                <c:pt idx="4">
                  <c:v>white</c:v>
                </c:pt>
                <c:pt idx="5">
                  <c:v>blue</c:v>
                </c:pt>
              </c:strCache>
            </c:strRef>
          </c:cat>
          <c:val>
            <c:numRef>
              <c:f>figures!$U$18:$U$23</c:f>
              <c:numCache>
                <c:formatCode>0.0%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US"/>
            </a:pPr>
            <a:r>
              <a:rPr lang="en-US"/>
              <a:t>Market share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tx1"/>
              </a:solidFill>
            </c:spPr>
          </c:dPt>
          <c:dPt>
            <c:idx val="1"/>
            <c:bubble3D val="0"/>
            <c:spPr>
              <a:solidFill>
                <a:srgbClr val="C00000"/>
              </a:solidFill>
            </c:spPr>
          </c:dPt>
          <c:dPt>
            <c:idx val="2"/>
            <c:bubble3D val="0"/>
            <c:spPr>
              <a:solidFill>
                <a:srgbClr val="92D050"/>
              </a:solidFill>
            </c:spPr>
          </c:dPt>
          <c:dPt>
            <c:idx val="3"/>
            <c:bubble3D val="0"/>
            <c:spPr>
              <a:solidFill>
                <a:srgbClr val="FFFF00"/>
              </a:solidFill>
            </c:spPr>
          </c:dPt>
          <c:dPt>
            <c:idx val="4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Pt>
            <c:idx val="5"/>
            <c:bubble3D val="0"/>
            <c:spPr>
              <a:solidFill>
                <a:srgbClr val="00B0F0"/>
              </a:solidFill>
            </c:spPr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en-US" sz="1200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figures!$X$18:$X$23</c:f>
              <c:strCache>
                <c:ptCount val="6"/>
                <c:pt idx="0">
                  <c:v>black</c:v>
                </c:pt>
                <c:pt idx="1">
                  <c:v>red</c:v>
                </c:pt>
                <c:pt idx="2">
                  <c:v>green</c:v>
                </c:pt>
                <c:pt idx="3">
                  <c:v>yellow</c:v>
                </c:pt>
                <c:pt idx="4">
                  <c:v>white</c:v>
                </c:pt>
                <c:pt idx="5">
                  <c:v>blue</c:v>
                </c:pt>
              </c:strCache>
            </c:strRef>
          </c:cat>
          <c:val>
            <c:numRef>
              <c:f>figures!$Z$18:$Z$23</c:f>
              <c:numCache>
                <c:formatCode>0.0%</c:formatCode>
                <c:ptCount val="6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US"/>
            </a:pPr>
            <a:r>
              <a:rPr lang="en-US"/>
              <a:t>Market share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tx1"/>
              </a:solidFill>
            </c:spPr>
          </c:dPt>
          <c:dPt>
            <c:idx val="1"/>
            <c:bubble3D val="0"/>
            <c:spPr>
              <a:solidFill>
                <a:srgbClr val="C00000"/>
              </a:solidFill>
            </c:spPr>
          </c:dPt>
          <c:dPt>
            <c:idx val="2"/>
            <c:bubble3D val="0"/>
            <c:spPr>
              <a:solidFill>
                <a:srgbClr val="92D050"/>
              </a:solidFill>
            </c:spPr>
          </c:dPt>
          <c:dPt>
            <c:idx val="3"/>
            <c:bubble3D val="0"/>
            <c:spPr>
              <a:solidFill>
                <a:srgbClr val="FFFF00"/>
              </a:solidFill>
            </c:spPr>
          </c:dPt>
          <c:dPt>
            <c:idx val="4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Pt>
            <c:idx val="5"/>
            <c:bubble3D val="0"/>
            <c:spPr>
              <a:solidFill>
                <a:srgbClr val="00B0F0"/>
              </a:solidFill>
            </c:spPr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en-US" sz="1200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figures!$AC$18:$AC$23</c:f>
              <c:strCache>
                <c:ptCount val="6"/>
                <c:pt idx="0">
                  <c:v>black</c:v>
                </c:pt>
                <c:pt idx="1">
                  <c:v>red</c:v>
                </c:pt>
                <c:pt idx="2">
                  <c:v>green</c:v>
                </c:pt>
                <c:pt idx="3">
                  <c:v>yellow</c:v>
                </c:pt>
                <c:pt idx="4">
                  <c:v>white</c:v>
                </c:pt>
                <c:pt idx="5">
                  <c:v>blue</c:v>
                </c:pt>
              </c:strCache>
            </c:strRef>
          </c:cat>
          <c:val>
            <c:numRef>
              <c:f>figures!$AE$18:$AE$23</c:f>
              <c:numCache>
                <c:formatCode>0.0%</c:formatCode>
                <c:ptCount val="6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KOTA KAKAJI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</dc:creator>
  <cp:keywords/>
  <dc:description/>
  <cp:lastModifiedBy>PhucDang</cp:lastModifiedBy>
  <cp:revision>2</cp:revision>
  <dcterms:created xsi:type="dcterms:W3CDTF">2015-11-10T13:44:00Z</dcterms:created>
  <dcterms:modified xsi:type="dcterms:W3CDTF">2015-11-10T13:44:00Z</dcterms:modified>
</cp:coreProperties>
</file>