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Họ và tên: Đậu Tuấn Phúc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Mã sinh viên: 5951071078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Tên đề tài: Web quản lý bán laptop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Chức năng:</w:t>
        <w:tab/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- Quản lý sản phẩm,</w:t>
        <w:br w:type="textWrapping"/>
        <w:tab/>
        <w:t xml:space="preserve">- Quản lý người dùng,</w:t>
        <w:tab/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- Quản lý thống kê, báo cáo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- …….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