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CA" w:rsidRDefault="00C24BCA" w:rsidP="000B65FE">
      <w:pPr>
        <w:pStyle w:val="BoxKopf"/>
      </w:pPr>
    </w:p>
    <w:p w:rsidR="000B65FE" w:rsidRPr="006614B6" w:rsidRDefault="000B65FE" w:rsidP="005441C5">
      <w:pPr>
        <w:pStyle w:val="Mustertext"/>
      </w:pPr>
      <w:r w:rsidRPr="006614B6">
        <w:t>[Briefkopf Anwaltskanzlei]</w:t>
      </w:r>
    </w:p>
    <w:p w:rsidR="000B65FE" w:rsidRPr="006614B6" w:rsidRDefault="000B65FE" w:rsidP="005441C5">
      <w:pPr>
        <w:pStyle w:val="Mustertext"/>
      </w:pPr>
    </w:p>
    <w:p w:rsidR="000B65FE" w:rsidRPr="006614B6" w:rsidRDefault="000B65FE" w:rsidP="005441C5">
      <w:pPr>
        <w:pStyle w:val="Mustertext"/>
      </w:pPr>
      <w:r w:rsidRPr="006614B6">
        <w:tab/>
      </w:r>
      <w:r w:rsidRPr="006614B6">
        <w:tab/>
      </w:r>
      <w:r w:rsidRPr="006614B6">
        <w:tab/>
      </w:r>
      <w:r w:rsidRPr="006614B6">
        <w:tab/>
      </w:r>
      <w:r w:rsidRPr="006614B6">
        <w:tab/>
      </w:r>
      <w:r w:rsidR="00DA6037" w:rsidRPr="006614B6">
        <w:tab/>
      </w:r>
      <w:r w:rsidR="00DA6037" w:rsidRPr="006614B6">
        <w:tab/>
      </w:r>
      <w:r w:rsidR="006E200A">
        <w:tab/>
      </w:r>
      <w:r w:rsidRPr="006614B6">
        <w:t>Einschreiben</w:t>
      </w:r>
    </w:p>
    <w:p w:rsidR="000B65FE" w:rsidRPr="006614B6" w:rsidRDefault="000B65FE" w:rsidP="005441C5">
      <w:pPr>
        <w:pStyle w:val="Mustertext"/>
      </w:pPr>
      <w:r w:rsidRPr="006614B6">
        <w:tab/>
      </w:r>
      <w:r w:rsidRPr="006614B6">
        <w:tab/>
      </w:r>
      <w:r w:rsidRPr="006614B6">
        <w:tab/>
      </w:r>
      <w:r w:rsidRPr="006614B6">
        <w:tab/>
      </w:r>
      <w:r w:rsidRPr="006614B6">
        <w:tab/>
      </w:r>
      <w:r w:rsidR="00DA6037" w:rsidRPr="006614B6">
        <w:tab/>
      </w:r>
      <w:r w:rsidR="006E200A">
        <w:tab/>
      </w:r>
      <w:r w:rsidR="00DA6037" w:rsidRPr="006614B6">
        <w:tab/>
      </w:r>
      <w:r w:rsidRPr="006614B6">
        <w:t xml:space="preserve">Bezirksgericht </w:t>
      </w:r>
      <w:r w:rsidR="009C04BD">
        <w:t>Zürich</w:t>
      </w:r>
    </w:p>
    <w:p w:rsidR="000B65FE" w:rsidRPr="006614B6" w:rsidRDefault="000B65FE" w:rsidP="005441C5">
      <w:pPr>
        <w:pStyle w:val="Mustertext"/>
      </w:pPr>
      <w:r w:rsidRPr="006614B6">
        <w:tab/>
      </w:r>
      <w:r w:rsidRPr="006614B6">
        <w:tab/>
      </w:r>
      <w:r w:rsidRPr="006614B6">
        <w:tab/>
      </w:r>
      <w:r w:rsidRPr="006614B6">
        <w:tab/>
      </w:r>
      <w:r w:rsidRPr="006614B6">
        <w:tab/>
      </w:r>
      <w:r w:rsidR="00DA6037" w:rsidRPr="006614B6">
        <w:tab/>
      </w:r>
      <w:r w:rsidR="006E200A">
        <w:tab/>
      </w:r>
      <w:r w:rsidR="00DA6037" w:rsidRPr="006614B6">
        <w:tab/>
      </w:r>
      <w:r w:rsidRPr="006614B6">
        <w:t>[Adresse]</w:t>
      </w:r>
    </w:p>
    <w:p w:rsidR="000B65FE" w:rsidRPr="006614B6" w:rsidRDefault="000B65FE" w:rsidP="005441C5">
      <w:pPr>
        <w:pStyle w:val="Mustertext"/>
      </w:pPr>
      <w:r w:rsidRPr="006614B6">
        <w:tab/>
      </w:r>
      <w:r w:rsidRPr="006614B6">
        <w:tab/>
      </w:r>
      <w:r w:rsidRPr="006614B6">
        <w:tab/>
      </w:r>
      <w:r w:rsidRPr="006614B6">
        <w:tab/>
      </w:r>
      <w:r w:rsidRPr="006614B6">
        <w:tab/>
      </w:r>
      <w:r w:rsidR="00DA6037" w:rsidRPr="006614B6">
        <w:tab/>
      </w:r>
      <w:r w:rsidR="006E200A">
        <w:tab/>
      </w:r>
      <w:r w:rsidR="00DA6037" w:rsidRPr="006614B6">
        <w:tab/>
      </w:r>
      <w:r w:rsidR="009C04BD">
        <w:t>8026 Zürich</w:t>
      </w:r>
    </w:p>
    <w:p w:rsidR="000B65FE" w:rsidRPr="006614B6" w:rsidRDefault="000B65FE" w:rsidP="005441C5">
      <w:pPr>
        <w:pStyle w:val="Mustertext"/>
      </w:pPr>
    </w:p>
    <w:p w:rsidR="000B65FE" w:rsidRPr="006614B6" w:rsidRDefault="000B65FE" w:rsidP="005441C5">
      <w:pPr>
        <w:pStyle w:val="Mustertext"/>
      </w:pPr>
      <w:r w:rsidRPr="006614B6">
        <w:tab/>
      </w:r>
      <w:r w:rsidRPr="006614B6">
        <w:tab/>
      </w:r>
      <w:r w:rsidRPr="006614B6">
        <w:tab/>
      </w:r>
      <w:r w:rsidRPr="006614B6">
        <w:tab/>
      </w:r>
      <w:r w:rsidRPr="006614B6">
        <w:tab/>
      </w:r>
      <w:r w:rsidR="00DA6037" w:rsidRPr="006614B6">
        <w:tab/>
      </w:r>
      <w:r w:rsidR="006E200A">
        <w:tab/>
      </w:r>
      <w:r w:rsidR="00DA6037" w:rsidRPr="006614B6">
        <w:tab/>
      </w:r>
      <w:r w:rsidRPr="006614B6">
        <w:t xml:space="preserve">[Ort], </w:t>
      </w:r>
      <w:r w:rsidR="008D6381" w:rsidRPr="006614B6">
        <w:t>[Datum]</w:t>
      </w:r>
    </w:p>
    <w:p w:rsidR="000B65FE" w:rsidRPr="006614B6" w:rsidRDefault="000B65FE" w:rsidP="005441C5">
      <w:pPr>
        <w:pStyle w:val="Mustertext"/>
      </w:pPr>
    </w:p>
    <w:p w:rsidR="000B65FE" w:rsidRPr="006614B6" w:rsidRDefault="008D6381" w:rsidP="005441C5">
      <w:pPr>
        <w:pStyle w:val="Mustertext"/>
        <w:rPr>
          <w:rStyle w:val="fettMuster"/>
        </w:rPr>
      </w:pPr>
      <w:r w:rsidRPr="006614B6">
        <w:rPr>
          <w:rStyle w:val="fettMuster"/>
        </w:rPr>
        <w:t>Klage</w:t>
      </w:r>
    </w:p>
    <w:p w:rsidR="000B65FE" w:rsidRPr="006614B6" w:rsidRDefault="000B65FE" w:rsidP="005441C5">
      <w:pPr>
        <w:pStyle w:val="Mustertext"/>
      </w:pPr>
    </w:p>
    <w:p w:rsidR="000B65FE" w:rsidRPr="006614B6" w:rsidRDefault="000B65FE" w:rsidP="005441C5">
      <w:pPr>
        <w:pStyle w:val="Mustertext"/>
      </w:pPr>
      <w:r w:rsidRPr="006614B6">
        <w:t>[Anrede]</w:t>
      </w:r>
    </w:p>
    <w:p w:rsidR="000B65FE" w:rsidRPr="006614B6" w:rsidRDefault="000B65FE" w:rsidP="005441C5">
      <w:pPr>
        <w:pStyle w:val="Mustertext"/>
      </w:pPr>
      <w:r w:rsidRPr="006614B6">
        <w:t>In Sachen</w:t>
      </w:r>
    </w:p>
    <w:p w:rsidR="000B65FE" w:rsidRPr="006614B6" w:rsidRDefault="000B65FE" w:rsidP="005441C5">
      <w:pPr>
        <w:pStyle w:val="Mustertext"/>
      </w:pPr>
    </w:p>
    <w:p w:rsidR="000B65FE" w:rsidRPr="006614B6" w:rsidRDefault="000B65FE" w:rsidP="005441C5">
      <w:pPr>
        <w:pStyle w:val="Mustertext"/>
        <w:rPr>
          <w:rStyle w:val="fettMuster"/>
        </w:rPr>
      </w:pPr>
      <w:r w:rsidRPr="006614B6">
        <w:rPr>
          <w:rStyle w:val="fettMuster"/>
        </w:rPr>
        <w:t>[Vorname] [Name]</w:t>
      </w:r>
      <w:r w:rsidR="00DA6037" w:rsidRPr="006614B6">
        <w:tab/>
      </w:r>
      <w:r w:rsidR="00DA6037" w:rsidRPr="006614B6">
        <w:tab/>
      </w:r>
      <w:r w:rsidR="00DA6037" w:rsidRPr="006614B6">
        <w:tab/>
      </w:r>
      <w:r w:rsidR="00DA6037" w:rsidRPr="006614B6">
        <w:tab/>
      </w:r>
      <w:r w:rsidR="00DA6037" w:rsidRPr="006614B6">
        <w:tab/>
      </w:r>
      <w:r w:rsidR="00DA6037" w:rsidRPr="006614B6">
        <w:tab/>
      </w:r>
      <w:r w:rsidR="00DA6037" w:rsidRPr="006614B6">
        <w:tab/>
      </w:r>
      <w:r w:rsidR="008D28C5">
        <w:tab/>
      </w:r>
      <w:r w:rsidR="006E200A">
        <w:tab/>
      </w:r>
      <w:r w:rsidR="008D6381" w:rsidRPr="006614B6">
        <w:rPr>
          <w:rStyle w:val="fettMuster"/>
        </w:rPr>
        <w:t>Kläger</w:t>
      </w:r>
    </w:p>
    <w:p w:rsidR="00A15AF4" w:rsidRPr="006614B6" w:rsidRDefault="00A15AF4" w:rsidP="005441C5">
      <w:pPr>
        <w:pStyle w:val="Mustertext"/>
      </w:pPr>
      <w:r w:rsidRPr="006614B6">
        <w:rPr>
          <w:rStyle w:val="fettMuster"/>
        </w:rPr>
        <w:t>[Vorname] [Name]</w:t>
      </w:r>
      <w:r w:rsidRPr="006614B6">
        <w:rPr>
          <w:rStyle w:val="fettMuster"/>
        </w:rPr>
        <w:tab/>
      </w:r>
      <w:r w:rsidRPr="006614B6">
        <w:rPr>
          <w:rStyle w:val="fettMuster"/>
        </w:rPr>
        <w:tab/>
      </w:r>
      <w:r w:rsidRPr="006614B6">
        <w:rPr>
          <w:rStyle w:val="fettMuster"/>
        </w:rPr>
        <w:tab/>
      </w:r>
      <w:r w:rsidRPr="006614B6">
        <w:rPr>
          <w:rStyle w:val="fettMuster"/>
        </w:rPr>
        <w:tab/>
      </w:r>
      <w:r w:rsidRPr="006614B6">
        <w:rPr>
          <w:rStyle w:val="fettMuster"/>
        </w:rPr>
        <w:tab/>
      </w:r>
      <w:r w:rsidRPr="006614B6">
        <w:rPr>
          <w:rStyle w:val="fettMuster"/>
        </w:rPr>
        <w:tab/>
      </w:r>
      <w:r w:rsidRPr="006614B6">
        <w:rPr>
          <w:rStyle w:val="fettMuster"/>
        </w:rPr>
        <w:tab/>
      </w:r>
      <w:r w:rsidR="008D28C5">
        <w:rPr>
          <w:rStyle w:val="fettMuster"/>
        </w:rPr>
        <w:tab/>
      </w:r>
      <w:r w:rsidR="006E200A">
        <w:rPr>
          <w:rStyle w:val="fettMuster"/>
        </w:rPr>
        <w:tab/>
      </w:r>
      <w:r w:rsidRPr="006614B6">
        <w:rPr>
          <w:rStyle w:val="fettMuster"/>
        </w:rPr>
        <w:t>Klägerin</w:t>
      </w:r>
    </w:p>
    <w:p w:rsidR="000B65FE" w:rsidRPr="006614B6" w:rsidRDefault="000B65FE" w:rsidP="005441C5">
      <w:pPr>
        <w:pStyle w:val="Mustertext"/>
      </w:pPr>
      <w:r w:rsidRPr="006614B6">
        <w:t>[Adresse], [Ort]</w:t>
      </w:r>
      <w:r w:rsidR="00D920E6" w:rsidRPr="006614B6">
        <w:t xml:space="preserve">, </w:t>
      </w:r>
    </w:p>
    <w:p w:rsidR="000B65FE" w:rsidRPr="006614B6" w:rsidRDefault="00A15AF4" w:rsidP="005441C5">
      <w:pPr>
        <w:pStyle w:val="Mustertext"/>
      </w:pPr>
      <w:r w:rsidRPr="006614B6">
        <w:t xml:space="preserve">beide </w:t>
      </w:r>
      <w:r w:rsidR="000B65FE" w:rsidRPr="006614B6">
        <w:t>vertreten durch Rechtsanwalt [Vorname</w:t>
      </w:r>
      <w:r w:rsidR="002D39A9" w:rsidRPr="006614B6">
        <w:t>]</w:t>
      </w:r>
      <w:r w:rsidR="000B65FE" w:rsidRPr="006614B6">
        <w:t xml:space="preserve"> </w:t>
      </w:r>
      <w:r w:rsidR="002D39A9" w:rsidRPr="006614B6">
        <w:t>[</w:t>
      </w:r>
      <w:r w:rsidR="000B65FE" w:rsidRPr="006614B6">
        <w:t>Name</w:t>
      </w:r>
      <w:r w:rsidR="002D39A9" w:rsidRPr="006614B6">
        <w:t>]</w:t>
      </w:r>
      <w:r w:rsidR="000B65FE" w:rsidRPr="006614B6">
        <w:t>, [Adresse], [Ort]</w:t>
      </w:r>
    </w:p>
    <w:p w:rsidR="000B65FE" w:rsidRPr="006614B6" w:rsidRDefault="000B65FE" w:rsidP="005441C5">
      <w:pPr>
        <w:pStyle w:val="Mustertext"/>
      </w:pPr>
    </w:p>
    <w:p w:rsidR="000B65FE" w:rsidRPr="006614B6" w:rsidRDefault="000B65FE" w:rsidP="005441C5">
      <w:pPr>
        <w:pStyle w:val="Mustertext"/>
      </w:pPr>
      <w:r w:rsidRPr="006614B6">
        <w:t xml:space="preserve">gegen </w:t>
      </w:r>
      <w:r w:rsidRPr="006614B6">
        <w:tab/>
      </w:r>
      <w:r w:rsidRPr="006614B6">
        <w:tab/>
      </w:r>
    </w:p>
    <w:p w:rsidR="000B65FE" w:rsidRPr="006614B6" w:rsidRDefault="000B65FE" w:rsidP="005441C5">
      <w:pPr>
        <w:pStyle w:val="Mustertext"/>
      </w:pPr>
      <w:r w:rsidRPr="006614B6">
        <w:tab/>
      </w:r>
      <w:r w:rsidRPr="006614B6">
        <w:tab/>
      </w:r>
      <w:r w:rsidRPr="006614B6">
        <w:tab/>
      </w:r>
      <w:r w:rsidRPr="006614B6">
        <w:tab/>
      </w:r>
      <w:r w:rsidRPr="006614B6">
        <w:tab/>
      </w:r>
    </w:p>
    <w:p w:rsidR="000B65FE" w:rsidRPr="006614B6" w:rsidRDefault="000B65FE" w:rsidP="005441C5">
      <w:pPr>
        <w:pStyle w:val="Mustertext"/>
      </w:pPr>
      <w:r w:rsidRPr="006614B6">
        <w:rPr>
          <w:rStyle w:val="fettMuster"/>
        </w:rPr>
        <w:t>[</w:t>
      </w:r>
      <w:r w:rsidR="00487E8C" w:rsidRPr="00C943B1">
        <w:rPr>
          <w:rStyle w:val="fettMuster"/>
        </w:rPr>
        <w:t>Spital X</w:t>
      </w:r>
      <w:r w:rsidR="00A15AF4" w:rsidRPr="00C943B1">
        <w:rPr>
          <w:rStyle w:val="fettMuster"/>
        </w:rPr>
        <w:t>]</w:t>
      </w:r>
      <w:r w:rsidR="00DA6037" w:rsidRPr="006614B6">
        <w:tab/>
      </w:r>
      <w:r w:rsidR="00DA6037" w:rsidRPr="006614B6">
        <w:tab/>
      </w:r>
      <w:r w:rsidR="00DA6037" w:rsidRPr="006614B6">
        <w:tab/>
      </w:r>
      <w:r w:rsidR="00DA6037" w:rsidRPr="006614B6">
        <w:tab/>
      </w:r>
      <w:r w:rsidR="00DA6037" w:rsidRPr="006614B6">
        <w:tab/>
      </w:r>
      <w:r w:rsidR="00DA6037" w:rsidRPr="006614B6">
        <w:tab/>
      </w:r>
      <w:r w:rsidR="00DA6037" w:rsidRPr="006614B6">
        <w:tab/>
      </w:r>
      <w:r w:rsidR="00A15AF4" w:rsidRPr="006614B6">
        <w:tab/>
      </w:r>
      <w:r w:rsidR="00487E8C">
        <w:tab/>
      </w:r>
      <w:r w:rsidR="006E200A">
        <w:tab/>
      </w:r>
      <w:r w:rsidR="008D6381" w:rsidRPr="006614B6">
        <w:rPr>
          <w:rStyle w:val="fettMuster"/>
        </w:rPr>
        <w:t>Beklagte</w:t>
      </w:r>
    </w:p>
    <w:p w:rsidR="000B65FE" w:rsidRPr="006614B6" w:rsidRDefault="000B65FE" w:rsidP="005441C5">
      <w:pPr>
        <w:pStyle w:val="Mustertext"/>
      </w:pPr>
      <w:r w:rsidRPr="006614B6">
        <w:t xml:space="preserve">[Adresse], </w:t>
      </w:r>
      <w:r w:rsidR="005E3DD5" w:rsidRPr="006614B6">
        <w:t>Zürich</w:t>
      </w:r>
      <w:r w:rsidR="00D920E6" w:rsidRPr="006614B6">
        <w:t xml:space="preserve">, </w:t>
      </w:r>
    </w:p>
    <w:p w:rsidR="000B65FE" w:rsidRPr="006614B6" w:rsidRDefault="000B65FE" w:rsidP="005441C5">
      <w:pPr>
        <w:pStyle w:val="Mustertext"/>
      </w:pPr>
      <w:r w:rsidRPr="006614B6">
        <w:t xml:space="preserve">vertreten durch Rechtsanwalt </w:t>
      </w:r>
      <w:r w:rsidR="002D39A9" w:rsidRPr="006614B6">
        <w:t>[Vorname] [Name], [Adresse], [Ort]</w:t>
      </w:r>
    </w:p>
    <w:p w:rsidR="000B65FE" w:rsidRPr="006614B6" w:rsidRDefault="000B65FE" w:rsidP="005441C5">
      <w:pPr>
        <w:pStyle w:val="Mustertext"/>
      </w:pPr>
    </w:p>
    <w:p w:rsidR="000B65FE" w:rsidRPr="006614B6" w:rsidRDefault="000B65FE" w:rsidP="005441C5">
      <w:pPr>
        <w:pStyle w:val="Mustertext"/>
        <w:rPr>
          <w:rStyle w:val="fettMuster"/>
        </w:rPr>
      </w:pPr>
      <w:r w:rsidRPr="0007611E">
        <w:rPr>
          <w:rStyle w:val="fettMuster"/>
          <w:b w:val="0"/>
        </w:rPr>
        <w:t>betreffend</w:t>
      </w:r>
      <w:r w:rsidRPr="006614B6">
        <w:rPr>
          <w:rStyle w:val="fettMuster"/>
        </w:rPr>
        <w:t xml:space="preserve"> </w:t>
      </w:r>
      <w:r w:rsidR="008D6381" w:rsidRPr="006614B6">
        <w:rPr>
          <w:rStyle w:val="fettMuster"/>
        </w:rPr>
        <w:t>Forderung (</w:t>
      </w:r>
      <w:r w:rsidR="004A1757">
        <w:rPr>
          <w:rStyle w:val="fettMuster"/>
        </w:rPr>
        <w:t xml:space="preserve">Haftung aus </w:t>
      </w:r>
      <w:r w:rsidR="00A15AF4" w:rsidRPr="006614B6">
        <w:rPr>
          <w:rStyle w:val="fettMuster"/>
        </w:rPr>
        <w:t>ärztliche</w:t>
      </w:r>
      <w:r w:rsidR="004A1757">
        <w:rPr>
          <w:rStyle w:val="fettMuster"/>
        </w:rPr>
        <w:t>r</w:t>
      </w:r>
      <w:r w:rsidR="00A15AF4" w:rsidRPr="006614B6">
        <w:rPr>
          <w:rStyle w:val="fettMuster"/>
        </w:rPr>
        <w:t xml:space="preserve"> Behandlung vom 5. September 2013</w:t>
      </w:r>
      <w:r w:rsidR="008D6381" w:rsidRPr="006614B6">
        <w:rPr>
          <w:rStyle w:val="fettMuster"/>
        </w:rPr>
        <w:t>)</w:t>
      </w:r>
    </w:p>
    <w:p w:rsidR="000B65FE" w:rsidRPr="006614B6" w:rsidRDefault="000B65FE" w:rsidP="005441C5">
      <w:pPr>
        <w:pStyle w:val="Mustertext"/>
      </w:pPr>
    </w:p>
    <w:p w:rsidR="000B65FE" w:rsidRPr="006614B6" w:rsidRDefault="000B65FE" w:rsidP="005441C5">
      <w:pPr>
        <w:pStyle w:val="Mustertext"/>
        <w:rPr>
          <w:rStyle w:val="fettMuster"/>
          <w:b w:val="0"/>
        </w:rPr>
      </w:pPr>
      <w:r w:rsidRPr="006614B6">
        <w:rPr>
          <w:rStyle w:val="fettMuster"/>
          <w:b w:val="0"/>
        </w:rPr>
        <w:t>stelle ich n</w:t>
      </w:r>
      <w:r w:rsidR="00A15AF4" w:rsidRPr="006614B6">
        <w:rPr>
          <w:rStyle w:val="fettMuster"/>
          <w:b w:val="0"/>
        </w:rPr>
        <w:t>amens und im Auftrag der</w:t>
      </w:r>
      <w:r w:rsidRPr="006614B6">
        <w:rPr>
          <w:rStyle w:val="fettMuster"/>
          <w:b w:val="0"/>
        </w:rPr>
        <w:t xml:space="preserve"> </w:t>
      </w:r>
      <w:r w:rsidR="0007611E">
        <w:rPr>
          <w:rStyle w:val="fettMuster"/>
          <w:b w:val="0"/>
        </w:rPr>
        <w:t xml:space="preserve">beiden </w:t>
      </w:r>
      <w:r w:rsidR="00A15AF4" w:rsidRPr="006614B6">
        <w:rPr>
          <w:rStyle w:val="fettMuster"/>
          <w:b w:val="0"/>
        </w:rPr>
        <w:t>Kläger</w:t>
      </w:r>
      <w:r w:rsidR="008D6381" w:rsidRPr="006614B6">
        <w:rPr>
          <w:rStyle w:val="fettMuster"/>
          <w:b w:val="0"/>
        </w:rPr>
        <w:t xml:space="preserve"> folgende</w:t>
      </w:r>
      <w:r w:rsidRPr="006614B6">
        <w:rPr>
          <w:rStyle w:val="fettMuster"/>
          <w:b w:val="0"/>
        </w:rPr>
        <w:t xml:space="preserve"> </w:t>
      </w:r>
    </w:p>
    <w:p w:rsidR="000B65FE" w:rsidRPr="006614B6" w:rsidRDefault="000B65FE" w:rsidP="005441C5">
      <w:pPr>
        <w:pStyle w:val="Mustertext"/>
      </w:pPr>
    </w:p>
    <w:p w:rsidR="000B65FE" w:rsidRPr="006614B6" w:rsidRDefault="008D6381" w:rsidP="005441C5">
      <w:pPr>
        <w:pStyle w:val="Mustertext"/>
        <w:rPr>
          <w:rStyle w:val="fettMuster"/>
        </w:rPr>
      </w:pPr>
      <w:r w:rsidRPr="006614B6">
        <w:rPr>
          <w:rStyle w:val="fettMuster"/>
        </w:rPr>
        <w:t>ANTRÄGE</w:t>
      </w:r>
    </w:p>
    <w:p w:rsidR="000B65FE" w:rsidRPr="006614B6" w:rsidRDefault="008D6381" w:rsidP="001967C1">
      <w:pPr>
        <w:pStyle w:val="MustertextListe0"/>
      </w:pPr>
      <w:r w:rsidRPr="006614B6">
        <w:t xml:space="preserve">Es sei </w:t>
      </w:r>
      <w:r w:rsidR="0007611E">
        <w:t xml:space="preserve">die </w:t>
      </w:r>
      <w:r w:rsidR="00A15AF4" w:rsidRPr="006614B6">
        <w:t xml:space="preserve">Beklagte zu verpflichten, der Klägerin sowie dem Kläger je eine Genugtuung in der Höhe von </w:t>
      </w:r>
      <w:r w:rsidR="002D39A9">
        <w:t>CHF</w:t>
      </w:r>
      <w:r w:rsidR="00A15AF4" w:rsidRPr="006614B6">
        <w:t xml:space="preserve"> </w:t>
      </w:r>
      <w:r w:rsidR="00D50136" w:rsidRPr="006614B6">
        <w:t>45‘000.</w:t>
      </w:r>
      <w:r w:rsidR="002D39A9">
        <w:t>00</w:t>
      </w:r>
      <w:r w:rsidR="00A15AF4" w:rsidRPr="006614B6">
        <w:t xml:space="preserve"> </w:t>
      </w:r>
      <w:r w:rsidR="00C85D3E">
        <w:t xml:space="preserve">zuzüglich </w:t>
      </w:r>
      <w:r w:rsidR="00C85D3E" w:rsidRPr="006614B6">
        <w:t>Zins von</w:t>
      </w:r>
      <w:r w:rsidR="00C85D3E">
        <w:t xml:space="preserve"> je</w:t>
      </w:r>
      <w:r w:rsidR="00C85D3E" w:rsidRPr="006614B6">
        <w:t xml:space="preserve"> 5 %</w:t>
      </w:r>
      <w:r w:rsidR="00C85D3E">
        <w:t xml:space="preserve"> p.a.</w:t>
      </w:r>
      <w:r w:rsidR="00C85D3E" w:rsidRPr="006614B6">
        <w:t xml:space="preserve"> seit dem 5. September </w:t>
      </w:r>
      <w:r w:rsidR="00C85D3E">
        <w:t xml:space="preserve">2013 </w:t>
      </w:r>
      <w:r w:rsidR="00A15AF4" w:rsidRPr="006614B6">
        <w:t>zu beza</w:t>
      </w:r>
      <w:r w:rsidR="00A15AF4" w:rsidRPr="006614B6">
        <w:t>h</w:t>
      </w:r>
      <w:r w:rsidR="00A15AF4" w:rsidRPr="006614B6">
        <w:t>len</w:t>
      </w:r>
      <w:r w:rsidR="00C85D3E">
        <w:t>.</w:t>
      </w:r>
    </w:p>
    <w:p w:rsidR="000B65FE" w:rsidRPr="006614B6" w:rsidRDefault="000B5FF1" w:rsidP="001967C1">
      <w:pPr>
        <w:pStyle w:val="MustertextListe0"/>
      </w:pPr>
      <w:r>
        <w:t>U</w:t>
      </w:r>
      <w:r w:rsidR="000B65FE" w:rsidRPr="006614B6">
        <w:t xml:space="preserve">nter Kosten- und Entschädigungsfolgen </w:t>
      </w:r>
      <w:r w:rsidR="00C0033C" w:rsidRPr="006614B6">
        <w:t xml:space="preserve">(inkl. MwSt. von 8 %) </w:t>
      </w:r>
      <w:r w:rsidR="00C63247">
        <w:t>zulasten der</w:t>
      </w:r>
      <w:r w:rsidR="000B65FE" w:rsidRPr="006614B6">
        <w:t xml:space="preserve"> </w:t>
      </w:r>
      <w:r w:rsidR="008D6381" w:rsidRPr="006614B6">
        <w:t>Beklagten</w:t>
      </w:r>
      <w:r w:rsidR="000B65FE" w:rsidRPr="006614B6">
        <w:t>.</w:t>
      </w:r>
    </w:p>
    <w:p w:rsidR="000B65FE" w:rsidRPr="00C56890" w:rsidRDefault="000B65FE">
      <w:pPr>
        <w:pStyle w:val="Mustertextklein"/>
        <w:rPr>
          <w:rStyle w:val="fettMuster"/>
          <w:b w:val="0"/>
          <w:i w:val="0"/>
          <w:sz w:val="16"/>
        </w:rPr>
      </w:pPr>
      <w:r>
        <w:lastRenderedPageBreak/>
        <w:tab/>
      </w:r>
      <w:r w:rsidR="00D6467E" w:rsidRPr="00C63247">
        <w:rPr>
          <w:rStyle w:val="fettMuster"/>
          <w:sz w:val="16"/>
        </w:rPr>
        <w:t>Bemerkung</w:t>
      </w:r>
      <w:r w:rsidR="00AF1A0A">
        <w:rPr>
          <w:rStyle w:val="fettMuster"/>
          <w:sz w:val="16"/>
        </w:rPr>
        <w:t xml:space="preserve"> 1</w:t>
      </w:r>
      <w:r w:rsidRPr="00C63247">
        <w:rPr>
          <w:rStyle w:val="fettMuster"/>
          <w:sz w:val="16"/>
        </w:rPr>
        <w:t xml:space="preserve">: </w:t>
      </w:r>
      <w:r w:rsidR="00487E8C">
        <w:rPr>
          <w:rStyle w:val="fettMuster"/>
          <w:b w:val="0"/>
          <w:sz w:val="16"/>
        </w:rPr>
        <w:t>Neben allfälligen Bestattungskosten bestehen in der vorliegenden Konstellation (s. die nachfolgenden Ausführungen) keine weiteren Schadenspositionen, die von den Eltern gefordert we</w:t>
      </w:r>
      <w:r w:rsidR="00487E8C">
        <w:rPr>
          <w:rStyle w:val="fettMuster"/>
          <w:b w:val="0"/>
          <w:sz w:val="16"/>
        </w:rPr>
        <w:t>r</w:t>
      </w:r>
      <w:r w:rsidR="00487E8C">
        <w:rPr>
          <w:rStyle w:val="fettMuster"/>
          <w:b w:val="0"/>
          <w:sz w:val="16"/>
        </w:rPr>
        <w:t xml:space="preserve">den könnten. Auf mögliche weitere Schadenspositionen in anderen Konstellationen wird in den </w:t>
      </w:r>
      <w:r w:rsidR="003B1617">
        <w:rPr>
          <w:rStyle w:val="fettMuster"/>
          <w:b w:val="0"/>
          <w:sz w:val="16"/>
        </w:rPr>
        <w:t>e</w:t>
      </w:r>
      <w:r w:rsidR="00487E8C">
        <w:rPr>
          <w:rStyle w:val="fettMuster"/>
          <w:b w:val="0"/>
          <w:sz w:val="16"/>
        </w:rPr>
        <w:t>r</w:t>
      </w:r>
      <w:r w:rsidR="00487E8C">
        <w:rPr>
          <w:rStyle w:val="fettMuster"/>
          <w:b w:val="0"/>
          <w:sz w:val="16"/>
        </w:rPr>
        <w:t>gänzen</w:t>
      </w:r>
      <w:r w:rsidR="00AF1A0A">
        <w:rPr>
          <w:rStyle w:val="fettMuster"/>
          <w:b w:val="0"/>
          <w:sz w:val="16"/>
        </w:rPr>
        <w:t>den Hinweisen eingegangen.</w:t>
      </w:r>
    </w:p>
    <w:p w:rsidR="000F5256" w:rsidRDefault="000F5256" w:rsidP="005441C5">
      <w:pPr>
        <w:pStyle w:val="Mustertext"/>
        <w:rPr>
          <w:rStyle w:val="fettMuster"/>
          <w:caps/>
        </w:rPr>
      </w:pPr>
    </w:p>
    <w:p w:rsidR="000B65FE" w:rsidRPr="001967C1" w:rsidRDefault="000B65FE" w:rsidP="005441C5">
      <w:pPr>
        <w:pStyle w:val="Mustertext"/>
        <w:rPr>
          <w:rStyle w:val="fettMuster"/>
          <w:caps/>
        </w:rPr>
      </w:pPr>
      <w:r w:rsidRPr="001967C1">
        <w:rPr>
          <w:rStyle w:val="fettMuster"/>
          <w:caps/>
        </w:rPr>
        <w:t>Begründung</w:t>
      </w:r>
    </w:p>
    <w:p w:rsidR="00D6467E" w:rsidRPr="002127E8" w:rsidRDefault="001578AA" w:rsidP="004F7F13">
      <w:pPr>
        <w:pStyle w:val="MustertextTitelEbene1"/>
        <w:rPr>
          <w:rStyle w:val="fettMuster"/>
        </w:rPr>
      </w:pPr>
      <w:r w:rsidRPr="002127E8">
        <w:rPr>
          <w:rStyle w:val="fettMuster"/>
          <w:b/>
        </w:rPr>
        <w:t>I.</w:t>
      </w:r>
      <w:r w:rsidRPr="002127E8">
        <w:rPr>
          <w:rStyle w:val="fettMuster"/>
          <w:b/>
        </w:rPr>
        <w:tab/>
      </w:r>
      <w:r w:rsidR="00D6467E" w:rsidRPr="002127E8">
        <w:rPr>
          <w:rStyle w:val="fettMuster"/>
          <w:b/>
        </w:rPr>
        <w:t>Formelles</w:t>
      </w:r>
    </w:p>
    <w:p w:rsidR="000B65FE" w:rsidRPr="001B4899" w:rsidRDefault="000B65FE" w:rsidP="001967C1">
      <w:pPr>
        <w:pStyle w:val="MustertextListe0"/>
        <w:numPr>
          <w:ilvl w:val="1"/>
          <w:numId w:val="45"/>
        </w:numPr>
      </w:pPr>
      <w:r w:rsidRPr="001B4899">
        <w:t xml:space="preserve">Der Unterzeichnete ist </w:t>
      </w:r>
      <w:r w:rsidR="00A15AF4" w:rsidRPr="001B4899">
        <w:t>von den Klägern</w:t>
      </w:r>
      <w:r w:rsidRPr="001B4899">
        <w:t xml:space="preserve"> gehörig bevollmächtigt.</w:t>
      </w:r>
    </w:p>
    <w:p w:rsidR="000B65FE" w:rsidRDefault="000B65FE" w:rsidP="001967C1">
      <w:pPr>
        <w:pStyle w:val="MustertextBO"/>
        <w:rPr>
          <w:rStyle w:val="fettMuster"/>
        </w:rPr>
      </w:pPr>
      <w:r>
        <w:tab/>
      </w:r>
      <w:r w:rsidRPr="00411BFB">
        <w:rPr>
          <w:rStyle w:val="fettMuster"/>
        </w:rPr>
        <w:t>BO:</w:t>
      </w:r>
      <w:r>
        <w:t xml:space="preserve"> </w:t>
      </w:r>
      <w:r w:rsidRPr="00BA0ADE">
        <w:t xml:space="preserve">Vollmacht vom </w:t>
      </w:r>
      <w:r w:rsidR="007B3968" w:rsidRPr="00BA0ADE">
        <w:t>[Datum]</w:t>
      </w:r>
      <w:r w:rsidRPr="00BA0ADE">
        <w:tab/>
      </w:r>
      <w:r w:rsidR="00BA0ADE">
        <w:tab/>
      </w:r>
      <w:r w:rsidR="00BA0ADE">
        <w:tab/>
      </w:r>
      <w:r w:rsidR="00BA0ADE">
        <w:tab/>
      </w:r>
      <w:r w:rsidR="00BA0ADE">
        <w:tab/>
      </w:r>
      <w:r w:rsidR="00BA0ADE">
        <w:tab/>
      </w:r>
      <w:r w:rsidR="006E200A">
        <w:tab/>
      </w:r>
      <w:r w:rsidRPr="007102A7">
        <w:rPr>
          <w:rStyle w:val="fettMuster"/>
        </w:rPr>
        <w:t xml:space="preserve">Beilage </w:t>
      </w:r>
      <w:r w:rsidR="000420FF">
        <w:rPr>
          <w:rStyle w:val="fettMuster"/>
        </w:rPr>
        <w:t>1</w:t>
      </w:r>
    </w:p>
    <w:p w:rsidR="000B65FE" w:rsidRPr="00001B7D" w:rsidRDefault="007D602E">
      <w:pPr>
        <w:pStyle w:val="MustertextListe0"/>
        <w:rPr>
          <w:rStyle w:val="fettMuster"/>
          <w:b w:val="0"/>
        </w:rPr>
      </w:pPr>
      <w:r>
        <w:t xml:space="preserve">Die vorliegende Angelegenheit handelt von </w:t>
      </w:r>
      <w:r w:rsidR="00A15AF4">
        <w:t xml:space="preserve">der </w:t>
      </w:r>
      <w:r w:rsidR="00A15AF4" w:rsidRPr="00C943B1">
        <w:t>Tochter</w:t>
      </w:r>
      <w:r w:rsidR="00001B7D" w:rsidRPr="00C943B1">
        <w:t xml:space="preserve"> Z</w:t>
      </w:r>
      <w:r w:rsidR="00A15AF4" w:rsidRPr="00C943B1">
        <w:t xml:space="preserve"> der</w:t>
      </w:r>
      <w:r w:rsidR="00A15AF4">
        <w:t xml:space="preserve"> Kläger</w:t>
      </w:r>
      <w:r>
        <w:t xml:space="preserve">, </w:t>
      </w:r>
      <w:r w:rsidR="00A15AF4">
        <w:t>die am</w:t>
      </w:r>
      <w:r>
        <w:t xml:space="preserve"> </w:t>
      </w:r>
      <w:r w:rsidR="00A15AF4">
        <w:t>4</w:t>
      </w:r>
      <w:r>
        <w:t>.</w:t>
      </w:r>
      <w:r w:rsidR="00A15AF4">
        <w:t> September</w:t>
      </w:r>
      <w:r>
        <w:t xml:space="preserve"> </w:t>
      </w:r>
      <w:r w:rsidR="00001B7D">
        <w:t xml:space="preserve">2013 auf die Welt gekommen und am 5. September 2013 verstorben ist. Wie noch zu zeigen sein wird, hat </w:t>
      </w:r>
      <w:r w:rsidR="006B3BA2">
        <w:t>Dr.</w:t>
      </w:r>
      <w:r w:rsidR="00C943B1">
        <w:t xml:space="preserve"> med.</w:t>
      </w:r>
      <w:r w:rsidR="006B3BA2">
        <w:t xml:space="preserve"> </w:t>
      </w:r>
      <w:r w:rsidR="00001B7D">
        <w:t xml:space="preserve">Y, ein bei der Beklagten angestellter Arzt, im </w:t>
      </w:r>
      <w:r w:rsidR="00001B7D" w:rsidRPr="00C943B1">
        <w:t>Rahmen des Geburt</w:t>
      </w:r>
      <w:r w:rsidR="00001B7D" w:rsidRPr="00C943B1">
        <w:t>s</w:t>
      </w:r>
      <w:r w:rsidR="00001B7D" w:rsidRPr="00C943B1">
        <w:t>vorganges seine ärztlichen Sorgfaltspflichten verletzt, was kausal für den Tod von Z war</w:t>
      </w:r>
      <w:r w:rsidR="00001B7D">
        <w:t>.</w:t>
      </w:r>
    </w:p>
    <w:p w:rsidR="005E3DD5" w:rsidRDefault="00001B7D">
      <w:pPr>
        <w:pStyle w:val="MustertextListe0"/>
      </w:pPr>
      <w:r>
        <w:t xml:space="preserve">Die Beklagte weist </w:t>
      </w:r>
      <w:r w:rsidR="009C04BD">
        <w:t xml:space="preserve">die Rechtsform </w:t>
      </w:r>
      <w:r w:rsidR="001578AA">
        <w:t xml:space="preserve">einer </w:t>
      </w:r>
      <w:r w:rsidR="009C04BD">
        <w:t>Anstalt des kantonalen öffentlichen Rechts auf und verfügt über eine eigene Rechtspersönlichkeit (§ 1 des Gesetzes über das Spital X). Es fig</w:t>
      </w:r>
      <w:r w:rsidR="009C04BD">
        <w:t>u</w:t>
      </w:r>
      <w:r w:rsidR="009C04BD">
        <w:t>riert auf der kantonalen Spitalliste des Kantons Zürich und erfüllt eine öffentliche Aufgabe. Aus diesem Grund ist vorliegend das Haftungsgesetz des Kantons Zürich anwendbar (s. auch § 4 des Statuts über das Spital X)</w:t>
      </w:r>
      <w:r w:rsidR="001638CD">
        <w:t>.</w:t>
      </w:r>
    </w:p>
    <w:p w:rsidR="00F70EFA" w:rsidRDefault="009C04BD" w:rsidP="001967C1">
      <w:pPr>
        <w:pStyle w:val="MustertextBO"/>
        <w:rPr>
          <w:rStyle w:val="fettMuster"/>
        </w:rPr>
      </w:pPr>
      <w:r>
        <w:rPr>
          <w:rStyle w:val="fettMuster"/>
        </w:rPr>
        <w:tab/>
      </w:r>
      <w:r w:rsidRPr="00737F8B">
        <w:rPr>
          <w:rStyle w:val="fettMuster"/>
        </w:rPr>
        <w:t xml:space="preserve">BO: </w:t>
      </w:r>
      <w:r>
        <w:rPr>
          <w:rStyle w:val="fettMuster"/>
          <w:b w:val="0"/>
        </w:rPr>
        <w:t xml:space="preserve">Spitalliste des Regierungsrats des Kantons Zürich vom </w:t>
      </w:r>
      <w:r w:rsidR="00C90495">
        <w:rPr>
          <w:rStyle w:val="fettMuster"/>
          <w:b w:val="0"/>
        </w:rPr>
        <w:t>0</w:t>
      </w:r>
      <w:r>
        <w:rPr>
          <w:rStyle w:val="fettMuster"/>
          <w:b w:val="0"/>
        </w:rPr>
        <w:t>1.</w:t>
      </w:r>
      <w:r w:rsidR="00C90495">
        <w:rPr>
          <w:rStyle w:val="fettMuster"/>
          <w:b w:val="0"/>
        </w:rPr>
        <w:t>0</w:t>
      </w:r>
      <w:r>
        <w:rPr>
          <w:rStyle w:val="fettMuster"/>
          <w:b w:val="0"/>
        </w:rPr>
        <w:t>1.2010</w:t>
      </w:r>
      <w:r>
        <w:rPr>
          <w:rStyle w:val="fettMuster"/>
          <w:b w:val="0"/>
        </w:rPr>
        <w:tab/>
      </w:r>
      <w:r w:rsidR="006E200A">
        <w:rPr>
          <w:rStyle w:val="fettMuster"/>
          <w:b w:val="0"/>
        </w:rPr>
        <w:tab/>
      </w:r>
      <w:r w:rsidRPr="009C04BD">
        <w:rPr>
          <w:rStyle w:val="fettMuster"/>
        </w:rPr>
        <w:t>Beilage</w:t>
      </w:r>
      <w:r w:rsidR="001638CD">
        <w:rPr>
          <w:rStyle w:val="fettMuster"/>
        </w:rPr>
        <w:t xml:space="preserve"> 2</w:t>
      </w:r>
    </w:p>
    <w:p w:rsidR="000B65FE" w:rsidRPr="002C36F8" w:rsidRDefault="00CB3411">
      <w:pPr>
        <w:pStyle w:val="MustertextListe0"/>
      </w:pPr>
      <w:r w:rsidRPr="002C36F8">
        <w:t xml:space="preserve">Da die Beklagte ihren Sitz in Zürich hat, </w:t>
      </w:r>
      <w:r w:rsidR="005E3DD5" w:rsidRPr="002C36F8">
        <w:t>ist das angerufene Gericht örtlich zuständig</w:t>
      </w:r>
      <w:r w:rsidR="00F70EFA">
        <w:t>.</w:t>
      </w:r>
      <w:r w:rsidR="009B3525">
        <w:t xml:space="preserve"> </w:t>
      </w:r>
      <w:r w:rsidR="00F70EFA">
        <w:t>Die sachliche Zuständigkeit liegt auch</w:t>
      </w:r>
      <w:r w:rsidR="009B3525">
        <w:t xml:space="preserve"> bei Anwendung des Haftungsgesetzes </w:t>
      </w:r>
      <w:r w:rsidR="00F70EFA">
        <w:t>bei den Zivilgeric</w:t>
      </w:r>
      <w:r w:rsidR="00F70EFA">
        <w:t>h</w:t>
      </w:r>
      <w:r w:rsidR="00F70EFA">
        <w:t>ten</w:t>
      </w:r>
      <w:r w:rsidR="004A46A5">
        <w:t xml:space="preserve"> (§ 20</w:t>
      </w:r>
      <w:r w:rsidR="00C062C2">
        <w:t xml:space="preserve"> </w:t>
      </w:r>
      <w:proofErr w:type="spellStart"/>
      <w:r w:rsidR="004A46A5">
        <w:t>i.V.m</w:t>
      </w:r>
      <w:proofErr w:type="spellEnd"/>
      <w:r w:rsidR="00C062C2">
        <w:t>. § 23 H</w:t>
      </w:r>
      <w:r w:rsidR="005E3DD5" w:rsidRPr="002C36F8">
        <w:t>G</w:t>
      </w:r>
      <w:r w:rsidR="00C062C2">
        <w:t>/ZH</w:t>
      </w:r>
      <w:r w:rsidR="005E3DD5" w:rsidRPr="002C36F8">
        <w:t>).</w:t>
      </w:r>
    </w:p>
    <w:p w:rsidR="001B4899" w:rsidRDefault="00293BEC">
      <w:pPr>
        <w:pStyle w:val="MustertextListe0"/>
        <w:rPr>
          <w:rStyle w:val="fettMuster"/>
          <w:b w:val="0"/>
        </w:rPr>
      </w:pPr>
      <w:r>
        <w:rPr>
          <w:rStyle w:val="fettMuster"/>
          <w:b w:val="0"/>
        </w:rPr>
        <w:t>Am 15. Mai 2015 haben die Kläger das H</w:t>
      </w:r>
      <w:r w:rsidR="00C062C2">
        <w:rPr>
          <w:rStyle w:val="fettMuster"/>
          <w:b w:val="0"/>
        </w:rPr>
        <w:t>aftungsbegehren gemäss § 22 H</w:t>
      </w:r>
      <w:r>
        <w:rPr>
          <w:rStyle w:val="fettMuster"/>
          <w:b w:val="0"/>
        </w:rPr>
        <w:t>G</w:t>
      </w:r>
      <w:r w:rsidR="00C062C2">
        <w:rPr>
          <w:rStyle w:val="fettMuster"/>
          <w:b w:val="0"/>
        </w:rPr>
        <w:t>/ZH</w:t>
      </w:r>
      <w:r>
        <w:rPr>
          <w:rStyle w:val="fettMuster"/>
          <w:b w:val="0"/>
        </w:rPr>
        <w:t xml:space="preserve"> </w:t>
      </w:r>
      <w:r w:rsidR="004A46A5">
        <w:rPr>
          <w:rStyle w:val="fettMuster"/>
          <w:b w:val="0"/>
        </w:rPr>
        <w:t>und damit fristgerec</w:t>
      </w:r>
      <w:r w:rsidR="00675810">
        <w:rPr>
          <w:rStyle w:val="fettMuster"/>
          <w:b w:val="0"/>
        </w:rPr>
        <w:t>ht im Sinne von § 24 Abs. 1 H</w:t>
      </w:r>
      <w:r w:rsidR="004A46A5">
        <w:rPr>
          <w:rStyle w:val="fettMuster"/>
          <w:b w:val="0"/>
        </w:rPr>
        <w:t>G</w:t>
      </w:r>
      <w:r w:rsidR="00C062C2">
        <w:rPr>
          <w:rStyle w:val="fettMuster"/>
          <w:b w:val="0"/>
        </w:rPr>
        <w:t>/ZH</w:t>
      </w:r>
      <w:r w:rsidR="004A46A5">
        <w:rPr>
          <w:rStyle w:val="fettMuster"/>
          <w:b w:val="0"/>
        </w:rPr>
        <w:t xml:space="preserve"> </w:t>
      </w:r>
      <w:r>
        <w:rPr>
          <w:rStyle w:val="fettMuster"/>
          <w:b w:val="0"/>
        </w:rPr>
        <w:t>eingereicht. Deren Ansprüche auf Genugtuung wurden von der Beklagten mit Entscheid vom 18. September 2015 abgelehnt. Die einjährige Kl</w:t>
      </w:r>
      <w:r w:rsidR="00675810">
        <w:rPr>
          <w:rStyle w:val="fettMuster"/>
          <w:b w:val="0"/>
        </w:rPr>
        <w:t>agefrist gemäss § 24 Abs. 2 H</w:t>
      </w:r>
      <w:r>
        <w:rPr>
          <w:rStyle w:val="fettMuster"/>
          <w:b w:val="0"/>
        </w:rPr>
        <w:t>G</w:t>
      </w:r>
      <w:r w:rsidR="00C062C2">
        <w:rPr>
          <w:rStyle w:val="fettMuster"/>
          <w:b w:val="0"/>
        </w:rPr>
        <w:t>/ZH</w:t>
      </w:r>
      <w:r>
        <w:rPr>
          <w:rStyle w:val="fettMuster"/>
          <w:b w:val="0"/>
        </w:rPr>
        <w:t xml:space="preserve"> ist gewahrt.</w:t>
      </w:r>
    </w:p>
    <w:p w:rsidR="00F70EFA" w:rsidRDefault="00737F8B" w:rsidP="001967C1">
      <w:pPr>
        <w:pStyle w:val="MustertextBO"/>
        <w:rPr>
          <w:rStyle w:val="fettMuster"/>
        </w:rPr>
      </w:pPr>
      <w:r>
        <w:rPr>
          <w:rStyle w:val="fettMuster"/>
          <w:b w:val="0"/>
        </w:rPr>
        <w:tab/>
      </w:r>
      <w:r w:rsidRPr="00737F8B">
        <w:rPr>
          <w:rStyle w:val="fettMuster"/>
        </w:rPr>
        <w:t xml:space="preserve">BO: </w:t>
      </w:r>
      <w:r w:rsidR="006D095D">
        <w:rPr>
          <w:rStyle w:val="fettMuster"/>
          <w:b w:val="0"/>
        </w:rPr>
        <w:t>Haftungsbegehren vom 15.</w:t>
      </w:r>
      <w:r w:rsidR="00C90495">
        <w:rPr>
          <w:rStyle w:val="fettMuster"/>
          <w:b w:val="0"/>
        </w:rPr>
        <w:t>05.</w:t>
      </w:r>
      <w:r w:rsidR="006D095D">
        <w:rPr>
          <w:rStyle w:val="fettMuster"/>
          <w:b w:val="0"/>
        </w:rPr>
        <w:t>2015</w:t>
      </w:r>
      <w:r w:rsidR="009D3BFE">
        <w:rPr>
          <w:rStyle w:val="fettMuster"/>
          <w:b w:val="0"/>
        </w:rPr>
        <w:tab/>
      </w:r>
      <w:r w:rsidR="009D3BFE">
        <w:rPr>
          <w:rStyle w:val="fettMuster"/>
          <w:b w:val="0"/>
        </w:rPr>
        <w:tab/>
      </w:r>
      <w:r w:rsidR="009D3BFE">
        <w:rPr>
          <w:rStyle w:val="fettMuster"/>
          <w:b w:val="0"/>
        </w:rPr>
        <w:tab/>
      </w:r>
      <w:r w:rsidR="009D3BFE">
        <w:rPr>
          <w:rStyle w:val="fettMuster"/>
          <w:b w:val="0"/>
        </w:rPr>
        <w:tab/>
      </w:r>
      <w:r w:rsidR="00B668CF">
        <w:rPr>
          <w:rStyle w:val="fettMuster"/>
          <w:b w:val="0"/>
        </w:rPr>
        <w:tab/>
      </w:r>
      <w:r w:rsidR="009D3BFE" w:rsidRPr="009D3BFE">
        <w:rPr>
          <w:rStyle w:val="fettMuster"/>
        </w:rPr>
        <w:t>Beilage 3</w:t>
      </w:r>
    </w:p>
    <w:p w:rsidR="00293BEC" w:rsidRPr="004A46A5" w:rsidRDefault="00293BEC">
      <w:pPr>
        <w:pStyle w:val="Mustertextklein"/>
        <w:rPr>
          <w:rStyle w:val="fettMuster"/>
          <w:b w:val="0"/>
          <w:i w:val="0"/>
          <w:sz w:val="16"/>
        </w:rPr>
      </w:pPr>
      <w:r>
        <w:rPr>
          <w:rStyle w:val="fettMuster"/>
        </w:rPr>
        <w:tab/>
      </w:r>
      <w:r w:rsidRPr="002B5A36">
        <w:rPr>
          <w:rStyle w:val="fettMuster"/>
          <w:sz w:val="16"/>
        </w:rPr>
        <w:t>Bemerkung</w:t>
      </w:r>
      <w:r w:rsidR="005A1033">
        <w:rPr>
          <w:rStyle w:val="fettMuster"/>
          <w:sz w:val="16"/>
        </w:rPr>
        <w:t xml:space="preserve"> 2</w:t>
      </w:r>
      <w:r w:rsidRPr="002B5A36">
        <w:rPr>
          <w:rStyle w:val="fettMuster"/>
          <w:sz w:val="16"/>
        </w:rPr>
        <w:t>:</w:t>
      </w:r>
      <w:r w:rsidR="007B1410">
        <w:rPr>
          <w:rStyle w:val="fettMuster"/>
          <w:sz w:val="16"/>
        </w:rPr>
        <w:t xml:space="preserve"> </w:t>
      </w:r>
      <w:r w:rsidR="00067A91">
        <w:rPr>
          <w:rStyle w:val="fettMuster"/>
          <w:b w:val="0"/>
          <w:sz w:val="16"/>
        </w:rPr>
        <w:t>§ 24 Abs. 2 H</w:t>
      </w:r>
      <w:r w:rsidR="004A46A5">
        <w:rPr>
          <w:rStyle w:val="fettMuster"/>
          <w:b w:val="0"/>
          <w:sz w:val="16"/>
        </w:rPr>
        <w:t>G</w:t>
      </w:r>
      <w:r w:rsidR="00067A91">
        <w:rPr>
          <w:rStyle w:val="fettMuster"/>
          <w:b w:val="0"/>
          <w:sz w:val="16"/>
        </w:rPr>
        <w:t>/ZH</w:t>
      </w:r>
      <w:r w:rsidR="004A46A5">
        <w:rPr>
          <w:rStyle w:val="fettMuster"/>
          <w:b w:val="0"/>
          <w:sz w:val="16"/>
        </w:rPr>
        <w:t xml:space="preserve"> spricht von einer einjährigen </w:t>
      </w:r>
      <w:r w:rsidR="004A46A5" w:rsidRPr="004A46A5">
        <w:rPr>
          <w:rStyle w:val="fettMuster"/>
          <w:sz w:val="16"/>
        </w:rPr>
        <w:t>Verjährungsfrist</w:t>
      </w:r>
      <w:r w:rsidR="004A46A5" w:rsidRPr="003F098F">
        <w:rPr>
          <w:rStyle w:val="fettMuster"/>
          <w:sz w:val="16"/>
        </w:rPr>
        <w:t>,</w:t>
      </w:r>
      <w:r w:rsidR="004A46A5">
        <w:rPr>
          <w:rStyle w:val="fettMuster"/>
          <w:b w:val="0"/>
          <w:sz w:val="16"/>
        </w:rPr>
        <w:t xml:space="preserve"> innerhal</w:t>
      </w:r>
      <w:r w:rsidR="0062287A">
        <w:rPr>
          <w:rStyle w:val="fettMuster"/>
          <w:b w:val="0"/>
          <w:sz w:val="16"/>
        </w:rPr>
        <w:t>b welcher Klage zu erheben ist. Eine ähnliche Formulierung sehen beispielsweise Art. 521 und 533 ZGB bei der Erhebung der Ungültigkeits- bzw. Herabsetzungsklage vor. Dort handelt es sich entgegen dem Wor</w:t>
      </w:r>
      <w:r w:rsidR="0062287A">
        <w:rPr>
          <w:rStyle w:val="fettMuster"/>
          <w:b w:val="0"/>
          <w:sz w:val="16"/>
        </w:rPr>
        <w:t>t</w:t>
      </w:r>
      <w:r w:rsidR="0062287A">
        <w:rPr>
          <w:rStyle w:val="fettMuster"/>
          <w:b w:val="0"/>
          <w:sz w:val="16"/>
        </w:rPr>
        <w:t xml:space="preserve">laut um Verwirkungsfristen </w:t>
      </w:r>
      <w:r w:rsidR="005A1033">
        <w:rPr>
          <w:rStyle w:val="fettMuster"/>
          <w:b w:val="0"/>
          <w:sz w:val="16"/>
        </w:rPr>
        <w:t>(</w:t>
      </w:r>
      <w:r w:rsidR="00CC4581">
        <w:rPr>
          <w:rStyle w:val="fettMuster"/>
          <w:b w:val="0"/>
          <w:sz w:val="16"/>
        </w:rPr>
        <w:t>BGE 102 II 193 E</w:t>
      </w:r>
      <w:r w:rsidR="006D21F1">
        <w:rPr>
          <w:rStyle w:val="fettMuster"/>
          <w:b w:val="0"/>
          <w:sz w:val="16"/>
        </w:rPr>
        <w:t>. 2</w:t>
      </w:r>
      <w:r w:rsidR="007223E8">
        <w:rPr>
          <w:rStyle w:val="fettMuster"/>
          <w:b w:val="0"/>
          <w:sz w:val="16"/>
        </w:rPr>
        <w:t>.</w:t>
      </w:r>
      <w:r w:rsidR="006D21F1">
        <w:rPr>
          <w:rStyle w:val="fettMuster"/>
          <w:b w:val="0"/>
          <w:sz w:val="16"/>
        </w:rPr>
        <w:t>a</w:t>
      </w:r>
      <w:r w:rsidR="00C90495">
        <w:rPr>
          <w:rStyle w:val="fettMuster"/>
          <w:b w:val="0"/>
          <w:sz w:val="16"/>
        </w:rPr>
        <w:t xml:space="preserve"> und </w:t>
      </w:r>
      <w:r w:rsidR="006D21F1">
        <w:rPr>
          <w:rStyle w:val="fettMuster"/>
          <w:b w:val="0"/>
          <w:sz w:val="16"/>
        </w:rPr>
        <w:t>b</w:t>
      </w:r>
      <w:r w:rsidR="0062287A">
        <w:rPr>
          <w:rStyle w:val="fettMuster"/>
          <w:b w:val="0"/>
          <w:sz w:val="16"/>
        </w:rPr>
        <w:t>). Hier dürfte allerdings tatsächlich von einer Verjährungsfrist auszugehen sein, da bewusst ein unterschiedlicher Wortlaut in den beiden Absätzen gewählt wurde (</w:t>
      </w:r>
      <w:proofErr w:type="spellStart"/>
      <w:r w:rsidR="00C90495">
        <w:rPr>
          <w:rStyle w:val="fettMuster"/>
          <w:b w:val="0"/>
          <w:sz w:val="16"/>
        </w:rPr>
        <w:t>OGer</w:t>
      </w:r>
      <w:proofErr w:type="spellEnd"/>
      <w:r w:rsidR="00C90495">
        <w:rPr>
          <w:rStyle w:val="fettMuster"/>
          <w:b w:val="0"/>
          <w:sz w:val="16"/>
        </w:rPr>
        <w:t xml:space="preserve"> ZH</w:t>
      </w:r>
      <w:r w:rsidR="003B1617">
        <w:rPr>
          <w:rStyle w:val="fettMuster"/>
          <w:b w:val="0"/>
          <w:sz w:val="16"/>
        </w:rPr>
        <w:t xml:space="preserve"> </w:t>
      </w:r>
      <w:r w:rsidR="00C90495">
        <w:rPr>
          <w:rStyle w:val="fettMuster"/>
          <w:b w:val="0"/>
          <w:sz w:val="16"/>
        </w:rPr>
        <w:t xml:space="preserve">LB110076 </w:t>
      </w:r>
      <w:r w:rsidR="003B1617">
        <w:rPr>
          <w:rStyle w:val="fettMuster"/>
          <w:b w:val="0"/>
          <w:sz w:val="16"/>
        </w:rPr>
        <w:t xml:space="preserve">vom </w:t>
      </w:r>
      <w:r w:rsidR="00C90495">
        <w:rPr>
          <w:rStyle w:val="fettMuster"/>
          <w:b w:val="0"/>
          <w:sz w:val="16"/>
        </w:rPr>
        <w:t>0</w:t>
      </w:r>
      <w:r w:rsidR="003B1617">
        <w:rPr>
          <w:rStyle w:val="fettMuster"/>
          <w:b w:val="0"/>
          <w:sz w:val="16"/>
        </w:rPr>
        <w:t>3.</w:t>
      </w:r>
      <w:r w:rsidR="00C90495">
        <w:rPr>
          <w:rStyle w:val="fettMuster"/>
          <w:b w:val="0"/>
          <w:sz w:val="16"/>
        </w:rPr>
        <w:t>08.</w:t>
      </w:r>
      <w:r w:rsidR="003B1617">
        <w:rPr>
          <w:rStyle w:val="fettMuster"/>
          <w:b w:val="0"/>
          <w:sz w:val="16"/>
        </w:rPr>
        <w:t xml:space="preserve">2012 E. 3.3; </w:t>
      </w:r>
      <w:r w:rsidR="00BE4FDD" w:rsidRPr="00D239DB">
        <w:rPr>
          <w:rStyle w:val="fettMuster"/>
          <w:b w:val="0"/>
          <w:smallCaps/>
          <w:sz w:val="16"/>
        </w:rPr>
        <w:t>Gross</w:t>
      </w:r>
      <w:r w:rsidR="00BE4FDD" w:rsidRPr="00BE4FDD">
        <w:rPr>
          <w:rStyle w:val="fettMuster"/>
          <w:b w:val="0"/>
          <w:sz w:val="16"/>
        </w:rPr>
        <w:t xml:space="preserve">, </w:t>
      </w:r>
      <w:r w:rsidR="0062287A" w:rsidRPr="00BE4FDD">
        <w:rPr>
          <w:rStyle w:val="fettMuster"/>
          <w:b w:val="0"/>
          <w:sz w:val="16"/>
        </w:rPr>
        <w:t>Haftpflicht,</w:t>
      </w:r>
      <w:r w:rsidR="00BE4FDD" w:rsidRPr="00BE4FDD">
        <w:rPr>
          <w:rStyle w:val="fettMuster"/>
          <w:b w:val="0"/>
          <w:sz w:val="16"/>
        </w:rPr>
        <w:t xml:space="preserve"> </w:t>
      </w:r>
      <w:r w:rsidR="003B1617">
        <w:rPr>
          <w:rStyle w:val="fettMuster"/>
          <w:b w:val="0"/>
          <w:sz w:val="16"/>
        </w:rPr>
        <w:t xml:space="preserve">S. </w:t>
      </w:r>
      <w:r w:rsidR="0062287A" w:rsidRPr="00BE4FDD">
        <w:rPr>
          <w:rStyle w:val="fettMuster"/>
          <w:b w:val="0"/>
          <w:sz w:val="16"/>
        </w:rPr>
        <w:t>183 mit zahlreichen Hinweisen</w:t>
      </w:r>
      <w:r w:rsidR="001F4B98" w:rsidRPr="00BE4FDD">
        <w:rPr>
          <w:rStyle w:val="fettMuster"/>
          <w:b w:val="0"/>
          <w:sz w:val="16"/>
        </w:rPr>
        <w:t xml:space="preserve"> auf die Materialien</w:t>
      </w:r>
      <w:r w:rsidR="009C54A1">
        <w:rPr>
          <w:rStyle w:val="fettMuster"/>
          <w:b w:val="0"/>
          <w:sz w:val="16"/>
        </w:rPr>
        <w:t>).</w:t>
      </w:r>
    </w:p>
    <w:p w:rsidR="005E3DD5" w:rsidRDefault="001B4899">
      <w:pPr>
        <w:pStyle w:val="MustertextListe0"/>
        <w:rPr>
          <w:rStyle w:val="fettMuster"/>
          <w:b w:val="0"/>
        </w:rPr>
      </w:pPr>
      <w:r>
        <w:rPr>
          <w:rStyle w:val="fettMuster"/>
          <w:b w:val="0"/>
        </w:rPr>
        <w:t xml:space="preserve">Die Klägerin und der Kläger bilden eine einfache Streitgenossenschaft </w:t>
      </w:r>
      <w:r w:rsidR="002D4DB2">
        <w:rPr>
          <w:rStyle w:val="fettMuster"/>
          <w:b w:val="0"/>
        </w:rPr>
        <w:t>im Sinne von</w:t>
      </w:r>
      <w:r>
        <w:rPr>
          <w:rStyle w:val="fettMuster"/>
          <w:b w:val="0"/>
        </w:rPr>
        <w:t xml:space="preserve"> Art. 71 Abs. 1 ZPO</w:t>
      </w:r>
      <w:r w:rsidR="00B35262">
        <w:rPr>
          <w:rStyle w:val="fettMuster"/>
          <w:b w:val="0"/>
        </w:rPr>
        <w:t>.</w:t>
      </w:r>
    </w:p>
    <w:p w:rsidR="002C36F8" w:rsidRDefault="002C36F8">
      <w:pPr>
        <w:pStyle w:val="MustertextListe0"/>
        <w:rPr>
          <w:rStyle w:val="fettMuster"/>
          <w:b w:val="0"/>
        </w:rPr>
      </w:pPr>
      <w:r>
        <w:rPr>
          <w:rStyle w:val="fettMuster"/>
          <w:b w:val="0"/>
        </w:rPr>
        <w:t>Neben den Bestimmungen des Haftungsgesetzes sind ergänzend die Normen des Obligati</w:t>
      </w:r>
      <w:r>
        <w:rPr>
          <w:rStyle w:val="fettMuster"/>
          <w:b w:val="0"/>
        </w:rPr>
        <w:t>o</w:t>
      </w:r>
      <w:r>
        <w:rPr>
          <w:rStyle w:val="fettMuster"/>
          <w:b w:val="0"/>
        </w:rPr>
        <w:t>ne</w:t>
      </w:r>
      <w:r w:rsidR="00067A91">
        <w:rPr>
          <w:rStyle w:val="fettMuster"/>
          <w:b w:val="0"/>
        </w:rPr>
        <w:t>nrechts anwendbar (§ 29 H</w:t>
      </w:r>
      <w:r w:rsidR="002B5A36">
        <w:rPr>
          <w:rStyle w:val="fettMuster"/>
          <w:b w:val="0"/>
        </w:rPr>
        <w:t>G</w:t>
      </w:r>
      <w:r w:rsidR="00067A91">
        <w:rPr>
          <w:rStyle w:val="fettMuster"/>
          <w:b w:val="0"/>
        </w:rPr>
        <w:t>/ZH</w:t>
      </w:r>
      <w:r w:rsidR="002B5A36">
        <w:rPr>
          <w:rStyle w:val="fettMuster"/>
          <w:b w:val="0"/>
        </w:rPr>
        <w:t>).</w:t>
      </w:r>
    </w:p>
    <w:p w:rsidR="00293FAF" w:rsidRPr="0083658F" w:rsidRDefault="00293FAF">
      <w:pPr>
        <w:pStyle w:val="Mustertextklein"/>
        <w:rPr>
          <w:rStyle w:val="fettMuster"/>
          <w:b w:val="0"/>
          <w:i w:val="0"/>
          <w:sz w:val="16"/>
        </w:rPr>
      </w:pPr>
      <w:r>
        <w:rPr>
          <w:rStyle w:val="fettMuster"/>
          <w:szCs w:val="18"/>
        </w:rPr>
        <w:tab/>
      </w:r>
      <w:r w:rsidRPr="002B5A36">
        <w:rPr>
          <w:rStyle w:val="fettMuster"/>
          <w:sz w:val="16"/>
        </w:rPr>
        <w:t>Bemerkung</w:t>
      </w:r>
      <w:r w:rsidR="006E200A">
        <w:rPr>
          <w:rStyle w:val="fettMuster"/>
          <w:sz w:val="16"/>
        </w:rPr>
        <w:t xml:space="preserve"> </w:t>
      </w:r>
      <w:r w:rsidR="005A1033">
        <w:rPr>
          <w:rStyle w:val="fettMuster"/>
          <w:sz w:val="16"/>
        </w:rPr>
        <w:t>3</w:t>
      </w:r>
      <w:r w:rsidRPr="002B5A36">
        <w:rPr>
          <w:rStyle w:val="fettMuster"/>
          <w:sz w:val="16"/>
        </w:rPr>
        <w:t>:</w:t>
      </w:r>
      <w:r w:rsidR="0083658F">
        <w:rPr>
          <w:rStyle w:val="fettMuster"/>
          <w:sz w:val="16"/>
        </w:rPr>
        <w:t xml:space="preserve"> </w:t>
      </w:r>
      <w:r w:rsidR="009C54A1">
        <w:rPr>
          <w:rStyle w:val="fettMuster"/>
          <w:b w:val="0"/>
          <w:sz w:val="16"/>
        </w:rPr>
        <w:t>Die ZPO ist auch in kantonalen Staatshaftungsprozessen (</w:t>
      </w:r>
      <w:r w:rsidR="005A1033">
        <w:rPr>
          <w:rStyle w:val="fettMuster"/>
          <w:b w:val="0"/>
          <w:sz w:val="16"/>
        </w:rPr>
        <w:t>analog</w:t>
      </w:r>
      <w:r w:rsidR="009C54A1">
        <w:rPr>
          <w:rStyle w:val="fettMuster"/>
          <w:b w:val="0"/>
          <w:sz w:val="16"/>
        </w:rPr>
        <w:t>) anwendbar (</w:t>
      </w:r>
      <w:proofErr w:type="spellStart"/>
      <w:r w:rsidR="009C54A1" w:rsidRPr="009C54A1">
        <w:rPr>
          <w:rStyle w:val="fettMuster"/>
          <w:b w:val="0"/>
          <w:sz w:val="16"/>
        </w:rPr>
        <w:t>BGer</w:t>
      </w:r>
      <w:proofErr w:type="spellEnd"/>
      <w:r w:rsidR="005A1033">
        <w:rPr>
          <w:rStyle w:val="fettMuster"/>
          <w:b w:val="0"/>
          <w:sz w:val="16"/>
        </w:rPr>
        <w:t> </w:t>
      </w:r>
      <w:r w:rsidR="009C54A1" w:rsidRPr="009C54A1">
        <w:rPr>
          <w:rStyle w:val="fettMuster"/>
          <w:b w:val="0"/>
          <w:sz w:val="16"/>
        </w:rPr>
        <w:t>2C_692/2012</w:t>
      </w:r>
      <w:r w:rsidR="00067A91">
        <w:rPr>
          <w:rStyle w:val="fettMuster"/>
          <w:b w:val="0"/>
          <w:sz w:val="16"/>
        </w:rPr>
        <w:t xml:space="preserve"> vom 10.</w:t>
      </w:r>
      <w:r w:rsidR="00C90495">
        <w:rPr>
          <w:rStyle w:val="fettMuster"/>
          <w:b w:val="0"/>
          <w:sz w:val="16"/>
        </w:rPr>
        <w:t>0</w:t>
      </w:r>
      <w:r w:rsidR="00067A91">
        <w:rPr>
          <w:rStyle w:val="fettMuster"/>
          <w:b w:val="0"/>
          <w:sz w:val="16"/>
        </w:rPr>
        <w:t>2.2013 E.</w:t>
      </w:r>
      <w:r w:rsidR="009C54A1" w:rsidRPr="009C54A1">
        <w:rPr>
          <w:rStyle w:val="fettMuster"/>
          <w:b w:val="0"/>
          <w:sz w:val="16"/>
        </w:rPr>
        <w:t xml:space="preserve"> 2.3.1</w:t>
      </w:r>
      <w:r w:rsidR="009C54A1">
        <w:rPr>
          <w:rStyle w:val="fettMuster"/>
          <w:b w:val="0"/>
          <w:sz w:val="16"/>
        </w:rPr>
        <w:t xml:space="preserve">). Zu beachten ist jedoch, </w:t>
      </w:r>
      <w:r w:rsidR="009C54A1" w:rsidRPr="00D240F4">
        <w:rPr>
          <w:rStyle w:val="fettMuster"/>
          <w:sz w:val="16"/>
        </w:rPr>
        <w:t>dass es sich bei der ZPO und dem Obligationenrecht dann um kantonales Recht handelt</w:t>
      </w:r>
      <w:r w:rsidR="009C54A1" w:rsidRPr="003F098F">
        <w:rPr>
          <w:rStyle w:val="fettMuster"/>
          <w:sz w:val="16"/>
        </w:rPr>
        <w:t>.</w:t>
      </w:r>
      <w:r w:rsidR="009C54A1">
        <w:rPr>
          <w:rStyle w:val="fettMuster"/>
          <w:b w:val="0"/>
          <w:sz w:val="16"/>
        </w:rPr>
        <w:t xml:space="preserve"> Dies ist insbesondere bei Erhebung e</w:t>
      </w:r>
      <w:r w:rsidR="009C54A1">
        <w:rPr>
          <w:rStyle w:val="fettMuster"/>
          <w:b w:val="0"/>
          <w:sz w:val="16"/>
        </w:rPr>
        <w:t>i</w:t>
      </w:r>
      <w:r w:rsidR="009C54A1">
        <w:rPr>
          <w:rStyle w:val="fettMuster"/>
          <w:b w:val="0"/>
          <w:sz w:val="16"/>
        </w:rPr>
        <w:t>ner Bundesgerichtsbeschwerde von Bedeutung, da die Kognition des Bundesgerichts in dies</w:t>
      </w:r>
      <w:r w:rsidR="005A1033">
        <w:rPr>
          <w:rStyle w:val="fettMuster"/>
          <w:b w:val="0"/>
          <w:sz w:val="16"/>
        </w:rPr>
        <w:t>en Fällen eingeschränkt ist (s. </w:t>
      </w:r>
      <w:r w:rsidR="009C54A1">
        <w:rPr>
          <w:rStyle w:val="fettMuster"/>
          <w:b w:val="0"/>
          <w:sz w:val="16"/>
        </w:rPr>
        <w:t>d</w:t>
      </w:r>
      <w:r w:rsidR="0049238E">
        <w:rPr>
          <w:rStyle w:val="fettMuster"/>
          <w:b w:val="0"/>
          <w:sz w:val="16"/>
        </w:rPr>
        <w:t>azu die Ausführungen unter den e</w:t>
      </w:r>
      <w:r w:rsidR="009C54A1">
        <w:rPr>
          <w:rStyle w:val="fettMuster"/>
          <w:b w:val="0"/>
          <w:sz w:val="16"/>
        </w:rPr>
        <w:t>rgänzenden Hinweisen).</w:t>
      </w:r>
    </w:p>
    <w:p w:rsidR="00D6467E" w:rsidRPr="002127E8" w:rsidRDefault="001578AA" w:rsidP="004F7F13">
      <w:pPr>
        <w:pStyle w:val="MustertextTitelEbene1"/>
        <w:rPr>
          <w:rStyle w:val="fettMuster"/>
        </w:rPr>
      </w:pPr>
      <w:r w:rsidRPr="002127E8">
        <w:rPr>
          <w:rStyle w:val="fettMuster"/>
          <w:b/>
        </w:rPr>
        <w:t>II.</w:t>
      </w:r>
      <w:r w:rsidRPr="002127E8">
        <w:rPr>
          <w:rStyle w:val="fettMuster"/>
          <w:b/>
        </w:rPr>
        <w:tab/>
      </w:r>
      <w:r w:rsidR="000061DD" w:rsidRPr="002127E8">
        <w:rPr>
          <w:rStyle w:val="fettMuster"/>
          <w:b/>
        </w:rPr>
        <w:t>Schadenbegründendes</w:t>
      </w:r>
      <w:r w:rsidR="00426C72" w:rsidRPr="002127E8">
        <w:rPr>
          <w:rStyle w:val="fettMuster"/>
          <w:b/>
        </w:rPr>
        <w:t xml:space="preserve"> </w:t>
      </w:r>
      <w:r w:rsidR="000061DD" w:rsidRPr="002127E8">
        <w:rPr>
          <w:rStyle w:val="fettMuster"/>
          <w:b/>
        </w:rPr>
        <w:t>Ereignis</w:t>
      </w:r>
    </w:p>
    <w:p w:rsidR="00D6467E" w:rsidRDefault="006B3BA2">
      <w:pPr>
        <w:pStyle w:val="MustertextListe0"/>
        <w:rPr>
          <w:rStyle w:val="fettMuster"/>
          <w:b w:val="0"/>
        </w:rPr>
      </w:pPr>
      <w:r>
        <w:rPr>
          <w:rStyle w:val="fettMuster"/>
          <w:b w:val="0"/>
        </w:rPr>
        <w:lastRenderedPageBreak/>
        <w:t xml:space="preserve">Die </w:t>
      </w:r>
      <w:r w:rsidR="00A80351">
        <w:rPr>
          <w:rStyle w:val="fettMuster"/>
          <w:b w:val="0"/>
        </w:rPr>
        <w:t xml:space="preserve">mit ihrem ersten Kind </w:t>
      </w:r>
      <w:r>
        <w:rPr>
          <w:rStyle w:val="fettMuster"/>
          <w:b w:val="0"/>
        </w:rPr>
        <w:t>hochschwangere Klägerin</w:t>
      </w:r>
      <w:r w:rsidR="00917C72">
        <w:rPr>
          <w:rStyle w:val="fettMuster"/>
          <w:b w:val="0"/>
        </w:rPr>
        <w:t>, die unter Diabetes leidet,</w:t>
      </w:r>
      <w:r>
        <w:rPr>
          <w:rStyle w:val="fettMuster"/>
          <w:b w:val="0"/>
        </w:rPr>
        <w:t xml:space="preserve"> begab sich am 2. September 2013 bei der Beklagten bzw. Dr</w:t>
      </w:r>
      <w:r w:rsidRPr="00C943B1">
        <w:rPr>
          <w:rStyle w:val="fettMuster"/>
          <w:b w:val="0"/>
        </w:rPr>
        <w:t>.</w:t>
      </w:r>
      <w:r w:rsidR="00C943B1">
        <w:rPr>
          <w:rStyle w:val="fettMuster"/>
          <w:b w:val="0"/>
        </w:rPr>
        <w:t xml:space="preserve"> med.</w:t>
      </w:r>
      <w:r w:rsidRPr="00C943B1">
        <w:rPr>
          <w:rStyle w:val="fettMuster"/>
          <w:b w:val="0"/>
        </w:rPr>
        <w:t xml:space="preserve"> Y in</w:t>
      </w:r>
      <w:r>
        <w:rPr>
          <w:rStyle w:val="fettMuster"/>
          <w:b w:val="0"/>
        </w:rPr>
        <w:t xml:space="preserve"> Behandlung, da sie unter starken Bauch- und Kopfschmerzen, schweren Augen und starker Wassereinlagerung litt. Diese B</w:t>
      </w:r>
      <w:r>
        <w:rPr>
          <w:rStyle w:val="fettMuster"/>
          <w:b w:val="0"/>
        </w:rPr>
        <w:t>e</w:t>
      </w:r>
      <w:r>
        <w:rPr>
          <w:rStyle w:val="fettMuster"/>
          <w:b w:val="0"/>
        </w:rPr>
        <w:t>schwer</w:t>
      </w:r>
      <w:r w:rsidR="00B35262">
        <w:rPr>
          <w:rStyle w:val="fettMuster"/>
          <w:b w:val="0"/>
        </w:rPr>
        <w:t>den klangen trotz durchgeführten</w:t>
      </w:r>
      <w:r>
        <w:rPr>
          <w:rStyle w:val="fettMuster"/>
          <w:b w:val="0"/>
        </w:rPr>
        <w:t xml:space="preserve"> Behandlungen und Medikamenteneinnahme im Spital über mehrere Stunden nicht ab, worauf die Klägerin den ausdrücklichen Wunsch äu</w:t>
      </w:r>
      <w:r>
        <w:rPr>
          <w:rStyle w:val="fettMuster"/>
          <w:b w:val="0"/>
        </w:rPr>
        <w:t>s</w:t>
      </w:r>
      <w:r>
        <w:rPr>
          <w:rStyle w:val="fettMuster"/>
          <w:b w:val="0"/>
        </w:rPr>
        <w:t xml:space="preserve">serte, ihr Kind mittels </w:t>
      </w:r>
      <w:r w:rsidRPr="00C943B1">
        <w:rPr>
          <w:rStyle w:val="fettMuster"/>
          <w:b w:val="0"/>
        </w:rPr>
        <w:t xml:space="preserve">einer </w:t>
      </w:r>
      <w:proofErr w:type="spellStart"/>
      <w:r w:rsidRPr="00C943B1">
        <w:rPr>
          <w:rStyle w:val="fettMuster"/>
          <w:b w:val="0"/>
        </w:rPr>
        <w:t>sectio</w:t>
      </w:r>
      <w:proofErr w:type="spellEnd"/>
      <w:r w:rsidRPr="00C943B1">
        <w:rPr>
          <w:rStyle w:val="fettMuster"/>
          <w:b w:val="0"/>
        </w:rPr>
        <w:t xml:space="preserve"> (Kaiserschnitt</w:t>
      </w:r>
      <w:r>
        <w:rPr>
          <w:rStyle w:val="fettMuster"/>
          <w:b w:val="0"/>
        </w:rPr>
        <w:t>) auf die Welt zu bringen.</w:t>
      </w:r>
    </w:p>
    <w:p w:rsidR="003E13C5" w:rsidRPr="005441C5" w:rsidRDefault="003E13C5" w:rsidP="001967C1">
      <w:pPr>
        <w:pStyle w:val="MustertextBO"/>
        <w:rPr>
          <w:b/>
        </w:rPr>
      </w:pPr>
      <w:r>
        <w:rPr>
          <w:b/>
        </w:rPr>
        <w:tab/>
      </w:r>
      <w:r w:rsidRPr="005441C5">
        <w:rPr>
          <w:b/>
        </w:rPr>
        <w:t xml:space="preserve">BO: </w:t>
      </w:r>
      <w:r w:rsidRPr="005441C5">
        <w:t xml:space="preserve">Einträge in der Patientendokumentation vom </w:t>
      </w:r>
      <w:r w:rsidR="00C90495">
        <w:t>0</w:t>
      </w:r>
      <w:r w:rsidRPr="005441C5">
        <w:t>2.</w:t>
      </w:r>
      <w:r w:rsidR="00C90495">
        <w:t>09.</w:t>
      </w:r>
      <w:r w:rsidRPr="005441C5">
        <w:t>2013</w:t>
      </w:r>
      <w:r w:rsidRPr="005441C5">
        <w:tab/>
      </w:r>
      <w:r w:rsidR="006E1A1F">
        <w:tab/>
      </w:r>
      <w:r w:rsidR="000005A4" w:rsidRPr="005441C5">
        <w:rPr>
          <w:b/>
        </w:rPr>
        <w:t>Beilage</w:t>
      </w:r>
      <w:r w:rsidR="008063AD">
        <w:rPr>
          <w:b/>
        </w:rPr>
        <w:t xml:space="preserve"> 4</w:t>
      </w:r>
    </w:p>
    <w:p w:rsidR="00972CAF" w:rsidRDefault="003E13C5" w:rsidP="001967C1">
      <w:pPr>
        <w:pStyle w:val="Mustertextleer"/>
      </w:pPr>
      <w:r w:rsidRPr="005441C5">
        <w:tab/>
      </w:r>
    </w:p>
    <w:p w:rsidR="001578AA" w:rsidRDefault="00972CAF" w:rsidP="001967C1">
      <w:pPr>
        <w:pStyle w:val="MustertextBO"/>
        <w:rPr>
          <w:b/>
        </w:rPr>
      </w:pPr>
      <w:r>
        <w:tab/>
      </w:r>
      <w:r w:rsidR="003E13C5" w:rsidRPr="00B35262">
        <w:rPr>
          <w:b/>
        </w:rPr>
        <w:t xml:space="preserve">BO: </w:t>
      </w:r>
      <w:r w:rsidR="003E13C5" w:rsidRPr="005441C5">
        <w:t>Klägerin</w:t>
      </w:r>
      <w:r w:rsidR="003E13C5" w:rsidRPr="005441C5">
        <w:tab/>
      </w:r>
      <w:r w:rsidR="003E13C5" w:rsidRPr="005441C5">
        <w:tab/>
      </w:r>
      <w:r w:rsidR="003E13C5" w:rsidRPr="005441C5">
        <w:tab/>
      </w:r>
      <w:r w:rsidR="003E13C5" w:rsidRPr="005441C5">
        <w:tab/>
      </w:r>
      <w:r w:rsidR="003E13C5" w:rsidRPr="005441C5">
        <w:tab/>
      </w:r>
      <w:r w:rsidR="003E13C5" w:rsidRPr="005441C5">
        <w:tab/>
      </w:r>
      <w:r w:rsidR="001578AA">
        <w:tab/>
      </w:r>
      <w:r w:rsidR="001578AA">
        <w:tab/>
      </w:r>
      <w:r w:rsidR="003E13C5" w:rsidRPr="00B35262">
        <w:rPr>
          <w:b/>
        </w:rPr>
        <w:t>Parteibefragung</w:t>
      </w:r>
      <w:r w:rsidR="001578AA">
        <w:rPr>
          <w:b/>
        </w:rPr>
        <w:t>,</w:t>
      </w:r>
    </w:p>
    <w:p w:rsidR="001578AA" w:rsidRDefault="001578AA" w:rsidP="001967C1">
      <w:pPr>
        <w:pStyle w:val="MustertextBO"/>
        <w:rPr>
          <w:b/>
        </w:rPr>
      </w:pPr>
      <w:r>
        <w:rPr>
          <w:b/>
        </w:rPr>
        <w:tab/>
      </w:r>
      <w:r>
        <w:rPr>
          <w:b/>
        </w:rPr>
        <w:tab/>
      </w:r>
      <w:r>
        <w:rPr>
          <w:b/>
        </w:rPr>
        <w:tab/>
      </w:r>
      <w:r>
        <w:rPr>
          <w:b/>
        </w:rPr>
        <w:tab/>
      </w:r>
      <w:r>
        <w:rPr>
          <w:b/>
        </w:rPr>
        <w:tab/>
      </w:r>
      <w:r>
        <w:rPr>
          <w:b/>
        </w:rPr>
        <w:tab/>
      </w:r>
      <w:r>
        <w:rPr>
          <w:b/>
        </w:rPr>
        <w:tab/>
      </w:r>
      <w:r>
        <w:rPr>
          <w:b/>
        </w:rPr>
        <w:tab/>
      </w:r>
      <w:r>
        <w:rPr>
          <w:b/>
        </w:rPr>
        <w:tab/>
      </w:r>
      <w:r>
        <w:rPr>
          <w:b/>
        </w:rPr>
        <w:tab/>
      </w:r>
      <w:r w:rsidR="00972CAF">
        <w:rPr>
          <w:b/>
        </w:rPr>
        <w:tab/>
      </w:r>
      <w:r>
        <w:rPr>
          <w:b/>
        </w:rPr>
        <w:t>evtl.</w:t>
      </w:r>
      <w:r w:rsidR="003E13C5" w:rsidRPr="00B35262">
        <w:rPr>
          <w:b/>
        </w:rPr>
        <w:t xml:space="preserve"> Beweisaus</w:t>
      </w:r>
      <w:r>
        <w:rPr>
          <w:b/>
        </w:rPr>
        <w:t>-</w:t>
      </w:r>
    </w:p>
    <w:p w:rsidR="003E13C5" w:rsidRDefault="001578AA" w:rsidP="001967C1">
      <w:pPr>
        <w:pStyle w:val="MustertextBO"/>
        <w:rPr>
          <w:b/>
        </w:rPr>
      </w:pPr>
      <w:r>
        <w:rPr>
          <w:b/>
        </w:rPr>
        <w:tab/>
      </w:r>
      <w:r>
        <w:rPr>
          <w:b/>
        </w:rPr>
        <w:tab/>
      </w:r>
      <w:r>
        <w:rPr>
          <w:b/>
        </w:rPr>
        <w:tab/>
      </w:r>
      <w:r>
        <w:rPr>
          <w:b/>
        </w:rPr>
        <w:tab/>
      </w:r>
      <w:r>
        <w:rPr>
          <w:b/>
        </w:rPr>
        <w:tab/>
      </w:r>
      <w:r>
        <w:rPr>
          <w:b/>
        </w:rPr>
        <w:tab/>
      </w:r>
      <w:r>
        <w:rPr>
          <w:b/>
        </w:rPr>
        <w:tab/>
      </w:r>
      <w:r>
        <w:rPr>
          <w:b/>
        </w:rPr>
        <w:tab/>
      </w:r>
      <w:r>
        <w:rPr>
          <w:b/>
        </w:rPr>
        <w:tab/>
      </w:r>
      <w:r>
        <w:rPr>
          <w:b/>
        </w:rPr>
        <w:tab/>
      </w:r>
      <w:r w:rsidR="00972CAF">
        <w:rPr>
          <w:b/>
        </w:rPr>
        <w:tab/>
      </w:r>
      <w:r w:rsidR="003E13C5" w:rsidRPr="00B35262">
        <w:rPr>
          <w:b/>
        </w:rPr>
        <w:t>sage</w:t>
      </w:r>
    </w:p>
    <w:p w:rsidR="00972CAF" w:rsidRPr="001967C1" w:rsidRDefault="00972CAF" w:rsidP="001967C1">
      <w:pPr>
        <w:pStyle w:val="Mustertextleer"/>
        <w:rPr>
          <w:szCs w:val="12"/>
        </w:rPr>
      </w:pPr>
    </w:p>
    <w:p w:rsidR="001578AA" w:rsidRDefault="00B65633" w:rsidP="001967C1">
      <w:pPr>
        <w:pStyle w:val="MustertextBO"/>
        <w:rPr>
          <w:b/>
        </w:rPr>
      </w:pPr>
      <w:r>
        <w:rPr>
          <w:b/>
        </w:rPr>
        <w:tab/>
        <w:t xml:space="preserve">BO: </w:t>
      </w:r>
      <w:r w:rsidR="008063AD">
        <w:t>Kläger</w:t>
      </w:r>
      <w:r w:rsidR="008063AD">
        <w:tab/>
      </w:r>
      <w:r w:rsidR="008063AD">
        <w:tab/>
      </w:r>
      <w:r w:rsidR="008063AD">
        <w:tab/>
      </w:r>
      <w:r w:rsidR="008063AD">
        <w:tab/>
      </w:r>
      <w:r w:rsidR="008063AD">
        <w:tab/>
      </w:r>
      <w:r w:rsidR="008063AD">
        <w:tab/>
      </w:r>
      <w:r w:rsidR="001578AA">
        <w:tab/>
      </w:r>
      <w:r w:rsidR="001578AA">
        <w:tab/>
      </w:r>
      <w:r>
        <w:rPr>
          <w:b/>
        </w:rPr>
        <w:t>Parteibefragung</w:t>
      </w:r>
      <w:r w:rsidR="001578AA">
        <w:rPr>
          <w:b/>
        </w:rPr>
        <w:t xml:space="preserve">, </w:t>
      </w:r>
    </w:p>
    <w:p w:rsidR="001578AA" w:rsidRDefault="001578AA" w:rsidP="001967C1">
      <w:pPr>
        <w:pStyle w:val="MustertextBO"/>
        <w:rPr>
          <w:b/>
        </w:rPr>
      </w:pPr>
      <w:r>
        <w:rPr>
          <w:b/>
        </w:rPr>
        <w:tab/>
      </w:r>
      <w:r>
        <w:rPr>
          <w:b/>
        </w:rPr>
        <w:tab/>
      </w:r>
      <w:r>
        <w:rPr>
          <w:b/>
        </w:rPr>
        <w:tab/>
      </w:r>
      <w:r>
        <w:rPr>
          <w:b/>
        </w:rPr>
        <w:tab/>
      </w:r>
      <w:r>
        <w:rPr>
          <w:b/>
        </w:rPr>
        <w:tab/>
      </w:r>
      <w:r>
        <w:rPr>
          <w:b/>
        </w:rPr>
        <w:tab/>
      </w:r>
      <w:r>
        <w:rPr>
          <w:b/>
        </w:rPr>
        <w:tab/>
      </w:r>
      <w:r>
        <w:rPr>
          <w:b/>
        </w:rPr>
        <w:tab/>
      </w:r>
      <w:r>
        <w:rPr>
          <w:b/>
        </w:rPr>
        <w:tab/>
      </w:r>
      <w:r>
        <w:rPr>
          <w:b/>
        </w:rPr>
        <w:tab/>
      </w:r>
      <w:r w:rsidR="00972CAF">
        <w:rPr>
          <w:b/>
        </w:rPr>
        <w:tab/>
      </w:r>
      <w:r>
        <w:rPr>
          <w:b/>
        </w:rPr>
        <w:t>evtl.</w:t>
      </w:r>
      <w:r w:rsidR="00B65633">
        <w:rPr>
          <w:b/>
        </w:rPr>
        <w:t xml:space="preserve"> Beweisaus</w:t>
      </w:r>
      <w:r>
        <w:rPr>
          <w:b/>
        </w:rPr>
        <w:t>-</w:t>
      </w:r>
    </w:p>
    <w:p w:rsidR="00972CAF" w:rsidRPr="00B65633" w:rsidRDefault="001578AA" w:rsidP="001967C1">
      <w:pPr>
        <w:pStyle w:val="MustertextBO"/>
        <w:rPr>
          <w:b/>
        </w:rPr>
      </w:pPr>
      <w:r>
        <w:rPr>
          <w:b/>
        </w:rPr>
        <w:tab/>
      </w:r>
      <w:r>
        <w:rPr>
          <w:b/>
        </w:rPr>
        <w:tab/>
      </w:r>
      <w:r>
        <w:rPr>
          <w:b/>
        </w:rPr>
        <w:tab/>
      </w:r>
      <w:r>
        <w:rPr>
          <w:b/>
        </w:rPr>
        <w:tab/>
      </w:r>
      <w:r>
        <w:rPr>
          <w:b/>
        </w:rPr>
        <w:tab/>
      </w:r>
      <w:r>
        <w:rPr>
          <w:b/>
        </w:rPr>
        <w:tab/>
      </w:r>
      <w:r>
        <w:rPr>
          <w:b/>
        </w:rPr>
        <w:tab/>
      </w:r>
      <w:r>
        <w:rPr>
          <w:b/>
        </w:rPr>
        <w:tab/>
      </w:r>
      <w:r>
        <w:rPr>
          <w:b/>
        </w:rPr>
        <w:tab/>
      </w:r>
      <w:r>
        <w:rPr>
          <w:b/>
        </w:rPr>
        <w:tab/>
      </w:r>
      <w:r w:rsidR="00972CAF">
        <w:rPr>
          <w:b/>
        </w:rPr>
        <w:tab/>
      </w:r>
      <w:r w:rsidR="00B65633">
        <w:rPr>
          <w:b/>
        </w:rPr>
        <w:t>sage</w:t>
      </w:r>
    </w:p>
    <w:p w:rsidR="003E13C5" w:rsidRDefault="003E13C5">
      <w:pPr>
        <w:pStyle w:val="MustertextListe0"/>
        <w:rPr>
          <w:rStyle w:val="fettMuster"/>
          <w:b w:val="0"/>
        </w:rPr>
      </w:pPr>
      <w:r>
        <w:rPr>
          <w:rStyle w:val="fettMuster"/>
          <w:b w:val="0"/>
        </w:rPr>
        <w:t>G</w:t>
      </w:r>
      <w:r w:rsidR="00C4046C">
        <w:rPr>
          <w:rStyle w:val="fettMuster"/>
          <w:b w:val="0"/>
        </w:rPr>
        <w:t xml:space="preserve">emäss </w:t>
      </w:r>
      <w:r w:rsidR="00C4046C" w:rsidRPr="00C943B1">
        <w:rPr>
          <w:rStyle w:val="fettMuster"/>
          <w:b w:val="0"/>
        </w:rPr>
        <w:t>Dr.</w:t>
      </w:r>
      <w:r w:rsidR="00C943B1">
        <w:rPr>
          <w:rStyle w:val="fettMuster"/>
          <w:b w:val="0"/>
        </w:rPr>
        <w:t xml:space="preserve"> med.</w:t>
      </w:r>
      <w:r w:rsidR="00C4046C" w:rsidRPr="00C943B1">
        <w:rPr>
          <w:rStyle w:val="fettMuster"/>
          <w:b w:val="0"/>
        </w:rPr>
        <w:t xml:space="preserve"> Y habe jedoch</w:t>
      </w:r>
      <w:r w:rsidR="00B65633" w:rsidRPr="00C943B1">
        <w:rPr>
          <w:rStyle w:val="fettMuster"/>
          <w:b w:val="0"/>
        </w:rPr>
        <w:t xml:space="preserve"> im Hinblick auf die Geburt</w:t>
      </w:r>
      <w:r w:rsidR="00C4046C" w:rsidRPr="00C943B1">
        <w:rPr>
          <w:rStyle w:val="fettMuster"/>
          <w:b w:val="0"/>
        </w:rPr>
        <w:t xml:space="preserve"> </w:t>
      </w:r>
      <w:r w:rsidRPr="00C943B1">
        <w:rPr>
          <w:rStyle w:val="fettMuster"/>
          <w:b w:val="0"/>
        </w:rPr>
        <w:t xml:space="preserve">keine Eile bestanden und </w:t>
      </w:r>
      <w:r w:rsidR="00C4046C" w:rsidRPr="00C943B1">
        <w:rPr>
          <w:rStyle w:val="fettMuster"/>
          <w:b w:val="0"/>
        </w:rPr>
        <w:t>er riet</w:t>
      </w:r>
      <w:r w:rsidRPr="00C943B1">
        <w:rPr>
          <w:rStyle w:val="fettMuster"/>
          <w:b w:val="0"/>
        </w:rPr>
        <w:t xml:space="preserve"> der Klägerin v</w:t>
      </w:r>
      <w:r w:rsidR="00C4046C" w:rsidRPr="00C943B1">
        <w:rPr>
          <w:rStyle w:val="fettMuster"/>
          <w:b w:val="0"/>
        </w:rPr>
        <w:t>on einem</w:t>
      </w:r>
      <w:r w:rsidR="00C4046C">
        <w:rPr>
          <w:rStyle w:val="fettMuster"/>
          <w:b w:val="0"/>
        </w:rPr>
        <w:t xml:space="preserve"> Kaiserschnitt ab</w:t>
      </w:r>
      <w:r>
        <w:rPr>
          <w:rStyle w:val="fettMuster"/>
          <w:b w:val="0"/>
        </w:rPr>
        <w:t>, da es sich dabei um einen invasiven Eingriff handle</w:t>
      </w:r>
      <w:r w:rsidR="00BB2116">
        <w:rPr>
          <w:rStyle w:val="fettMuster"/>
          <w:b w:val="0"/>
        </w:rPr>
        <w:t>, der sich im vorliegenden Fall nicht rechtfertigen lasse.</w:t>
      </w:r>
      <w:r>
        <w:rPr>
          <w:rStyle w:val="fettMuster"/>
          <w:b w:val="0"/>
        </w:rPr>
        <w:t xml:space="preserve"> </w:t>
      </w:r>
      <w:r w:rsidR="000005A4">
        <w:rPr>
          <w:rStyle w:val="fettMuster"/>
          <w:b w:val="0"/>
        </w:rPr>
        <w:t xml:space="preserve">Zudem sei das </w:t>
      </w:r>
      <w:r w:rsidR="000005A4" w:rsidRPr="00C943B1">
        <w:rPr>
          <w:rStyle w:val="fettMuster"/>
          <w:b w:val="0"/>
        </w:rPr>
        <w:t>Infektionsrisiko bei e</w:t>
      </w:r>
      <w:r w:rsidR="000005A4" w:rsidRPr="00C943B1">
        <w:rPr>
          <w:rStyle w:val="fettMuster"/>
          <w:b w:val="0"/>
        </w:rPr>
        <w:t>i</w:t>
      </w:r>
      <w:r w:rsidR="000005A4" w:rsidRPr="00C943B1">
        <w:rPr>
          <w:rStyle w:val="fettMuster"/>
          <w:b w:val="0"/>
        </w:rPr>
        <w:t xml:space="preserve">ner Diabetikerin bei einem Kaiserschnitt höher als bei anderen Patientinnen. </w:t>
      </w:r>
      <w:r w:rsidR="00BB2116" w:rsidRPr="00C943B1">
        <w:rPr>
          <w:rStyle w:val="fettMuster"/>
          <w:b w:val="0"/>
        </w:rPr>
        <w:t xml:space="preserve">Eine </w:t>
      </w:r>
      <w:proofErr w:type="spellStart"/>
      <w:r w:rsidR="00BB2116" w:rsidRPr="00C943B1">
        <w:rPr>
          <w:rStyle w:val="fettMuster"/>
          <w:b w:val="0"/>
        </w:rPr>
        <w:t>sectio</w:t>
      </w:r>
      <w:proofErr w:type="spellEnd"/>
      <w:r w:rsidR="00BB2116" w:rsidRPr="00C943B1">
        <w:rPr>
          <w:rStyle w:val="fettMuster"/>
          <w:b w:val="0"/>
        </w:rPr>
        <w:t xml:space="preserve"> wurde</w:t>
      </w:r>
      <w:r w:rsidR="00BB2116">
        <w:rPr>
          <w:rStyle w:val="fettMuster"/>
          <w:b w:val="0"/>
        </w:rPr>
        <w:t xml:space="preserve"> auch dann nicht vorgenommen,</w:t>
      </w:r>
      <w:r>
        <w:rPr>
          <w:rStyle w:val="fettMuster"/>
          <w:b w:val="0"/>
        </w:rPr>
        <w:t xml:space="preserve"> nachdem die Klägerin in Anwesenheit </w:t>
      </w:r>
      <w:r w:rsidR="00B65633">
        <w:rPr>
          <w:rStyle w:val="fettMuster"/>
          <w:b w:val="0"/>
        </w:rPr>
        <w:t>des Klägers</w:t>
      </w:r>
      <w:r>
        <w:rPr>
          <w:rStyle w:val="fettMuster"/>
          <w:b w:val="0"/>
        </w:rPr>
        <w:t xml:space="preserve"> i</w:t>
      </w:r>
      <w:r>
        <w:rPr>
          <w:rStyle w:val="fettMuster"/>
          <w:b w:val="0"/>
        </w:rPr>
        <w:t>h</w:t>
      </w:r>
      <w:r>
        <w:rPr>
          <w:rStyle w:val="fettMuster"/>
          <w:b w:val="0"/>
        </w:rPr>
        <w:t>ren Wunsch am 3. September 2014 wiederholt</w:t>
      </w:r>
      <w:r w:rsidR="00C4046C">
        <w:rPr>
          <w:rStyle w:val="fettMuster"/>
          <w:b w:val="0"/>
        </w:rPr>
        <w:t xml:space="preserve"> hatte</w:t>
      </w:r>
      <w:r>
        <w:rPr>
          <w:rStyle w:val="fettMuster"/>
          <w:b w:val="0"/>
        </w:rPr>
        <w:t>, da sie weiterhin unter starken Schme</w:t>
      </w:r>
      <w:r>
        <w:rPr>
          <w:rStyle w:val="fettMuster"/>
          <w:b w:val="0"/>
        </w:rPr>
        <w:t>r</w:t>
      </w:r>
      <w:r>
        <w:rPr>
          <w:rStyle w:val="fettMuster"/>
          <w:b w:val="0"/>
        </w:rPr>
        <w:t xml:space="preserve">zen </w:t>
      </w:r>
      <w:r w:rsidR="00C4046C">
        <w:rPr>
          <w:rStyle w:val="fettMuster"/>
          <w:b w:val="0"/>
        </w:rPr>
        <w:t>gelitten</w:t>
      </w:r>
      <w:r>
        <w:rPr>
          <w:rStyle w:val="fettMuster"/>
          <w:b w:val="0"/>
        </w:rPr>
        <w:t xml:space="preserve"> und das Gefühl </w:t>
      </w:r>
      <w:r w:rsidR="00C4046C">
        <w:rPr>
          <w:rStyle w:val="fettMuster"/>
          <w:b w:val="0"/>
        </w:rPr>
        <w:t xml:space="preserve">gehabt </w:t>
      </w:r>
      <w:r>
        <w:rPr>
          <w:rStyle w:val="fettMuster"/>
          <w:b w:val="0"/>
        </w:rPr>
        <w:t>hatte, das Kind nicht mehr tragen zu können.</w:t>
      </w:r>
    </w:p>
    <w:p w:rsidR="003E13C5" w:rsidRDefault="003E13C5" w:rsidP="001967C1">
      <w:pPr>
        <w:pStyle w:val="MustertextBO"/>
        <w:rPr>
          <w:rStyle w:val="fettMuster"/>
        </w:rPr>
      </w:pPr>
      <w:r>
        <w:rPr>
          <w:rStyle w:val="fettMuster"/>
          <w:b w:val="0"/>
        </w:rPr>
        <w:tab/>
      </w:r>
      <w:r w:rsidRPr="003E13C5">
        <w:rPr>
          <w:rStyle w:val="fettMuster"/>
        </w:rPr>
        <w:t xml:space="preserve">BO: </w:t>
      </w:r>
      <w:r>
        <w:rPr>
          <w:rStyle w:val="fettMuster"/>
          <w:b w:val="0"/>
        </w:rPr>
        <w:t>Einträge in der Pat</w:t>
      </w:r>
      <w:r w:rsidR="007F6CCC">
        <w:rPr>
          <w:rStyle w:val="fettMuster"/>
          <w:b w:val="0"/>
        </w:rPr>
        <w:t xml:space="preserve">ientendokumentation vom </w:t>
      </w:r>
      <w:r w:rsidR="005C12BC">
        <w:rPr>
          <w:rStyle w:val="fettMuster"/>
          <w:b w:val="0"/>
        </w:rPr>
        <w:t>0</w:t>
      </w:r>
      <w:r w:rsidR="007F6CCC">
        <w:rPr>
          <w:rStyle w:val="fettMuster"/>
          <w:b w:val="0"/>
        </w:rPr>
        <w:t>3</w:t>
      </w:r>
      <w:r>
        <w:rPr>
          <w:rStyle w:val="fettMuster"/>
          <w:b w:val="0"/>
        </w:rPr>
        <w:t>.</w:t>
      </w:r>
      <w:r w:rsidR="005C12BC">
        <w:rPr>
          <w:rStyle w:val="fettMuster"/>
          <w:b w:val="0"/>
        </w:rPr>
        <w:t>09.</w:t>
      </w:r>
      <w:r>
        <w:rPr>
          <w:rStyle w:val="fettMuster"/>
          <w:b w:val="0"/>
        </w:rPr>
        <w:t>2013</w:t>
      </w:r>
      <w:r>
        <w:rPr>
          <w:rStyle w:val="fettMuster"/>
          <w:b w:val="0"/>
        </w:rPr>
        <w:tab/>
      </w:r>
      <w:r w:rsidR="003A0326">
        <w:rPr>
          <w:rStyle w:val="fettMuster"/>
          <w:b w:val="0"/>
        </w:rPr>
        <w:tab/>
      </w:r>
      <w:r w:rsidR="000005A4">
        <w:rPr>
          <w:rStyle w:val="fettMuster"/>
        </w:rPr>
        <w:t>Beilage</w:t>
      </w:r>
      <w:r w:rsidR="00477993">
        <w:rPr>
          <w:rStyle w:val="fettMuster"/>
        </w:rPr>
        <w:t xml:space="preserve"> 5</w:t>
      </w:r>
    </w:p>
    <w:p w:rsidR="00972CAF" w:rsidRPr="001967C1" w:rsidRDefault="00972CAF" w:rsidP="001967C1">
      <w:pPr>
        <w:pStyle w:val="Mustertextleer"/>
        <w:rPr>
          <w:rStyle w:val="fettMuster"/>
          <w:sz w:val="12"/>
          <w:szCs w:val="12"/>
        </w:rPr>
      </w:pPr>
    </w:p>
    <w:p w:rsidR="001578AA" w:rsidRDefault="003E13C5" w:rsidP="001967C1">
      <w:pPr>
        <w:pStyle w:val="MustertextBO"/>
        <w:rPr>
          <w:rStyle w:val="fettMuster"/>
        </w:rPr>
      </w:pPr>
      <w:r>
        <w:rPr>
          <w:rStyle w:val="fettMuster"/>
        </w:rPr>
        <w:tab/>
        <w:t xml:space="preserve">BO: </w:t>
      </w:r>
      <w:r w:rsidR="00C4046C">
        <w:rPr>
          <w:rStyle w:val="fettMuster"/>
          <w:b w:val="0"/>
        </w:rPr>
        <w:t>Kläger</w:t>
      </w:r>
      <w:r w:rsidR="00C4046C">
        <w:rPr>
          <w:rStyle w:val="fettMuster"/>
          <w:b w:val="0"/>
        </w:rPr>
        <w:tab/>
      </w:r>
      <w:r w:rsidR="00C4046C">
        <w:rPr>
          <w:rStyle w:val="fettMuster"/>
          <w:b w:val="0"/>
        </w:rPr>
        <w:tab/>
      </w:r>
      <w:r w:rsidR="00C4046C">
        <w:rPr>
          <w:rStyle w:val="fettMuster"/>
          <w:b w:val="0"/>
        </w:rPr>
        <w:tab/>
      </w:r>
      <w:r w:rsidR="00C4046C">
        <w:rPr>
          <w:rStyle w:val="fettMuster"/>
          <w:b w:val="0"/>
        </w:rPr>
        <w:tab/>
      </w:r>
      <w:r w:rsidR="00C4046C">
        <w:rPr>
          <w:rStyle w:val="fettMuster"/>
          <w:b w:val="0"/>
        </w:rPr>
        <w:tab/>
      </w:r>
      <w:r w:rsidR="005C12BC">
        <w:rPr>
          <w:rStyle w:val="fettMuster"/>
          <w:b w:val="0"/>
        </w:rPr>
        <w:tab/>
      </w:r>
      <w:r w:rsidR="001578AA">
        <w:rPr>
          <w:rStyle w:val="fettMuster"/>
          <w:b w:val="0"/>
        </w:rPr>
        <w:tab/>
      </w:r>
      <w:r w:rsidR="001578AA">
        <w:rPr>
          <w:rStyle w:val="fettMuster"/>
          <w:b w:val="0"/>
        </w:rPr>
        <w:tab/>
      </w:r>
      <w:r w:rsidR="00C4046C" w:rsidRPr="00C4046C">
        <w:rPr>
          <w:rStyle w:val="fettMuster"/>
        </w:rPr>
        <w:t>Parteibefragung</w:t>
      </w:r>
      <w:r w:rsidR="001578AA">
        <w:rPr>
          <w:rStyle w:val="fettMuster"/>
        </w:rPr>
        <w:t xml:space="preserve">, </w:t>
      </w:r>
    </w:p>
    <w:p w:rsidR="001578AA" w:rsidRDefault="001578AA" w:rsidP="001967C1">
      <w:pPr>
        <w:pStyle w:val="MustertextBO"/>
        <w:rPr>
          <w:rStyle w:val="fettMuster"/>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972CAF">
        <w:rPr>
          <w:rStyle w:val="fettMuster"/>
        </w:rPr>
        <w:tab/>
      </w:r>
      <w:r>
        <w:rPr>
          <w:b/>
        </w:rPr>
        <w:t>evtl.</w:t>
      </w:r>
      <w:r w:rsidR="00C4046C" w:rsidRPr="00C4046C">
        <w:rPr>
          <w:rStyle w:val="fettMuster"/>
        </w:rPr>
        <w:t xml:space="preserve"> Beweisaus</w:t>
      </w:r>
      <w:r>
        <w:rPr>
          <w:rStyle w:val="fettMuster"/>
        </w:rPr>
        <w:t>-</w:t>
      </w:r>
    </w:p>
    <w:p w:rsidR="003E13C5" w:rsidRDefault="001578AA" w:rsidP="001967C1">
      <w:pPr>
        <w:pStyle w:val="MustertextBO"/>
        <w:rPr>
          <w:rStyle w:val="fettMuster"/>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972CAF">
        <w:rPr>
          <w:rStyle w:val="fettMuster"/>
        </w:rPr>
        <w:tab/>
      </w:r>
      <w:r w:rsidR="00C4046C" w:rsidRPr="00C4046C">
        <w:rPr>
          <w:rStyle w:val="fettMuster"/>
        </w:rPr>
        <w:t>sage</w:t>
      </w:r>
    </w:p>
    <w:p w:rsidR="00972CAF" w:rsidRPr="001967C1" w:rsidRDefault="00972CAF" w:rsidP="001967C1">
      <w:pPr>
        <w:pStyle w:val="Mustertextleer"/>
        <w:rPr>
          <w:rStyle w:val="fettMuster"/>
          <w:b w:val="0"/>
          <w:sz w:val="12"/>
          <w:szCs w:val="12"/>
        </w:rPr>
      </w:pPr>
    </w:p>
    <w:p w:rsidR="001578AA" w:rsidRDefault="003E13C5" w:rsidP="001967C1">
      <w:pPr>
        <w:pStyle w:val="MustertextBO"/>
        <w:rPr>
          <w:rStyle w:val="fettMuster"/>
        </w:rPr>
      </w:pPr>
      <w:r>
        <w:tab/>
      </w:r>
      <w:r w:rsidRPr="005441C5">
        <w:rPr>
          <w:b/>
        </w:rPr>
        <w:t>BO:</w:t>
      </w:r>
      <w:r w:rsidRPr="005441C5">
        <w:t xml:space="preserve"> Klägerin</w:t>
      </w:r>
      <w:r w:rsidRPr="005441C5">
        <w:tab/>
      </w:r>
      <w:r w:rsidRPr="005441C5">
        <w:tab/>
      </w:r>
      <w:r w:rsidRPr="005441C5">
        <w:tab/>
      </w:r>
      <w:r w:rsidRPr="005441C5">
        <w:tab/>
      </w:r>
      <w:r w:rsidRPr="005441C5">
        <w:tab/>
      </w:r>
      <w:r w:rsidRPr="005441C5">
        <w:tab/>
      </w:r>
      <w:r w:rsidR="001578AA">
        <w:tab/>
      </w:r>
      <w:r w:rsidR="001578AA">
        <w:tab/>
      </w:r>
      <w:r w:rsidR="001578AA" w:rsidRPr="00C4046C">
        <w:rPr>
          <w:rStyle w:val="fettMuster"/>
        </w:rPr>
        <w:t>Parteibefragung</w:t>
      </w:r>
      <w:r w:rsidR="001578AA">
        <w:rPr>
          <w:rStyle w:val="fettMuster"/>
        </w:rPr>
        <w:t xml:space="preserve">, </w:t>
      </w:r>
    </w:p>
    <w:p w:rsidR="001578AA" w:rsidRDefault="001578AA" w:rsidP="001967C1">
      <w:pPr>
        <w:pStyle w:val="MustertextBO"/>
        <w:rPr>
          <w:rStyle w:val="fettMuster"/>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972CAF">
        <w:rPr>
          <w:rStyle w:val="fettMuster"/>
        </w:rPr>
        <w:tab/>
      </w:r>
      <w:r>
        <w:rPr>
          <w:b/>
        </w:rPr>
        <w:t>evtl.</w:t>
      </w:r>
      <w:r w:rsidRPr="00C4046C">
        <w:rPr>
          <w:rStyle w:val="fettMuster"/>
        </w:rPr>
        <w:t xml:space="preserve"> Beweisaus</w:t>
      </w:r>
      <w:r>
        <w:rPr>
          <w:rStyle w:val="fettMuster"/>
        </w:rPr>
        <w:t>-</w:t>
      </w:r>
    </w:p>
    <w:p w:rsidR="001578AA" w:rsidRDefault="001578AA" w:rsidP="001967C1">
      <w:pPr>
        <w:pStyle w:val="MustertextBO"/>
        <w:rPr>
          <w:rStyle w:val="fettMuster"/>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972CAF">
        <w:rPr>
          <w:rStyle w:val="fettMuster"/>
        </w:rPr>
        <w:tab/>
      </w:r>
      <w:r w:rsidRPr="00C4046C">
        <w:rPr>
          <w:rStyle w:val="fettMuster"/>
        </w:rPr>
        <w:t>sage</w:t>
      </w:r>
    </w:p>
    <w:p w:rsidR="00295819" w:rsidRPr="00C943B1" w:rsidRDefault="00917C72" w:rsidP="001967C1">
      <w:pPr>
        <w:pStyle w:val="MustertextListe0"/>
        <w:rPr>
          <w:rStyle w:val="fettMuster"/>
          <w:b w:val="0"/>
        </w:rPr>
      </w:pPr>
      <w:r>
        <w:rPr>
          <w:rStyle w:val="fettMuster"/>
          <w:b w:val="0"/>
        </w:rPr>
        <w:t xml:space="preserve">Stattdessen wurde versucht, den Geburtsvorgang </w:t>
      </w:r>
      <w:r w:rsidRPr="00C943B1">
        <w:rPr>
          <w:rStyle w:val="fettMuster"/>
          <w:b w:val="0"/>
        </w:rPr>
        <w:t xml:space="preserve">mittels des Medikaments A einzuleiten. Dies führte bei der Klägerin </w:t>
      </w:r>
      <w:r w:rsidR="00214FA7" w:rsidRPr="00C943B1">
        <w:rPr>
          <w:rStyle w:val="fettMuster"/>
          <w:b w:val="0"/>
        </w:rPr>
        <w:t xml:space="preserve">nach rund zwei Stunden </w:t>
      </w:r>
      <w:r w:rsidRPr="00C943B1">
        <w:rPr>
          <w:rStyle w:val="fettMuster"/>
          <w:b w:val="0"/>
        </w:rPr>
        <w:t>zu massiven Nebenwirkungen: Sie musste stark erbrechen, konnte keine Flüssigkeit</w:t>
      </w:r>
      <w:r w:rsidR="00463090" w:rsidRPr="00C943B1">
        <w:rPr>
          <w:rStyle w:val="fettMuster"/>
          <w:b w:val="0"/>
        </w:rPr>
        <w:t xml:space="preserve"> sowie Nahrung</w:t>
      </w:r>
      <w:r w:rsidRPr="00C943B1">
        <w:rPr>
          <w:rStyle w:val="fettMuster"/>
          <w:b w:val="0"/>
        </w:rPr>
        <w:t xml:space="preserve"> mehr einnehmen und ihre Blutzuckerwerte sanken stark. </w:t>
      </w:r>
      <w:r w:rsidR="000005A4" w:rsidRPr="00C943B1">
        <w:rPr>
          <w:rStyle w:val="fettMuster"/>
          <w:b w:val="0"/>
        </w:rPr>
        <w:t>Gemäss den Fachinformationen zum Medikament A handelt es sich d</w:t>
      </w:r>
      <w:r w:rsidR="002D0E9D" w:rsidRPr="00C943B1">
        <w:rPr>
          <w:rStyle w:val="fettMuster"/>
          <w:b w:val="0"/>
        </w:rPr>
        <w:t>abei um mögliche Nebenwirkungen, welche insbesondere bei Diabetikerinnen au</w:t>
      </w:r>
      <w:r w:rsidR="002D0E9D" w:rsidRPr="00C943B1">
        <w:rPr>
          <w:rStyle w:val="fettMuster"/>
          <w:b w:val="0"/>
        </w:rPr>
        <w:t>f</w:t>
      </w:r>
      <w:r w:rsidR="002D0E9D" w:rsidRPr="00C943B1">
        <w:rPr>
          <w:rStyle w:val="fettMuster"/>
          <w:b w:val="0"/>
        </w:rPr>
        <w:t>treten und zu schwerwiegenden Komplikationen führen können.</w:t>
      </w:r>
    </w:p>
    <w:p w:rsidR="00295819" w:rsidRDefault="00295819" w:rsidP="001967C1">
      <w:pPr>
        <w:pStyle w:val="MustertextBO"/>
        <w:rPr>
          <w:rStyle w:val="fettMuster"/>
        </w:rPr>
      </w:pPr>
      <w:r w:rsidRPr="00C943B1">
        <w:rPr>
          <w:rStyle w:val="fettMuster"/>
        </w:rPr>
        <w:tab/>
        <w:t>BO:</w:t>
      </w:r>
      <w:r w:rsidRPr="00C943B1">
        <w:rPr>
          <w:rStyle w:val="fettMuster"/>
          <w:b w:val="0"/>
        </w:rPr>
        <w:t xml:space="preserve"> Fachinformati</w:t>
      </w:r>
      <w:r w:rsidR="00226B04" w:rsidRPr="00C943B1">
        <w:rPr>
          <w:rStyle w:val="fettMuster"/>
          <w:b w:val="0"/>
        </w:rPr>
        <w:t>onen zum Medikament A</w:t>
      </w:r>
      <w:r w:rsidR="00226B04" w:rsidRPr="00C943B1">
        <w:rPr>
          <w:rStyle w:val="fettMuster"/>
          <w:b w:val="0"/>
        </w:rPr>
        <w:tab/>
      </w:r>
      <w:r w:rsidR="00226B04" w:rsidRPr="00C943B1">
        <w:rPr>
          <w:rStyle w:val="fettMuster"/>
          <w:b w:val="0"/>
        </w:rPr>
        <w:tab/>
      </w:r>
      <w:r w:rsidR="00226B04" w:rsidRPr="00C943B1">
        <w:rPr>
          <w:rStyle w:val="fettMuster"/>
          <w:b w:val="0"/>
        </w:rPr>
        <w:tab/>
      </w:r>
      <w:r w:rsidR="00226B04" w:rsidRPr="00C943B1">
        <w:rPr>
          <w:rStyle w:val="fettMuster"/>
          <w:b w:val="0"/>
        </w:rPr>
        <w:tab/>
      </w:r>
      <w:r w:rsidRPr="00C943B1">
        <w:rPr>
          <w:rStyle w:val="fettMuster"/>
        </w:rPr>
        <w:t>Beilage</w:t>
      </w:r>
      <w:r w:rsidR="00226B04" w:rsidRPr="00C943B1">
        <w:rPr>
          <w:rStyle w:val="fettMuster"/>
        </w:rPr>
        <w:t xml:space="preserve"> 6</w:t>
      </w:r>
    </w:p>
    <w:p w:rsidR="00972CAF" w:rsidRPr="001967C1" w:rsidRDefault="00972CAF" w:rsidP="001967C1">
      <w:pPr>
        <w:pStyle w:val="Mustertextleer"/>
        <w:rPr>
          <w:rStyle w:val="fettMuster"/>
          <w:sz w:val="12"/>
          <w:szCs w:val="12"/>
        </w:rPr>
      </w:pPr>
    </w:p>
    <w:p w:rsidR="00226B04" w:rsidRDefault="00226B04" w:rsidP="001967C1">
      <w:pPr>
        <w:pStyle w:val="MustertextBO"/>
        <w:rPr>
          <w:rStyle w:val="fettMuster"/>
        </w:rPr>
      </w:pPr>
      <w:r w:rsidRPr="00C943B1">
        <w:rPr>
          <w:rStyle w:val="fettMuster"/>
        </w:rPr>
        <w:tab/>
        <w:t>BO:</w:t>
      </w:r>
      <w:r w:rsidR="003A0070" w:rsidRPr="00C943B1">
        <w:rPr>
          <w:rStyle w:val="fettMuster"/>
        </w:rPr>
        <w:t xml:space="preserve"> </w:t>
      </w:r>
      <w:r w:rsidRPr="00C943B1">
        <w:rPr>
          <w:rStyle w:val="fettMuster"/>
          <w:b w:val="0"/>
        </w:rPr>
        <w:t xml:space="preserve">Einträge in der Patientendokumentation vom </w:t>
      </w:r>
      <w:r w:rsidR="005C12BC" w:rsidRPr="00C943B1">
        <w:rPr>
          <w:rStyle w:val="fettMuster"/>
          <w:b w:val="0"/>
        </w:rPr>
        <w:t>0</w:t>
      </w:r>
      <w:r w:rsidRPr="00C943B1">
        <w:rPr>
          <w:rStyle w:val="fettMuster"/>
          <w:b w:val="0"/>
        </w:rPr>
        <w:t>3.</w:t>
      </w:r>
      <w:r w:rsidR="005C12BC" w:rsidRPr="00C943B1">
        <w:rPr>
          <w:rStyle w:val="fettMuster"/>
          <w:b w:val="0"/>
        </w:rPr>
        <w:t>09.</w:t>
      </w:r>
      <w:r w:rsidRPr="00C943B1">
        <w:rPr>
          <w:rStyle w:val="fettMuster"/>
          <w:b w:val="0"/>
        </w:rPr>
        <w:t>2013</w:t>
      </w:r>
      <w:r w:rsidRPr="00C943B1">
        <w:rPr>
          <w:rStyle w:val="fettMuster"/>
          <w:b w:val="0"/>
        </w:rPr>
        <w:tab/>
      </w:r>
      <w:r w:rsidR="006E1A1F">
        <w:rPr>
          <w:rStyle w:val="fettMuster"/>
          <w:b w:val="0"/>
        </w:rPr>
        <w:tab/>
      </w:r>
      <w:r w:rsidRPr="00C943B1">
        <w:rPr>
          <w:rStyle w:val="fettMuster"/>
        </w:rPr>
        <w:t>Beilage 5</w:t>
      </w:r>
    </w:p>
    <w:p w:rsidR="00972CAF" w:rsidRPr="001967C1" w:rsidRDefault="00972CAF" w:rsidP="001967C1">
      <w:pPr>
        <w:pStyle w:val="Mustertextleer"/>
        <w:rPr>
          <w:rStyle w:val="fettMuster"/>
          <w:sz w:val="12"/>
          <w:szCs w:val="12"/>
        </w:rPr>
      </w:pPr>
    </w:p>
    <w:p w:rsidR="003A0070" w:rsidRDefault="00295819" w:rsidP="001967C1">
      <w:pPr>
        <w:pStyle w:val="MustertextBO"/>
        <w:rPr>
          <w:rStyle w:val="fettMuster"/>
          <w:b w:val="0"/>
        </w:rPr>
      </w:pPr>
      <w:r w:rsidRPr="00C943B1">
        <w:rPr>
          <w:rStyle w:val="fettMuster"/>
        </w:rPr>
        <w:tab/>
      </w:r>
      <w:r w:rsidR="009637AA" w:rsidRPr="00C943B1">
        <w:rPr>
          <w:rStyle w:val="fettMuster"/>
        </w:rPr>
        <w:t>BO:</w:t>
      </w:r>
      <w:r w:rsidR="003A0070" w:rsidRPr="00C943B1">
        <w:rPr>
          <w:rStyle w:val="fettMuster"/>
        </w:rPr>
        <w:t xml:space="preserve"> </w:t>
      </w:r>
      <w:r w:rsidR="00096962" w:rsidRPr="00C943B1">
        <w:rPr>
          <w:rStyle w:val="fettMuster"/>
          <w:b w:val="0"/>
        </w:rPr>
        <w:t>Pharmakologi</w:t>
      </w:r>
      <w:r w:rsidR="00F215A1">
        <w:rPr>
          <w:rStyle w:val="fettMuster"/>
          <w:b w:val="0"/>
        </w:rPr>
        <w:t>sche</w:t>
      </w:r>
      <w:r w:rsidR="00096962" w:rsidRPr="00C943B1">
        <w:rPr>
          <w:rStyle w:val="fettMuster"/>
          <w:b w:val="0"/>
        </w:rPr>
        <w:t xml:space="preserve"> Expertise zu den Risiken </w:t>
      </w:r>
      <w:r w:rsidR="009637AA" w:rsidRPr="00C943B1">
        <w:rPr>
          <w:rStyle w:val="fettMuster"/>
          <w:b w:val="0"/>
        </w:rPr>
        <w:t>des Medikaments A bei</w:t>
      </w:r>
      <w:r w:rsidR="009637AA">
        <w:rPr>
          <w:rStyle w:val="fettMuster"/>
          <w:b w:val="0"/>
        </w:rPr>
        <w:t xml:space="preserve"> </w:t>
      </w:r>
      <w:r w:rsidR="00096962">
        <w:rPr>
          <w:rStyle w:val="fettMuster"/>
          <w:b w:val="0"/>
        </w:rPr>
        <w:t>der Klägeri</w:t>
      </w:r>
      <w:r w:rsidR="003A0070">
        <w:rPr>
          <w:rStyle w:val="fettMuster"/>
          <w:b w:val="0"/>
        </w:rPr>
        <w:t>n</w:t>
      </w:r>
    </w:p>
    <w:p w:rsidR="001578AA" w:rsidRDefault="003A0070" w:rsidP="001967C1">
      <w:pPr>
        <w:pStyle w:val="MustertextBO"/>
        <w:rPr>
          <w:rStyle w:val="fettMuster"/>
          <w:b w:val="0"/>
        </w:rPr>
      </w:pP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sidR="001578AA">
        <w:rPr>
          <w:rStyle w:val="fettMuster"/>
          <w:b w:val="0"/>
        </w:rPr>
        <w:tab/>
      </w:r>
      <w:r w:rsidR="001578AA">
        <w:rPr>
          <w:rStyle w:val="fettMuster"/>
          <w:b w:val="0"/>
        </w:rPr>
        <w:tab/>
      </w:r>
      <w:r w:rsidR="00972CAF">
        <w:rPr>
          <w:rStyle w:val="fettMuster"/>
          <w:b w:val="0"/>
        </w:rPr>
        <w:tab/>
      </w:r>
      <w:r w:rsidR="006F4CE3" w:rsidRPr="006F4CE3">
        <w:rPr>
          <w:rStyle w:val="fettMuster"/>
        </w:rPr>
        <w:t>Gerichtliches</w:t>
      </w:r>
      <w:r w:rsidR="006F4CE3">
        <w:rPr>
          <w:rStyle w:val="fettMuster"/>
          <w:b w:val="0"/>
        </w:rPr>
        <w:t xml:space="preserve"> </w:t>
      </w:r>
    </w:p>
    <w:p w:rsidR="009637AA" w:rsidRDefault="001578AA" w:rsidP="001967C1">
      <w:pPr>
        <w:pStyle w:val="MustertextBO"/>
        <w:rPr>
          <w:rStyle w:val="fettMuster"/>
        </w:rPr>
      </w:pP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sidR="00972CAF">
        <w:rPr>
          <w:rStyle w:val="fettMuster"/>
          <w:b w:val="0"/>
        </w:rPr>
        <w:tab/>
      </w:r>
      <w:r w:rsidR="009637AA">
        <w:rPr>
          <w:rStyle w:val="fettMuster"/>
        </w:rPr>
        <w:t>Gutachten</w:t>
      </w:r>
    </w:p>
    <w:p w:rsidR="00972CAF" w:rsidRPr="001967C1" w:rsidRDefault="00972CAF" w:rsidP="001967C1">
      <w:pPr>
        <w:pStyle w:val="Mustertextleer"/>
        <w:rPr>
          <w:rStyle w:val="fettMuster"/>
          <w:sz w:val="12"/>
          <w:szCs w:val="12"/>
        </w:rPr>
      </w:pPr>
    </w:p>
    <w:p w:rsidR="001578AA" w:rsidRDefault="00295819" w:rsidP="001967C1">
      <w:pPr>
        <w:pStyle w:val="MustertextBO"/>
        <w:rPr>
          <w:b/>
        </w:rPr>
      </w:pPr>
      <w:r>
        <w:tab/>
      </w:r>
      <w:r w:rsidRPr="005441C5">
        <w:rPr>
          <w:b/>
        </w:rPr>
        <w:t>BO:</w:t>
      </w:r>
      <w:r w:rsidR="00226B04">
        <w:t xml:space="preserve"> Klägerin</w:t>
      </w:r>
      <w:r w:rsidR="00226B04">
        <w:tab/>
      </w:r>
      <w:r w:rsidR="00226B04">
        <w:tab/>
      </w:r>
      <w:r w:rsidR="00226B04">
        <w:tab/>
      </w:r>
      <w:r w:rsidR="00226B04">
        <w:tab/>
      </w:r>
      <w:r w:rsidR="00226B04">
        <w:tab/>
      </w:r>
      <w:r w:rsidR="00226B04">
        <w:tab/>
      </w:r>
      <w:r w:rsidR="001578AA">
        <w:tab/>
      </w:r>
      <w:r w:rsidR="001578AA">
        <w:tab/>
      </w:r>
      <w:r w:rsidRPr="005441C5">
        <w:rPr>
          <w:b/>
        </w:rPr>
        <w:t>Parteibefragung</w:t>
      </w:r>
      <w:r w:rsidR="001578AA">
        <w:rPr>
          <w:b/>
        </w:rPr>
        <w:t>,</w:t>
      </w:r>
    </w:p>
    <w:p w:rsidR="001578AA" w:rsidRDefault="001578AA" w:rsidP="001967C1">
      <w:pPr>
        <w:pStyle w:val="MustertextBO"/>
        <w:rPr>
          <w:b/>
        </w:rPr>
      </w:pPr>
      <w:r>
        <w:rPr>
          <w:b/>
        </w:rPr>
        <w:tab/>
      </w:r>
      <w:r>
        <w:rPr>
          <w:b/>
        </w:rPr>
        <w:tab/>
      </w:r>
      <w:r>
        <w:rPr>
          <w:b/>
        </w:rPr>
        <w:tab/>
      </w:r>
      <w:r>
        <w:rPr>
          <w:b/>
        </w:rPr>
        <w:tab/>
      </w:r>
      <w:r>
        <w:rPr>
          <w:b/>
        </w:rPr>
        <w:tab/>
      </w:r>
      <w:r>
        <w:rPr>
          <w:b/>
        </w:rPr>
        <w:tab/>
      </w:r>
      <w:r>
        <w:rPr>
          <w:b/>
        </w:rPr>
        <w:tab/>
      </w:r>
      <w:r>
        <w:rPr>
          <w:b/>
        </w:rPr>
        <w:tab/>
      </w:r>
      <w:r>
        <w:rPr>
          <w:b/>
        </w:rPr>
        <w:tab/>
      </w:r>
      <w:r>
        <w:rPr>
          <w:b/>
        </w:rPr>
        <w:tab/>
      </w:r>
      <w:r w:rsidR="00972CAF">
        <w:rPr>
          <w:b/>
        </w:rPr>
        <w:tab/>
      </w:r>
      <w:r>
        <w:rPr>
          <w:b/>
        </w:rPr>
        <w:t>evtl.</w:t>
      </w:r>
      <w:r w:rsidR="00295819" w:rsidRPr="005441C5">
        <w:rPr>
          <w:b/>
        </w:rPr>
        <w:t xml:space="preserve"> Beweisaus</w:t>
      </w:r>
      <w:r>
        <w:rPr>
          <w:b/>
        </w:rPr>
        <w:t>-</w:t>
      </w:r>
    </w:p>
    <w:p w:rsidR="00295819" w:rsidRPr="003E13C5" w:rsidRDefault="001578AA" w:rsidP="001967C1">
      <w:pPr>
        <w:pStyle w:val="MustertextBO"/>
      </w:pPr>
      <w:r>
        <w:rPr>
          <w:b/>
        </w:rPr>
        <w:tab/>
      </w:r>
      <w:r>
        <w:rPr>
          <w:b/>
        </w:rPr>
        <w:tab/>
      </w:r>
      <w:r>
        <w:rPr>
          <w:b/>
        </w:rPr>
        <w:tab/>
      </w:r>
      <w:r>
        <w:rPr>
          <w:b/>
        </w:rPr>
        <w:tab/>
      </w:r>
      <w:r>
        <w:rPr>
          <w:b/>
        </w:rPr>
        <w:tab/>
      </w:r>
      <w:r>
        <w:rPr>
          <w:b/>
        </w:rPr>
        <w:tab/>
      </w:r>
      <w:r>
        <w:rPr>
          <w:b/>
        </w:rPr>
        <w:tab/>
      </w:r>
      <w:r>
        <w:rPr>
          <w:b/>
        </w:rPr>
        <w:tab/>
      </w:r>
      <w:r>
        <w:rPr>
          <w:b/>
        </w:rPr>
        <w:tab/>
      </w:r>
      <w:r>
        <w:rPr>
          <w:b/>
        </w:rPr>
        <w:tab/>
      </w:r>
      <w:r w:rsidR="00972CAF">
        <w:rPr>
          <w:b/>
        </w:rPr>
        <w:tab/>
      </w:r>
      <w:r w:rsidR="00295819" w:rsidRPr="005441C5">
        <w:rPr>
          <w:b/>
        </w:rPr>
        <w:t>sage</w:t>
      </w:r>
    </w:p>
    <w:p w:rsidR="003E13C5" w:rsidRDefault="000005A4">
      <w:pPr>
        <w:pStyle w:val="MustertextListe0"/>
        <w:rPr>
          <w:rStyle w:val="fettMuster"/>
          <w:b w:val="0"/>
        </w:rPr>
      </w:pPr>
      <w:r>
        <w:rPr>
          <w:rStyle w:val="fettMuster"/>
          <w:b w:val="0"/>
        </w:rPr>
        <w:t xml:space="preserve">Über </w:t>
      </w:r>
      <w:r w:rsidR="00E0169A">
        <w:rPr>
          <w:rStyle w:val="fettMuster"/>
          <w:b w:val="0"/>
        </w:rPr>
        <w:t>mögliche Komplikationen</w:t>
      </w:r>
      <w:r>
        <w:rPr>
          <w:rStyle w:val="fettMuster"/>
          <w:b w:val="0"/>
        </w:rPr>
        <w:t xml:space="preserve"> wurde die Klägerin vor der Einleitung des Geburtsvorgangs nicht aufgeklärt. </w:t>
      </w:r>
      <w:r w:rsidR="00D02960">
        <w:rPr>
          <w:rStyle w:val="fettMuster"/>
          <w:b w:val="0"/>
        </w:rPr>
        <w:t>Nach</w:t>
      </w:r>
      <w:r w:rsidR="000107E1">
        <w:rPr>
          <w:rStyle w:val="fettMuster"/>
          <w:b w:val="0"/>
        </w:rPr>
        <w:t xml:space="preserve"> weiterem Zuwarten über die Nacht und</w:t>
      </w:r>
      <w:r w:rsidR="002A2DC3">
        <w:rPr>
          <w:rStyle w:val="fettMuster"/>
          <w:b w:val="0"/>
        </w:rPr>
        <w:t xml:space="preserve"> </w:t>
      </w:r>
      <w:r w:rsidR="004E6F6B">
        <w:rPr>
          <w:rStyle w:val="fettMuster"/>
          <w:b w:val="0"/>
        </w:rPr>
        <w:t xml:space="preserve">zusätzlichen </w:t>
      </w:r>
      <w:r w:rsidR="002A2DC3">
        <w:rPr>
          <w:rStyle w:val="fettMuster"/>
          <w:b w:val="0"/>
        </w:rPr>
        <w:t xml:space="preserve">Abklärungen </w:t>
      </w:r>
      <w:r w:rsidR="000107E1">
        <w:rPr>
          <w:rStyle w:val="fettMuster"/>
          <w:b w:val="0"/>
        </w:rPr>
        <w:t xml:space="preserve">am nächsten Morgen </w:t>
      </w:r>
      <w:r w:rsidR="00D02960">
        <w:rPr>
          <w:rStyle w:val="fettMuster"/>
          <w:b w:val="0"/>
        </w:rPr>
        <w:t>wurde</w:t>
      </w:r>
      <w:r w:rsidR="000107E1">
        <w:rPr>
          <w:rStyle w:val="fettMuster"/>
          <w:b w:val="0"/>
        </w:rPr>
        <w:t xml:space="preserve">, nachdem die Beschwerden der Klägerin mehr und mehr </w:t>
      </w:r>
      <w:r w:rsidR="004E6F6B">
        <w:rPr>
          <w:rStyle w:val="fettMuster"/>
          <w:b w:val="0"/>
        </w:rPr>
        <w:t>zug</w:t>
      </w:r>
      <w:r w:rsidR="004E6F6B">
        <w:rPr>
          <w:rStyle w:val="fettMuster"/>
          <w:b w:val="0"/>
        </w:rPr>
        <w:t>e</w:t>
      </w:r>
      <w:r w:rsidR="004E6F6B">
        <w:rPr>
          <w:rStyle w:val="fettMuster"/>
          <w:b w:val="0"/>
        </w:rPr>
        <w:lastRenderedPageBreak/>
        <w:t>nommen hatten</w:t>
      </w:r>
      <w:r w:rsidR="000107E1">
        <w:rPr>
          <w:rStyle w:val="fettMuster"/>
          <w:b w:val="0"/>
        </w:rPr>
        <w:t>,</w:t>
      </w:r>
      <w:r w:rsidR="00D02960">
        <w:rPr>
          <w:rStyle w:val="fettMuster"/>
          <w:b w:val="0"/>
        </w:rPr>
        <w:t xml:space="preserve"> </w:t>
      </w:r>
      <w:r w:rsidR="00EC4916">
        <w:rPr>
          <w:rStyle w:val="fettMuster"/>
          <w:b w:val="0"/>
        </w:rPr>
        <w:t>schliesslich</w:t>
      </w:r>
      <w:r w:rsidR="00214FA7">
        <w:rPr>
          <w:rStyle w:val="fettMuster"/>
          <w:b w:val="0"/>
        </w:rPr>
        <w:t xml:space="preserve"> die </w:t>
      </w:r>
      <w:proofErr w:type="spellStart"/>
      <w:r w:rsidR="00214FA7" w:rsidRPr="00C943B1">
        <w:rPr>
          <w:rStyle w:val="fettMuster"/>
          <w:b w:val="0"/>
        </w:rPr>
        <w:t>sectio</w:t>
      </w:r>
      <w:proofErr w:type="spellEnd"/>
      <w:r w:rsidR="00D02960" w:rsidRPr="00C943B1">
        <w:rPr>
          <w:rStyle w:val="fettMuster"/>
          <w:b w:val="0"/>
        </w:rPr>
        <w:t xml:space="preserve"> </w:t>
      </w:r>
      <w:r w:rsidR="002A2DC3" w:rsidRPr="00C943B1">
        <w:rPr>
          <w:rStyle w:val="fettMuster"/>
          <w:b w:val="0"/>
        </w:rPr>
        <w:t>vorgenommen und Z kam</w:t>
      </w:r>
      <w:r w:rsidR="002A2DC3">
        <w:rPr>
          <w:rStyle w:val="fettMuster"/>
          <w:b w:val="0"/>
        </w:rPr>
        <w:t xml:space="preserve"> am 4. September 2014 um 07:57 Uhr zur Welt.</w:t>
      </w:r>
    </w:p>
    <w:p w:rsidR="000005A4" w:rsidRDefault="000005A4" w:rsidP="001967C1">
      <w:pPr>
        <w:pStyle w:val="MustertextBO"/>
        <w:rPr>
          <w:rStyle w:val="fettMuster"/>
        </w:rPr>
      </w:pPr>
      <w:r>
        <w:rPr>
          <w:rStyle w:val="fettMuster"/>
          <w:b w:val="0"/>
        </w:rPr>
        <w:tab/>
      </w:r>
      <w:r w:rsidRPr="003E13C5">
        <w:rPr>
          <w:rStyle w:val="fettMuster"/>
        </w:rPr>
        <w:t xml:space="preserve">BO: </w:t>
      </w:r>
      <w:r>
        <w:rPr>
          <w:rStyle w:val="fettMuster"/>
          <w:b w:val="0"/>
        </w:rPr>
        <w:t xml:space="preserve">Einträge in </w:t>
      </w:r>
      <w:r w:rsidR="00F07B7B">
        <w:rPr>
          <w:rStyle w:val="fettMuster"/>
          <w:b w:val="0"/>
        </w:rPr>
        <w:t xml:space="preserve">der Patientendokumentation vom </w:t>
      </w:r>
      <w:r w:rsidR="005C12BC">
        <w:rPr>
          <w:rStyle w:val="fettMuster"/>
          <w:b w:val="0"/>
        </w:rPr>
        <w:t>0</w:t>
      </w:r>
      <w:r w:rsidR="00F07B7B">
        <w:rPr>
          <w:rStyle w:val="fettMuster"/>
          <w:b w:val="0"/>
        </w:rPr>
        <w:t>3</w:t>
      </w:r>
      <w:r w:rsidR="005C12BC">
        <w:rPr>
          <w:rStyle w:val="fettMuster"/>
          <w:b w:val="0"/>
        </w:rPr>
        <w:t>.09.</w:t>
      </w:r>
      <w:r>
        <w:rPr>
          <w:rStyle w:val="fettMuster"/>
          <w:b w:val="0"/>
        </w:rPr>
        <w:t>2013</w:t>
      </w:r>
      <w:r>
        <w:rPr>
          <w:rStyle w:val="fettMuster"/>
          <w:b w:val="0"/>
        </w:rPr>
        <w:tab/>
      </w:r>
      <w:r>
        <w:rPr>
          <w:rStyle w:val="fettMuster"/>
          <w:b w:val="0"/>
        </w:rPr>
        <w:tab/>
      </w:r>
      <w:r>
        <w:rPr>
          <w:rStyle w:val="fettMuster"/>
        </w:rPr>
        <w:t>Beilage</w:t>
      </w:r>
      <w:r w:rsidR="00226B04">
        <w:rPr>
          <w:rStyle w:val="fettMuster"/>
        </w:rPr>
        <w:t xml:space="preserve"> 5</w:t>
      </w:r>
    </w:p>
    <w:p w:rsidR="00972CAF" w:rsidRPr="001967C1" w:rsidRDefault="00972CAF" w:rsidP="001967C1">
      <w:pPr>
        <w:pStyle w:val="Mustertextleer"/>
        <w:rPr>
          <w:rStyle w:val="fettMuster"/>
          <w:sz w:val="12"/>
          <w:szCs w:val="12"/>
        </w:rPr>
      </w:pPr>
    </w:p>
    <w:p w:rsidR="00226B04" w:rsidRDefault="00226B04" w:rsidP="001967C1">
      <w:pPr>
        <w:pStyle w:val="MustertextBO"/>
        <w:rPr>
          <w:rStyle w:val="fettMuster"/>
        </w:rPr>
      </w:pPr>
      <w:r>
        <w:rPr>
          <w:rStyle w:val="fettMuster"/>
        </w:rPr>
        <w:tab/>
      </w:r>
      <w:r w:rsidRPr="003E13C5">
        <w:rPr>
          <w:rStyle w:val="fettMuster"/>
        </w:rPr>
        <w:t xml:space="preserve">BO: </w:t>
      </w:r>
      <w:r>
        <w:rPr>
          <w:rStyle w:val="fettMuster"/>
          <w:b w:val="0"/>
        </w:rPr>
        <w:t>Aufklärungsprotokoll</w:t>
      </w:r>
      <w:r w:rsidR="00083809">
        <w:rPr>
          <w:rStyle w:val="fettMuster"/>
          <w:b w:val="0"/>
        </w:rPr>
        <w:t xml:space="preserve"> vom </w:t>
      </w:r>
      <w:r w:rsidR="005C12BC">
        <w:rPr>
          <w:rStyle w:val="fettMuster"/>
          <w:b w:val="0"/>
        </w:rPr>
        <w:t>0</w:t>
      </w:r>
      <w:r w:rsidR="00083809">
        <w:rPr>
          <w:rStyle w:val="fettMuster"/>
          <w:b w:val="0"/>
        </w:rPr>
        <w:t>3</w:t>
      </w:r>
      <w:r>
        <w:rPr>
          <w:rStyle w:val="fettMuster"/>
          <w:b w:val="0"/>
        </w:rPr>
        <w:t>.</w:t>
      </w:r>
      <w:r w:rsidR="005C12BC">
        <w:rPr>
          <w:rStyle w:val="fettMuster"/>
          <w:b w:val="0"/>
        </w:rPr>
        <w:t>09.</w:t>
      </w:r>
      <w:r>
        <w:rPr>
          <w:rStyle w:val="fettMuster"/>
          <w:b w:val="0"/>
        </w:rPr>
        <w:t>2013</w:t>
      </w:r>
      <w:r>
        <w:rPr>
          <w:rStyle w:val="fettMuster"/>
          <w:b w:val="0"/>
        </w:rPr>
        <w:tab/>
      </w:r>
      <w:r>
        <w:rPr>
          <w:rStyle w:val="fettMuster"/>
          <w:b w:val="0"/>
        </w:rPr>
        <w:tab/>
      </w:r>
      <w:r>
        <w:rPr>
          <w:rStyle w:val="fettMuster"/>
          <w:b w:val="0"/>
        </w:rPr>
        <w:tab/>
      </w:r>
      <w:r>
        <w:rPr>
          <w:rStyle w:val="fettMuster"/>
          <w:b w:val="0"/>
        </w:rPr>
        <w:tab/>
      </w:r>
      <w:r>
        <w:rPr>
          <w:rStyle w:val="fettMuster"/>
        </w:rPr>
        <w:t>Beilage 7</w:t>
      </w:r>
    </w:p>
    <w:p w:rsidR="00972CAF" w:rsidRPr="001967C1" w:rsidRDefault="00972CAF" w:rsidP="001967C1">
      <w:pPr>
        <w:pStyle w:val="Mustertextleer"/>
        <w:rPr>
          <w:rStyle w:val="fettMuster"/>
          <w:sz w:val="12"/>
          <w:szCs w:val="12"/>
        </w:rPr>
      </w:pPr>
    </w:p>
    <w:p w:rsidR="00F07B7B" w:rsidRDefault="00F07B7B" w:rsidP="001967C1">
      <w:pPr>
        <w:pStyle w:val="MustertextBO"/>
        <w:rPr>
          <w:rStyle w:val="fettMuster"/>
        </w:rPr>
      </w:pPr>
      <w:r>
        <w:rPr>
          <w:rStyle w:val="fettMuster"/>
        </w:rPr>
        <w:tab/>
        <w:t xml:space="preserve">BO: </w:t>
      </w:r>
      <w:r>
        <w:rPr>
          <w:rStyle w:val="fettMuster"/>
          <w:b w:val="0"/>
        </w:rPr>
        <w:t xml:space="preserve">Einträge in der Patientendokumentation vom </w:t>
      </w:r>
      <w:r w:rsidR="005C12BC">
        <w:rPr>
          <w:rStyle w:val="fettMuster"/>
          <w:b w:val="0"/>
        </w:rPr>
        <w:t>0</w:t>
      </w:r>
      <w:r>
        <w:rPr>
          <w:rStyle w:val="fettMuster"/>
          <w:b w:val="0"/>
        </w:rPr>
        <w:t>4.</w:t>
      </w:r>
      <w:r w:rsidR="005C12BC">
        <w:rPr>
          <w:rStyle w:val="fettMuster"/>
          <w:b w:val="0"/>
        </w:rPr>
        <w:t>09.</w:t>
      </w:r>
      <w:r>
        <w:rPr>
          <w:rStyle w:val="fettMuster"/>
          <w:b w:val="0"/>
        </w:rPr>
        <w:t>2013</w:t>
      </w:r>
      <w:r>
        <w:rPr>
          <w:rStyle w:val="fettMuster"/>
          <w:b w:val="0"/>
        </w:rPr>
        <w:tab/>
      </w:r>
      <w:r>
        <w:rPr>
          <w:rStyle w:val="fettMuster"/>
          <w:b w:val="0"/>
        </w:rPr>
        <w:tab/>
      </w:r>
      <w:r w:rsidRPr="00F07B7B">
        <w:rPr>
          <w:rStyle w:val="fettMuster"/>
        </w:rPr>
        <w:t>Beilage 8</w:t>
      </w:r>
    </w:p>
    <w:p w:rsidR="00972CAF" w:rsidRPr="001967C1" w:rsidRDefault="00972CAF" w:rsidP="001967C1">
      <w:pPr>
        <w:pStyle w:val="Mustertextleer"/>
        <w:rPr>
          <w:rStyle w:val="fettMuster"/>
          <w:b w:val="0"/>
          <w:sz w:val="12"/>
          <w:szCs w:val="12"/>
        </w:rPr>
      </w:pPr>
    </w:p>
    <w:p w:rsidR="001578AA" w:rsidRDefault="000005A4" w:rsidP="001967C1">
      <w:pPr>
        <w:pStyle w:val="MustertextBO"/>
        <w:rPr>
          <w:b/>
        </w:rPr>
      </w:pPr>
      <w:r>
        <w:tab/>
      </w:r>
      <w:r w:rsidRPr="005441C5">
        <w:rPr>
          <w:b/>
        </w:rPr>
        <w:t>BO:</w:t>
      </w:r>
      <w:r>
        <w:t xml:space="preserve"> Klägerin</w:t>
      </w:r>
      <w:r>
        <w:tab/>
      </w:r>
      <w:r>
        <w:tab/>
      </w:r>
      <w:r>
        <w:tab/>
      </w:r>
      <w:r>
        <w:tab/>
      </w:r>
      <w:r>
        <w:tab/>
      </w:r>
      <w:r>
        <w:tab/>
      </w:r>
      <w:r w:rsidR="001578AA">
        <w:tab/>
      </w:r>
      <w:r w:rsidR="001578AA">
        <w:tab/>
      </w:r>
      <w:r w:rsidRPr="005441C5">
        <w:rPr>
          <w:b/>
        </w:rPr>
        <w:t>Parteibefragung</w:t>
      </w:r>
      <w:r w:rsidR="001578AA">
        <w:rPr>
          <w:b/>
        </w:rPr>
        <w:t>,</w:t>
      </w:r>
    </w:p>
    <w:p w:rsidR="001578AA" w:rsidRDefault="001578AA" w:rsidP="001967C1">
      <w:pPr>
        <w:pStyle w:val="MustertextBO"/>
        <w:rPr>
          <w:b/>
        </w:rPr>
      </w:pPr>
      <w:r>
        <w:rPr>
          <w:b/>
        </w:rPr>
        <w:tab/>
      </w:r>
      <w:r>
        <w:rPr>
          <w:b/>
        </w:rPr>
        <w:tab/>
      </w:r>
      <w:r>
        <w:rPr>
          <w:b/>
        </w:rPr>
        <w:tab/>
      </w:r>
      <w:r>
        <w:rPr>
          <w:b/>
        </w:rPr>
        <w:tab/>
      </w:r>
      <w:r>
        <w:rPr>
          <w:b/>
        </w:rPr>
        <w:tab/>
      </w:r>
      <w:r>
        <w:rPr>
          <w:b/>
        </w:rPr>
        <w:tab/>
      </w:r>
      <w:r>
        <w:rPr>
          <w:b/>
        </w:rPr>
        <w:tab/>
      </w:r>
      <w:r>
        <w:rPr>
          <w:b/>
        </w:rPr>
        <w:tab/>
      </w:r>
      <w:r>
        <w:rPr>
          <w:b/>
        </w:rPr>
        <w:tab/>
      </w:r>
      <w:r>
        <w:rPr>
          <w:b/>
        </w:rPr>
        <w:tab/>
      </w:r>
      <w:r w:rsidR="00972CAF">
        <w:rPr>
          <w:b/>
        </w:rPr>
        <w:tab/>
      </w:r>
      <w:r>
        <w:rPr>
          <w:b/>
        </w:rPr>
        <w:t>evtl.</w:t>
      </w:r>
      <w:r w:rsidRPr="005441C5">
        <w:rPr>
          <w:b/>
        </w:rPr>
        <w:t xml:space="preserve"> Beweisaus</w:t>
      </w:r>
      <w:r>
        <w:rPr>
          <w:b/>
        </w:rPr>
        <w:t>-</w:t>
      </w:r>
    </w:p>
    <w:p w:rsidR="00972CAF" w:rsidRDefault="001578AA" w:rsidP="001967C1">
      <w:pPr>
        <w:pStyle w:val="MustertextBO"/>
        <w:rPr>
          <w:b/>
        </w:rPr>
      </w:pPr>
      <w:r>
        <w:rPr>
          <w:b/>
        </w:rPr>
        <w:tab/>
      </w:r>
      <w:r>
        <w:rPr>
          <w:b/>
        </w:rPr>
        <w:tab/>
      </w:r>
      <w:r>
        <w:rPr>
          <w:b/>
        </w:rPr>
        <w:tab/>
      </w:r>
      <w:r>
        <w:rPr>
          <w:b/>
        </w:rPr>
        <w:tab/>
      </w:r>
      <w:r>
        <w:rPr>
          <w:b/>
        </w:rPr>
        <w:tab/>
      </w:r>
      <w:r>
        <w:rPr>
          <w:b/>
        </w:rPr>
        <w:tab/>
      </w:r>
      <w:r>
        <w:rPr>
          <w:b/>
        </w:rPr>
        <w:tab/>
      </w:r>
      <w:r>
        <w:rPr>
          <w:b/>
        </w:rPr>
        <w:tab/>
      </w:r>
      <w:r>
        <w:rPr>
          <w:b/>
        </w:rPr>
        <w:tab/>
      </w:r>
      <w:r>
        <w:rPr>
          <w:b/>
        </w:rPr>
        <w:tab/>
      </w:r>
      <w:r w:rsidR="00972CAF">
        <w:rPr>
          <w:b/>
        </w:rPr>
        <w:tab/>
      </w:r>
      <w:r w:rsidRPr="005441C5">
        <w:rPr>
          <w:b/>
        </w:rPr>
        <w:t>sage</w:t>
      </w:r>
    </w:p>
    <w:p w:rsidR="000005A4" w:rsidRPr="001967C1" w:rsidRDefault="000005A4" w:rsidP="001967C1">
      <w:pPr>
        <w:pStyle w:val="Mustertextleer"/>
        <w:rPr>
          <w:sz w:val="12"/>
          <w:szCs w:val="12"/>
        </w:rPr>
      </w:pPr>
    </w:p>
    <w:p w:rsidR="001578AA" w:rsidRDefault="00295819" w:rsidP="001967C1">
      <w:pPr>
        <w:pStyle w:val="MustertextBO"/>
        <w:rPr>
          <w:b/>
        </w:rPr>
      </w:pPr>
      <w:r>
        <w:rPr>
          <w:b/>
        </w:rPr>
        <w:tab/>
        <w:t xml:space="preserve">BO: </w:t>
      </w:r>
      <w:r w:rsidR="00226B04">
        <w:t>Kläger</w:t>
      </w:r>
      <w:r w:rsidR="00226B04">
        <w:tab/>
      </w:r>
      <w:r w:rsidR="00226B04">
        <w:tab/>
      </w:r>
      <w:r w:rsidR="00226B04">
        <w:tab/>
      </w:r>
      <w:r w:rsidR="00226B04">
        <w:tab/>
      </w:r>
      <w:r w:rsidR="00226B04">
        <w:tab/>
      </w:r>
      <w:r w:rsidR="00226B04">
        <w:tab/>
      </w:r>
      <w:r w:rsidR="001578AA">
        <w:tab/>
      </w:r>
      <w:r w:rsidR="001578AA">
        <w:tab/>
      </w:r>
      <w:r w:rsidR="001578AA" w:rsidRPr="005441C5">
        <w:rPr>
          <w:b/>
        </w:rPr>
        <w:t>Parteibefragung</w:t>
      </w:r>
      <w:r w:rsidR="001578AA">
        <w:rPr>
          <w:b/>
        </w:rPr>
        <w:t>,</w:t>
      </w:r>
    </w:p>
    <w:p w:rsidR="001578AA" w:rsidRDefault="001578AA" w:rsidP="001967C1">
      <w:pPr>
        <w:pStyle w:val="MustertextBO"/>
        <w:rPr>
          <w:b/>
        </w:rPr>
      </w:pPr>
      <w:r>
        <w:rPr>
          <w:b/>
        </w:rPr>
        <w:tab/>
      </w:r>
      <w:r>
        <w:rPr>
          <w:b/>
        </w:rPr>
        <w:tab/>
      </w:r>
      <w:r>
        <w:rPr>
          <w:b/>
        </w:rPr>
        <w:tab/>
      </w:r>
      <w:r>
        <w:rPr>
          <w:b/>
        </w:rPr>
        <w:tab/>
      </w:r>
      <w:r>
        <w:rPr>
          <w:b/>
        </w:rPr>
        <w:tab/>
      </w:r>
      <w:r>
        <w:rPr>
          <w:b/>
        </w:rPr>
        <w:tab/>
      </w:r>
      <w:r>
        <w:rPr>
          <w:b/>
        </w:rPr>
        <w:tab/>
      </w:r>
      <w:r>
        <w:rPr>
          <w:b/>
        </w:rPr>
        <w:tab/>
      </w:r>
      <w:r>
        <w:rPr>
          <w:b/>
        </w:rPr>
        <w:tab/>
      </w:r>
      <w:r>
        <w:rPr>
          <w:b/>
        </w:rPr>
        <w:tab/>
      </w:r>
      <w:r w:rsidR="00972CAF">
        <w:rPr>
          <w:b/>
        </w:rPr>
        <w:tab/>
      </w:r>
      <w:r>
        <w:rPr>
          <w:b/>
        </w:rPr>
        <w:t>evtl.</w:t>
      </w:r>
      <w:r w:rsidRPr="005441C5">
        <w:rPr>
          <w:b/>
        </w:rPr>
        <w:t xml:space="preserve"> Beweisaus</w:t>
      </w:r>
      <w:r>
        <w:rPr>
          <w:b/>
        </w:rPr>
        <w:t>-</w:t>
      </w:r>
    </w:p>
    <w:p w:rsidR="001578AA" w:rsidRDefault="001578AA" w:rsidP="001967C1">
      <w:pPr>
        <w:pStyle w:val="MustertextBO"/>
        <w:rPr>
          <w:b/>
        </w:rPr>
      </w:pPr>
      <w:r>
        <w:rPr>
          <w:b/>
        </w:rPr>
        <w:tab/>
      </w:r>
      <w:r>
        <w:rPr>
          <w:b/>
        </w:rPr>
        <w:tab/>
      </w:r>
      <w:r>
        <w:rPr>
          <w:b/>
        </w:rPr>
        <w:tab/>
      </w:r>
      <w:r>
        <w:rPr>
          <w:b/>
        </w:rPr>
        <w:tab/>
      </w:r>
      <w:r>
        <w:rPr>
          <w:b/>
        </w:rPr>
        <w:tab/>
      </w:r>
      <w:r>
        <w:rPr>
          <w:b/>
        </w:rPr>
        <w:tab/>
      </w:r>
      <w:r>
        <w:rPr>
          <w:b/>
        </w:rPr>
        <w:tab/>
      </w:r>
      <w:r>
        <w:rPr>
          <w:b/>
        </w:rPr>
        <w:tab/>
      </w:r>
      <w:r>
        <w:rPr>
          <w:b/>
        </w:rPr>
        <w:tab/>
      </w:r>
      <w:r>
        <w:rPr>
          <w:b/>
        </w:rPr>
        <w:tab/>
      </w:r>
      <w:r w:rsidR="00972CAF">
        <w:rPr>
          <w:b/>
        </w:rPr>
        <w:tab/>
      </w:r>
      <w:r w:rsidRPr="005441C5">
        <w:rPr>
          <w:b/>
        </w:rPr>
        <w:t>sage</w:t>
      </w:r>
      <w:r w:rsidDel="001578AA">
        <w:rPr>
          <w:b/>
        </w:rPr>
        <w:t xml:space="preserve"> </w:t>
      </w:r>
    </w:p>
    <w:p w:rsidR="007F6CCC" w:rsidRPr="00C943B1" w:rsidRDefault="00463090" w:rsidP="001967C1">
      <w:pPr>
        <w:pStyle w:val="MustertextListe0"/>
        <w:rPr>
          <w:rStyle w:val="fettMuster"/>
          <w:b w:val="0"/>
          <w:szCs w:val="12"/>
        </w:rPr>
      </w:pPr>
      <w:bookmarkStart w:id="0" w:name="_Ref437262346"/>
      <w:r>
        <w:rPr>
          <w:rStyle w:val="fettMuster"/>
          <w:b w:val="0"/>
        </w:rPr>
        <w:t xml:space="preserve">Aufgrund der </w:t>
      </w:r>
      <w:r w:rsidRPr="00C943B1">
        <w:rPr>
          <w:rStyle w:val="fettMuster"/>
          <w:b w:val="0"/>
        </w:rPr>
        <w:t>erheblichen Beschwerden, unter denen die Klägerin litt, wurde auch die G</w:t>
      </w:r>
      <w:r w:rsidRPr="00C943B1">
        <w:rPr>
          <w:rStyle w:val="fettMuster"/>
          <w:b w:val="0"/>
        </w:rPr>
        <w:t>e</w:t>
      </w:r>
      <w:r w:rsidRPr="00C943B1">
        <w:rPr>
          <w:rStyle w:val="fettMuster"/>
          <w:b w:val="0"/>
        </w:rPr>
        <w:t>sundheit der Tochter Z stark beeinträchtigt. Insbesondere die mangelnde Flüssigkeitszufuhr sowie das Sinken der Blutzuckerwerke wirkten sich sehr negativ auf Z aus. Sie kam mit einem erheblichen Sauerstoffmangel und dadurch schwerstgeschädigt auf die Welt. Schnell stellte sich heraus, dass sie</w:t>
      </w:r>
      <w:r w:rsidR="00EC4916" w:rsidRPr="00C943B1">
        <w:rPr>
          <w:rStyle w:val="fettMuster"/>
          <w:b w:val="0"/>
        </w:rPr>
        <w:t xml:space="preserve"> nicht überlebensfähig sein würde</w:t>
      </w:r>
      <w:r w:rsidRPr="00C943B1">
        <w:rPr>
          <w:rStyle w:val="fettMuster"/>
          <w:b w:val="0"/>
        </w:rPr>
        <w:t>. Sie starb am</w:t>
      </w:r>
      <w:r w:rsidR="002D0E9D" w:rsidRPr="00C943B1">
        <w:rPr>
          <w:rStyle w:val="fettMuster"/>
          <w:b w:val="0"/>
        </w:rPr>
        <w:t xml:space="preserve"> darauffolgenden Tag, dem</w:t>
      </w:r>
      <w:r w:rsidRPr="00C943B1">
        <w:rPr>
          <w:rStyle w:val="fettMuster"/>
          <w:b w:val="0"/>
        </w:rPr>
        <w:t xml:space="preserve"> 5. September</w:t>
      </w:r>
      <w:r w:rsidR="002D0E9D" w:rsidRPr="00C943B1">
        <w:rPr>
          <w:rStyle w:val="fettMuster"/>
          <w:b w:val="0"/>
        </w:rPr>
        <w:t xml:space="preserve"> 2013</w:t>
      </w:r>
      <w:r w:rsidR="000005A4" w:rsidRPr="00C943B1">
        <w:rPr>
          <w:rStyle w:val="fettMuster"/>
          <w:b w:val="0"/>
        </w:rPr>
        <w:t>.</w:t>
      </w:r>
      <w:bookmarkEnd w:id="0"/>
    </w:p>
    <w:p w:rsidR="009637AA" w:rsidRDefault="009637AA" w:rsidP="001967C1">
      <w:pPr>
        <w:pStyle w:val="MustertextBO"/>
        <w:rPr>
          <w:b/>
        </w:rPr>
      </w:pPr>
      <w:r w:rsidRPr="00C943B1">
        <w:rPr>
          <w:b/>
        </w:rPr>
        <w:tab/>
        <w:t xml:space="preserve">BO: </w:t>
      </w:r>
      <w:r w:rsidRPr="00C943B1">
        <w:t xml:space="preserve">Einträge in der Patientendokumentation vom </w:t>
      </w:r>
      <w:r w:rsidR="005C12BC" w:rsidRPr="00C943B1">
        <w:t>0</w:t>
      </w:r>
      <w:r w:rsidRPr="00C943B1">
        <w:t>5</w:t>
      </w:r>
      <w:r w:rsidR="005C12BC" w:rsidRPr="00C943B1">
        <w:t>.09.</w:t>
      </w:r>
      <w:r w:rsidR="00083809" w:rsidRPr="00C943B1">
        <w:t>2013</w:t>
      </w:r>
      <w:r w:rsidR="00083809" w:rsidRPr="00C943B1">
        <w:tab/>
      </w:r>
      <w:r w:rsidR="00083809" w:rsidRPr="00C943B1">
        <w:tab/>
      </w:r>
      <w:r w:rsidRPr="00C943B1">
        <w:rPr>
          <w:b/>
        </w:rPr>
        <w:t>Beilage</w:t>
      </w:r>
      <w:r w:rsidR="00083809" w:rsidRPr="00C943B1">
        <w:rPr>
          <w:b/>
        </w:rPr>
        <w:t xml:space="preserve"> 9</w:t>
      </w:r>
    </w:p>
    <w:p w:rsidR="00972CAF" w:rsidRPr="001967C1" w:rsidRDefault="00972CAF" w:rsidP="001967C1">
      <w:pPr>
        <w:pStyle w:val="Mustertextleer"/>
        <w:rPr>
          <w:sz w:val="12"/>
          <w:szCs w:val="12"/>
        </w:rPr>
      </w:pPr>
    </w:p>
    <w:p w:rsidR="00096962" w:rsidRDefault="00096962" w:rsidP="001967C1">
      <w:pPr>
        <w:pStyle w:val="MustertextBO"/>
        <w:rPr>
          <w:b/>
        </w:rPr>
      </w:pPr>
      <w:r w:rsidRPr="00C943B1">
        <w:rPr>
          <w:b/>
        </w:rPr>
        <w:tab/>
        <w:t xml:space="preserve">BO: </w:t>
      </w:r>
      <w:r w:rsidRPr="00C943B1">
        <w:t>Obduktionsbericht betreffend</w:t>
      </w:r>
      <w:r w:rsidR="00083809" w:rsidRPr="00C943B1">
        <w:t xml:space="preserve"> Z vom </w:t>
      </w:r>
      <w:r w:rsidR="005C12BC" w:rsidRPr="00C943B1">
        <w:t>0</w:t>
      </w:r>
      <w:r w:rsidR="00083809" w:rsidRPr="00C943B1">
        <w:t>6</w:t>
      </w:r>
      <w:r w:rsidR="005C12BC" w:rsidRPr="00C943B1">
        <w:t>.09.</w:t>
      </w:r>
      <w:r w:rsidR="00083809" w:rsidRPr="00C943B1">
        <w:t>2013</w:t>
      </w:r>
      <w:r w:rsidR="00083809" w:rsidRPr="00C943B1">
        <w:tab/>
      </w:r>
      <w:r w:rsidR="00083809" w:rsidRPr="00C943B1">
        <w:tab/>
      </w:r>
      <w:r w:rsidR="00083809" w:rsidRPr="00C943B1">
        <w:tab/>
      </w:r>
      <w:r w:rsidRPr="00C943B1">
        <w:rPr>
          <w:b/>
        </w:rPr>
        <w:t>Beilage</w:t>
      </w:r>
      <w:r w:rsidR="00083809" w:rsidRPr="00C943B1">
        <w:rPr>
          <w:b/>
        </w:rPr>
        <w:t xml:space="preserve"> 10</w:t>
      </w:r>
    </w:p>
    <w:p w:rsidR="00972CAF" w:rsidRPr="001967C1" w:rsidRDefault="00972CAF" w:rsidP="001967C1">
      <w:pPr>
        <w:pStyle w:val="Mustertextleer"/>
        <w:rPr>
          <w:sz w:val="12"/>
          <w:szCs w:val="12"/>
        </w:rPr>
      </w:pPr>
    </w:p>
    <w:p w:rsidR="001578AA" w:rsidRDefault="005703EE" w:rsidP="001967C1">
      <w:pPr>
        <w:pStyle w:val="MustertextBO"/>
      </w:pPr>
      <w:r>
        <w:rPr>
          <w:b/>
        </w:rPr>
        <w:tab/>
      </w:r>
      <w:r w:rsidR="009637AA" w:rsidRPr="00C943B1">
        <w:rPr>
          <w:b/>
        </w:rPr>
        <w:t xml:space="preserve">BO: </w:t>
      </w:r>
      <w:r w:rsidR="00EC4916" w:rsidRPr="00C943B1">
        <w:t xml:space="preserve">Pädiatrische Expertise zum </w:t>
      </w:r>
      <w:r w:rsidR="009637AA" w:rsidRPr="00C943B1">
        <w:t>Gesundheitszustand von Z b</w:t>
      </w:r>
      <w:r w:rsidR="00083809" w:rsidRPr="00C943B1">
        <w:t>ei</w:t>
      </w:r>
      <w:r w:rsidR="00083809">
        <w:t xml:space="preserve"> Geburt und Todesursache</w:t>
      </w:r>
      <w:r w:rsidR="00083809">
        <w:tab/>
      </w:r>
      <w:r w:rsidR="003A0070">
        <w:tab/>
      </w:r>
      <w:r w:rsidR="003A0070">
        <w:tab/>
      </w:r>
      <w:r w:rsidR="003A0070">
        <w:tab/>
      </w:r>
      <w:r w:rsidR="003A0070">
        <w:tab/>
      </w:r>
      <w:r w:rsidR="003A0070">
        <w:tab/>
      </w:r>
      <w:r w:rsidR="003A0070">
        <w:tab/>
      </w:r>
      <w:r w:rsidR="003A0070">
        <w:tab/>
      </w:r>
      <w:r w:rsidR="001578AA">
        <w:tab/>
      </w:r>
      <w:r w:rsidR="00094F45" w:rsidRPr="00094F45">
        <w:rPr>
          <w:b/>
        </w:rPr>
        <w:t>Gerichtliches</w:t>
      </w:r>
      <w:r w:rsidR="00094F45">
        <w:t xml:space="preserve"> </w:t>
      </w:r>
    </w:p>
    <w:p w:rsidR="009637AA" w:rsidRPr="009637AA" w:rsidRDefault="001578AA" w:rsidP="001967C1">
      <w:pPr>
        <w:pStyle w:val="MustertextBO"/>
        <w:rPr>
          <w:rStyle w:val="fettMuster"/>
          <w:b w:val="0"/>
          <w:szCs w:val="12"/>
        </w:rPr>
      </w:pPr>
      <w:r>
        <w:tab/>
      </w:r>
      <w:r>
        <w:tab/>
      </w:r>
      <w:r>
        <w:tab/>
      </w:r>
      <w:r>
        <w:tab/>
      </w:r>
      <w:r>
        <w:tab/>
      </w:r>
      <w:r>
        <w:tab/>
      </w:r>
      <w:r>
        <w:tab/>
      </w:r>
      <w:r>
        <w:tab/>
      </w:r>
      <w:r>
        <w:tab/>
      </w:r>
      <w:r w:rsidR="00972CAF">
        <w:tab/>
      </w:r>
      <w:r w:rsidR="00972CAF">
        <w:tab/>
      </w:r>
      <w:r w:rsidR="009637AA" w:rsidRPr="009637AA">
        <w:rPr>
          <w:b/>
        </w:rPr>
        <w:t>Gutachten</w:t>
      </w:r>
    </w:p>
    <w:p w:rsidR="0000761A" w:rsidRPr="004F7F13" w:rsidRDefault="00F87CC2" w:rsidP="004F7F13">
      <w:pPr>
        <w:pStyle w:val="MustertextTitelEbene1"/>
        <w:rPr>
          <w:rStyle w:val="fettMuster"/>
          <w:b/>
          <w:szCs w:val="12"/>
        </w:rPr>
      </w:pPr>
      <w:r w:rsidRPr="002127E8">
        <w:rPr>
          <w:rStyle w:val="fettMuster"/>
          <w:b/>
        </w:rPr>
        <w:t>III.</w:t>
      </w:r>
      <w:r w:rsidRPr="002127E8">
        <w:rPr>
          <w:rStyle w:val="fettMuster"/>
          <w:b/>
        </w:rPr>
        <w:tab/>
      </w:r>
      <w:r w:rsidR="002C36F8" w:rsidRPr="002127E8">
        <w:rPr>
          <w:rStyle w:val="fettMuster"/>
          <w:b/>
        </w:rPr>
        <w:t>Mangelhafte</w:t>
      </w:r>
      <w:r w:rsidR="00D74931" w:rsidRPr="002127E8">
        <w:rPr>
          <w:rStyle w:val="fettMuster"/>
          <w:b/>
        </w:rPr>
        <w:t xml:space="preserve"> Aufklärung</w:t>
      </w:r>
      <w:r w:rsidR="002D0E9D" w:rsidRPr="002127E8">
        <w:rPr>
          <w:rStyle w:val="fettMuster"/>
          <w:b/>
        </w:rPr>
        <w:t>/keine hypothetische Einwilligung</w:t>
      </w:r>
    </w:p>
    <w:p w:rsidR="00025624" w:rsidRDefault="004A454E">
      <w:pPr>
        <w:pStyle w:val="MustertextListe0"/>
        <w:rPr>
          <w:rStyle w:val="fettMuster"/>
          <w:b w:val="0"/>
        </w:rPr>
      </w:pPr>
      <w:r>
        <w:t>Der Arzt hat den Patient</w:t>
      </w:r>
      <w:r w:rsidR="00F87CC2">
        <w:t>en</w:t>
      </w:r>
      <w:r>
        <w:t xml:space="preserve"> vor der Behandlung oder vor einem Eingriff umfassend aufzukl</w:t>
      </w:r>
      <w:r>
        <w:t>ä</w:t>
      </w:r>
      <w:r>
        <w:t>ren. Dabei handelt es sich um eine allgemein</w:t>
      </w:r>
      <w:r w:rsidR="00382B1A">
        <w:t xml:space="preserve">e Berufspflicht (BGE 117 </w:t>
      </w:r>
      <w:proofErr w:type="spellStart"/>
      <w:r w:rsidR="00382B1A">
        <w:t>Ib</w:t>
      </w:r>
      <w:proofErr w:type="spellEnd"/>
      <w:r w:rsidR="00382B1A">
        <w:t xml:space="preserve"> 197 E</w:t>
      </w:r>
      <w:r>
        <w:t>. 2</w:t>
      </w:r>
      <w:r w:rsidR="007223E8">
        <w:t>.</w:t>
      </w:r>
      <w:r>
        <w:t xml:space="preserve">a). </w:t>
      </w:r>
      <w:r w:rsidR="00D74931">
        <w:t>Aufz</w:t>
      </w:r>
      <w:r w:rsidR="00D74931">
        <w:t>u</w:t>
      </w:r>
      <w:r w:rsidR="00D74931">
        <w:t xml:space="preserve">klären ist der Patient </w:t>
      </w:r>
      <w:r w:rsidR="005E2431">
        <w:t xml:space="preserve">auch </w:t>
      </w:r>
      <w:r w:rsidR="00D74931">
        <w:t>gemäss Art. 10 der Standesordnung FMH in verständlicher Form über den Befund, die beabsichtigten diagnostischen und therapeutischen Massnahmen, d</w:t>
      </w:r>
      <w:r w:rsidR="00D74931">
        <w:t>e</w:t>
      </w:r>
      <w:r w:rsidR="00D74931">
        <w:t>ren Erfolgsaussichten und Risiken sowie über allfällige Behandlungsalternativen</w:t>
      </w:r>
      <w:r>
        <w:t xml:space="preserve">. </w:t>
      </w:r>
      <w:r w:rsidRPr="004A454E">
        <w:t xml:space="preserve">Bei mit </w:t>
      </w:r>
      <w:r w:rsidR="00A00C1A">
        <w:t>h</w:t>
      </w:r>
      <w:r w:rsidR="00A00C1A">
        <w:t>o</w:t>
      </w:r>
      <w:r w:rsidR="00A00C1A">
        <w:t>h</w:t>
      </w:r>
      <w:r w:rsidRPr="004A454E">
        <w:t>en Risiken verbundenen Eingriffen, die schwerwiegende Folgen haben können, ist der Pat</w:t>
      </w:r>
      <w:r w:rsidRPr="004A454E">
        <w:t>i</w:t>
      </w:r>
      <w:r w:rsidRPr="004A454E">
        <w:t xml:space="preserve">ent </w:t>
      </w:r>
      <w:r>
        <w:t>ausführlicher aufzuklären (</w:t>
      </w:r>
      <w:proofErr w:type="spellStart"/>
      <w:r w:rsidRPr="00D239DB">
        <w:rPr>
          <w:smallCaps/>
        </w:rPr>
        <w:t>Landolt</w:t>
      </w:r>
      <w:proofErr w:type="spellEnd"/>
      <w:r>
        <w:t>,</w:t>
      </w:r>
      <w:r w:rsidR="005C12BC">
        <w:t xml:space="preserve"> Rechtsprechung,</w:t>
      </w:r>
      <w:r>
        <w:t xml:space="preserve"> </w:t>
      </w:r>
      <w:r w:rsidR="002D0E9D">
        <w:t>S. 342 mit weiteren Hinweisen).</w:t>
      </w:r>
      <w:r w:rsidR="00F278FD">
        <w:t xml:space="preserve"> Die Beweislast für die gehörige Aufklärung des Patienten liegt beim Arzt</w:t>
      </w:r>
      <w:r w:rsidR="005E2431">
        <w:t xml:space="preserve"> bzw. der für ihn ve</w:t>
      </w:r>
      <w:r w:rsidR="005E2431">
        <w:t>r</w:t>
      </w:r>
      <w:r w:rsidR="005E2431">
        <w:t>antwortlichen Institution</w:t>
      </w:r>
      <w:r w:rsidR="00D02B4B">
        <w:t xml:space="preserve"> (BGE 133 III 121 E</w:t>
      </w:r>
      <w:r w:rsidR="00F278FD">
        <w:t>. 4).</w:t>
      </w:r>
    </w:p>
    <w:p w:rsidR="00025624" w:rsidRPr="00D676BB" w:rsidRDefault="00025624">
      <w:pPr>
        <w:pStyle w:val="Mustertextklein"/>
        <w:rPr>
          <w:rStyle w:val="fettMuster"/>
          <w:b w:val="0"/>
          <w:i w:val="0"/>
          <w:sz w:val="16"/>
        </w:rPr>
      </w:pPr>
      <w:r>
        <w:rPr>
          <w:rStyle w:val="fettMuster"/>
          <w:sz w:val="16"/>
        </w:rPr>
        <w:tab/>
      </w:r>
      <w:r w:rsidRPr="00316DE6">
        <w:rPr>
          <w:rStyle w:val="fettMuster"/>
          <w:sz w:val="16"/>
        </w:rPr>
        <w:t>Bemerkung</w:t>
      </w:r>
      <w:r w:rsidR="009F215F">
        <w:rPr>
          <w:rStyle w:val="fettMuster"/>
          <w:sz w:val="16"/>
        </w:rPr>
        <w:t xml:space="preserve"> 4</w:t>
      </w:r>
      <w:r w:rsidRPr="00316DE6">
        <w:rPr>
          <w:rStyle w:val="fettMuster"/>
          <w:sz w:val="16"/>
        </w:rPr>
        <w:t>:</w:t>
      </w:r>
      <w:r w:rsidR="005572D2">
        <w:rPr>
          <w:rStyle w:val="fettMuster"/>
          <w:sz w:val="16"/>
        </w:rPr>
        <w:t xml:space="preserve"> </w:t>
      </w:r>
      <w:r w:rsidR="00A12481">
        <w:rPr>
          <w:rStyle w:val="fettMuster"/>
          <w:b w:val="0"/>
          <w:sz w:val="16"/>
        </w:rPr>
        <w:t xml:space="preserve">Das </w:t>
      </w:r>
      <w:r w:rsidR="00A12481" w:rsidRPr="00D131ED">
        <w:rPr>
          <w:rStyle w:val="fettMuster"/>
          <w:sz w:val="16"/>
        </w:rPr>
        <w:t>Aufklärungsgespräch muss der Arzt im Mindesten stichwortartig in der Kra</w:t>
      </w:r>
      <w:r w:rsidR="00A12481" w:rsidRPr="00D131ED">
        <w:rPr>
          <w:rStyle w:val="fettMuster"/>
          <w:sz w:val="16"/>
        </w:rPr>
        <w:t>n</w:t>
      </w:r>
      <w:r w:rsidR="00A12481" w:rsidRPr="00D131ED">
        <w:rPr>
          <w:rStyle w:val="fettMuster"/>
          <w:sz w:val="16"/>
        </w:rPr>
        <w:t>kengeschichte umreissen</w:t>
      </w:r>
      <w:r w:rsidR="00A12481" w:rsidRPr="003F098F">
        <w:rPr>
          <w:rStyle w:val="fettMuster"/>
          <w:sz w:val="16"/>
        </w:rPr>
        <w:t>,</w:t>
      </w:r>
      <w:r w:rsidR="00A12481">
        <w:rPr>
          <w:rStyle w:val="fettMuster"/>
          <w:b w:val="0"/>
          <w:sz w:val="16"/>
        </w:rPr>
        <w:t xml:space="preserve"> unter Angabe von Inhalt, Ort, Dauer</w:t>
      </w:r>
      <w:r w:rsidR="009F215F">
        <w:rPr>
          <w:rStyle w:val="fettMuster"/>
          <w:b w:val="0"/>
          <w:sz w:val="16"/>
        </w:rPr>
        <w:t>,</w:t>
      </w:r>
      <w:r w:rsidR="00A12481">
        <w:rPr>
          <w:rStyle w:val="fettMuster"/>
          <w:b w:val="0"/>
          <w:sz w:val="16"/>
        </w:rPr>
        <w:t xml:space="preserve"> Zeit und Person des Aufklärenden. Aus den Notizen muss insbesondere ersichtlich sein, über welche Risiken informiert wurde und ob der Patient in den Eingriff eingewilligt hat. </w:t>
      </w:r>
      <w:r w:rsidR="009F215F">
        <w:rPr>
          <w:rStyle w:val="fettMuster"/>
          <w:b w:val="0"/>
          <w:sz w:val="16"/>
        </w:rPr>
        <w:t>Ein</w:t>
      </w:r>
      <w:r w:rsidR="00A12481">
        <w:rPr>
          <w:rStyle w:val="fettMuster"/>
          <w:b w:val="0"/>
          <w:sz w:val="16"/>
        </w:rPr>
        <w:t xml:space="preserve"> Vermerk in der Krankengeschichte, dass der Patient über mögliche Komplikationen des Eingriffs informiert worden sei und eingewilligt habe</w:t>
      </w:r>
      <w:r w:rsidR="009F215F">
        <w:rPr>
          <w:rStyle w:val="fettMuster"/>
          <w:b w:val="0"/>
          <w:sz w:val="16"/>
        </w:rPr>
        <w:t>, genügt nicht</w:t>
      </w:r>
      <w:r w:rsidRPr="00316DE6">
        <w:rPr>
          <w:rStyle w:val="fettMuster"/>
          <w:sz w:val="16"/>
        </w:rPr>
        <w:t xml:space="preserve"> </w:t>
      </w:r>
      <w:r w:rsidR="000974F5">
        <w:rPr>
          <w:rStyle w:val="fettMuster"/>
          <w:b w:val="0"/>
          <w:sz w:val="16"/>
        </w:rPr>
        <w:t xml:space="preserve">(BGE 117 </w:t>
      </w:r>
      <w:proofErr w:type="spellStart"/>
      <w:r w:rsidR="000974F5">
        <w:rPr>
          <w:rStyle w:val="fettMuster"/>
          <w:b w:val="0"/>
          <w:sz w:val="16"/>
        </w:rPr>
        <w:t>Ib</w:t>
      </w:r>
      <w:proofErr w:type="spellEnd"/>
      <w:r w:rsidR="000974F5">
        <w:rPr>
          <w:rStyle w:val="fettMuster"/>
          <w:b w:val="0"/>
          <w:sz w:val="16"/>
        </w:rPr>
        <w:t xml:space="preserve"> 197</w:t>
      </w:r>
      <w:r w:rsidR="005C12BC">
        <w:rPr>
          <w:rStyle w:val="fettMuster"/>
          <w:b w:val="0"/>
          <w:sz w:val="16"/>
        </w:rPr>
        <w:t xml:space="preserve"> </w:t>
      </w:r>
      <w:r w:rsidR="000974F5">
        <w:rPr>
          <w:rStyle w:val="fettMuster"/>
          <w:b w:val="0"/>
          <w:sz w:val="16"/>
        </w:rPr>
        <w:t>E</w:t>
      </w:r>
      <w:r w:rsidR="009F215F">
        <w:rPr>
          <w:rStyle w:val="fettMuster"/>
          <w:b w:val="0"/>
          <w:sz w:val="16"/>
        </w:rPr>
        <w:t>. 3</w:t>
      </w:r>
      <w:r w:rsidR="005C12BC">
        <w:rPr>
          <w:rStyle w:val="fettMuster"/>
          <w:b w:val="0"/>
          <w:sz w:val="16"/>
        </w:rPr>
        <w:t>.</w:t>
      </w:r>
      <w:r w:rsidR="009F215F">
        <w:rPr>
          <w:rStyle w:val="fettMuster"/>
          <w:b w:val="0"/>
          <w:sz w:val="16"/>
        </w:rPr>
        <w:t>c</w:t>
      </w:r>
      <w:r w:rsidR="00A12481">
        <w:rPr>
          <w:rStyle w:val="fettMuster"/>
          <w:b w:val="0"/>
          <w:sz w:val="16"/>
        </w:rPr>
        <w:t xml:space="preserve">; </w:t>
      </w:r>
      <w:r w:rsidR="00A12481" w:rsidRPr="00D239DB">
        <w:rPr>
          <w:rStyle w:val="fettMuster"/>
          <w:b w:val="0"/>
          <w:smallCaps/>
          <w:sz w:val="16"/>
        </w:rPr>
        <w:t>Schmid</w:t>
      </w:r>
      <w:r w:rsidR="00A12481">
        <w:rPr>
          <w:rStyle w:val="fettMuster"/>
          <w:b w:val="0"/>
          <w:sz w:val="16"/>
        </w:rPr>
        <w:t>,</w:t>
      </w:r>
      <w:r w:rsidR="005E7BD1">
        <w:rPr>
          <w:rStyle w:val="fettMuster"/>
          <w:b w:val="0"/>
          <w:sz w:val="16"/>
        </w:rPr>
        <w:t xml:space="preserve"> </w:t>
      </w:r>
      <w:r w:rsidR="00CB5089">
        <w:rPr>
          <w:rStyle w:val="fettMuster"/>
          <w:b w:val="0"/>
          <w:sz w:val="16"/>
        </w:rPr>
        <w:t>Dokumentationspflichten,</w:t>
      </w:r>
      <w:r w:rsidR="00A12481">
        <w:rPr>
          <w:rStyle w:val="fettMuster"/>
          <w:b w:val="0"/>
          <w:sz w:val="16"/>
        </w:rPr>
        <w:t xml:space="preserve"> </w:t>
      </w:r>
      <w:r w:rsidR="009F215F">
        <w:rPr>
          <w:rStyle w:val="fettMuster"/>
          <w:b w:val="0"/>
          <w:sz w:val="16"/>
        </w:rPr>
        <w:t>S. 355</w:t>
      </w:r>
      <w:r w:rsidR="00A12481">
        <w:rPr>
          <w:rStyle w:val="fettMuster"/>
          <w:b w:val="0"/>
          <w:sz w:val="16"/>
        </w:rPr>
        <w:t xml:space="preserve"> f.).</w:t>
      </w:r>
    </w:p>
    <w:p w:rsidR="004A454E" w:rsidRDefault="002D0E9D">
      <w:pPr>
        <w:pStyle w:val="MustertextListe0"/>
        <w:rPr>
          <w:rStyle w:val="fettMuster"/>
          <w:b w:val="0"/>
        </w:rPr>
      </w:pPr>
      <w:r>
        <w:rPr>
          <w:rStyle w:val="fettMuster"/>
          <w:b w:val="0"/>
        </w:rPr>
        <w:t xml:space="preserve">Wie in den vorstehenden Ausführungen dargelegt wurde, ist die Klägerin nicht über die erheblichen Nebenwirkungen des </w:t>
      </w:r>
      <w:r w:rsidRPr="00C943B1">
        <w:rPr>
          <w:rStyle w:val="fettMuster"/>
          <w:b w:val="0"/>
        </w:rPr>
        <w:t>Medikaments A aufgeklärt worden. Einer entsprechenden Aufklärung hätte es, insbesondere im Lichte der Tatsache, dass die Klägerin Diabetikerin ist, zwingend bedurft. Die Nebenwirkungen führten über eine massive Gesundheitsverschlec</w:t>
      </w:r>
      <w:r w:rsidRPr="00C943B1">
        <w:rPr>
          <w:rStyle w:val="fettMuster"/>
          <w:b w:val="0"/>
        </w:rPr>
        <w:t>h</w:t>
      </w:r>
      <w:r w:rsidRPr="00C943B1">
        <w:rPr>
          <w:rStyle w:val="fettMuster"/>
          <w:b w:val="0"/>
        </w:rPr>
        <w:t>terung der Klägerin auch zu einer Verschlechterung der Gesundheit bei Z, die</w:t>
      </w:r>
      <w:r>
        <w:rPr>
          <w:rStyle w:val="fettMuster"/>
          <w:b w:val="0"/>
        </w:rPr>
        <w:t xml:space="preserve"> kurz nach </w:t>
      </w:r>
      <w:r w:rsidR="00011889">
        <w:rPr>
          <w:rStyle w:val="fettMuster"/>
          <w:b w:val="0"/>
        </w:rPr>
        <w:t>der Geburt zu deren Tod führte.</w:t>
      </w:r>
    </w:p>
    <w:p w:rsidR="00D02960" w:rsidRDefault="00F278FD">
      <w:pPr>
        <w:pStyle w:val="MustertextListe0"/>
        <w:rPr>
          <w:rStyle w:val="fettMuster"/>
          <w:b w:val="0"/>
        </w:rPr>
      </w:pPr>
      <w:r>
        <w:rPr>
          <w:rStyle w:val="fettMuster"/>
          <w:b w:val="0"/>
        </w:rPr>
        <w:lastRenderedPageBreak/>
        <w:t>Dem Arzt steht</w:t>
      </w:r>
      <w:r w:rsidRPr="00F278FD">
        <w:rPr>
          <w:rStyle w:val="fettMuster"/>
          <w:b w:val="0"/>
        </w:rPr>
        <w:t xml:space="preserve"> indessen </w:t>
      </w:r>
      <w:r w:rsidR="00E20409">
        <w:rPr>
          <w:rStyle w:val="fettMuster"/>
          <w:b w:val="0"/>
        </w:rPr>
        <w:t>der Einwand</w:t>
      </w:r>
      <w:r w:rsidRPr="00F278FD">
        <w:rPr>
          <w:rStyle w:val="fettMuster"/>
          <w:b w:val="0"/>
        </w:rPr>
        <w:t xml:space="preserve"> offen, </w:t>
      </w:r>
      <w:r w:rsidR="00E20409">
        <w:rPr>
          <w:rStyle w:val="fettMuster"/>
          <w:b w:val="0"/>
        </w:rPr>
        <w:t>dass</w:t>
      </w:r>
      <w:r w:rsidRPr="00F278FD">
        <w:rPr>
          <w:rStyle w:val="fettMuster"/>
          <w:b w:val="0"/>
        </w:rPr>
        <w:t xml:space="preserve"> der Patient auch bei hinreichender Aufkl</w:t>
      </w:r>
      <w:r w:rsidRPr="00F278FD">
        <w:rPr>
          <w:rStyle w:val="fettMuster"/>
          <w:b w:val="0"/>
        </w:rPr>
        <w:t>ä</w:t>
      </w:r>
      <w:r w:rsidRPr="00F278FD">
        <w:rPr>
          <w:rStyle w:val="fettMuster"/>
          <w:b w:val="0"/>
        </w:rPr>
        <w:t xml:space="preserve">rung in </w:t>
      </w:r>
      <w:r>
        <w:rPr>
          <w:rStyle w:val="fettMuster"/>
          <w:b w:val="0"/>
        </w:rPr>
        <w:t>eine Behandlung oder einen Eingriff</w:t>
      </w:r>
      <w:r w:rsidRPr="00F278FD">
        <w:rPr>
          <w:rStyle w:val="fettMuster"/>
          <w:b w:val="0"/>
        </w:rPr>
        <w:t xml:space="preserve"> eingewilligt hätte</w:t>
      </w:r>
      <w:r w:rsidR="00E20409">
        <w:rPr>
          <w:rStyle w:val="fettMuster"/>
          <w:b w:val="0"/>
        </w:rPr>
        <w:t xml:space="preserve"> (hypothetische Einwilligung)</w:t>
      </w:r>
      <w:r w:rsidRPr="00F278FD">
        <w:rPr>
          <w:rStyle w:val="fettMuster"/>
          <w:b w:val="0"/>
        </w:rPr>
        <w:t>.</w:t>
      </w:r>
      <w:r>
        <w:rPr>
          <w:rStyle w:val="fettMuster"/>
          <w:b w:val="0"/>
        </w:rPr>
        <w:t xml:space="preserve"> Diesbezüglich ist massgebend, wie sich der in Frage stehende Patient unter den konkreten Umständen verhalten hätte.</w:t>
      </w:r>
      <w:r w:rsidRPr="00F278FD">
        <w:rPr>
          <w:rStyle w:val="fettMuster"/>
          <w:b w:val="0"/>
        </w:rPr>
        <w:t xml:space="preserve"> Die Beweislast für den Einwand der hypothetischen Einwilligung </w:t>
      </w:r>
      <w:r>
        <w:rPr>
          <w:rStyle w:val="fettMuster"/>
          <w:b w:val="0"/>
        </w:rPr>
        <w:t>liegt ebenfalls beim Arzt (BGE 133 III 121</w:t>
      </w:r>
      <w:r w:rsidR="00BB74F2">
        <w:rPr>
          <w:rStyle w:val="fettMuster"/>
          <w:b w:val="0"/>
        </w:rPr>
        <w:t xml:space="preserve"> E</w:t>
      </w:r>
      <w:r w:rsidR="008F1AEF">
        <w:rPr>
          <w:rStyle w:val="fettMuster"/>
          <w:b w:val="0"/>
        </w:rPr>
        <w:t>. 4</w:t>
      </w:r>
      <w:r w:rsidRPr="00F278FD">
        <w:rPr>
          <w:rStyle w:val="fettMuster"/>
          <w:b w:val="0"/>
        </w:rPr>
        <w:t>)</w:t>
      </w:r>
      <w:r>
        <w:rPr>
          <w:rStyle w:val="fettMuster"/>
          <w:b w:val="0"/>
        </w:rPr>
        <w:t>.</w:t>
      </w:r>
      <w:r w:rsidR="002D033E">
        <w:rPr>
          <w:rStyle w:val="fettMuster"/>
          <w:b w:val="0"/>
        </w:rPr>
        <w:t xml:space="preserve"> Trotz dieser Verteilung der Beweislast </w:t>
      </w:r>
      <w:r w:rsidR="00905E19">
        <w:rPr>
          <w:rStyle w:val="fettMuster"/>
          <w:b w:val="0"/>
        </w:rPr>
        <w:t>weisen die Kläger</w:t>
      </w:r>
      <w:r w:rsidR="002D033E">
        <w:rPr>
          <w:rStyle w:val="fettMuster"/>
          <w:b w:val="0"/>
        </w:rPr>
        <w:t xml:space="preserve"> </w:t>
      </w:r>
      <w:r w:rsidR="00FF54B5">
        <w:rPr>
          <w:rStyle w:val="fettMuster"/>
          <w:b w:val="0"/>
        </w:rPr>
        <w:t xml:space="preserve">kurz </w:t>
      </w:r>
      <w:r w:rsidR="002D033E">
        <w:rPr>
          <w:rStyle w:val="fettMuster"/>
          <w:b w:val="0"/>
        </w:rPr>
        <w:t xml:space="preserve">auf </w:t>
      </w:r>
      <w:r w:rsidR="00FF54B5">
        <w:rPr>
          <w:rStyle w:val="fettMuster"/>
          <w:b w:val="0"/>
        </w:rPr>
        <w:t>folgende zwei Punkte</w:t>
      </w:r>
      <w:r w:rsidR="002D033E">
        <w:rPr>
          <w:rStyle w:val="fettMuster"/>
          <w:b w:val="0"/>
        </w:rPr>
        <w:t xml:space="preserve"> hin:</w:t>
      </w:r>
    </w:p>
    <w:p w:rsidR="00816332" w:rsidRPr="00EC2231" w:rsidRDefault="00816332">
      <w:pPr>
        <w:pStyle w:val="Mustertextklein"/>
        <w:rPr>
          <w:rStyle w:val="fettMuster"/>
          <w:b w:val="0"/>
          <w:i w:val="0"/>
          <w:sz w:val="16"/>
        </w:rPr>
      </w:pPr>
      <w:r>
        <w:rPr>
          <w:rStyle w:val="fettMuster"/>
          <w:sz w:val="16"/>
        </w:rPr>
        <w:tab/>
      </w:r>
      <w:r w:rsidRPr="00C310E6">
        <w:rPr>
          <w:rStyle w:val="fettMuster"/>
          <w:sz w:val="16"/>
        </w:rPr>
        <w:t>Bemerkung</w:t>
      </w:r>
      <w:r w:rsidR="008F1AEF">
        <w:rPr>
          <w:rStyle w:val="fettMuster"/>
          <w:sz w:val="16"/>
        </w:rPr>
        <w:t xml:space="preserve"> 5</w:t>
      </w:r>
      <w:r w:rsidRPr="00C310E6">
        <w:rPr>
          <w:rStyle w:val="fettMuster"/>
          <w:sz w:val="16"/>
        </w:rPr>
        <w:t xml:space="preserve">: </w:t>
      </w:r>
      <w:r w:rsidR="00371D8F">
        <w:rPr>
          <w:rStyle w:val="fettMuster"/>
          <w:b w:val="0"/>
          <w:sz w:val="16"/>
        </w:rPr>
        <w:t xml:space="preserve">Auch wenn der </w:t>
      </w:r>
      <w:r w:rsidR="00371D8F" w:rsidRPr="00D131ED">
        <w:rPr>
          <w:rStyle w:val="fettMuster"/>
          <w:sz w:val="16"/>
        </w:rPr>
        <w:t>Arzt den Beweis der hypothetischen Einwilligung zu erbringen hat</w:t>
      </w:r>
      <w:r w:rsidR="00371D8F" w:rsidRPr="003021B1">
        <w:rPr>
          <w:rStyle w:val="fettMuster"/>
          <w:sz w:val="16"/>
        </w:rPr>
        <w:t>,</w:t>
      </w:r>
      <w:r w:rsidR="00371D8F">
        <w:rPr>
          <w:rStyle w:val="fettMuster"/>
          <w:b w:val="0"/>
          <w:sz w:val="16"/>
        </w:rPr>
        <w:t xml:space="preserve"> trifft den Patienten eine Mitwirkungspflicht</w:t>
      </w:r>
      <w:r w:rsidR="00CD5D73">
        <w:rPr>
          <w:rStyle w:val="fettMuster"/>
          <w:b w:val="0"/>
          <w:sz w:val="16"/>
        </w:rPr>
        <w:t xml:space="preserve"> bei der Feststellung des Sachverhalts</w:t>
      </w:r>
      <w:r w:rsidR="00371D8F">
        <w:rPr>
          <w:rStyle w:val="fettMuster"/>
          <w:b w:val="0"/>
          <w:sz w:val="16"/>
        </w:rPr>
        <w:t xml:space="preserve">. </w:t>
      </w:r>
      <w:r w:rsidR="00CD5D73">
        <w:rPr>
          <w:rStyle w:val="fettMuster"/>
          <w:b w:val="0"/>
          <w:sz w:val="16"/>
        </w:rPr>
        <w:t>So kann von ihm verlangt werden</w:t>
      </w:r>
      <w:r w:rsidR="00F97CAB">
        <w:rPr>
          <w:rStyle w:val="fettMuster"/>
          <w:b w:val="0"/>
          <w:sz w:val="16"/>
        </w:rPr>
        <w:t>,</w:t>
      </w:r>
      <w:r w:rsidR="00CD5D73">
        <w:rPr>
          <w:rStyle w:val="fettMuster"/>
          <w:b w:val="0"/>
          <w:sz w:val="16"/>
        </w:rPr>
        <w:t xml:space="preserve"> dass er glaubhaft macht oder mindestens behauptet, </w:t>
      </w:r>
      <w:r w:rsidR="00F97CAB">
        <w:rPr>
          <w:rStyle w:val="fettMuster"/>
          <w:b w:val="0"/>
          <w:sz w:val="16"/>
        </w:rPr>
        <w:t>warum er sich nach einer g</w:t>
      </w:r>
      <w:r w:rsidR="00F97CAB">
        <w:rPr>
          <w:rStyle w:val="fettMuster"/>
          <w:b w:val="0"/>
          <w:sz w:val="16"/>
        </w:rPr>
        <w:t>e</w:t>
      </w:r>
      <w:r w:rsidR="00F97CAB">
        <w:rPr>
          <w:rStyle w:val="fettMuster"/>
          <w:b w:val="0"/>
          <w:sz w:val="16"/>
        </w:rPr>
        <w:t>hörigen Aufklärung dem Eingriff verweigert hätte. Massgebend ist dabei, wie sich der in Frage st</w:t>
      </w:r>
      <w:r w:rsidR="00F97CAB">
        <w:rPr>
          <w:rStyle w:val="fettMuster"/>
          <w:b w:val="0"/>
          <w:sz w:val="16"/>
        </w:rPr>
        <w:t>e</w:t>
      </w:r>
      <w:r w:rsidR="00F97CAB">
        <w:rPr>
          <w:rStyle w:val="fettMuster"/>
          <w:b w:val="0"/>
          <w:sz w:val="16"/>
        </w:rPr>
        <w:t>hende Patient unter den konkreten Umständen verhalten hätte</w:t>
      </w:r>
      <w:r w:rsidR="00C454F7">
        <w:rPr>
          <w:rStyle w:val="fettMuster"/>
          <w:b w:val="0"/>
          <w:sz w:val="16"/>
        </w:rPr>
        <w:t>. Wirkt der Patient bei der Festste</w:t>
      </w:r>
      <w:r w:rsidR="00C454F7">
        <w:rPr>
          <w:rStyle w:val="fettMuster"/>
          <w:b w:val="0"/>
          <w:sz w:val="16"/>
        </w:rPr>
        <w:t>l</w:t>
      </w:r>
      <w:r w:rsidR="00C454F7">
        <w:rPr>
          <w:rStyle w:val="fettMuster"/>
          <w:b w:val="0"/>
          <w:sz w:val="16"/>
        </w:rPr>
        <w:t>lung des Sachverhalts nicht mit, ist auf den Standpunkt eines vernünftigen Patienten abzustellen</w:t>
      </w:r>
      <w:r w:rsidR="00F97CAB">
        <w:rPr>
          <w:rStyle w:val="fettMuster"/>
          <w:b w:val="0"/>
          <w:sz w:val="16"/>
        </w:rPr>
        <w:t xml:space="preserve"> (</w:t>
      </w:r>
      <w:r w:rsidR="002F372F">
        <w:rPr>
          <w:rStyle w:val="fettMuster"/>
          <w:b w:val="0"/>
          <w:sz w:val="16"/>
        </w:rPr>
        <w:t xml:space="preserve">s. zum Ganzen </w:t>
      </w:r>
      <w:r w:rsidR="00BB74F2">
        <w:rPr>
          <w:rStyle w:val="fettMuster"/>
          <w:b w:val="0"/>
          <w:sz w:val="16"/>
        </w:rPr>
        <w:t>BGE 133 III 121 E</w:t>
      </w:r>
      <w:r w:rsidR="00F97CAB">
        <w:rPr>
          <w:rStyle w:val="fettMuster"/>
          <w:b w:val="0"/>
          <w:sz w:val="16"/>
        </w:rPr>
        <w:t>. 4.</w:t>
      </w:r>
      <w:r w:rsidR="00BB74F2">
        <w:rPr>
          <w:rStyle w:val="fettMuster"/>
          <w:b w:val="0"/>
          <w:sz w:val="16"/>
        </w:rPr>
        <w:t>1.3</w:t>
      </w:r>
      <w:r w:rsidR="00AF4776">
        <w:rPr>
          <w:rStyle w:val="fettMuster"/>
          <w:b w:val="0"/>
          <w:sz w:val="16"/>
        </w:rPr>
        <w:t xml:space="preserve">; </w:t>
      </w:r>
      <w:r w:rsidR="00BB74F2">
        <w:rPr>
          <w:rStyle w:val="fettMuster"/>
          <w:b w:val="0"/>
          <w:sz w:val="16"/>
        </w:rPr>
        <w:t xml:space="preserve">117 </w:t>
      </w:r>
      <w:proofErr w:type="spellStart"/>
      <w:r w:rsidR="00BB74F2">
        <w:rPr>
          <w:rStyle w:val="fettMuster"/>
          <w:b w:val="0"/>
          <w:sz w:val="16"/>
        </w:rPr>
        <w:t>Ib</w:t>
      </w:r>
      <w:proofErr w:type="spellEnd"/>
      <w:r w:rsidR="00BB74F2">
        <w:rPr>
          <w:rStyle w:val="fettMuster"/>
          <w:b w:val="0"/>
          <w:sz w:val="16"/>
        </w:rPr>
        <w:t xml:space="preserve"> 197 E</w:t>
      </w:r>
      <w:r w:rsidR="00F6170F">
        <w:rPr>
          <w:rStyle w:val="fettMuster"/>
          <w:b w:val="0"/>
          <w:sz w:val="16"/>
        </w:rPr>
        <w:t>. 5</w:t>
      </w:r>
      <w:r w:rsidR="00F97CAB">
        <w:rPr>
          <w:rStyle w:val="fettMuster"/>
          <w:b w:val="0"/>
          <w:sz w:val="16"/>
        </w:rPr>
        <w:t>).</w:t>
      </w:r>
    </w:p>
    <w:p w:rsidR="002D033E" w:rsidRPr="00C943B1" w:rsidRDefault="002D033E">
      <w:pPr>
        <w:pStyle w:val="MustertextListe0"/>
        <w:rPr>
          <w:rStyle w:val="fettMuster"/>
          <w:b w:val="0"/>
        </w:rPr>
      </w:pPr>
      <w:r>
        <w:rPr>
          <w:rStyle w:val="fettMuster"/>
          <w:b w:val="0"/>
        </w:rPr>
        <w:t>E</w:t>
      </w:r>
      <w:r w:rsidR="00816332">
        <w:rPr>
          <w:rStyle w:val="fettMuster"/>
          <w:b w:val="0"/>
        </w:rPr>
        <w:t>iner Geburtsein</w:t>
      </w:r>
      <w:r w:rsidR="00816332" w:rsidRPr="00C943B1">
        <w:rPr>
          <w:rStyle w:val="fettMuster"/>
          <w:b w:val="0"/>
        </w:rPr>
        <w:t xml:space="preserve">leitung mit Hilfe des Medikaments A </w:t>
      </w:r>
      <w:r w:rsidRPr="00C943B1">
        <w:rPr>
          <w:rStyle w:val="fettMuster"/>
          <w:b w:val="0"/>
        </w:rPr>
        <w:t xml:space="preserve">hätte </w:t>
      </w:r>
      <w:r w:rsidR="00FF54B5" w:rsidRPr="00C943B1">
        <w:rPr>
          <w:rStyle w:val="fettMuster"/>
          <w:b w:val="0"/>
        </w:rPr>
        <w:t>die Klägerin</w:t>
      </w:r>
      <w:r w:rsidRPr="00C943B1">
        <w:rPr>
          <w:rStyle w:val="fettMuster"/>
          <w:b w:val="0"/>
        </w:rPr>
        <w:t xml:space="preserve"> </w:t>
      </w:r>
      <w:r w:rsidR="00816332" w:rsidRPr="00C943B1">
        <w:rPr>
          <w:rStyle w:val="fettMuster"/>
          <w:b w:val="0"/>
        </w:rPr>
        <w:t xml:space="preserve">nicht zugestimmt, wenn sie </w:t>
      </w:r>
      <w:r w:rsidRPr="00C943B1">
        <w:rPr>
          <w:rStyle w:val="fettMuster"/>
          <w:b w:val="0"/>
        </w:rPr>
        <w:t xml:space="preserve">diesbezüglich korrekt </w:t>
      </w:r>
      <w:r w:rsidR="00816332" w:rsidRPr="00C943B1">
        <w:rPr>
          <w:rStyle w:val="fettMuster"/>
          <w:b w:val="0"/>
        </w:rPr>
        <w:t xml:space="preserve">aufgeklärt worden wäre. </w:t>
      </w:r>
      <w:r w:rsidRPr="00C943B1">
        <w:rPr>
          <w:rStyle w:val="fettMuster"/>
          <w:b w:val="0"/>
        </w:rPr>
        <w:t>Dabei ist insbesondere von Bede</w:t>
      </w:r>
      <w:r w:rsidRPr="00C943B1">
        <w:rPr>
          <w:rStyle w:val="fettMuster"/>
          <w:b w:val="0"/>
        </w:rPr>
        <w:t>u</w:t>
      </w:r>
      <w:r w:rsidRPr="00C943B1">
        <w:rPr>
          <w:rStyle w:val="fettMuster"/>
          <w:b w:val="0"/>
        </w:rPr>
        <w:t xml:space="preserve">tung, dass das Risiko einer Infektion bei </w:t>
      </w:r>
      <w:r w:rsidR="00FF54B5" w:rsidRPr="00C943B1">
        <w:rPr>
          <w:rStyle w:val="fettMuster"/>
          <w:b w:val="0"/>
        </w:rPr>
        <w:t xml:space="preserve">einer </w:t>
      </w:r>
      <w:proofErr w:type="spellStart"/>
      <w:r w:rsidR="00FF54B5" w:rsidRPr="00C943B1">
        <w:rPr>
          <w:rStyle w:val="fettMuster"/>
          <w:b w:val="0"/>
        </w:rPr>
        <w:t>sectio</w:t>
      </w:r>
      <w:proofErr w:type="spellEnd"/>
      <w:r w:rsidR="00FF54B5" w:rsidRPr="00C943B1">
        <w:rPr>
          <w:rStyle w:val="fettMuster"/>
          <w:b w:val="0"/>
        </w:rPr>
        <w:t xml:space="preserve"> und auch die damit verbundenen g</w:t>
      </w:r>
      <w:r w:rsidR="00FF54B5" w:rsidRPr="00C943B1">
        <w:rPr>
          <w:rStyle w:val="fettMuster"/>
          <w:b w:val="0"/>
        </w:rPr>
        <w:t>e</w:t>
      </w:r>
      <w:r w:rsidR="00FF54B5" w:rsidRPr="00C943B1">
        <w:rPr>
          <w:rStyle w:val="fettMuster"/>
          <w:b w:val="0"/>
        </w:rPr>
        <w:t xml:space="preserve">sundheitlichen Folgen </w:t>
      </w:r>
      <w:r w:rsidRPr="00C943B1">
        <w:rPr>
          <w:rStyle w:val="fettMuster"/>
          <w:b w:val="0"/>
        </w:rPr>
        <w:t xml:space="preserve">deutlich geringer </w:t>
      </w:r>
      <w:r w:rsidR="00FF54B5" w:rsidRPr="00C943B1">
        <w:rPr>
          <w:rStyle w:val="fettMuster"/>
          <w:b w:val="0"/>
        </w:rPr>
        <w:t>sind</w:t>
      </w:r>
      <w:r w:rsidRPr="00C943B1">
        <w:rPr>
          <w:rStyle w:val="fettMuster"/>
          <w:b w:val="0"/>
        </w:rPr>
        <w:t xml:space="preserve"> als </w:t>
      </w:r>
      <w:r w:rsidR="00FF54B5" w:rsidRPr="00C943B1">
        <w:rPr>
          <w:rStyle w:val="fettMuster"/>
          <w:b w:val="0"/>
        </w:rPr>
        <w:t>die Gefahr, dass bei Verwendung des Med</w:t>
      </w:r>
      <w:r w:rsidR="00FF54B5" w:rsidRPr="00C943B1">
        <w:rPr>
          <w:rStyle w:val="fettMuster"/>
          <w:b w:val="0"/>
        </w:rPr>
        <w:t>i</w:t>
      </w:r>
      <w:r w:rsidR="00FF54B5" w:rsidRPr="00C943B1">
        <w:rPr>
          <w:rStyle w:val="fettMuster"/>
          <w:b w:val="0"/>
        </w:rPr>
        <w:t xml:space="preserve">kaments A bei einer Diabetikerin </w:t>
      </w:r>
      <w:r w:rsidRPr="00C943B1">
        <w:rPr>
          <w:rStyle w:val="fettMuster"/>
          <w:b w:val="0"/>
        </w:rPr>
        <w:t>Nebenwirkungen</w:t>
      </w:r>
      <w:r w:rsidR="00FF54B5" w:rsidRPr="00C943B1">
        <w:rPr>
          <w:rStyle w:val="fettMuster"/>
          <w:b w:val="0"/>
        </w:rPr>
        <w:t xml:space="preserve"> auftreten, die zu schwer wiegenden Komplikationen führen.</w:t>
      </w:r>
    </w:p>
    <w:p w:rsidR="000C16D9" w:rsidRDefault="002D033E" w:rsidP="001967C1">
      <w:pPr>
        <w:pStyle w:val="MustertextBO"/>
        <w:rPr>
          <w:b/>
        </w:rPr>
      </w:pPr>
      <w:r w:rsidRPr="00C943B1">
        <w:rPr>
          <w:b/>
        </w:rPr>
        <w:tab/>
        <w:t>BO:</w:t>
      </w:r>
      <w:r w:rsidRPr="00C943B1">
        <w:t xml:space="preserve"> </w:t>
      </w:r>
      <w:r w:rsidR="00FF54B5" w:rsidRPr="00C943B1">
        <w:t xml:space="preserve">Die </w:t>
      </w:r>
      <w:proofErr w:type="spellStart"/>
      <w:r w:rsidR="00FF54B5" w:rsidRPr="00C943B1">
        <w:t>sectio</w:t>
      </w:r>
      <w:proofErr w:type="spellEnd"/>
      <w:r w:rsidR="00FF54B5" w:rsidRPr="00C943B1">
        <w:t>: Anwendungsbereich</w:t>
      </w:r>
      <w:r w:rsidR="00FF54B5">
        <w:t xml:space="preserve"> und Risiken, Ärztezeitschrift, Januar 2015</w:t>
      </w:r>
      <w:r w:rsidR="00FF54B5">
        <w:tab/>
      </w:r>
      <w:r w:rsidR="00CB2AC1">
        <w:tab/>
      </w:r>
      <w:r w:rsidR="00200B7F">
        <w:tab/>
      </w:r>
      <w:r w:rsidR="002F38A6">
        <w:tab/>
      </w:r>
      <w:r w:rsidR="002F38A6">
        <w:tab/>
      </w:r>
      <w:r w:rsidR="002F38A6">
        <w:tab/>
      </w:r>
      <w:r w:rsidR="002F38A6">
        <w:tab/>
      </w:r>
      <w:r w:rsidR="002F38A6">
        <w:tab/>
      </w:r>
      <w:r w:rsidR="002F38A6">
        <w:tab/>
      </w:r>
      <w:r w:rsidR="002F38A6">
        <w:tab/>
      </w:r>
      <w:r w:rsidR="002F38A6">
        <w:tab/>
      </w:r>
      <w:r w:rsidR="00FF54B5" w:rsidRPr="00FF54B5">
        <w:rPr>
          <w:b/>
        </w:rPr>
        <w:t>Beilage</w:t>
      </w:r>
      <w:r w:rsidR="00200B7F">
        <w:rPr>
          <w:b/>
        </w:rPr>
        <w:t xml:space="preserve"> 11</w:t>
      </w:r>
    </w:p>
    <w:p w:rsidR="00972CAF" w:rsidRDefault="00972CAF" w:rsidP="001967C1">
      <w:pPr>
        <w:pStyle w:val="Mustertextleer"/>
      </w:pPr>
    </w:p>
    <w:p w:rsidR="001578AA" w:rsidRPr="001967C1" w:rsidRDefault="000C16D9" w:rsidP="001967C1">
      <w:pPr>
        <w:pStyle w:val="MustertextBO"/>
      </w:pPr>
      <w:r>
        <w:tab/>
      </w:r>
      <w:r w:rsidR="00FF54B5" w:rsidRPr="00FF54B5">
        <w:rPr>
          <w:b/>
        </w:rPr>
        <w:t>BO:</w:t>
      </w:r>
      <w:r w:rsidR="00F87CC2">
        <w:tab/>
      </w:r>
      <w:r w:rsidR="002F372F">
        <w:t>Gynäkologische und pharmakologische Expertise zu den Risiken</w:t>
      </w:r>
      <w:r w:rsidR="00FF54B5">
        <w:t xml:space="preserve"> der</w:t>
      </w:r>
      <w:r w:rsidR="00A70F4E">
        <w:t xml:space="preserve"> </w:t>
      </w:r>
      <w:r w:rsidR="00FF54B5">
        <w:t>genannten Möglichkeiten bei der Klägerin</w:t>
      </w:r>
      <w:r w:rsidR="00FF54B5">
        <w:tab/>
      </w:r>
      <w:r w:rsidR="00901DE3">
        <w:tab/>
      </w:r>
      <w:r w:rsidR="00F87CC2">
        <w:tab/>
      </w:r>
      <w:r w:rsidR="00F87CC2">
        <w:tab/>
      </w:r>
      <w:r w:rsidR="00F87CC2">
        <w:tab/>
      </w:r>
      <w:r w:rsidR="00DB0B5D">
        <w:rPr>
          <w:b/>
        </w:rPr>
        <w:t xml:space="preserve">Gerichtliches </w:t>
      </w:r>
    </w:p>
    <w:p w:rsidR="00AA40F6" w:rsidRDefault="001578AA" w:rsidP="001967C1">
      <w:pPr>
        <w:pStyle w:val="MustertextBO"/>
      </w:pPr>
      <w:r>
        <w:rPr>
          <w:b/>
        </w:rPr>
        <w:tab/>
      </w:r>
      <w:r>
        <w:rPr>
          <w:b/>
        </w:rPr>
        <w:tab/>
      </w:r>
      <w:r>
        <w:rPr>
          <w:b/>
        </w:rPr>
        <w:tab/>
      </w:r>
      <w:r>
        <w:rPr>
          <w:b/>
        </w:rPr>
        <w:tab/>
      </w:r>
      <w:r>
        <w:rPr>
          <w:b/>
        </w:rPr>
        <w:tab/>
      </w:r>
      <w:r>
        <w:rPr>
          <w:b/>
        </w:rPr>
        <w:tab/>
      </w:r>
      <w:r>
        <w:rPr>
          <w:b/>
        </w:rPr>
        <w:tab/>
      </w:r>
      <w:r>
        <w:rPr>
          <w:b/>
        </w:rPr>
        <w:tab/>
      </w:r>
      <w:r>
        <w:rPr>
          <w:b/>
        </w:rPr>
        <w:tab/>
      </w:r>
      <w:r>
        <w:rPr>
          <w:b/>
        </w:rPr>
        <w:tab/>
      </w:r>
      <w:r>
        <w:rPr>
          <w:b/>
        </w:rPr>
        <w:tab/>
      </w:r>
      <w:r w:rsidR="00AA40F6">
        <w:rPr>
          <w:b/>
        </w:rPr>
        <w:t>Gutachten</w:t>
      </w:r>
    </w:p>
    <w:p w:rsidR="00816332" w:rsidRPr="00EC4916" w:rsidRDefault="00AA40F6">
      <w:pPr>
        <w:pStyle w:val="MustertextListe0"/>
        <w:rPr>
          <w:rStyle w:val="fettMuster"/>
          <w:b w:val="0"/>
        </w:rPr>
      </w:pPr>
      <w:r>
        <w:rPr>
          <w:rStyle w:val="fettMuster"/>
          <w:b w:val="0"/>
        </w:rPr>
        <w:t>Z</w:t>
      </w:r>
      <w:r w:rsidR="002D033E">
        <w:rPr>
          <w:rStyle w:val="fettMuster"/>
          <w:b w:val="0"/>
        </w:rPr>
        <w:t xml:space="preserve">udem hätte das Risiko einer möglichen Infektion in </w:t>
      </w:r>
      <w:r w:rsidR="00FF54B5">
        <w:rPr>
          <w:rStyle w:val="fettMuster"/>
          <w:b w:val="0"/>
        </w:rPr>
        <w:t xml:space="preserve">der </w:t>
      </w:r>
      <w:r w:rsidR="002D033E">
        <w:rPr>
          <w:rStyle w:val="fettMuster"/>
          <w:b w:val="0"/>
        </w:rPr>
        <w:t>Sphäre</w:t>
      </w:r>
      <w:r w:rsidR="00FF54B5">
        <w:rPr>
          <w:rStyle w:val="fettMuster"/>
          <w:b w:val="0"/>
        </w:rPr>
        <w:t xml:space="preserve"> der Klägerin</w:t>
      </w:r>
      <w:r w:rsidR="002D033E">
        <w:rPr>
          <w:rStyle w:val="fettMuster"/>
          <w:b w:val="0"/>
        </w:rPr>
        <w:t xml:space="preserve"> und nicht in der ihres ungeborenen Kindes gelegen.</w:t>
      </w:r>
      <w:r w:rsidR="00FF54B5">
        <w:rPr>
          <w:rStyle w:val="fettMuster"/>
          <w:b w:val="0"/>
        </w:rPr>
        <w:t xml:space="preserve"> Die Kläger</w:t>
      </w:r>
      <w:r w:rsidR="00F568E8">
        <w:rPr>
          <w:rStyle w:val="fettMuster"/>
          <w:b w:val="0"/>
        </w:rPr>
        <w:t>in</w:t>
      </w:r>
      <w:r w:rsidR="00FF54B5">
        <w:rPr>
          <w:rStyle w:val="fettMuster"/>
          <w:b w:val="0"/>
        </w:rPr>
        <w:t xml:space="preserve"> hätte ihr Kind nicht e</w:t>
      </w:r>
      <w:r w:rsidR="002F38A6">
        <w:rPr>
          <w:rStyle w:val="fettMuster"/>
          <w:b w:val="0"/>
        </w:rPr>
        <w:t>inem solchen Risiko ausgesetzt.</w:t>
      </w:r>
      <w:r w:rsidR="00EC4916">
        <w:rPr>
          <w:rStyle w:val="fettMuster"/>
          <w:b w:val="0"/>
        </w:rPr>
        <w:t xml:space="preserve">  </w:t>
      </w:r>
      <w:r w:rsidR="005962CD" w:rsidRPr="00EC4916">
        <w:rPr>
          <w:rStyle w:val="fettMuster"/>
          <w:b w:val="0"/>
        </w:rPr>
        <w:t xml:space="preserve">Angesichts dieser beträchtlichen Risiken für die </w:t>
      </w:r>
      <w:r w:rsidR="005962CD" w:rsidRPr="00C943B1">
        <w:rPr>
          <w:rStyle w:val="fettMuster"/>
          <w:b w:val="0"/>
        </w:rPr>
        <w:t>schwangere Klägerin und ihr u</w:t>
      </w:r>
      <w:r w:rsidR="005962CD" w:rsidRPr="00C943B1">
        <w:rPr>
          <w:rStyle w:val="fettMuster"/>
          <w:b w:val="0"/>
        </w:rPr>
        <w:t>n</w:t>
      </w:r>
      <w:r w:rsidR="005962CD" w:rsidRPr="00C943B1">
        <w:rPr>
          <w:rStyle w:val="fettMuster"/>
          <w:b w:val="0"/>
        </w:rPr>
        <w:t xml:space="preserve">geborenes Kind hätte sie dem Versuch der Einleitung der Geburt durch das Medikament A nicht zugestimmt und wäre bei ihrem Wunsch nach einer </w:t>
      </w:r>
      <w:proofErr w:type="spellStart"/>
      <w:r w:rsidR="005962CD" w:rsidRPr="00C943B1">
        <w:rPr>
          <w:rStyle w:val="fettMuster"/>
          <w:b w:val="0"/>
        </w:rPr>
        <w:t>sectio</w:t>
      </w:r>
      <w:proofErr w:type="spellEnd"/>
      <w:r w:rsidR="005962CD" w:rsidRPr="00C943B1">
        <w:rPr>
          <w:rStyle w:val="fettMuster"/>
          <w:b w:val="0"/>
        </w:rPr>
        <w:t xml:space="preserve"> geblieben</w:t>
      </w:r>
      <w:r w:rsidR="005962CD" w:rsidRPr="00EC4916">
        <w:rPr>
          <w:rStyle w:val="fettMuster"/>
          <w:b w:val="0"/>
        </w:rPr>
        <w:t xml:space="preserve">. </w:t>
      </w:r>
      <w:r w:rsidR="00FF54B5" w:rsidRPr="00EC4916">
        <w:rPr>
          <w:rStyle w:val="fettMuster"/>
          <w:b w:val="0"/>
        </w:rPr>
        <w:t>Eine hypothet</w:t>
      </w:r>
      <w:r w:rsidR="00FF54B5" w:rsidRPr="00EC4916">
        <w:rPr>
          <w:rStyle w:val="fettMuster"/>
          <w:b w:val="0"/>
        </w:rPr>
        <w:t>i</w:t>
      </w:r>
      <w:r w:rsidR="00FF54B5" w:rsidRPr="00EC4916">
        <w:rPr>
          <w:rStyle w:val="fettMuster"/>
          <w:b w:val="0"/>
        </w:rPr>
        <w:t>sche Einwilligung ist deshalb zu verneinen.</w:t>
      </w:r>
    </w:p>
    <w:p w:rsidR="00A70F4E" w:rsidRPr="001967C1" w:rsidRDefault="00011889" w:rsidP="001967C1">
      <w:pPr>
        <w:pStyle w:val="MustertextBO"/>
        <w:rPr>
          <w:b/>
        </w:rPr>
      </w:pPr>
      <w:r>
        <w:tab/>
      </w:r>
      <w:r w:rsidRPr="001967C1">
        <w:rPr>
          <w:b/>
        </w:rPr>
        <w:t>BO:</w:t>
      </w:r>
      <w:r w:rsidR="00961504" w:rsidRPr="001967C1">
        <w:rPr>
          <w:b/>
        </w:rPr>
        <w:t xml:space="preserve"> </w:t>
      </w:r>
      <w:r w:rsidR="00961504">
        <w:t>Klägerin</w:t>
      </w:r>
      <w:r w:rsidR="00961504">
        <w:tab/>
      </w:r>
      <w:r w:rsidR="00961504">
        <w:tab/>
      </w:r>
      <w:r w:rsidR="00961504">
        <w:tab/>
      </w:r>
      <w:r w:rsidR="00961504">
        <w:tab/>
      </w:r>
      <w:r w:rsidR="00961504">
        <w:tab/>
      </w:r>
      <w:r w:rsidR="00961504">
        <w:tab/>
      </w:r>
      <w:r w:rsidR="00A70F4E">
        <w:tab/>
      </w:r>
      <w:r w:rsidR="00A70F4E">
        <w:tab/>
      </w:r>
      <w:r w:rsidR="00A70F4E" w:rsidRPr="001967C1">
        <w:rPr>
          <w:b/>
        </w:rPr>
        <w:t>Parteibefragung,</w:t>
      </w:r>
    </w:p>
    <w:p w:rsidR="00A70F4E" w:rsidRPr="001967C1" w:rsidRDefault="00A70F4E" w:rsidP="001967C1">
      <w:pPr>
        <w:pStyle w:val="MustertextBO"/>
        <w:rPr>
          <w:b/>
        </w:rPr>
      </w:pP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00972CAF" w:rsidRPr="001967C1">
        <w:rPr>
          <w:b/>
        </w:rPr>
        <w:tab/>
      </w:r>
      <w:r w:rsidRPr="001967C1">
        <w:rPr>
          <w:b/>
        </w:rPr>
        <w:t>evtl. Beweisaus-</w:t>
      </w:r>
    </w:p>
    <w:p w:rsidR="00972CAF" w:rsidRPr="001967C1" w:rsidRDefault="00A70F4E" w:rsidP="001967C1">
      <w:pPr>
        <w:pStyle w:val="MustertextBO"/>
        <w:rPr>
          <w:b/>
        </w:rPr>
      </w:pP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00972CAF" w:rsidRPr="001967C1">
        <w:rPr>
          <w:b/>
        </w:rPr>
        <w:tab/>
      </w:r>
      <w:r w:rsidRPr="001967C1">
        <w:rPr>
          <w:b/>
        </w:rPr>
        <w:t>sage</w:t>
      </w:r>
    </w:p>
    <w:p w:rsidR="00011889" w:rsidRPr="001967C1" w:rsidRDefault="00011889" w:rsidP="001967C1">
      <w:pPr>
        <w:pStyle w:val="Mustertextleer"/>
        <w:rPr>
          <w:sz w:val="12"/>
          <w:szCs w:val="12"/>
        </w:rPr>
      </w:pPr>
    </w:p>
    <w:p w:rsidR="00A70F4E" w:rsidRPr="001967C1" w:rsidRDefault="005962CD" w:rsidP="001967C1">
      <w:pPr>
        <w:pStyle w:val="MustertextBO"/>
        <w:rPr>
          <w:b/>
        </w:rPr>
      </w:pPr>
      <w:r>
        <w:tab/>
      </w:r>
      <w:r w:rsidRPr="001967C1">
        <w:rPr>
          <w:b/>
        </w:rPr>
        <w:t xml:space="preserve">BO: </w:t>
      </w:r>
      <w:r w:rsidR="00961504">
        <w:t>Kläger</w:t>
      </w:r>
      <w:r w:rsidR="00961504">
        <w:tab/>
      </w:r>
      <w:r w:rsidR="00961504">
        <w:tab/>
      </w:r>
      <w:r w:rsidR="00961504">
        <w:tab/>
      </w:r>
      <w:r w:rsidR="00961504">
        <w:tab/>
      </w:r>
      <w:r w:rsidR="00961504">
        <w:tab/>
      </w:r>
      <w:r w:rsidR="00961504">
        <w:tab/>
      </w:r>
      <w:r w:rsidR="00A70F4E">
        <w:tab/>
      </w:r>
      <w:r w:rsidR="00A70F4E">
        <w:tab/>
      </w:r>
      <w:r w:rsidR="00A70F4E" w:rsidRPr="001967C1">
        <w:rPr>
          <w:b/>
        </w:rPr>
        <w:t>Parteibefragung,</w:t>
      </w:r>
    </w:p>
    <w:p w:rsidR="00A70F4E" w:rsidRPr="001967C1" w:rsidRDefault="00A70F4E" w:rsidP="001967C1">
      <w:pPr>
        <w:pStyle w:val="MustertextBO"/>
        <w:rPr>
          <w:b/>
        </w:rPr>
      </w:pP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00972CAF" w:rsidRPr="001967C1">
        <w:rPr>
          <w:b/>
        </w:rPr>
        <w:tab/>
      </w:r>
      <w:r w:rsidRPr="001967C1">
        <w:rPr>
          <w:b/>
        </w:rPr>
        <w:t>evtl. Beweisaus-</w:t>
      </w:r>
    </w:p>
    <w:p w:rsidR="005962CD" w:rsidRPr="005962CD" w:rsidRDefault="00A70F4E" w:rsidP="001967C1">
      <w:pPr>
        <w:pStyle w:val="MustertextBO"/>
      </w:pP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00972CAF" w:rsidRPr="001967C1">
        <w:rPr>
          <w:b/>
        </w:rPr>
        <w:tab/>
      </w:r>
      <w:r w:rsidRPr="001967C1">
        <w:rPr>
          <w:b/>
        </w:rPr>
        <w:t>sage</w:t>
      </w:r>
    </w:p>
    <w:p w:rsidR="00FF54B5" w:rsidRDefault="009D7402">
      <w:pPr>
        <w:pStyle w:val="MustertextListe0"/>
        <w:rPr>
          <w:rStyle w:val="fettMuster"/>
          <w:b w:val="0"/>
        </w:rPr>
      </w:pPr>
      <w:r>
        <w:rPr>
          <w:rStyle w:val="fettMuster"/>
          <w:b w:val="0"/>
        </w:rPr>
        <w:t>Liegen wie im vorliegenden Fall weder eine tatsächliche noch eine hypothetische Einwill</w:t>
      </w:r>
      <w:r>
        <w:rPr>
          <w:rStyle w:val="fettMuster"/>
          <w:b w:val="0"/>
        </w:rPr>
        <w:t>i</w:t>
      </w:r>
      <w:r>
        <w:rPr>
          <w:rStyle w:val="fettMuster"/>
          <w:b w:val="0"/>
        </w:rPr>
        <w:t>gung vor, ist der Eingriff des Arztes per se widerrechtlich und der Arzt ist für sämtliche da</w:t>
      </w:r>
      <w:r>
        <w:rPr>
          <w:rStyle w:val="fettMuster"/>
          <w:b w:val="0"/>
        </w:rPr>
        <w:t>r</w:t>
      </w:r>
      <w:r>
        <w:rPr>
          <w:rStyle w:val="fettMuster"/>
          <w:b w:val="0"/>
        </w:rPr>
        <w:t xml:space="preserve">aus </w:t>
      </w:r>
      <w:r w:rsidRPr="00C943B1">
        <w:rPr>
          <w:rStyle w:val="fettMuster"/>
          <w:b w:val="0"/>
        </w:rPr>
        <w:t>resultierenden</w:t>
      </w:r>
      <w:r w:rsidR="00390D0B" w:rsidRPr="00C943B1">
        <w:rPr>
          <w:rStyle w:val="fettMuster"/>
          <w:b w:val="0"/>
        </w:rPr>
        <w:t xml:space="preserve">, negativen Folgen </w:t>
      </w:r>
      <w:r w:rsidR="00390D0B" w:rsidRPr="00F87CC2">
        <w:rPr>
          <w:rStyle w:val="fettMuster"/>
          <w:b w:val="0"/>
        </w:rPr>
        <w:t xml:space="preserve">haftbar (BGE 117 </w:t>
      </w:r>
      <w:proofErr w:type="spellStart"/>
      <w:r w:rsidR="00390D0B" w:rsidRPr="00F87CC2">
        <w:rPr>
          <w:rStyle w:val="fettMuster"/>
          <w:b w:val="0"/>
        </w:rPr>
        <w:t>Ib</w:t>
      </w:r>
      <w:proofErr w:type="spellEnd"/>
      <w:r w:rsidR="00390D0B" w:rsidRPr="00F87CC2">
        <w:rPr>
          <w:rStyle w:val="fettMuster"/>
          <w:b w:val="0"/>
        </w:rPr>
        <w:t xml:space="preserve"> 197</w:t>
      </w:r>
      <w:r w:rsidR="00F56A52" w:rsidRPr="00F87CC2">
        <w:rPr>
          <w:rStyle w:val="fettMuster"/>
          <w:b w:val="0"/>
        </w:rPr>
        <w:t xml:space="preserve"> E</w:t>
      </w:r>
      <w:r w:rsidR="00FC1774" w:rsidRPr="00F87CC2">
        <w:rPr>
          <w:rStyle w:val="fettMuster"/>
          <w:b w:val="0"/>
        </w:rPr>
        <w:t>. 2</w:t>
      </w:r>
      <w:r w:rsidR="007223E8" w:rsidRPr="00F87CC2">
        <w:rPr>
          <w:rStyle w:val="fettMuster"/>
          <w:b w:val="0"/>
        </w:rPr>
        <w:t>.</w:t>
      </w:r>
      <w:r w:rsidR="00FC1774" w:rsidRPr="00F87CC2">
        <w:rPr>
          <w:rStyle w:val="fettMuster"/>
          <w:b w:val="0"/>
        </w:rPr>
        <w:t>a</w:t>
      </w:r>
      <w:r w:rsidRPr="00F87CC2">
        <w:rPr>
          <w:rStyle w:val="fettMuster"/>
          <w:b w:val="0"/>
        </w:rPr>
        <w:t xml:space="preserve">). </w:t>
      </w:r>
      <w:r w:rsidR="006E3221" w:rsidRPr="00F87CC2">
        <w:rPr>
          <w:rStyle w:val="fettMuster"/>
          <w:b w:val="0"/>
        </w:rPr>
        <w:t>Hier führte die Behan</w:t>
      </w:r>
      <w:r w:rsidR="006E3221" w:rsidRPr="00F87CC2">
        <w:rPr>
          <w:rStyle w:val="fettMuster"/>
          <w:b w:val="0"/>
        </w:rPr>
        <w:t>d</w:t>
      </w:r>
      <w:r w:rsidR="006E3221" w:rsidRPr="00F87CC2">
        <w:rPr>
          <w:rStyle w:val="fettMuster"/>
          <w:b w:val="0"/>
        </w:rPr>
        <w:t>lung durch Dr. med. Y zum Tod von Z</w:t>
      </w:r>
      <w:r w:rsidR="00F56A52" w:rsidRPr="00F87CC2">
        <w:rPr>
          <w:rStyle w:val="fettMuster"/>
          <w:b w:val="0"/>
        </w:rPr>
        <w:t xml:space="preserve">, wie in </w:t>
      </w:r>
      <w:r w:rsidR="006E200A">
        <w:rPr>
          <w:rStyle w:val="fettMuster"/>
          <w:b w:val="0"/>
        </w:rPr>
        <w:t xml:space="preserve">II. Klageschrift, Begründung, </w:t>
      </w:r>
      <w:r w:rsidR="00F87CC2" w:rsidRPr="001967C1">
        <w:rPr>
          <w:rStyle w:val="fettMuster"/>
          <w:b w:val="0"/>
        </w:rPr>
        <w:t>Ziff.</w:t>
      </w:r>
      <w:r w:rsidR="00F87CC2" w:rsidRPr="00F87CC2">
        <w:rPr>
          <w:rStyle w:val="fettMuster"/>
          <w:b w:val="0"/>
        </w:rPr>
        <w:t xml:space="preserve"> </w:t>
      </w:r>
      <w:r w:rsidR="007F4E4F" w:rsidRPr="00972CAF">
        <w:rPr>
          <w:rStyle w:val="fettMuster"/>
          <w:b w:val="0"/>
        </w:rPr>
        <w:fldChar w:fldCharType="begin"/>
      </w:r>
      <w:r w:rsidR="006E3221" w:rsidRPr="00F87CC2">
        <w:rPr>
          <w:rStyle w:val="fettMuster"/>
          <w:b w:val="0"/>
        </w:rPr>
        <w:instrText xml:space="preserve"> REF _Ref437262346 \r \h </w:instrText>
      </w:r>
      <w:r w:rsidR="00817AA6" w:rsidRPr="001967C1">
        <w:rPr>
          <w:rStyle w:val="fettMuster"/>
          <w:b w:val="0"/>
        </w:rPr>
        <w:instrText xml:space="preserve"> \* MERGEFORMAT </w:instrText>
      </w:r>
      <w:r w:rsidR="007F4E4F" w:rsidRPr="00972CAF">
        <w:rPr>
          <w:rStyle w:val="fettMuster"/>
          <w:b w:val="0"/>
        </w:rPr>
      </w:r>
      <w:r w:rsidR="007F4E4F" w:rsidRPr="00972CAF">
        <w:rPr>
          <w:rStyle w:val="fettMuster"/>
          <w:b w:val="0"/>
        </w:rPr>
        <w:fldChar w:fldCharType="separate"/>
      </w:r>
      <w:r w:rsidR="0098065B">
        <w:rPr>
          <w:rStyle w:val="fettMuster"/>
          <w:b w:val="0"/>
        </w:rPr>
        <w:t>12</w:t>
      </w:r>
      <w:r w:rsidR="007F4E4F" w:rsidRPr="00972CAF">
        <w:rPr>
          <w:rStyle w:val="fettMuster"/>
          <w:b w:val="0"/>
        </w:rPr>
        <w:fldChar w:fldCharType="end"/>
      </w:r>
      <w:r w:rsidR="006E3221" w:rsidRPr="00F87CC2">
        <w:rPr>
          <w:rStyle w:val="fettMuster"/>
          <w:b w:val="0"/>
        </w:rPr>
        <w:t xml:space="preserve"> </w:t>
      </w:r>
      <w:r w:rsidR="006E3221">
        <w:rPr>
          <w:rStyle w:val="fettMuster"/>
          <w:b w:val="0"/>
        </w:rPr>
        <w:t>dargelegt wurde.</w:t>
      </w:r>
    </w:p>
    <w:p w:rsidR="009D7402" w:rsidRDefault="009D7402">
      <w:pPr>
        <w:pStyle w:val="MustertextListe0"/>
        <w:rPr>
          <w:rStyle w:val="fettMuster"/>
          <w:b w:val="0"/>
        </w:rPr>
      </w:pPr>
      <w:r>
        <w:rPr>
          <w:rStyle w:val="fettMuster"/>
          <w:b w:val="0"/>
        </w:rPr>
        <w:t xml:space="preserve">Selbst wenn die Klägerin rechtmässig eingewilligt hätte, würde sich in der vorliegenden Angelegenheit nichts </w:t>
      </w:r>
      <w:r w:rsidRPr="00C943B1">
        <w:rPr>
          <w:rStyle w:val="fettMuster"/>
          <w:b w:val="0"/>
        </w:rPr>
        <w:t xml:space="preserve">ändern, da </w:t>
      </w:r>
      <w:r w:rsidR="00F568E8" w:rsidRPr="00C943B1">
        <w:rPr>
          <w:rStyle w:val="fettMuster"/>
          <w:b w:val="0"/>
        </w:rPr>
        <w:t xml:space="preserve">Dr. </w:t>
      </w:r>
      <w:r w:rsidR="00C943B1" w:rsidRPr="00C943B1">
        <w:rPr>
          <w:rStyle w:val="fettMuster"/>
          <w:b w:val="0"/>
        </w:rPr>
        <w:t xml:space="preserve">med. </w:t>
      </w:r>
      <w:r w:rsidR="00F568E8" w:rsidRPr="00C943B1">
        <w:rPr>
          <w:rStyle w:val="fettMuster"/>
          <w:b w:val="0"/>
        </w:rPr>
        <w:t>Y</w:t>
      </w:r>
      <w:r w:rsidRPr="00C943B1">
        <w:rPr>
          <w:rStyle w:val="fettMuster"/>
          <w:b w:val="0"/>
        </w:rPr>
        <w:t xml:space="preserve"> überdies</w:t>
      </w:r>
      <w:r>
        <w:rPr>
          <w:rStyle w:val="fettMuster"/>
          <w:b w:val="0"/>
        </w:rPr>
        <w:t xml:space="preserve"> seine Sorgfaltspflichten verletzt hat. Darauf wird im Folgenden eingegangen.</w:t>
      </w:r>
    </w:p>
    <w:p w:rsidR="00804C9E" w:rsidRPr="00E843E1" w:rsidRDefault="00804C9E">
      <w:pPr>
        <w:pStyle w:val="Mustertextklein"/>
        <w:rPr>
          <w:rStyle w:val="fettMuster"/>
          <w:b w:val="0"/>
          <w:i w:val="0"/>
          <w:sz w:val="16"/>
        </w:rPr>
      </w:pPr>
      <w:r>
        <w:rPr>
          <w:rStyle w:val="fettMuster"/>
          <w:sz w:val="16"/>
        </w:rPr>
        <w:tab/>
      </w:r>
      <w:r w:rsidRPr="00F568E8">
        <w:rPr>
          <w:rStyle w:val="fettMuster"/>
          <w:sz w:val="16"/>
        </w:rPr>
        <w:t>Bemerkung</w:t>
      </w:r>
      <w:r w:rsidR="009D2A70">
        <w:rPr>
          <w:rStyle w:val="fettMuster"/>
          <w:sz w:val="16"/>
        </w:rPr>
        <w:t xml:space="preserve"> 6</w:t>
      </w:r>
      <w:r w:rsidRPr="00F568E8">
        <w:rPr>
          <w:rStyle w:val="fettMuster"/>
          <w:sz w:val="16"/>
        </w:rPr>
        <w:t xml:space="preserve">: </w:t>
      </w:r>
      <w:r w:rsidR="0078744F">
        <w:rPr>
          <w:rStyle w:val="fettMuster"/>
          <w:b w:val="0"/>
          <w:sz w:val="16"/>
        </w:rPr>
        <w:t xml:space="preserve">Besteht aufgrund der konkreten Umstände die Möglichkeit, dass der Arzt sowohl nicht gehörig aufgeklärt wie auch eine Sorgfaltspflichtverletzung begangen hat, sollte zuerst die Frage der Aufklärung thematisiert werden. </w:t>
      </w:r>
      <w:r w:rsidR="000B5C6F">
        <w:rPr>
          <w:rStyle w:val="fettMuster"/>
          <w:b w:val="0"/>
          <w:sz w:val="16"/>
        </w:rPr>
        <w:t>Dringt die geschädigte Person im</w:t>
      </w:r>
      <w:r w:rsidR="0078744F">
        <w:rPr>
          <w:rStyle w:val="fettMuster"/>
          <w:b w:val="0"/>
          <w:sz w:val="16"/>
        </w:rPr>
        <w:t xml:space="preserve"> erstgenannten Th</w:t>
      </w:r>
      <w:r w:rsidR="0078744F">
        <w:rPr>
          <w:rStyle w:val="fettMuster"/>
          <w:b w:val="0"/>
          <w:sz w:val="16"/>
        </w:rPr>
        <w:t>e</w:t>
      </w:r>
      <w:r w:rsidR="0078744F">
        <w:rPr>
          <w:rStyle w:val="fettMuster"/>
          <w:b w:val="0"/>
          <w:sz w:val="16"/>
        </w:rPr>
        <w:t>menkreis</w:t>
      </w:r>
      <w:r w:rsidR="000B5C6F">
        <w:rPr>
          <w:rStyle w:val="fettMuster"/>
          <w:b w:val="0"/>
          <w:sz w:val="16"/>
        </w:rPr>
        <w:t xml:space="preserve"> durch</w:t>
      </w:r>
      <w:r w:rsidR="0078744F">
        <w:rPr>
          <w:rStyle w:val="fettMuster"/>
          <w:b w:val="0"/>
          <w:sz w:val="16"/>
        </w:rPr>
        <w:t xml:space="preserve">, begründet der Eingriff selbst die Widerrechtlichkeit, womit der Arzt unabhängig von </w:t>
      </w:r>
      <w:r w:rsidR="0078744F">
        <w:rPr>
          <w:rStyle w:val="fettMuster"/>
          <w:b w:val="0"/>
          <w:sz w:val="16"/>
        </w:rPr>
        <w:lastRenderedPageBreak/>
        <w:t>der Art der Durchführung der Behandlung für den negativen Gesundheitszustand verantwortlich gemacht werden kann. Gelingt dies nicht, kann noch die Frage der Sorgfaltspflichtverletzung geprüft werden, wobei der diesbezügliche Beweis in der Regel schwieriger zu führen ist.</w:t>
      </w:r>
    </w:p>
    <w:p w:rsidR="009D7402" w:rsidRPr="00993015" w:rsidRDefault="00F87CC2" w:rsidP="004F7F13">
      <w:pPr>
        <w:pStyle w:val="MustertextTitelEbene1"/>
        <w:rPr>
          <w:rStyle w:val="fettMuster"/>
        </w:rPr>
      </w:pPr>
      <w:r w:rsidRPr="00993015">
        <w:rPr>
          <w:rStyle w:val="fettMuster"/>
          <w:b/>
        </w:rPr>
        <w:t>IV.</w:t>
      </w:r>
      <w:r w:rsidRPr="00993015">
        <w:rPr>
          <w:rStyle w:val="fettMuster"/>
          <w:b/>
        </w:rPr>
        <w:tab/>
      </w:r>
      <w:r w:rsidR="009D7402" w:rsidRPr="00993015">
        <w:rPr>
          <w:rStyle w:val="fettMuster"/>
          <w:b/>
        </w:rPr>
        <w:t>Sorgfaltspflichtverletzung</w:t>
      </w:r>
      <w:r w:rsidR="006E3221" w:rsidRPr="00993015">
        <w:rPr>
          <w:rStyle w:val="fettMuster"/>
          <w:b/>
        </w:rPr>
        <w:t xml:space="preserve"> und Kausalität</w:t>
      </w:r>
    </w:p>
    <w:p w:rsidR="009D7402" w:rsidRDefault="001F43BE">
      <w:pPr>
        <w:pStyle w:val="MustertextListe0"/>
      </w:pPr>
      <w:r>
        <w:t xml:space="preserve">Der Patient hat </w:t>
      </w:r>
      <w:r w:rsidR="000B5C6F">
        <w:t xml:space="preserve">wohl </w:t>
      </w:r>
      <w:r>
        <w:t>gegenüber dem Arzt keinen Anspruch auf Behandlungserfolg. Er darf jedoch erwarten, dass sich das Handeln des Arztes nach den anerkannten Regeln der ärztl</w:t>
      </w:r>
      <w:r>
        <w:t>i</w:t>
      </w:r>
      <w:r>
        <w:t>chen Kunst richtet</w:t>
      </w:r>
      <w:r w:rsidR="00F56A52">
        <w:t xml:space="preserve"> (BGE 133 III 121</w:t>
      </w:r>
      <w:r w:rsidR="00FF2574">
        <w:t xml:space="preserve"> </w:t>
      </w:r>
      <w:r w:rsidR="00F56A52">
        <w:t>E</w:t>
      </w:r>
      <w:r w:rsidRPr="001F43BE">
        <w:t xml:space="preserve"> 3.1</w:t>
      </w:r>
      <w:r>
        <w:t xml:space="preserve"> und 3.4</w:t>
      </w:r>
      <w:r w:rsidRPr="001F43BE">
        <w:t>). Die Anforderungen an die ärztliche Sor</w:t>
      </w:r>
      <w:r w:rsidRPr="001F43BE">
        <w:t>g</w:t>
      </w:r>
      <w:r w:rsidRPr="001F43BE">
        <w:t>faltspflicht richten sich nach den Umständen des Einzelfalles, namentlich nach der Art des Eingriffes, den damit verbundenen Risiken, den Mitteln und der Zeit, die dem Arzt zur Verf</w:t>
      </w:r>
      <w:r w:rsidRPr="001F43BE">
        <w:t>ü</w:t>
      </w:r>
      <w:r w:rsidRPr="001F43BE">
        <w:t xml:space="preserve">gung stehen, sowie nach dessen Ausbildung und Leistungsfähigkeit (vgl. BGE </w:t>
      </w:r>
      <w:r w:rsidR="00F56A52">
        <w:t>113 II 432 E</w:t>
      </w:r>
      <w:r>
        <w:t>. 3</w:t>
      </w:r>
      <w:r w:rsidR="00817AA6">
        <w:t>.</w:t>
      </w:r>
      <w:r>
        <w:t>a</w:t>
      </w:r>
      <w:r w:rsidRPr="001F43BE">
        <w:t>).</w:t>
      </w:r>
    </w:p>
    <w:p w:rsidR="00E50486" w:rsidRPr="00FF2574" w:rsidRDefault="00AA1128">
      <w:pPr>
        <w:pStyle w:val="Mustertextklein"/>
      </w:pPr>
      <w:r>
        <w:rPr>
          <w:rStyle w:val="fettMuster"/>
          <w:sz w:val="16"/>
        </w:rPr>
        <w:tab/>
      </w:r>
      <w:r w:rsidR="000107E1" w:rsidRPr="00F568E8">
        <w:rPr>
          <w:rStyle w:val="fettMuster"/>
          <w:sz w:val="16"/>
        </w:rPr>
        <w:t>Bemerkung</w:t>
      </w:r>
      <w:r w:rsidR="0056493C">
        <w:rPr>
          <w:rStyle w:val="fettMuster"/>
          <w:sz w:val="16"/>
        </w:rPr>
        <w:t xml:space="preserve"> 7</w:t>
      </w:r>
      <w:r w:rsidR="000107E1" w:rsidRPr="00F568E8">
        <w:rPr>
          <w:rStyle w:val="fettMuster"/>
          <w:sz w:val="16"/>
        </w:rPr>
        <w:t xml:space="preserve">: </w:t>
      </w:r>
      <w:r w:rsidR="00E50486">
        <w:rPr>
          <w:rStyle w:val="fettMuster"/>
          <w:b w:val="0"/>
          <w:sz w:val="16"/>
        </w:rPr>
        <w:t xml:space="preserve">Der </w:t>
      </w:r>
      <w:r w:rsidR="00E50486" w:rsidRPr="0097181A">
        <w:rPr>
          <w:rStyle w:val="fettMuster"/>
          <w:sz w:val="16"/>
        </w:rPr>
        <w:t>Beweis für das Vorliegen eines Behandlungsfehlers</w:t>
      </w:r>
      <w:r w:rsidR="00E50486">
        <w:rPr>
          <w:rStyle w:val="fettMuster"/>
          <w:b w:val="0"/>
          <w:sz w:val="16"/>
        </w:rPr>
        <w:t xml:space="preserve"> trägt nach der allgemeinen Regel von Art. 8 ZGB der Geschädigte, wobei das Regelbewei</w:t>
      </w:r>
      <w:r w:rsidR="004866A0">
        <w:rPr>
          <w:rStyle w:val="fettMuster"/>
          <w:b w:val="0"/>
          <w:sz w:val="16"/>
        </w:rPr>
        <w:t>smass gilt (BGE 133 III 12, E</w:t>
      </w:r>
      <w:r w:rsidR="00E50486">
        <w:rPr>
          <w:rStyle w:val="fettMuster"/>
          <w:b w:val="0"/>
          <w:sz w:val="16"/>
        </w:rPr>
        <w:t xml:space="preserve">. 3.1; </w:t>
      </w:r>
      <w:proofErr w:type="spellStart"/>
      <w:r w:rsidR="004866A0">
        <w:rPr>
          <w:rStyle w:val="fettMuster"/>
          <w:b w:val="0"/>
          <w:sz w:val="16"/>
        </w:rPr>
        <w:t>BGer</w:t>
      </w:r>
      <w:proofErr w:type="spellEnd"/>
      <w:r w:rsidR="004866A0">
        <w:rPr>
          <w:rStyle w:val="fettMuster"/>
          <w:b w:val="0"/>
          <w:sz w:val="16"/>
        </w:rPr>
        <w:t xml:space="preserve"> 4A_679/2010 vom 11.</w:t>
      </w:r>
      <w:r w:rsidR="00817AA6">
        <w:rPr>
          <w:rStyle w:val="fettMuster"/>
          <w:b w:val="0"/>
          <w:sz w:val="16"/>
        </w:rPr>
        <w:t>0</w:t>
      </w:r>
      <w:r w:rsidR="004866A0">
        <w:rPr>
          <w:rStyle w:val="fettMuster"/>
          <w:b w:val="0"/>
          <w:sz w:val="16"/>
        </w:rPr>
        <w:t>4.2011 E</w:t>
      </w:r>
      <w:r w:rsidR="00E50486">
        <w:rPr>
          <w:rStyle w:val="fettMuster"/>
          <w:b w:val="0"/>
          <w:sz w:val="16"/>
        </w:rPr>
        <w:t xml:space="preserve">. 6.5.1.3). Falls der Arzt einen </w:t>
      </w:r>
      <w:r w:rsidR="00E50486" w:rsidRPr="0097181A">
        <w:rPr>
          <w:rStyle w:val="fettMuster"/>
          <w:sz w:val="16"/>
        </w:rPr>
        <w:t xml:space="preserve">Dokumentationsmangel </w:t>
      </w:r>
      <w:r w:rsidR="000B5C6F">
        <w:rPr>
          <w:rStyle w:val="fettMuster"/>
          <w:b w:val="0"/>
          <w:sz w:val="16"/>
        </w:rPr>
        <w:t>(dazu z</w:t>
      </w:r>
      <w:r w:rsidR="000B5C6F">
        <w:rPr>
          <w:rStyle w:val="fettMuster"/>
          <w:b w:val="0"/>
          <w:sz w:val="16"/>
        </w:rPr>
        <w:t>u</w:t>
      </w:r>
      <w:r w:rsidR="000B5C6F">
        <w:rPr>
          <w:rStyle w:val="fettMuster"/>
          <w:b w:val="0"/>
          <w:sz w:val="16"/>
        </w:rPr>
        <w:t xml:space="preserve">rückhaltend </w:t>
      </w:r>
      <w:proofErr w:type="spellStart"/>
      <w:r w:rsidR="000B5C6F">
        <w:rPr>
          <w:rStyle w:val="fettMuster"/>
          <w:b w:val="0"/>
          <w:sz w:val="16"/>
        </w:rPr>
        <w:t>BGer</w:t>
      </w:r>
      <w:proofErr w:type="spellEnd"/>
      <w:r w:rsidR="000B5C6F">
        <w:rPr>
          <w:rStyle w:val="fettMuster"/>
          <w:b w:val="0"/>
          <w:sz w:val="16"/>
        </w:rPr>
        <w:t xml:space="preserve"> 4A_137/2015</w:t>
      </w:r>
      <w:r w:rsidR="00DE29B9">
        <w:rPr>
          <w:rStyle w:val="fettMuster"/>
          <w:b w:val="0"/>
          <w:sz w:val="16"/>
        </w:rPr>
        <w:t xml:space="preserve"> vom 19.</w:t>
      </w:r>
      <w:r w:rsidR="00817AA6">
        <w:rPr>
          <w:rStyle w:val="fettMuster"/>
          <w:b w:val="0"/>
          <w:sz w:val="16"/>
        </w:rPr>
        <w:t>0</w:t>
      </w:r>
      <w:r w:rsidR="00DE29B9">
        <w:rPr>
          <w:rStyle w:val="fettMuster"/>
          <w:b w:val="0"/>
          <w:sz w:val="16"/>
        </w:rPr>
        <w:t>8.2015</w:t>
      </w:r>
      <w:r w:rsidR="000B5C6F">
        <w:rPr>
          <w:rStyle w:val="fettMuster"/>
          <w:b w:val="0"/>
          <w:sz w:val="16"/>
        </w:rPr>
        <w:t xml:space="preserve">) </w:t>
      </w:r>
      <w:r w:rsidR="00E50486">
        <w:rPr>
          <w:rStyle w:val="fettMuster"/>
          <w:b w:val="0"/>
          <w:sz w:val="16"/>
        </w:rPr>
        <w:t xml:space="preserve">zu vertreten hat oder bestimmte Berichte oder Aufzeichnungen lückenhaft sind, </w:t>
      </w:r>
      <w:r w:rsidR="00E50486" w:rsidRPr="0097181A">
        <w:rPr>
          <w:rStyle w:val="fettMuster"/>
          <w:sz w:val="16"/>
        </w:rPr>
        <w:t>kann das Regelbeweismass auf die überwiegende Wahrschei</w:t>
      </w:r>
      <w:r w:rsidR="00E50486" w:rsidRPr="0097181A">
        <w:rPr>
          <w:rStyle w:val="fettMuster"/>
          <w:sz w:val="16"/>
        </w:rPr>
        <w:t>n</w:t>
      </w:r>
      <w:r w:rsidR="00E50486" w:rsidRPr="0097181A">
        <w:rPr>
          <w:rStyle w:val="fettMuster"/>
          <w:sz w:val="16"/>
        </w:rPr>
        <w:t>lichkeit herabg</w:t>
      </w:r>
      <w:r w:rsidR="006201E1" w:rsidRPr="0097181A">
        <w:rPr>
          <w:rStyle w:val="fettMuster"/>
          <w:sz w:val="16"/>
        </w:rPr>
        <w:t>esetzt werden</w:t>
      </w:r>
      <w:r w:rsidR="006201E1">
        <w:rPr>
          <w:rStyle w:val="fettMuster"/>
          <w:b w:val="0"/>
          <w:sz w:val="16"/>
        </w:rPr>
        <w:t xml:space="preserve"> (</w:t>
      </w:r>
      <w:proofErr w:type="spellStart"/>
      <w:r w:rsidR="006201E1">
        <w:rPr>
          <w:rStyle w:val="fettMuster"/>
          <w:b w:val="0"/>
          <w:sz w:val="16"/>
        </w:rPr>
        <w:t>BGer</w:t>
      </w:r>
      <w:proofErr w:type="spellEnd"/>
      <w:r w:rsidR="006201E1">
        <w:rPr>
          <w:rStyle w:val="fettMuster"/>
          <w:b w:val="0"/>
          <w:sz w:val="16"/>
        </w:rPr>
        <w:t xml:space="preserve"> 4C.378/1999 vom 23.11.2004 E</w:t>
      </w:r>
      <w:r w:rsidR="00E50486">
        <w:rPr>
          <w:rStyle w:val="fettMuster"/>
          <w:b w:val="0"/>
          <w:sz w:val="16"/>
        </w:rPr>
        <w:t xml:space="preserve">. 6; weiter gehend </w:t>
      </w:r>
      <w:r w:rsidR="00CB433C" w:rsidRPr="003D147B">
        <w:rPr>
          <w:rStyle w:val="fettMuster"/>
          <w:b w:val="0"/>
          <w:smallCaps/>
          <w:sz w:val="16"/>
        </w:rPr>
        <w:t>Schmid</w:t>
      </w:r>
      <w:r w:rsidR="00CB433C" w:rsidRPr="00375C09">
        <w:rPr>
          <w:rStyle w:val="fettMuster"/>
          <w:b w:val="0"/>
          <w:sz w:val="16"/>
        </w:rPr>
        <w:t xml:space="preserve">, </w:t>
      </w:r>
      <w:r w:rsidR="00BF7554">
        <w:rPr>
          <w:rStyle w:val="fettMuster"/>
          <w:b w:val="0"/>
          <w:sz w:val="16"/>
        </w:rPr>
        <w:t>D</w:t>
      </w:r>
      <w:r w:rsidR="00BF7554">
        <w:rPr>
          <w:rStyle w:val="fettMuster"/>
          <w:b w:val="0"/>
          <w:sz w:val="16"/>
        </w:rPr>
        <w:t>o</w:t>
      </w:r>
      <w:r w:rsidR="00BF7554">
        <w:rPr>
          <w:rStyle w:val="fettMuster"/>
          <w:b w:val="0"/>
          <w:sz w:val="16"/>
        </w:rPr>
        <w:t>kumentationspflichten</w:t>
      </w:r>
      <w:r w:rsidR="005E7BD1">
        <w:rPr>
          <w:rStyle w:val="fettMuster"/>
          <w:b w:val="0"/>
          <w:sz w:val="16"/>
        </w:rPr>
        <w:t xml:space="preserve">, </w:t>
      </w:r>
      <w:r w:rsidR="006201E1">
        <w:rPr>
          <w:rStyle w:val="fettMuster"/>
          <w:b w:val="0"/>
          <w:sz w:val="16"/>
        </w:rPr>
        <w:t xml:space="preserve">S. </w:t>
      </w:r>
      <w:r w:rsidR="00E50486" w:rsidRPr="00C943B1">
        <w:rPr>
          <w:rStyle w:val="fettMuster"/>
          <w:b w:val="0"/>
          <w:sz w:val="16"/>
        </w:rPr>
        <w:t>359 ff</w:t>
      </w:r>
      <w:r w:rsidR="00C943B1" w:rsidRPr="001967C1">
        <w:rPr>
          <w:rStyle w:val="fettMuster"/>
          <w:b w:val="0"/>
          <w:sz w:val="16"/>
        </w:rPr>
        <w:t>.</w:t>
      </w:r>
      <w:r w:rsidR="00E50486" w:rsidRPr="00C943B1">
        <w:rPr>
          <w:rStyle w:val="fettMuster"/>
          <w:b w:val="0"/>
          <w:sz w:val="16"/>
        </w:rPr>
        <w:t xml:space="preserve"> mit Hinweisen auf weitere</w:t>
      </w:r>
      <w:r w:rsidR="00E50486">
        <w:rPr>
          <w:rStyle w:val="fettMuster"/>
          <w:b w:val="0"/>
          <w:sz w:val="16"/>
        </w:rPr>
        <w:t xml:space="preserve"> Lehrmeinungen und die deutsche Rech</w:t>
      </w:r>
      <w:r w:rsidR="00E50486">
        <w:rPr>
          <w:rStyle w:val="fettMuster"/>
          <w:b w:val="0"/>
          <w:sz w:val="16"/>
        </w:rPr>
        <w:t>t</w:t>
      </w:r>
      <w:r w:rsidR="00E50486">
        <w:rPr>
          <w:rStyle w:val="fettMuster"/>
          <w:b w:val="0"/>
          <w:sz w:val="16"/>
        </w:rPr>
        <w:t xml:space="preserve">sprechung). </w:t>
      </w:r>
      <w:r w:rsidR="0081155B">
        <w:rPr>
          <w:rStyle w:val="fettMuster"/>
          <w:b w:val="0"/>
          <w:sz w:val="16"/>
        </w:rPr>
        <w:t>Der Nachweis einer Sorgfaltspflichtverletzung wird eher streng gehandhabt, liegt eine solche nämlich nur vor, wenn das ärztliche Vorgehen nach dem allgemeinen fachlichen Wissen</w:t>
      </w:r>
      <w:r w:rsidR="0081155B">
        <w:rPr>
          <w:rStyle w:val="fettMuster"/>
          <w:b w:val="0"/>
          <w:sz w:val="16"/>
        </w:rPr>
        <w:t>s</w:t>
      </w:r>
      <w:r w:rsidR="0081155B">
        <w:rPr>
          <w:rStyle w:val="fettMuster"/>
          <w:b w:val="0"/>
          <w:sz w:val="16"/>
        </w:rPr>
        <w:t xml:space="preserve">stand </w:t>
      </w:r>
      <w:r w:rsidR="0081155B" w:rsidRPr="0081155B">
        <w:rPr>
          <w:rStyle w:val="fettMuster"/>
          <w:sz w:val="16"/>
        </w:rPr>
        <w:t>nicht mehr vertretbar</w:t>
      </w:r>
      <w:r w:rsidR="006201E1">
        <w:rPr>
          <w:rStyle w:val="fettMuster"/>
          <w:b w:val="0"/>
          <w:sz w:val="16"/>
        </w:rPr>
        <w:t xml:space="preserve"> erscheint (</w:t>
      </w:r>
      <w:proofErr w:type="spellStart"/>
      <w:r w:rsidR="006201E1">
        <w:rPr>
          <w:rStyle w:val="fettMuster"/>
          <w:b w:val="0"/>
          <w:sz w:val="16"/>
        </w:rPr>
        <w:t>BGer</w:t>
      </w:r>
      <w:proofErr w:type="spellEnd"/>
      <w:r w:rsidR="006201E1">
        <w:rPr>
          <w:rStyle w:val="fettMuster"/>
          <w:b w:val="0"/>
          <w:sz w:val="16"/>
        </w:rPr>
        <w:t xml:space="preserve"> 4A_679/2010 vom 11.</w:t>
      </w:r>
      <w:r w:rsidR="008C6F71">
        <w:rPr>
          <w:rStyle w:val="fettMuster"/>
          <w:b w:val="0"/>
          <w:sz w:val="16"/>
        </w:rPr>
        <w:t>0</w:t>
      </w:r>
      <w:r w:rsidR="006201E1">
        <w:rPr>
          <w:rStyle w:val="fettMuster"/>
          <w:b w:val="0"/>
          <w:sz w:val="16"/>
        </w:rPr>
        <w:t xml:space="preserve">4.2011 E. 6.2; BGE 120 </w:t>
      </w:r>
      <w:proofErr w:type="spellStart"/>
      <w:r w:rsidR="006201E1">
        <w:rPr>
          <w:rStyle w:val="fettMuster"/>
          <w:b w:val="0"/>
          <w:sz w:val="16"/>
        </w:rPr>
        <w:t>Ib</w:t>
      </w:r>
      <w:proofErr w:type="spellEnd"/>
      <w:r w:rsidR="006201E1">
        <w:rPr>
          <w:rStyle w:val="fettMuster"/>
          <w:b w:val="0"/>
          <w:sz w:val="16"/>
        </w:rPr>
        <w:t xml:space="preserve"> 411 E</w:t>
      </w:r>
      <w:r w:rsidR="0081155B">
        <w:rPr>
          <w:rStyle w:val="fettMuster"/>
          <w:b w:val="0"/>
          <w:sz w:val="16"/>
        </w:rPr>
        <w:t>. 4</w:t>
      </w:r>
      <w:r w:rsidR="008C6F71">
        <w:rPr>
          <w:rStyle w:val="fettMuster"/>
          <w:b w:val="0"/>
          <w:sz w:val="16"/>
        </w:rPr>
        <w:t>.</w:t>
      </w:r>
      <w:r w:rsidR="0081155B">
        <w:rPr>
          <w:rStyle w:val="fettMuster"/>
          <w:b w:val="0"/>
          <w:sz w:val="16"/>
        </w:rPr>
        <w:t>a). Massgebend ist dabei eine ex-ante Beurteilung (BGE 130 I 337</w:t>
      </w:r>
      <w:r w:rsidR="006201E1">
        <w:rPr>
          <w:rStyle w:val="fettMuster"/>
          <w:b w:val="0"/>
          <w:sz w:val="16"/>
        </w:rPr>
        <w:t xml:space="preserve"> E</w:t>
      </w:r>
      <w:r w:rsidR="0081155B">
        <w:rPr>
          <w:rStyle w:val="fettMuster"/>
          <w:b w:val="0"/>
          <w:sz w:val="16"/>
        </w:rPr>
        <w:t>. 5.3).</w:t>
      </w:r>
    </w:p>
    <w:p w:rsidR="00FD0DA0" w:rsidRPr="001967C1" w:rsidRDefault="000107E1">
      <w:pPr>
        <w:pStyle w:val="MustertextListe0"/>
        <w:rPr>
          <w:rStyle w:val="fettMuster"/>
          <w:b w:val="0"/>
        </w:rPr>
      </w:pPr>
      <w:r>
        <w:rPr>
          <w:rStyle w:val="fettMuster"/>
          <w:b w:val="0"/>
        </w:rPr>
        <w:t>Wie bei den Ausführungen zur Aufklärung bereits dargelegt wurde, waren die möglichen gesundheitlichen Risiken sehr hoch, die bei der Klägerin durch die Einleitung des Geburt</w:t>
      </w:r>
      <w:r>
        <w:rPr>
          <w:rStyle w:val="fettMuster"/>
          <w:b w:val="0"/>
        </w:rPr>
        <w:t>s</w:t>
      </w:r>
      <w:r>
        <w:rPr>
          <w:rStyle w:val="fettMuster"/>
          <w:b w:val="0"/>
        </w:rPr>
        <w:t xml:space="preserve">vorgangs mit dem </w:t>
      </w:r>
      <w:r w:rsidRPr="00C943B1">
        <w:rPr>
          <w:rStyle w:val="fettMuster"/>
          <w:b w:val="0"/>
        </w:rPr>
        <w:t xml:space="preserve">Medikament A eintreten konnten. Gemäss den anerkannten Regeln der ärztlichen Kunst wäre deshalb von diesem Vorgehen </w:t>
      </w:r>
      <w:r w:rsidR="00AE7D7C" w:rsidRPr="00C943B1">
        <w:rPr>
          <w:rStyle w:val="fettMuster"/>
          <w:b w:val="0"/>
        </w:rPr>
        <w:t xml:space="preserve">in jedem Fall </w:t>
      </w:r>
      <w:r w:rsidRPr="00C943B1">
        <w:rPr>
          <w:rStyle w:val="fettMuster"/>
          <w:b w:val="0"/>
        </w:rPr>
        <w:t xml:space="preserve">abzusehen </w:t>
      </w:r>
      <w:r w:rsidR="006E3221" w:rsidRPr="00C943B1">
        <w:rPr>
          <w:rStyle w:val="fettMuster"/>
          <w:b w:val="0"/>
        </w:rPr>
        <w:t>und von A</w:t>
      </w:r>
      <w:r w:rsidR="006E3221" w:rsidRPr="00C943B1">
        <w:rPr>
          <w:rStyle w:val="fettMuster"/>
          <w:b w:val="0"/>
        </w:rPr>
        <w:t>n</w:t>
      </w:r>
      <w:r w:rsidR="006E3221" w:rsidRPr="00C943B1">
        <w:rPr>
          <w:rStyle w:val="fettMuster"/>
          <w:b w:val="0"/>
        </w:rPr>
        <w:t xml:space="preserve">fang an eine </w:t>
      </w:r>
      <w:proofErr w:type="spellStart"/>
      <w:r w:rsidR="006E3221" w:rsidRPr="00C943B1">
        <w:rPr>
          <w:rStyle w:val="fettMuster"/>
          <w:b w:val="0"/>
        </w:rPr>
        <w:t>sectio</w:t>
      </w:r>
      <w:proofErr w:type="spellEnd"/>
      <w:r w:rsidR="006E3221" w:rsidRPr="00C943B1">
        <w:rPr>
          <w:rStyle w:val="fettMuster"/>
          <w:b w:val="0"/>
        </w:rPr>
        <w:t xml:space="preserve"> einzuleiten </w:t>
      </w:r>
      <w:r w:rsidRPr="00C943B1">
        <w:rPr>
          <w:rStyle w:val="fettMuster"/>
          <w:b w:val="0"/>
        </w:rPr>
        <w:t>gewesen.</w:t>
      </w:r>
      <w:r w:rsidR="006E3221" w:rsidRPr="00C943B1">
        <w:rPr>
          <w:rStyle w:val="fettMuster"/>
          <w:b w:val="0"/>
        </w:rPr>
        <w:t xml:space="preserve"> Dann wäre es nicht zu der hier interessierenden Gesundheitsschädigung von Z gekommen, die schliesslich zu deren Tod führte.</w:t>
      </w:r>
    </w:p>
    <w:p w:rsidR="00F215A1" w:rsidRDefault="00AA1128" w:rsidP="001967C1">
      <w:pPr>
        <w:pStyle w:val="MustertextBO"/>
        <w:rPr>
          <w:rStyle w:val="fettMuster"/>
          <w:b w:val="0"/>
          <w:i/>
        </w:rPr>
      </w:pPr>
      <w:r w:rsidRPr="00C943B1">
        <w:rPr>
          <w:rStyle w:val="fettMuster"/>
        </w:rPr>
        <w:tab/>
        <w:t>BO:</w:t>
      </w:r>
      <w:r w:rsidR="00F87CC2">
        <w:rPr>
          <w:rStyle w:val="fettMuster"/>
        </w:rPr>
        <w:tab/>
      </w:r>
      <w:r w:rsidR="00EC755D" w:rsidRPr="00C943B1">
        <w:rPr>
          <w:rStyle w:val="fettMuster"/>
          <w:b w:val="0"/>
        </w:rPr>
        <w:t>Gynäkologische und pharmakologische Expertise zu</w:t>
      </w:r>
      <w:r w:rsidR="00EC755D" w:rsidRPr="00C943B1">
        <w:rPr>
          <w:rStyle w:val="fettMuster"/>
        </w:rPr>
        <w:t xml:space="preserve"> </w:t>
      </w:r>
      <w:r w:rsidR="00FC1774" w:rsidRPr="00C943B1">
        <w:rPr>
          <w:rStyle w:val="fettMuster"/>
          <w:b w:val="0"/>
        </w:rPr>
        <w:t>Risiken und</w:t>
      </w:r>
    </w:p>
    <w:p w:rsidR="00A70F4E" w:rsidRDefault="00F215A1" w:rsidP="001967C1">
      <w:pPr>
        <w:pStyle w:val="MustertextBO"/>
        <w:rPr>
          <w:rStyle w:val="fettMuster"/>
          <w:i/>
        </w:rPr>
      </w:pPr>
      <w:r>
        <w:rPr>
          <w:rStyle w:val="fettMuster"/>
        </w:rPr>
        <w:tab/>
      </w:r>
      <w:r>
        <w:rPr>
          <w:rStyle w:val="fettMuster"/>
        </w:rPr>
        <w:tab/>
      </w:r>
      <w:r w:rsidR="00FC1774" w:rsidRPr="00C943B1">
        <w:rPr>
          <w:rStyle w:val="fettMuster"/>
          <w:b w:val="0"/>
        </w:rPr>
        <w:t>Schadenursächlichkeit</w:t>
      </w:r>
      <w:r>
        <w:rPr>
          <w:rStyle w:val="fettMuster"/>
          <w:b w:val="0"/>
        </w:rPr>
        <w:t xml:space="preserve"> </w:t>
      </w:r>
      <w:r w:rsidR="00FC1774" w:rsidRPr="00C943B1">
        <w:rPr>
          <w:rStyle w:val="fettMuster"/>
          <w:b w:val="0"/>
        </w:rPr>
        <w:t>des gewählten Vorgehens</w:t>
      </w:r>
      <w:r>
        <w:rPr>
          <w:rStyle w:val="fettMuster"/>
        </w:rPr>
        <w:tab/>
      </w:r>
      <w:r w:rsidR="00972CAF">
        <w:rPr>
          <w:rStyle w:val="fettMuster"/>
        </w:rPr>
        <w:tab/>
      </w:r>
      <w:r>
        <w:rPr>
          <w:rStyle w:val="fettMuster"/>
        </w:rPr>
        <w:tab/>
      </w:r>
      <w:r w:rsidR="00CF0FDD" w:rsidRPr="00C943B1">
        <w:rPr>
          <w:rStyle w:val="fettMuster"/>
        </w:rPr>
        <w:t xml:space="preserve">Gerichtliches </w:t>
      </w:r>
    </w:p>
    <w:p w:rsidR="00FD0DA0" w:rsidRPr="00C943B1" w:rsidRDefault="00A70F4E" w:rsidP="001967C1">
      <w:pPr>
        <w:pStyle w:val="MustertextBO"/>
        <w:rPr>
          <w:rStyle w:val="fettMuster"/>
          <w:i/>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972CAF">
        <w:rPr>
          <w:rStyle w:val="fettMuster"/>
        </w:rPr>
        <w:tab/>
      </w:r>
      <w:r w:rsidR="00AA1128" w:rsidRPr="00C943B1">
        <w:rPr>
          <w:rStyle w:val="fettMuster"/>
        </w:rPr>
        <w:t>Gutachten</w:t>
      </w:r>
    </w:p>
    <w:p w:rsidR="00AA1128" w:rsidRPr="00C943B1" w:rsidRDefault="00AA1128">
      <w:pPr>
        <w:pStyle w:val="MustertextListe0"/>
        <w:rPr>
          <w:rStyle w:val="fettMuster"/>
          <w:i/>
        </w:rPr>
      </w:pPr>
      <w:r w:rsidRPr="00C943B1">
        <w:rPr>
          <w:rStyle w:val="fettMuster"/>
          <w:b w:val="0"/>
        </w:rPr>
        <w:t>Hinzu kommt, dass gemäss den Fachinformationen des Medikaments A unmittelbar nach Verabreichung die Uterusaktivität und der Zustand des Fetus kontinuierlich oder in kurzen, regelmässigen Abständen zu überwachen sind.</w:t>
      </w:r>
    </w:p>
    <w:p w:rsidR="00AA1128" w:rsidRDefault="00AA1128" w:rsidP="001967C1">
      <w:pPr>
        <w:pStyle w:val="MustertextBO"/>
        <w:rPr>
          <w:rStyle w:val="fettMuster"/>
          <w:i/>
        </w:rPr>
      </w:pPr>
      <w:r w:rsidRPr="00C943B1">
        <w:rPr>
          <w:rStyle w:val="fettMuster"/>
        </w:rPr>
        <w:tab/>
        <w:t xml:space="preserve">BO: </w:t>
      </w:r>
      <w:r w:rsidRPr="00C943B1">
        <w:rPr>
          <w:rStyle w:val="fettMuster"/>
          <w:b w:val="0"/>
        </w:rPr>
        <w:t>Fachinformationen zum Medikament A</w:t>
      </w:r>
      <w:r>
        <w:rPr>
          <w:rStyle w:val="fettMuster"/>
          <w:b w:val="0"/>
        </w:rPr>
        <w:tab/>
      </w:r>
      <w:r>
        <w:rPr>
          <w:rStyle w:val="fettMuster"/>
          <w:b w:val="0"/>
        </w:rPr>
        <w:tab/>
      </w:r>
      <w:r w:rsidRPr="00AA1128">
        <w:rPr>
          <w:rStyle w:val="fettMuster"/>
        </w:rPr>
        <w:tab/>
      </w:r>
      <w:r>
        <w:rPr>
          <w:rStyle w:val="fettMuster"/>
        </w:rPr>
        <w:tab/>
        <w:t>Beilage</w:t>
      </w:r>
      <w:r w:rsidR="00ED3605">
        <w:rPr>
          <w:rStyle w:val="fettMuster"/>
        </w:rPr>
        <w:t xml:space="preserve"> 6</w:t>
      </w:r>
    </w:p>
    <w:p w:rsidR="00AA1128" w:rsidRPr="00AA1128" w:rsidRDefault="00AA1128">
      <w:pPr>
        <w:pStyle w:val="MustertextListe0"/>
        <w:rPr>
          <w:rStyle w:val="fettMuster"/>
          <w:i/>
        </w:rPr>
      </w:pPr>
      <w:r>
        <w:rPr>
          <w:rStyle w:val="fettMuster"/>
          <w:b w:val="0"/>
        </w:rPr>
        <w:t>In den Protokollen vom 3. und 4. September 2014 zur Patientendokumentation wurde fes</w:t>
      </w:r>
      <w:r>
        <w:rPr>
          <w:rStyle w:val="fettMuster"/>
          <w:b w:val="0"/>
        </w:rPr>
        <w:t>t</w:t>
      </w:r>
      <w:r>
        <w:rPr>
          <w:rStyle w:val="fettMuster"/>
          <w:b w:val="0"/>
        </w:rPr>
        <w:t xml:space="preserve">gehalten, dass eine Überwachung bzw. Kontrolle nur alle sechs Stunden erfolgte. </w:t>
      </w:r>
      <w:r w:rsidR="00F42660">
        <w:rPr>
          <w:rStyle w:val="fettMuster"/>
          <w:b w:val="0"/>
        </w:rPr>
        <w:t>Diese b</w:t>
      </w:r>
      <w:r w:rsidR="00F42660">
        <w:rPr>
          <w:rStyle w:val="fettMuster"/>
          <w:b w:val="0"/>
        </w:rPr>
        <w:t>e</w:t>
      </w:r>
      <w:r w:rsidR="00F42660">
        <w:rPr>
          <w:rStyle w:val="fettMuster"/>
          <w:b w:val="0"/>
        </w:rPr>
        <w:t xml:space="preserve">stand in der Messung der Herzschlagfrequenz </w:t>
      </w:r>
      <w:r w:rsidR="00F42660" w:rsidRPr="00F87CC2">
        <w:rPr>
          <w:rStyle w:val="fettMuster"/>
          <w:b w:val="0"/>
        </w:rPr>
        <w:t>mittels CTG (</w:t>
      </w:r>
      <w:proofErr w:type="spellStart"/>
      <w:r w:rsidR="00F42660" w:rsidRPr="00F87CC2">
        <w:rPr>
          <w:rStyle w:val="fettMuster"/>
          <w:b w:val="0"/>
        </w:rPr>
        <w:t>Kardiotokographie</w:t>
      </w:r>
      <w:proofErr w:type="spellEnd"/>
      <w:r w:rsidR="00F42660" w:rsidRPr="00F87CC2">
        <w:rPr>
          <w:rStyle w:val="fettMuster"/>
          <w:b w:val="0"/>
        </w:rPr>
        <w:t xml:space="preserve">). </w:t>
      </w:r>
      <w:r w:rsidR="001A7C14" w:rsidRPr="00F87CC2">
        <w:rPr>
          <w:rStyle w:val="fettMuster"/>
          <w:b w:val="0"/>
        </w:rPr>
        <w:t>Wie</w:t>
      </w:r>
      <w:r w:rsidR="001A7C14">
        <w:rPr>
          <w:rStyle w:val="fettMuster"/>
          <w:b w:val="0"/>
        </w:rPr>
        <w:t xml:space="preserve"> den en</w:t>
      </w:r>
      <w:r w:rsidR="001A7C14">
        <w:rPr>
          <w:rStyle w:val="fettMuster"/>
          <w:b w:val="0"/>
        </w:rPr>
        <w:t>t</w:t>
      </w:r>
      <w:r w:rsidR="001A7C14">
        <w:rPr>
          <w:rStyle w:val="fettMuster"/>
          <w:b w:val="0"/>
        </w:rPr>
        <w:t xml:space="preserve">sprechenden Messblättern entnommen werden kann, </w:t>
      </w:r>
      <w:r w:rsidR="002457F6">
        <w:rPr>
          <w:rStyle w:val="fettMuster"/>
          <w:b w:val="0"/>
        </w:rPr>
        <w:t>war das CTG grossmehrheitlich zwar unauffällig, doch gab es bei jeder</w:t>
      </w:r>
      <w:r w:rsidR="001A7C14">
        <w:rPr>
          <w:rStyle w:val="fettMuster"/>
          <w:b w:val="0"/>
        </w:rPr>
        <w:t xml:space="preserve"> Messung </w:t>
      </w:r>
      <w:r w:rsidR="002457F6">
        <w:rPr>
          <w:rStyle w:val="fettMuster"/>
          <w:b w:val="0"/>
        </w:rPr>
        <w:t>(</w:t>
      </w:r>
      <w:r w:rsidR="009E3709">
        <w:rPr>
          <w:rStyle w:val="fettMuster"/>
          <w:b w:val="0"/>
        </w:rPr>
        <w:t xml:space="preserve">offenbar </w:t>
      </w:r>
      <w:r w:rsidR="002457F6">
        <w:rPr>
          <w:rStyle w:val="fettMuster"/>
          <w:b w:val="0"/>
        </w:rPr>
        <w:t xml:space="preserve">technisch bedingte) </w:t>
      </w:r>
      <w:r w:rsidR="001A7C14">
        <w:rPr>
          <w:rStyle w:val="fettMuster"/>
          <w:b w:val="0"/>
        </w:rPr>
        <w:t>Unterbrüche, so dass der Herzschlag im jeweiligen Messzeitraum nicht vollständig dokumentiert war.</w:t>
      </w:r>
    </w:p>
    <w:p w:rsidR="00AA1128" w:rsidRDefault="00AA1128" w:rsidP="001967C1">
      <w:pPr>
        <w:pStyle w:val="MustertextBO"/>
        <w:rPr>
          <w:rStyle w:val="fettMuster"/>
          <w:i/>
        </w:rPr>
      </w:pPr>
      <w:r>
        <w:rPr>
          <w:rStyle w:val="fettMuster"/>
        </w:rPr>
        <w:tab/>
      </w:r>
      <w:r w:rsidRPr="00AA1128">
        <w:rPr>
          <w:rStyle w:val="fettMuster"/>
        </w:rPr>
        <w:t xml:space="preserve">BO: </w:t>
      </w:r>
      <w:r>
        <w:rPr>
          <w:rStyle w:val="fettMuster"/>
          <w:b w:val="0"/>
        </w:rPr>
        <w:t xml:space="preserve">Protokolle vom </w:t>
      </w:r>
      <w:r w:rsidR="008C6F71">
        <w:rPr>
          <w:rStyle w:val="fettMuster"/>
          <w:b w:val="0"/>
        </w:rPr>
        <w:t>0</w:t>
      </w:r>
      <w:r>
        <w:rPr>
          <w:rStyle w:val="fettMuster"/>
          <w:b w:val="0"/>
        </w:rPr>
        <w:t xml:space="preserve">3. </w:t>
      </w:r>
      <w:r w:rsidR="00F42660">
        <w:rPr>
          <w:rStyle w:val="fettMuster"/>
          <w:b w:val="0"/>
        </w:rPr>
        <w:t>u</w:t>
      </w:r>
      <w:r>
        <w:rPr>
          <w:rStyle w:val="fettMuster"/>
          <w:b w:val="0"/>
        </w:rPr>
        <w:t xml:space="preserve">nd </w:t>
      </w:r>
      <w:r w:rsidR="008C6F71">
        <w:rPr>
          <w:rStyle w:val="fettMuster"/>
          <w:b w:val="0"/>
        </w:rPr>
        <w:t>0</w:t>
      </w:r>
      <w:r>
        <w:rPr>
          <w:rStyle w:val="fettMuster"/>
          <w:b w:val="0"/>
        </w:rPr>
        <w:t>4.</w:t>
      </w:r>
      <w:r w:rsidR="008C6F71">
        <w:rPr>
          <w:rStyle w:val="fettMuster"/>
          <w:b w:val="0"/>
        </w:rPr>
        <w:t>09.</w:t>
      </w:r>
      <w:r>
        <w:rPr>
          <w:rStyle w:val="fettMuster"/>
          <w:b w:val="0"/>
        </w:rPr>
        <w:t>2014</w:t>
      </w:r>
      <w:r>
        <w:rPr>
          <w:rStyle w:val="fettMuster"/>
          <w:b w:val="0"/>
        </w:rPr>
        <w:tab/>
      </w:r>
      <w:r>
        <w:rPr>
          <w:rStyle w:val="fettMuster"/>
          <w:b w:val="0"/>
        </w:rPr>
        <w:tab/>
      </w:r>
      <w:r w:rsidRPr="00AA1128">
        <w:rPr>
          <w:rStyle w:val="fettMuster"/>
        </w:rPr>
        <w:tab/>
      </w:r>
      <w:r>
        <w:rPr>
          <w:rStyle w:val="fettMuster"/>
        </w:rPr>
        <w:tab/>
        <w:t>Beilage</w:t>
      </w:r>
      <w:r w:rsidR="009442A4">
        <w:rPr>
          <w:rStyle w:val="fettMuster"/>
        </w:rPr>
        <w:t xml:space="preserve"> 12</w:t>
      </w:r>
    </w:p>
    <w:p w:rsidR="00972CAF" w:rsidRPr="001967C1" w:rsidRDefault="00972CAF" w:rsidP="001967C1">
      <w:pPr>
        <w:pStyle w:val="Mustertextleer"/>
        <w:rPr>
          <w:rStyle w:val="fettMuster"/>
          <w:sz w:val="12"/>
          <w:szCs w:val="12"/>
        </w:rPr>
      </w:pPr>
    </w:p>
    <w:p w:rsidR="001A7C14" w:rsidRPr="001A7C14" w:rsidRDefault="001A7C14" w:rsidP="001967C1">
      <w:pPr>
        <w:pStyle w:val="MustertextBO"/>
        <w:rPr>
          <w:rStyle w:val="fettMuster"/>
          <w:b w:val="0"/>
          <w:i/>
        </w:rPr>
      </w:pPr>
      <w:r>
        <w:rPr>
          <w:rStyle w:val="fettMuster"/>
        </w:rPr>
        <w:tab/>
        <w:t>BO:</w:t>
      </w:r>
      <w:r>
        <w:rPr>
          <w:rStyle w:val="fettMuster"/>
          <w:b w:val="0"/>
        </w:rPr>
        <w:t xml:space="preserve"> CTG-Messblätter vom </w:t>
      </w:r>
      <w:r w:rsidR="008C6F71">
        <w:rPr>
          <w:rStyle w:val="fettMuster"/>
          <w:b w:val="0"/>
        </w:rPr>
        <w:t>0</w:t>
      </w:r>
      <w:r>
        <w:rPr>
          <w:rStyle w:val="fettMuster"/>
          <w:b w:val="0"/>
        </w:rPr>
        <w:t xml:space="preserve">3. und </w:t>
      </w:r>
      <w:r w:rsidR="008C6F71">
        <w:rPr>
          <w:rStyle w:val="fettMuster"/>
          <w:b w:val="0"/>
        </w:rPr>
        <w:t>0</w:t>
      </w:r>
      <w:r>
        <w:rPr>
          <w:rStyle w:val="fettMuster"/>
          <w:b w:val="0"/>
        </w:rPr>
        <w:t>4.</w:t>
      </w:r>
      <w:r w:rsidR="008C6F71">
        <w:rPr>
          <w:rStyle w:val="fettMuster"/>
          <w:b w:val="0"/>
        </w:rPr>
        <w:t>09.</w:t>
      </w:r>
      <w:r>
        <w:rPr>
          <w:rStyle w:val="fettMuster"/>
          <w:b w:val="0"/>
        </w:rPr>
        <w:t>201</w:t>
      </w:r>
      <w:r w:rsidR="008C6F71">
        <w:rPr>
          <w:rStyle w:val="fettMuster"/>
          <w:b w:val="0"/>
        </w:rPr>
        <w:t>4</w:t>
      </w:r>
      <w:r>
        <w:rPr>
          <w:rStyle w:val="fettMuster"/>
          <w:b w:val="0"/>
        </w:rPr>
        <w:tab/>
      </w:r>
      <w:r>
        <w:rPr>
          <w:rStyle w:val="fettMuster"/>
          <w:b w:val="0"/>
        </w:rPr>
        <w:tab/>
      </w:r>
      <w:r>
        <w:rPr>
          <w:rStyle w:val="fettMuster"/>
          <w:b w:val="0"/>
        </w:rPr>
        <w:tab/>
      </w:r>
      <w:r w:rsidR="002457F6">
        <w:rPr>
          <w:rStyle w:val="fettMuster"/>
          <w:b w:val="0"/>
        </w:rPr>
        <w:tab/>
      </w:r>
      <w:r w:rsidRPr="001A7C14">
        <w:rPr>
          <w:rStyle w:val="fettMuster"/>
        </w:rPr>
        <w:t>Beilage</w:t>
      </w:r>
      <w:r w:rsidR="009442A4">
        <w:rPr>
          <w:rStyle w:val="fettMuster"/>
        </w:rPr>
        <w:t xml:space="preserve"> 13</w:t>
      </w:r>
    </w:p>
    <w:p w:rsidR="00AA1128" w:rsidRPr="002457F6" w:rsidRDefault="002457F6">
      <w:pPr>
        <w:pStyle w:val="MustertextListe0"/>
        <w:rPr>
          <w:rStyle w:val="fettMuster"/>
          <w:i/>
        </w:rPr>
      </w:pPr>
      <w:r>
        <w:rPr>
          <w:rStyle w:val="fettMuster"/>
          <w:b w:val="0"/>
        </w:rPr>
        <w:t>Angesichts dieser Umstände hätten hier unverzüglich zusätzliche, aussagekräftigere Abkl</w:t>
      </w:r>
      <w:r>
        <w:rPr>
          <w:rStyle w:val="fettMuster"/>
          <w:b w:val="0"/>
        </w:rPr>
        <w:t>ä</w:t>
      </w:r>
      <w:r>
        <w:rPr>
          <w:rStyle w:val="fettMuster"/>
          <w:b w:val="0"/>
        </w:rPr>
        <w:t>rungen im Hinblick auf den Zustand des ungeborenen Kindes erfolgen müssen. So wären in</w:t>
      </w:r>
      <w:r>
        <w:rPr>
          <w:rStyle w:val="fettMuster"/>
          <w:b w:val="0"/>
        </w:rPr>
        <w:t>s</w:t>
      </w:r>
      <w:r>
        <w:rPr>
          <w:rStyle w:val="fettMuster"/>
          <w:b w:val="0"/>
        </w:rPr>
        <w:t>besondere Ultraschall oder Mik</w:t>
      </w:r>
      <w:r w:rsidR="00656795">
        <w:rPr>
          <w:rStyle w:val="fettMuster"/>
          <w:b w:val="0"/>
        </w:rPr>
        <w:t>r</w:t>
      </w:r>
      <w:r>
        <w:rPr>
          <w:rStyle w:val="fettMuster"/>
          <w:b w:val="0"/>
        </w:rPr>
        <w:t xml:space="preserve">oblutuntersuchungen als weitere </w:t>
      </w:r>
      <w:r w:rsidR="00680454">
        <w:rPr>
          <w:rStyle w:val="fettMuster"/>
          <w:b w:val="0"/>
        </w:rPr>
        <w:t>Abklärungen</w:t>
      </w:r>
      <w:r>
        <w:rPr>
          <w:rStyle w:val="fettMuster"/>
          <w:b w:val="0"/>
        </w:rPr>
        <w:t xml:space="preserve"> in Frage g</w:t>
      </w:r>
      <w:r>
        <w:rPr>
          <w:rStyle w:val="fettMuster"/>
          <w:b w:val="0"/>
        </w:rPr>
        <w:t>e</w:t>
      </w:r>
      <w:r>
        <w:rPr>
          <w:rStyle w:val="fettMuster"/>
          <w:b w:val="0"/>
        </w:rPr>
        <w:t xml:space="preserve">kommen. Anhand solcher Untersuchungen hätte der äusserst kritische Gesundheitszustand </w:t>
      </w:r>
      <w:r w:rsidRPr="00C943B1">
        <w:rPr>
          <w:rStyle w:val="fettMuster"/>
          <w:b w:val="0"/>
        </w:rPr>
        <w:t>von Z bereits frühzeitig eruiert werden können.</w:t>
      </w:r>
      <w:r w:rsidR="006E3221" w:rsidRPr="00C943B1">
        <w:rPr>
          <w:rStyle w:val="fettMuster"/>
          <w:b w:val="0"/>
        </w:rPr>
        <w:t xml:space="preserve"> In diesem Fall hätte unverzüglich danach e</w:t>
      </w:r>
      <w:r w:rsidR="006E3221" w:rsidRPr="00C943B1">
        <w:rPr>
          <w:rStyle w:val="fettMuster"/>
          <w:b w:val="0"/>
        </w:rPr>
        <w:t>i</w:t>
      </w:r>
      <w:r w:rsidR="006E3221" w:rsidRPr="00C943B1">
        <w:rPr>
          <w:rStyle w:val="fettMuster"/>
          <w:b w:val="0"/>
        </w:rPr>
        <w:lastRenderedPageBreak/>
        <w:t xml:space="preserve">ne </w:t>
      </w:r>
      <w:proofErr w:type="spellStart"/>
      <w:r w:rsidR="006E3221" w:rsidRPr="00C943B1">
        <w:rPr>
          <w:rStyle w:val="fettMuster"/>
          <w:b w:val="0"/>
        </w:rPr>
        <w:t>sectio</w:t>
      </w:r>
      <w:proofErr w:type="spellEnd"/>
      <w:r w:rsidR="006E3221" w:rsidRPr="00C943B1">
        <w:rPr>
          <w:rStyle w:val="fettMuster"/>
          <w:b w:val="0"/>
        </w:rPr>
        <w:t xml:space="preserve"> eingeleitet werden können und müssen. Dadurch wäre Z früher</w:t>
      </w:r>
      <w:r w:rsidR="006E3221">
        <w:rPr>
          <w:rStyle w:val="fettMuster"/>
          <w:b w:val="0"/>
        </w:rPr>
        <w:t xml:space="preserve"> sowie in besserem Gesundheitszustand auf die Welt gekommen, da Z. viel weniger</w:t>
      </w:r>
      <w:r w:rsidR="0012453E">
        <w:rPr>
          <w:rStyle w:val="fettMuster"/>
          <w:b w:val="0"/>
        </w:rPr>
        <w:t xml:space="preserve"> lang</w:t>
      </w:r>
      <w:r w:rsidR="006E3221">
        <w:rPr>
          <w:rStyle w:val="fettMuster"/>
          <w:b w:val="0"/>
        </w:rPr>
        <w:t xml:space="preserve"> unter den erheblichen </w:t>
      </w:r>
      <w:r w:rsidR="003467A9">
        <w:rPr>
          <w:rStyle w:val="fettMuster"/>
          <w:b w:val="0"/>
        </w:rPr>
        <w:t>Beschwerden der Mutter (s</w:t>
      </w:r>
      <w:r w:rsidR="0012453E" w:rsidRPr="00656795">
        <w:rPr>
          <w:rStyle w:val="fettMuster"/>
          <w:b w:val="0"/>
        </w:rPr>
        <w:t>.</w:t>
      </w:r>
      <w:r w:rsidR="006E200A">
        <w:rPr>
          <w:rStyle w:val="fettMuster"/>
          <w:b w:val="0"/>
        </w:rPr>
        <w:t xml:space="preserve"> II. Klageschrift, Begründung,</w:t>
      </w:r>
      <w:r w:rsidR="0012453E" w:rsidRPr="00656795">
        <w:rPr>
          <w:rStyle w:val="fettMuster"/>
          <w:b w:val="0"/>
        </w:rPr>
        <w:t xml:space="preserve"> </w:t>
      </w:r>
      <w:r w:rsidR="00656795" w:rsidRPr="001967C1">
        <w:rPr>
          <w:rStyle w:val="fettMuster"/>
          <w:b w:val="0"/>
        </w:rPr>
        <w:t>Ziff.</w:t>
      </w:r>
      <w:r w:rsidR="0012453E" w:rsidRPr="00656795">
        <w:rPr>
          <w:rStyle w:val="fettMuster"/>
          <w:b w:val="0"/>
        </w:rPr>
        <w:t xml:space="preserve"> </w:t>
      </w:r>
      <w:r w:rsidR="007F4E4F" w:rsidRPr="00972CAF">
        <w:rPr>
          <w:rStyle w:val="fettMuster"/>
          <w:b w:val="0"/>
        </w:rPr>
        <w:fldChar w:fldCharType="begin"/>
      </w:r>
      <w:r w:rsidR="0012453E" w:rsidRPr="00656795">
        <w:rPr>
          <w:rStyle w:val="fettMuster"/>
          <w:b w:val="0"/>
        </w:rPr>
        <w:instrText xml:space="preserve"> REF _Ref437262346 \r \h </w:instrText>
      </w:r>
      <w:r w:rsidR="008C6F71" w:rsidRPr="001967C1">
        <w:rPr>
          <w:rStyle w:val="fettMuster"/>
          <w:b w:val="0"/>
        </w:rPr>
        <w:instrText xml:space="preserve"> \* MERGEFORMAT </w:instrText>
      </w:r>
      <w:r w:rsidR="007F4E4F" w:rsidRPr="00972CAF">
        <w:rPr>
          <w:rStyle w:val="fettMuster"/>
          <w:b w:val="0"/>
        </w:rPr>
      </w:r>
      <w:r w:rsidR="007F4E4F" w:rsidRPr="00972CAF">
        <w:rPr>
          <w:rStyle w:val="fettMuster"/>
          <w:b w:val="0"/>
        </w:rPr>
        <w:fldChar w:fldCharType="separate"/>
      </w:r>
      <w:r w:rsidR="0098065B">
        <w:rPr>
          <w:rStyle w:val="fettMuster"/>
          <w:b w:val="0"/>
        </w:rPr>
        <w:t>12</w:t>
      </w:r>
      <w:r w:rsidR="007F4E4F" w:rsidRPr="00972CAF">
        <w:rPr>
          <w:rStyle w:val="fettMuster"/>
          <w:b w:val="0"/>
        </w:rPr>
        <w:fldChar w:fldCharType="end"/>
      </w:r>
      <w:r w:rsidR="0012453E" w:rsidRPr="00656795">
        <w:rPr>
          <w:rStyle w:val="fettMuster"/>
          <w:b w:val="0"/>
        </w:rPr>
        <w:t>) gelitten</w:t>
      </w:r>
      <w:r w:rsidR="0012453E">
        <w:rPr>
          <w:rStyle w:val="fettMuster"/>
          <w:b w:val="0"/>
        </w:rPr>
        <w:t xml:space="preserve"> hätte, die am Ende für </w:t>
      </w:r>
      <w:r w:rsidR="006B238C">
        <w:rPr>
          <w:rStyle w:val="fettMuster"/>
          <w:b w:val="0"/>
        </w:rPr>
        <w:t>den Tod des Kindes</w:t>
      </w:r>
      <w:r w:rsidR="0012453E">
        <w:rPr>
          <w:rStyle w:val="fettMuster"/>
          <w:b w:val="0"/>
        </w:rPr>
        <w:t xml:space="preserve"> verantwortlich waren.</w:t>
      </w:r>
    </w:p>
    <w:p w:rsidR="00A70F4E" w:rsidRDefault="002457F6" w:rsidP="001967C1">
      <w:pPr>
        <w:pStyle w:val="MustertextBO"/>
        <w:rPr>
          <w:rStyle w:val="fettMuster"/>
        </w:rPr>
      </w:pPr>
      <w:r w:rsidRPr="001B6299">
        <w:rPr>
          <w:rStyle w:val="fettMuster"/>
        </w:rPr>
        <w:tab/>
        <w:t>BO:</w:t>
      </w:r>
      <w:r w:rsidR="00656795">
        <w:rPr>
          <w:rStyle w:val="fettMuster"/>
        </w:rPr>
        <w:tab/>
      </w:r>
      <w:r w:rsidR="00EC755D" w:rsidRPr="00EC755D">
        <w:rPr>
          <w:rStyle w:val="fettMuster"/>
          <w:b w:val="0"/>
        </w:rPr>
        <w:t>Gynäkologische und pharmakologische Expertise</w:t>
      </w:r>
      <w:r w:rsidR="00EC755D">
        <w:rPr>
          <w:rStyle w:val="fettMuster"/>
          <w:b w:val="0"/>
        </w:rPr>
        <w:t xml:space="preserve"> zu</w:t>
      </w:r>
      <w:r w:rsidR="00EC755D" w:rsidRPr="00EC755D">
        <w:rPr>
          <w:rStyle w:val="fettMuster"/>
        </w:rPr>
        <w:t xml:space="preserve"> </w:t>
      </w:r>
      <w:r w:rsidR="00EC755D">
        <w:rPr>
          <w:rStyle w:val="fettMuster"/>
          <w:b w:val="0"/>
        </w:rPr>
        <w:t>Risike</w:t>
      </w:r>
      <w:r w:rsidR="00F53BA3">
        <w:rPr>
          <w:rStyle w:val="fettMuster"/>
          <w:b w:val="0"/>
        </w:rPr>
        <w:t>n und Schadenursächlic</w:t>
      </w:r>
      <w:r w:rsidR="00F53BA3">
        <w:rPr>
          <w:rStyle w:val="fettMuster"/>
          <w:b w:val="0"/>
        </w:rPr>
        <w:t>h</w:t>
      </w:r>
      <w:r w:rsidR="00F53BA3">
        <w:rPr>
          <w:rStyle w:val="fettMuster"/>
          <w:b w:val="0"/>
        </w:rPr>
        <w:t xml:space="preserve">keit </w:t>
      </w:r>
      <w:r w:rsidR="00EC755D">
        <w:rPr>
          <w:rStyle w:val="fettMuster"/>
          <w:b w:val="0"/>
        </w:rPr>
        <w:t>des gewählten Vorgehens</w:t>
      </w:r>
      <w:r w:rsidR="00EC755D" w:rsidRPr="00AA1128">
        <w:rPr>
          <w:rStyle w:val="fettMuster"/>
        </w:rPr>
        <w:tab/>
      </w:r>
      <w:r w:rsidR="00A70F4E">
        <w:rPr>
          <w:rStyle w:val="fettMuster"/>
        </w:rPr>
        <w:tab/>
      </w:r>
      <w:r w:rsidR="00A70F4E">
        <w:rPr>
          <w:rStyle w:val="fettMuster"/>
        </w:rPr>
        <w:tab/>
      </w:r>
      <w:r w:rsidR="00972CAF">
        <w:rPr>
          <w:rStyle w:val="fettMuster"/>
        </w:rPr>
        <w:tab/>
      </w:r>
      <w:r w:rsidR="00972CAF">
        <w:rPr>
          <w:rStyle w:val="fettMuster"/>
        </w:rPr>
        <w:tab/>
      </w:r>
      <w:r w:rsidR="00A70F4E" w:rsidRPr="00C943B1">
        <w:rPr>
          <w:rStyle w:val="fettMuster"/>
        </w:rPr>
        <w:t xml:space="preserve">Gerichtliches </w:t>
      </w:r>
    </w:p>
    <w:p w:rsidR="00A70F4E" w:rsidRDefault="00A70F4E" w:rsidP="001967C1">
      <w:pPr>
        <w:pStyle w:val="MustertextBO"/>
        <w:rPr>
          <w:rStyle w:val="fettMuster"/>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972CAF">
        <w:rPr>
          <w:rStyle w:val="fettMuster"/>
        </w:rPr>
        <w:tab/>
      </w:r>
      <w:r w:rsidRPr="00C943B1">
        <w:rPr>
          <w:rStyle w:val="fettMuster"/>
        </w:rPr>
        <w:t>Gutachten</w:t>
      </w:r>
    </w:p>
    <w:p w:rsidR="00135F47" w:rsidRPr="00135F47" w:rsidRDefault="00135F47" w:rsidP="001967C1">
      <w:pPr>
        <w:pStyle w:val="Mustertextklein"/>
        <w:rPr>
          <w:rStyle w:val="fettMuster"/>
          <w:b w:val="0"/>
          <w:sz w:val="16"/>
        </w:rPr>
      </w:pPr>
      <w:r>
        <w:rPr>
          <w:rStyle w:val="fettMuster"/>
          <w:sz w:val="16"/>
        </w:rPr>
        <w:tab/>
      </w:r>
      <w:r w:rsidRPr="00F568E8">
        <w:rPr>
          <w:rStyle w:val="fettMuster"/>
          <w:sz w:val="16"/>
        </w:rPr>
        <w:t>Bemerkung</w:t>
      </w:r>
      <w:r w:rsidR="00F53BA3">
        <w:rPr>
          <w:rStyle w:val="fettMuster"/>
          <w:sz w:val="16"/>
        </w:rPr>
        <w:t xml:space="preserve"> 8</w:t>
      </w:r>
      <w:r w:rsidRPr="00F568E8">
        <w:rPr>
          <w:rStyle w:val="fettMuster"/>
          <w:sz w:val="16"/>
        </w:rPr>
        <w:t xml:space="preserve">: </w:t>
      </w:r>
      <w:r w:rsidR="00487DE5">
        <w:rPr>
          <w:rStyle w:val="fettMuster"/>
          <w:b w:val="0"/>
          <w:sz w:val="16"/>
        </w:rPr>
        <w:t xml:space="preserve">Eine weitere, grosse Hürde für den Kläger kann </w:t>
      </w:r>
      <w:r w:rsidR="008B16D7">
        <w:rPr>
          <w:rStyle w:val="fettMuster"/>
          <w:b w:val="0"/>
          <w:sz w:val="16"/>
        </w:rPr>
        <w:t xml:space="preserve">in bestimmten Fällen </w:t>
      </w:r>
      <w:r w:rsidR="00487DE5">
        <w:rPr>
          <w:rStyle w:val="fettMuster"/>
          <w:b w:val="0"/>
          <w:sz w:val="16"/>
        </w:rPr>
        <w:t>der Nachweis der Kausalität darstellen, falls eine Sorg</w:t>
      </w:r>
      <w:r w:rsidR="00C37C1E">
        <w:rPr>
          <w:rStyle w:val="fettMuster"/>
          <w:b w:val="0"/>
          <w:sz w:val="16"/>
        </w:rPr>
        <w:t>faltspflichtverletzung vorliegt,</w:t>
      </w:r>
      <w:r w:rsidR="00487DE5">
        <w:rPr>
          <w:rStyle w:val="fettMuster"/>
          <w:b w:val="0"/>
          <w:sz w:val="16"/>
        </w:rPr>
        <w:t xml:space="preserve"> </w:t>
      </w:r>
      <w:r w:rsidR="00C37C1E">
        <w:rPr>
          <w:rStyle w:val="fettMuster"/>
          <w:b w:val="0"/>
          <w:sz w:val="16"/>
        </w:rPr>
        <w:t>auch wenn</w:t>
      </w:r>
      <w:r w:rsidR="008B16D7">
        <w:rPr>
          <w:rStyle w:val="fettMuster"/>
          <w:b w:val="0"/>
          <w:sz w:val="16"/>
        </w:rPr>
        <w:t xml:space="preserve"> das Beweismass der überwiege</w:t>
      </w:r>
      <w:r w:rsidR="00900C1E">
        <w:rPr>
          <w:rStyle w:val="fettMuster"/>
          <w:b w:val="0"/>
          <w:sz w:val="16"/>
        </w:rPr>
        <w:t>nden Wahrsche</w:t>
      </w:r>
      <w:r w:rsidR="00CE780F">
        <w:rPr>
          <w:rStyle w:val="fettMuster"/>
          <w:b w:val="0"/>
          <w:sz w:val="16"/>
        </w:rPr>
        <w:t xml:space="preserve">inlichkeit </w:t>
      </w:r>
      <w:r w:rsidR="00C37C1E">
        <w:rPr>
          <w:rStyle w:val="fettMuster"/>
          <w:b w:val="0"/>
          <w:sz w:val="16"/>
        </w:rPr>
        <w:t xml:space="preserve">gilt </w:t>
      </w:r>
      <w:r w:rsidR="00CE780F">
        <w:rPr>
          <w:rStyle w:val="fettMuster"/>
          <w:b w:val="0"/>
          <w:sz w:val="16"/>
        </w:rPr>
        <w:t>(BGE 132 III 715 E</w:t>
      </w:r>
      <w:r w:rsidR="00900C1E">
        <w:rPr>
          <w:rStyle w:val="fettMuster"/>
          <w:b w:val="0"/>
          <w:sz w:val="16"/>
        </w:rPr>
        <w:t>. 3</w:t>
      </w:r>
      <w:r w:rsidR="008B16D7">
        <w:rPr>
          <w:rStyle w:val="fettMuster"/>
          <w:b w:val="0"/>
          <w:sz w:val="16"/>
        </w:rPr>
        <w:t xml:space="preserve">). </w:t>
      </w:r>
      <w:r w:rsidR="00E7120B">
        <w:rPr>
          <w:rStyle w:val="fettMuster"/>
          <w:b w:val="0"/>
          <w:sz w:val="16"/>
        </w:rPr>
        <w:t xml:space="preserve">Insbesondere in Fällen, in denen zu spät reagiert und eine bestimmte, medizinisch indizierte Behandlung unterlassen wurde (wie </w:t>
      </w:r>
      <w:r w:rsidR="00E7120B" w:rsidRPr="003021B1">
        <w:rPr>
          <w:rStyle w:val="fettMuster"/>
          <w:b w:val="0"/>
          <w:sz w:val="16"/>
        </w:rPr>
        <w:t>bspw.</w:t>
      </w:r>
      <w:r w:rsidR="00E7120B">
        <w:rPr>
          <w:rStyle w:val="fettMuster"/>
          <w:b w:val="0"/>
          <w:sz w:val="16"/>
        </w:rPr>
        <w:t xml:space="preserve"> im hier thematisierten Fall oder bei einem zu spät erkannten und deshalb nicht rechtzeitig behande</w:t>
      </w:r>
      <w:r w:rsidR="00E7120B">
        <w:rPr>
          <w:rStyle w:val="fettMuster"/>
          <w:b w:val="0"/>
          <w:sz w:val="16"/>
        </w:rPr>
        <w:t>l</w:t>
      </w:r>
      <w:r w:rsidR="00E7120B">
        <w:rPr>
          <w:rStyle w:val="fettMuster"/>
          <w:b w:val="0"/>
          <w:sz w:val="16"/>
        </w:rPr>
        <w:t>ten Schlaganfall), muss dem Kläger der Nachweis gelingen, dass der Gesundheitszustand bei rech</w:t>
      </w:r>
      <w:r w:rsidR="00E7120B">
        <w:rPr>
          <w:rStyle w:val="fettMuster"/>
          <w:b w:val="0"/>
          <w:sz w:val="16"/>
        </w:rPr>
        <w:t>t</w:t>
      </w:r>
      <w:r w:rsidR="00E7120B">
        <w:rPr>
          <w:rStyle w:val="fettMuster"/>
          <w:b w:val="0"/>
          <w:sz w:val="16"/>
        </w:rPr>
        <w:t xml:space="preserve">zeitiger Handlung besser (gewesen) wäre. Ob sich dieser Beweis erbringen lässt, hängt im Prozess meistens </w:t>
      </w:r>
      <w:r w:rsidR="00CF10F3">
        <w:rPr>
          <w:rStyle w:val="fettMuster"/>
          <w:b w:val="0"/>
          <w:sz w:val="16"/>
        </w:rPr>
        <w:t>von der Einschätzung eines gerichtlich bestellten</w:t>
      </w:r>
      <w:r w:rsidR="00E7120B">
        <w:rPr>
          <w:rStyle w:val="fettMuster"/>
          <w:b w:val="0"/>
          <w:sz w:val="16"/>
        </w:rPr>
        <w:t xml:space="preserve"> Fachexperte</w:t>
      </w:r>
      <w:r w:rsidR="00CF10F3">
        <w:rPr>
          <w:rStyle w:val="fettMuster"/>
          <w:b w:val="0"/>
          <w:sz w:val="16"/>
        </w:rPr>
        <w:t>n zur besagten Frage ab</w:t>
      </w:r>
      <w:r w:rsidR="00E7120B">
        <w:rPr>
          <w:rStyle w:val="fettMuster"/>
          <w:b w:val="0"/>
          <w:sz w:val="16"/>
        </w:rPr>
        <w:t>. In bestimmten Fällen wird sich dieser nicht (mehr) zum (hypothetischen) Gesundheitszustand äussern können, was im Ergebnis zu Lasten des Klägers geht.</w:t>
      </w:r>
    </w:p>
    <w:p w:rsidR="002457F6" w:rsidRDefault="0012453E">
      <w:pPr>
        <w:pStyle w:val="MustertextListe0"/>
        <w:rPr>
          <w:rStyle w:val="fettMuster"/>
          <w:b w:val="0"/>
        </w:rPr>
      </w:pPr>
      <w:r w:rsidRPr="00C943B1">
        <w:rPr>
          <w:rStyle w:val="fettMuster"/>
          <w:b w:val="0"/>
        </w:rPr>
        <w:t>Mithin hat Dr. med. Y die ärztliche Sorgfalt in zweierlei Hinsicht verletzt. Diese Verletzungen waren (je einzeln) kausal für den schlechten Gesundheitszustand von Z und</w:t>
      </w:r>
      <w:r>
        <w:rPr>
          <w:rStyle w:val="fettMuster"/>
          <w:b w:val="0"/>
        </w:rPr>
        <w:t xml:space="preserve"> deren anschlie</w:t>
      </w:r>
      <w:r>
        <w:rPr>
          <w:rStyle w:val="fettMuster"/>
          <w:b w:val="0"/>
        </w:rPr>
        <w:t>s</w:t>
      </w:r>
      <w:r>
        <w:rPr>
          <w:rStyle w:val="fettMuster"/>
          <w:b w:val="0"/>
        </w:rPr>
        <w:t>senden Tod.</w:t>
      </w:r>
    </w:p>
    <w:p w:rsidR="0012453E" w:rsidRPr="00993015" w:rsidRDefault="00656795" w:rsidP="004F7F13">
      <w:pPr>
        <w:pStyle w:val="MustertextTitelEbene1"/>
        <w:rPr>
          <w:rStyle w:val="fettMuster"/>
        </w:rPr>
      </w:pPr>
      <w:r w:rsidRPr="00993015">
        <w:rPr>
          <w:rStyle w:val="fettMuster"/>
          <w:b/>
        </w:rPr>
        <w:t>V.</w:t>
      </w:r>
      <w:r w:rsidRPr="00993015">
        <w:rPr>
          <w:rStyle w:val="fettMuster"/>
          <w:b/>
        </w:rPr>
        <w:tab/>
      </w:r>
      <w:r w:rsidR="0012453E" w:rsidRPr="00993015">
        <w:rPr>
          <w:rStyle w:val="fettMuster"/>
          <w:b/>
        </w:rPr>
        <w:t>Anspruch auf Genugtuung</w:t>
      </w:r>
    </w:p>
    <w:p w:rsidR="0012453E" w:rsidRDefault="0004335B">
      <w:pPr>
        <w:pStyle w:val="MustertextListe0"/>
        <w:rPr>
          <w:rStyle w:val="fettMuster"/>
          <w:b w:val="0"/>
        </w:rPr>
      </w:pPr>
      <w:r>
        <w:rPr>
          <w:rStyle w:val="fettMuster"/>
          <w:b w:val="0"/>
        </w:rPr>
        <w:t>Gemäss § 10 HG/ZH</w:t>
      </w:r>
      <w:r w:rsidR="00F9422B">
        <w:rPr>
          <w:rStyle w:val="fettMuster"/>
          <w:b w:val="0"/>
        </w:rPr>
        <w:t xml:space="preserve"> kann</w:t>
      </w:r>
      <w:r w:rsidR="008D4266">
        <w:rPr>
          <w:rStyle w:val="fettMuster"/>
          <w:b w:val="0"/>
        </w:rPr>
        <w:t xml:space="preserve"> der Richter unter Würdigung der</w:t>
      </w:r>
      <w:r w:rsidR="00F9422B">
        <w:rPr>
          <w:rStyle w:val="fettMuster"/>
          <w:b w:val="0"/>
        </w:rPr>
        <w:t xml:space="preserve"> besonderen Umstände den A</w:t>
      </w:r>
      <w:r w:rsidR="00F9422B">
        <w:rPr>
          <w:rStyle w:val="fettMuster"/>
          <w:b w:val="0"/>
        </w:rPr>
        <w:t>n</w:t>
      </w:r>
      <w:r w:rsidR="00F9422B">
        <w:rPr>
          <w:rStyle w:val="fettMuster"/>
          <w:b w:val="0"/>
        </w:rPr>
        <w:t>gehörigen der Getöteten eine angemessene Geldsumme als Genugtuung zusprechen. Diese Formulierung deckt sich</w:t>
      </w:r>
      <w:r w:rsidR="00970C1B">
        <w:rPr>
          <w:rStyle w:val="fettMuster"/>
          <w:b w:val="0"/>
        </w:rPr>
        <w:t xml:space="preserve"> inhaltlich</w:t>
      </w:r>
      <w:r w:rsidR="00F9422B">
        <w:rPr>
          <w:rStyle w:val="fettMuster"/>
          <w:b w:val="0"/>
        </w:rPr>
        <w:t xml:space="preserve"> mit derjenigen von Art. 47 OR, weshalb für den Anspruch auf eine Genugtuung sowie für deren Bemessung auf diese</w:t>
      </w:r>
      <w:r w:rsidR="00970C1B">
        <w:rPr>
          <w:rStyle w:val="fettMuster"/>
          <w:b w:val="0"/>
        </w:rPr>
        <w:t xml:space="preserve"> Bestimmung abzustellen ist (s</w:t>
      </w:r>
      <w:r w:rsidR="00F9422B">
        <w:rPr>
          <w:rStyle w:val="fettMuster"/>
          <w:b w:val="0"/>
        </w:rPr>
        <w:t xml:space="preserve">. auch den Verweis in § 29 </w:t>
      </w:r>
      <w:r>
        <w:rPr>
          <w:rStyle w:val="fettMuster"/>
          <w:b w:val="0"/>
        </w:rPr>
        <w:t>HG/ZH</w:t>
      </w:r>
      <w:r w:rsidR="00F9422B">
        <w:rPr>
          <w:rStyle w:val="fettMuster"/>
          <w:b w:val="0"/>
        </w:rPr>
        <w:t xml:space="preserve"> auf die Bestimmungen des Obligationenrechts).</w:t>
      </w:r>
    </w:p>
    <w:p w:rsidR="00F9422B" w:rsidRDefault="00176262">
      <w:pPr>
        <w:pStyle w:val="MustertextListe0"/>
        <w:rPr>
          <w:rStyle w:val="fettMuster"/>
          <w:b w:val="0"/>
        </w:rPr>
      </w:pPr>
      <w:r>
        <w:rPr>
          <w:rStyle w:val="fettMuster"/>
          <w:b w:val="0"/>
        </w:rPr>
        <w:t>Wie bei der Beurteilung von Schadenersatz</w:t>
      </w:r>
      <w:r w:rsidR="00F215A1">
        <w:rPr>
          <w:rStyle w:val="fettMuster"/>
          <w:b w:val="0"/>
        </w:rPr>
        <w:t>an</w:t>
      </w:r>
      <w:r>
        <w:rPr>
          <w:rStyle w:val="fettMuster"/>
          <w:b w:val="0"/>
        </w:rPr>
        <w:t>sprüchen müssen auch bei der Genugtuung eine objektive Pflichtwidrigkeit</w:t>
      </w:r>
      <w:r w:rsidR="00651A43">
        <w:rPr>
          <w:rStyle w:val="fettMuster"/>
          <w:b w:val="0"/>
        </w:rPr>
        <w:t xml:space="preserve"> bzw. Rechtswidrigkeit</w:t>
      </w:r>
      <w:r>
        <w:rPr>
          <w:rStyle w:val="fettMuster"/>
          <w:b w:val="0"/>
        </w:rPr>
        <w:t xml:space="preserve">, ein Kausalzusammenhang zwischen dieser Pflichtwidrigkeit sowie den gesundheitlichen Folgen sowie, falls </w:t>
      </w:r>
      <w:r w:rsidR="00651A43">
        <w:rPr>
          <w:rStyle w:val="fettMuster"/>
          <w:b w:val="0"/>
        </w:rPr>
        <w:t>gesetzlich vorges</w:t>
      </w:r>
      <w:r w:rsidR="00651A43">
        <w:rPr>
          <w:rStyle w:val="fettMuster"/>
          <w:b w:val="0"/>
        </w:rPr>
        <w:t>e</w:t>
      </w:r>
      <w:r w:rsidR="00651A43">
        <w:rPr>
          <w:rStyle w:val="fettMuster"/>
          <w:b w:val="0"/>
        </w:rPr>
        <w:t>hen</w:t>
      </w:r>
      <w:r>
        <w:rPr>
          <w:rStyle w:val="fettMuster"/>
          <w:b w:val="0"/>
        </w:rPr>
        <w:t>, ein Versch</w:t>
      </w:r>
      <w:r w:rsidR="00C0433F">
        <w:rPr>
          <w:rStyle w:val="fettMuster"/>
          <w:b w:val="0"/>
        </w:rPr>
        <w:t xml:space="preserve">ulden </w:t>
      </w:r>
      <w:r w:rsidR="00C0433F" w:rsidRPr="00F5643A">
        <w:rPr>
          <w:rStyle w:val="fettMuster"/>
          <w:b w:val="0"/>
        </w:rPr>
        <w:t>vorliegen (</w:t>
      </w:r>
      <w:r w:rsidR="00BB3249" w:rsidRPr="00F5643A">
        <w:rPr>
          <w:rStyle w:val="fettMuster"/>
          <w:b w:val="0"/>
          <w:smallCaps/>
        </w:rPr>
        <w:t>Hütte</w:t>
      </w:r>
      <w:r w:rsidR="00B53FD1" w:rsidRPr="00F5643A">
        <w:rPr>
          <w:rStyle w:val="fettMuster"/>
          <w:b w:val="0"/>
        </w:rPr>
        <w:t>,</w:t>
      </w:r>
      <w:r w:rsidR="008C6F71" w:rsidRPr="00F5643A">
        <w:rPr>
          <w:rStyle w:val="fettMuster"/>
          <w:b w:val="0"/>
        </w:rPr>
        <w:t xml:space="preserve"> Genugtuung,</w:t>
      </w:r>
      <w:r w:rsidR="00B53FD1" w:rsidRPr="00F5643A">
        <w:rPr>
          <w:rStyle w:val="fettMuster"/>
          <w:b w:val="0"/>
        </w:rPr>
        <w:t xml:space="preserve"> S.</w:t>
      </w:r>
      <w:r w:rsidR="00B53FD1" w:rsidRPr="00E13168">
        <w:rPr>
          <w:rStyle w:val="fettMuster"/>
          <w:b w:val="0"/>
        </w:rPr>
        <w:t> </w:t>
      </w:r>
      <w:r w:rsidR="00E003A0" w:rsidRPr="00E13168">
        <w:rPr>
          <w:rStyle w:val="fettMuster"/>
          <w:b w:val="0"/>
        </w:rPr>
        <w:t>19</w:t>
      </w:r>
      <w:r w:rsidR="00E003A0">
        <w:rPr>
          <w:rStyle w:val="fettMuster"/>
          <w:b w:val="0"/>
        </w:rPr>
        <w:t>).</w:t>
      </w:r>
    </w:p>
    <w:p w:rsidR="00176262" w:rsidRDefault="001807E1">
      <w:pPr>
        <w:pStyle w:val="MustertextListe0"/>
        <w:rPr>
          <w:rStyle w:val="fettMuster"/>
          <w:b w:val="0"/>
        </w:rPr>
      </w:pPr>
      <w:r>
        <w:rPr>
          <w:rStyle w:val="fettMuster"/>
          <w:b w:val="0"/>
        </w:rPr>
        <w:t>Nach § 6 Abs. 1 HG/ZH</w:t>
      </w:r>
      <w:r w:rsidR="00D81019">
        <w:rPr>
          <w:rStyle w:val="fettMuster"/>
          <w:b w:val="0"/>
        </w:rPr>
        <w:t xml:space="preserve"> ist kein Verschulden erforderlich. Bei der Staatshaftung im Kanton Zürich handelt es sich mithin um eine Kausalhaftung (</w:t>
      </w:r>
      <w:r w:rsidR="00D81019" w:rsidRPr="00FD1041">
        <w:rPr>
          <w:rStyle w:val="fettMuster"/>
          <w:b w:val="0"/>
          <w:smallCaps/>
        </w:rPr>
        <w:t>Gross</w:t>
      </w:r>
      <w:r w:rsidR="00D81019" w:rsidRPr="00985710">
        <w:rPr>
          <w:rStyle w:val="fettMuster"/>
          <w:b w:val="0"/>
        </w:rPr>
        <w:t xml:space="preserve">, </w:t>
      </w:r>
      <w:r w:rsidR="006647AD">
        <w:rPr>
          <w:rStyle w:val="fettMuster"/>
          <w:b w:val="0"/>
        </w:rPr>
        <w:t xml:space="preserve">Staatshaftungsrecht, </w:t>
      </w:r>
      <w:r w:rsidR="00D81019" w:rsidRPr="00E13168">
        <w:rPr>
          <w:rStyle w:val="fettMuster"/>
          <w:b w:val="0"/>
        </w:rPr>
        <w:t>S. 230 f.</w:t>
      </w:r>
      <w:r w:rsidR="005A2932">
        <w:rPr>
          <w:rStyle w:val="fettMuster"/>
          <w:b w:val="0"/>
        </w:rPr>
        <w:t>).</w:t>
      </w:r>
    </w:p>
    <w:p w:rsidR="00D81019" w:rsidRPr="00677ED6" w:rsidRDefault="00D81019">
      <w:pPr>
        <w:pStyle w:val="Mustertextklein"/>
        <w:rPr>
          <w:rStyle w:val="fettMuster"/>
          <w:b w:val="0"/>
          <w:i w:val="0"/>
          <w:sz w:val="16"/>
        </w:rPr>
      </w:pPr>
      <w:r>
        <w:rPr>
          <w:rStyle w:val="fettMuster"/>
          <w:sz w:val="16"/>
        </w:rPr>
        <w:tab/>
      </w:r>
      <w:r w:rsidRPr="00B53FD1">
        <w:rPr>
          <w:rStyle w:val="fettMuster"/>
          <w:sz w:val="16"/>
        </w:rPr>
        <w:t>Bemerkung</w:t>
      </w:r>
      <w:r w:rsidR="00970C1B">
        <w:rPr>
          <w:rStyle w:val="fettMuster"/>
          <w:sz w:val="16"/>
        </w:rPr>
        <w:t xml:space="preserve"> 9</w:t>
      </w:r>
      <w:r w:rsidRPr="00B53FD1">
        <w:rPr>
          <w:rStyle w:val="fettMuster"/>
          <w:sz w:val="16"/>
        </w:rPr>
        <w:t>:</w:t>
      </w:r>
      <w:r w:rsidR="00677ED6">
        <w:rPr>
          <w:rStyle w:val="fettMuster"/>
          <w:sz w:val="16"/>
        </w:rPr>
        <w:t xml:space="preserve"> </w:t>
      </w:r>
      <w:r w:rsidR="00677ED6">
        <w:rPr>
          <w:rStyle w:val="fettMuster"/>
          <w:b w:val="0"/>
          <w:sz w:val="16"/>
        </w:rPr>
        <w:t xml:space="preserve">Sind Sorgfaltspflichtverletzungen zu beurteilen, profitiert der Geschädigte im Ergebnis nicht von der für </w:t>
      </w:r>
      <w:r w:rsidR="00656795">
        <w:rPr>
          <w:rStyle w:val="fettMuster"/>
          <w:b w:val="0"/>
          <w:sz w:val="16"/>
        </w:rPr>
        <w:t xml:space="preserve">ihn </w:t>
      </w:r>
      <w:r w:rsidR="00677ED6">
        <w:rPr>
          <w:rStyle w:val="fettMuster"/>
          <w:b w:val="0"/>
          <w:sz w:val="16"/>
        </w:rPr>
        <w:t>grundsätzlich vorteilhafteren Kausalhaftung</w:t>
      </w:r>
      <w:r w:rsidR="005A2932">
        <w:rPr>
          <w:rStyle w:val="fettMuster"/>
          <w:b w:val="0"/>
          <w:sz w:val="16"/>
        </w:rPr>
        <w:t>. Die Frage des sorgfältigen Ha</w:t>
      </w:r>
      <w:r w:rsidR="005A2932">
        <w:rPr>
          <w:rStyle w:val="fettMuster"/>
          <w:b w:val="0"/>
          <w:sz w:val="16"/>
        </w:rPr>
        <w:t>n</w:t>
      </w:r>
      <w:r w:rsidR="005A2932">
        <w:rPr>
          <w:rStyle w:val="fettMuster"/>
          <w:b w:val="0"/>
          <w:sz w:val="16"/>
        </w:rPr>
        <w:t>delns wird dann nicht beim Verschulden, sondern bei der Widerrechtlichkeit geprüft (</w:t>
      </w:r>
      <w:r w:rsidR="005A2932" w:rsidRPr="003D147B">
        <w:rPr>
          <w:rStyle w:val="fettMuster"/>
          <w:b w:val="0"/>
          <w:smallCaps/>
          <w:sz w:val="16"/>
        </w:rPr>
        <w:t>Gross</w:t>
      </w:r>
      <w:r w:rsidR="005A2932" w:rsidRPr="003D147B">
        <w:rPr>
          <w:rStyle w:val="fettMuster"/>
          <w:b w:val="0"/>
          <w:sz w:val="16"/>
        </w:rPr>
        <w:t>/</w:t>
      </w:r>
      <w:proofErr w:type="spellStart"/>
      <w:r w:rsidR="005A2932" w:rsidRPr="003D147B">
        <w:rPr>
          <w:rStyle w:val="fettMuster"/>
          <w:b w:val="0"/>
          <w:smallCaps/>
          <w:sz w:val="16"/>
        </w:rPr>
        <w:t>Pribnow</w:t>
      </w:r>
      <w:proofErr w:type="spellEnd"/>
      <w:r w:rsidR="005A2932" w:rsidRPr="00985710">
        <w:rPr>
          <w:rStyle w:val="fettMuster"/>
          <w:b w:val="0"/>
          <w:sz w:val="16"/>
        </w:rPr>
        <w:t>,</w:t>
      </w:r>
      <w:r w:rsidR="003021B1">
        <w:rPr>
          <w:rStyle w:val="fettMuster"/>
          <w:b w:val="0"/>
          <w:sz w:val="16"/>
        </w:rPr>
        <w:t xml:space="preserve"> Staatshaftungsrecht, </w:t>
      </w:r>
      <w:r w:rsidR="005A2932" w:rsidRPr="00985710">
        <w:rPr>
          <w:rStyle w:val="fettMuster"/>
          <w:b w:val="0"/>
          <w:sz w:val="16"/>
        </w:rPr>
        <w:t xml:space="preserve"> </w:t>
      </w:r>
      <w:r w:rsidR="00033B90" w:rsidRPr="00985710">
        <w:rPr>
          <w:rStyle w:val="fettMuster"/>
          <w:b w:val="0"/>
          <w:sz w:val="16"/>
        </w:rPr>
        <w:t>N 47</w:t>
      </w:r>
      <w:r w:rsidR="00033B90">
        <w:rPr>
          <w:rStyle w:val="fettMuster"/>
          <w:b w:val="0"/>
          <w:sz w:val="16"/>
        </w:rPr>
        <w:t>).</w:t>
      </w:r>
    </w:p>
    <w:p w:rsidR="00D81019" w:rsidRDefault="00651A43">
      <w:pPr>
        <w:pStyle w:val="MustertextListe0"/>
        <w:rPr>
          <w:rStyle w:val="fettMuster"/>
          <w:b w:val="0"/>
        </w:rPr>
      </w:pPr>
      <w:r>
        <w:rPr>
          <w:rStyle w:val="fettMuster"/>
          <w:b w:val="0"/>
        </w:rPr>
        <w:t>Es wurde bereits dargelegt, dass eine objektive Pflichtwidrigkeit vorliegt (Eingriff trotz ma</w:t>
      </w:r>
      <w:r>
        <w:rPr>
          <w:rStyle w:val="fettMuster"/>
          <w:b w:val="0"/>
        </w:rPr>
        <w:t>n</w:t>
      </w:r>
      <w:r>
        <w:rPr>
          <w:rStyle w:val="fettMuster"/>
          <w:b w:val="0"/>
        </w:rPr>
        <w:t xml:space="preserve">gelhafter Aufklärung sowie Verletzung der ärztlichen Sorgfaltspflicht) und diese schliesslich zum Tod </w:t>
      </w:r>
      <w:r w:rsidRPr="00C943B1">
        <w:rPr>
          <w:rStyle w:val="fettMuster"/>
          <w:b w:val="0"/>
        </w:rPr>
        <w:t>von Z geführt hat (Kausalzusammenhang). Bei den Klägern handelt es sich um die Eltern von Z und somit</w:t>
      </w:r>
      <w:r>
        <w:rPr>
          <w:rStyle w:val="fettMuster"/>
          <w:b w:val="0"/>
        </w:rPr>
        <w:t xml:space="preserve"> um Angehörige</w:t>
      </w:r>
      <w:r w:rsidR="00A30F04">
        <w:rPr>
          <w:rStyle w:val="fettMuster"/>
          <w:b w:val="0"/>
        </w:rPr>
        <w:t xml:space="preserve"> im Sinne von § 10 HG/ZH</w:t>
      </w:r>
      <w:r w:rsidR="0099093C">
        <w:rPr>
          <w:rStyle w:val="fettMuster"/>
          <w:b w:val="0"/>
        </w:rPr>
        <w:t xml:space="preserve"> und Art. 47 OR (B</w:t>
      </w:r>
      <w:r w:rsidR="005F6E90">
        <w:rPr>
          <w:rStyle w:val="fettMuster"/>
          <w:b w:val="0"/>
        </w:rPr>
        <w:t xml:space="preserve">GE </w:t>
      </w:r>
      <w:r w:rsidR="00A577A7">
        <w:rPr>
          <w:rStyle w:val="fettMuster"/>
          <w:b w:val="0"/>
        </w:rPr>
        <w:t>118 II 404</w:t>
      </w:r>
      <w:r w:rsidR="005F6E90">
        <w:rPr>
          <w:rStyle w:val="fettMuster"/>
          <w:b w:val="0"/>
        </w:rPr>
        <w:t>).</w:t>
      </w:r>
    </w:p>
    <w:p w:rsidR="00394386" w:rsidRPr="005B57F1" w:rsidRDefault="00394386">
      <w:pPr>
        <w:pStyle w:val="Mustertextklein"/>
        <w:rPr>
          <w:rStyle w:val="fettMuster"/>
          <w:b w:val="0"/>
          <w:i w:val="0"/>
          <w:sz w:val="16"/>
        </w:rPr>
      </w:pPr>
      <w:r>
        <w:rPr>
          <w:rStyle w:val="fettMuster"/>
        </w:rPr>
        <w:tab/>
      </w:r>
      <w:r w:rsidRPr="00B53FD1">
        <w:rPr>
          <w:rStyle w:val="fettMuster"/>
          <w:sz w:val="16"/>
        </w:rPr>
        <w:t>Bemerkung</w:t>
      </w:r>
      <w:r w:rsidR="00572742">
        <w:rPr>
          <w:rStyle w:val="fettMuster"/>
          <w:sz w:val="16"/>
        </w:rPr>
        <w:t xml:space="preserve"> 10</w:t>
      </w:r>
      <w:r w:rsidRPr="00B53FD1">
        <w:rPr>
          <w:rStyle w:val="fettMuster"/>
          <w:sz w:val="16"/>
        </w:rPr>
        <w:t>:</w:t>
      </w:r>
      <w:r w:rsidR="005B57F1">
        <w:rPr>
          <w:rStyle w:val="fettMuster"/>
          <w:sz w:val="16"/>
        </w:rPr>
        <w:t xml:space="preserve"> </w:t>
      </w:r>
      <w:r w:rsidR="008753D2">
        <w:rPr>
          <w:rStyle w:val="fettMuster"/>
          <w:b w:val="0"/>
          <w:sz w:val="16"/>
        </w:rPr>
        <w:t xml:space="preserve">Als weitere Angehörige im Sinne der genannten Bestimmungen gelten Ehegatten und Geschwister </w:t>
      </w:r>
      <w:r w:rsidR="008753D2" w:rsidRPr="00F5643A">
        <w:rPr>
          <w:rStyle w:val="fettMuster"/>
          <w:b w:val="0"/>
          <w:sz w:val="16"/>
        </w:rPr>
        <w:t xml:space="preserve">untereinander </w:t>
      </w:r>
      <w:r w:rsidR="001F37BF" w:rsidRPr="00F5643A">
        <w:rPr>
          <w:rStyle w:val="fettMuster"/>
          <w:b w:val="0"/>
          <w:sz w:val="16"/>
        </w:rPr>
        <w:t>(</w:t>
      </w:r>
      <w:r w:rsidR="008753D2" w:rsidRPr="00F5643A">
        <w:rPr>
          <w:rStyle w:val="fettMuster"/>
          <w:b w:val="0"/>
          <w:smallCaps/>
          <w:sz w:val="16"/>
        </w:rPr>
        <w:t>Hütte</w:t>
      </w:r>
      <w:r w:rsidR="008753D2" w:rsidRPr="00F5643A">
        <w:rPr>
          <w:rStyle w:val="fettMuster"/>
          <w:b w:val="0"/>
          <w:sz w:val="16"/>
        </w:rPr>
        <w:t>,</w:t>
      </w:r>
      <w:r w:rsidR="00F5643A" w:rsidRPr="001967C1">
        <w:rPr>
          <w:rStyle w:val="fettMuster"/>
          <w:b w:val="0"/>
          <w:sz w:val="16"/>
        </w:rPr>
        <w:t xml:space="preserve"> Genugtuung,</w:t>
      </w:r>
      <w:r w:rsidR="008753D2" w:rsidRPr="00F5643A">
        <w:rPr>
          <w:rStyle w:val="fettMuster"/>
          <w:b w:val="0"/>
          <w:sz w:val="16"/>
        </w:rPr>
        <w:t xml:space="preserve"> S. 48 und 50). Beziehungen zu entfernteren Verwandten </w:t>
      </w:r>
      <w:r w:rsidR="001F37BF" w:rsidRPr="00F5643A">
        <w:rPr>
          <w:rStyle w:val="fettMuster"/>
          <w:b w:val="0"/>
          <w:sz w:val="16"/>
        </w:rPr>
        <w:t xml:space="preserve">wie Grosseltern, Onkeln, Tanten, Nichten, Neffen etc. begründen für sich allein noch keinen Anspruch auf Genugtuung, sondern nur, wenn besondere Umstände wie ein gemeinsamer Haushalt oder eine anderweitig enge </w:t>
      </w:r>
      <w:r w:rsidR="00544C81" w:rsidRPr="00F5643A">
        <w:rPr>
          <w:rStyle w:val="fettMuster"/>
          <w:b w:val="0"/>
          <w:sz w:val="16"/>
        </w:rPr>
        <w:t xml:space="preserve">Beziehung </w:t>
      </w:r>
      <w:r w:rsidR="00F215A1">
        <w:rPr>
          <w:rStyle w:val="fettMuster"/>
          <w:b w:val="0"/>
          <w:sz w:val="16"/>
        </w:rPr>
        <w:t>vorliegen</w:t>
      </w:r>
      <w:r w:rsidR="00F215A1" w:rsidRPr="00F5643A">
        <w:rPr>
          <w:rStyle w:val="fettMuster"/>
          <w:b w:val="0"/>
          <w:sz w:val="16"/>
        </w:rPr>
        <w:t xml:space="preserve"> </w:t>
      </w:r>
      <w:r w:rsidR="00544C81" w:rsidRPr="00F5643A">
        <w:rPr>
          <w:rStyle w:val="fettMuster"/>
          <w:b w:val="0"/>
          <w:sz w:val="16"/>
        </w:rPr>
        <w:t>(</w:t>
      </w:r>
      <w:r w:rsidR="00544C81" w:rsidRPr="00F5643A">
        <w:rPr>
          <w:rStyle w:val="fettMuster"/>
          <w:b w:val="0"/>
          <w:smallCaps/>
          <w:sz w:val="16"/>
        </w:rPr>
        <w:t>Hütte</w:t>
      </w:r>
      <w:r w:rsidR="001F37BF" w:rsidRPr="00F5643A">
        <w:rPr>
          <w:rStyle w:val="fettMuster"/>
          <w:b w:val="0"/>
          <w:sz w:val="16"/>
        </w:rPr>
        <w:t>,</w:t>
      </w:r>
      <w:r w:rsidR="00F5643A" w:rsidRPr="001967C1">
        <w:rPr>
          <w:rStyle w:val="fettMuster"/>
          <w:b w:val="0"/>
          <w:sz w:val="16"/>
        </w:rPr>
        <w:t xml:space="preserve"> Genugtuung,</w:t>
      </w:r>
      <w:r w:rsidR="001F37BF" w:rsidRPr="00F5643A">
        <w:rPr>
          <w:rStyle w:val="fettMuster"/>
          <w:b w:val="0"/>
          <w:sz w:val="16"/>
        </w:rPr>
        <w:t xml:space="preserve"> S. 51</w:t>
      </w:r>
      <w:r w:rsidR="00BB3249" w:rsidRPr="00F5643A">
        <w:rPr>
          <w:rStyle w:val="fettMuster"/>
          <w:b w:val="0"/>
          <w:sz w:val="16"/>
        </w:rPr>
        <w:t>;</w:t>
      </w:r>
      <w:r w:rsidR="001F37BF" w:rsidRPr="00F5643A">
        <w:rPr>
          <w:rStyle w:val="fettMuster"/>
          <w:b w:val="0"/>
          <w:sz w:val="16"/>
        </w:rPr>
        <w:t xml:space="preserve"> </w:t>
      </w:r>
      <w:proofErr w:type="spellStart"/>
      <w:r w:rsidR="006B2077" w:rsidRPr="00F5643A">
        <w:rPr>
          <w:rStyle w:val="fettMuster"/>
          <w:b w:val="0"/>
          <w:smallCaps/>
          <w:sz w:val="16"/>
        </w:rPr>
        <w:t>Gurzeler</w:t>
      </w:r>
      <w:proofErr w:type="spellEnd"/>
      <w:r w:rsidR="006B2077" w:rsidRPr="00F5643A">
        <w:rPr>
          <w:rStyle w:val="fettMuster"/>
          <w:b w:val="0"/>
          <w:sz w:val="16"/>
        </w:rPr>
        <w:t>,</w:t>
      </w:r>
      <w:r w:rsidR="006B2077">
        <w:rPr>
          <w:rStyle w:val="fettMuster"/>
          <w:b w:val="0"/>
          <w:sz w:val="16"/>
        </w:rPr>
        <w:t xml:space="preserve"> </w:t>
      </w:r>
      <w:r w:rsidR="002A0BB9">
        <w:rPr>
          <w:rStyle w:val="fettMuster"/>
          <w:b w:val="0"/>
          <w:sz w:val="16"/>
        </w:rPr>
        <w:t>Be</w:t>
      </w:r>
      <w:r w:rsidR="002A0BB9">
        <w:rPr>
          <w:rStyle w:val="fettMuster"/>
          <w:b w:val="0"/>
          <w:sz w:val="16"/>
        </w:rPr>
        <w:t>i</w:t>
      </w:r>
      <w:r w:rsidR="002A0BB9">
        <w:rPr>
          <w:rStyle w:val="fettMuster"/>
          <w:b w:val="0"/>
          <w:sz w:val="16"/>
        </w:rPr>
        <w:t xml:space="preserve">trag, </w:t>
      </w:r>
      <w:r w:rsidR="006B2077">
        <w:rPr>
          <w:rStyle w:val="fettMuster"/>
          <w:b w:val="0"/>
          <w:sz w:val="16"/>
        </w:rPr>
        <w:t xml:space="preserve">S. 316). Gemäss der neueren bundesgerichtlichen Rechtsprechung sind auch </w:t>
      </w:r>
      <w:proofErr w:type="spellStart"/>
      <w:r w:rsidR="006B2077">
        <w:rPr>
          <w:rStyle w:val="fettMuster"/>
          <w:b w:val="0"/>
          <w:sz w:val="16"/>
        </w:rPr>
        <w:t>Konkubinat</w:t>
      </w:r>
      <w:r w:rsidR="006B2077">
        <w:rPr>
          <w:rStyle w:val="fettMuster"/>
          <w:b w:val="0"/>
          <w:sz w:val="16"/>
        </w:rPr>
        <w:t>s</w:t>
      </w:r>
      <w:r w:rsidR="006B2077">
        <w:rPr>
          <w:rStyle w:val="fettMuster"/>
          <w:b w:val="0"/>
          <w:sz w:val="16"/>
        </w:rPr>
        <w:t>partner</w:t>
      </w:r>
      <w:proofErr w:type="spellEnd"/>
      <w:r w:rsidR="006B2077">
        <w:rPr>
          <w:rStyle w:val="fettMuster"/>
          <w:b w:val="0"/>
          <w:sz w:val="16"/>
        </w:rPr>
        <w:t xml:space="preserve"> genugtuungsberechtigt, falls ein stabiles Konkubinat vorliegt (</w:t>
      </w:r>
      <w:proofErr w:type="spellStart"/>
      <w:r w:rsidR="006B2077">
        <w:rPr>
          <w:rStyle w:val="fettMuster"/>
          <w:b w:val="0"/>
          <w:sz w:val="16"/>
        </w:rPr>
        <w:t>BGer</w:t>
      </w:r>
      <w:proofErr w:type="spellEnd"/>
      <w:r w:rsidR="006B2077">
        <w:rPr>
          <w:rStyle w:val="fettMuster"/>
          <w:b w:val="0"/>
          <w:sz w:val="16"/>
        </w:rPr>
        <w:t xml:space="preserve"> </w:t>
      </w:r>
      <w:r w:rsidR="006B2077">
        <w:t>6B_368/2011</w:t>
      </w:r>
      <w:r w:rsidR="00555FD2">
        <w:t xml:space="preserve"> vom </w:t>
      </w:r>
      <w:r w:rsidR="002A0BB9">
        <w:lastRenderedPageBreak/>
        <w:t>0</w:t>
      </w:r>
      <w:r w:rsidR="00555FD2">
        <w:t>2.</w:t>
      </w:r>
      <w:r w:rsidR="002A0BB9">
        <w:t>0</w:t>
      </w:r>
      <w:r w:rsidR="00555FD2">
        <w:t>2.2012</w:t>
      </w:r>
      <w:r w:rsidR="006B2077">
        <w:t>). Im entsprechenden Entscheid wurde dies bei einem nicht verheirateten Paar, das vier Jahre zusammengelebt hatte, bejaht.</w:t>
      </w:r>
    </w:p>
    <w:p w:rsidR="009057EF" w:rsidRDefault="009057EF">
      <w:pPr>
        <w:pStyle w:val="MustertextListe0"/>
        <w:rPr>
          <w:rStyle w:val="fettMuster"/>
          <w:b w:val="0"/>
          <w:i/>
        </w:rPr>
      </w:pPr>
      <w:r>
        <w:rPr>
          <w:rStyle w:val="fettMuster"/>
          <w:b w:val="0"/>
        </w:rPr>
        <w:t>Was die Bemessung der Genugtuung im Einzelfall betrifft,</w:t>
      </w:r>
      <w:r w:rsidRPr="009057EF">
        <w:rPr>
          <w:rStyle w:val="fettMuster"/>
          <w:b w:val="0"/>
        </w:rPr>
        <w:t xml:space="preserve"> </w:t>
      </w:r>
      <w:r>
        <w:rPr>
          <w:rStyle w:val="fettMuster"/>
          <w:b w:val="0"/>
        </w:rPr>
        <w:t>ist</w:t>
      </w:r>
      <w:r w:rsidRPr="009057EF">
        <w:rPr>
          <w:rStyle w:val="fettMuster"/>
          <w:b w:val="0"/>
        </w:rPr>
        <w:t xml:space="preserve"> Art. 42 Abs. 2 OR </w:t>
      </w:r>
      <w:r>
        <w:rPr>
          <w:rStyle w:val="fettMuster"/>
          <w:b w:val="0"/>
        </w:rPr>
        <w:t xml:space="preserve">anzuwenden </w:t>
      </w:r>
      <w:r w:rsidRPr="009057EF">
        <w:rPr>
          <w:rStyle w:val="fettMuster"/>
          <w:b w:val="0"/>
        </w:rPr>
        <w:t>(</w:t>
      </w:r>
      <w:proofErr w:type="spellStart"/>
      <w:r w:rsidRPr="009057EF">
        <w:rPr>
          <w:rStyle w:val="fettMuster"/>
          <w:b w:val="0"/>
        </w:rPr>
        <w:t>BGer</w:t>
      </w:r>
      <w:proofErr w:type="spellEnd"/>
      <w:r w:rsidRPr="009057EF">
        <w:rPr>
          <w:rStyle w:val="fettMuster"/>
          <w:b w:val="0"/>
        </w:rPr>
        <w:t xml:space="preserve"> 4C.2</w:t>
      </w:r>
      <w:r w:rsidR="00555FD2">
        <w:rPr>
          <w:rStyle w:val="fettMuster"/>
          <w:b w:val="0"/>
        </w:rPr>
        <w:t>83/2005 vom 18.</w:t>
      </w:r>
      <w:r w:rsidR="002A0BB9">
        <w:rPr>
          <w:rStyle w:val="fettMuster"/>
          <w:b w:val="0"/>
        </w:rPr>
        <w:t>0</w:t>
      </w:r>
      <w:r w:rsidR="00555FD2">
        <w:rPr>
          <w:rStyle w:val="fettMuster"/>
          <w:b w:val="0"/>
        </w:rPr>
        <w:t>1.2006 E</w:t>
      </w:r>
      <w:r>
        <w:rPr>
          <w:rStyle w:val="fettMuster"/>
          <w:b w:val="0"/>
        </w:rPr>
        <w:t>. 2), weshalb es im Ermessen des Gerichts liegt</w:t>
      </w:r>
      <w:r w:rsidRPr="009057EF">
        <w:rPr>
          <w:rStyle w:val="fettMuster"/>
          <w:b w:val="0"/>
        </w:rPr>
        <w:t>, den Umfang der Genugtuung</w:t>
      </w:r>
      <w:r w:rsidR="008370B3">
        <w:rPr>
          <w:rStyle w:val="fettMuster"/>
          <w:b w:val="0"/>
        </w:rPr>
        <w:t xml:space="preserve"> anhand der konkreten Umstände</w:t>
      </w:r>
      <w:r w:rsidRPr="009057EF">
        <w:rPr>
          <w:rStyle w:val="fettMuster"/>
          <w:b w:val="0"/>
        </w:rPr>
        <w:t xml:space="preserve"> festzusetzen.</w:t>
      </w:r>
    </w:p>
    <w:p w:rsidR="009057EF" w:rsidRDefault="009057EF">
      <w:pPr>
        <w:pStyle w:val="Mustertextklein"/>
        <w:rPr>
          <w:rStyle w:val="fettMuster"/>
          <w:b w:val="0"/>
          <w:sz w:val="16"/>
        </w:rPr>
      </w:pPr>
      <w:r>
        <w:rPr>
          <w:rStyle w:val="fettMuster"/>
        </w:rPr>
        <w:tab/>
      </w:r>
      <w:r w:rsidRPr="00B53FD1">
        <w:rPr>
          <w:rStyle w:val="fettMuster"/>
          <w:sz w:val="16"/>
        </w:rPr>
        <w:t>Bemerkung</w:t>
      </w:r>
      <w:r w:rsidR="002D7C1C">
        <w:rPr>
          <w:rStyle w:val="fettMuster"/>
          <w:sz w:val="16"/>
        </w:rPr>
        <w:t xml:space="preserve"> 11</w:t>
      </w:r>
      <w:r w:rsidRPr="00B53FD1">
        <w:rPr>
          <w:rStyle w:val="fettMuster"/>
          <w:sz w:val="16"/>
        </w:rPr>
        <w:t>:</w:t>
      </w:r>
      <w:r w:rsidR="00962D66">
        <w:rPr>
          <w:rStyle w:val="fettMuster"/>
          <w:sz w:val="16"/>
        </w:rPr>
        <w:t xml:space="preserve"> </w:t>
      </w:r>
      <w:r w:rsidR="006B2077">
        <w:rPr>
          <w:rStyle w:val="fettMuster"/>
          <w:b w:val="0"/>
          <w:sz w:val="16"/>
        </w:rPr>
        <w:t xml:space="preserve">Bei der </w:t>
      </w:r>
      <w:r w:rsidR="006B2077" w:rsidRPr="0097096F">
        <w:rPr>
          <w:rStyle w:val="fettMuster"/>
          <w:sz w:val="16"/>
        </w:rPr>
        <w:t>Bemessung der Genugtuung</w:t>
      </w:r>
      <w:r w:rsidR="006B2077">
        <w:rPr>
          <w:rStyle w:val="fettMuster"/>
          <w:b w:val="0"/>
          <w:sz w:val="16"/>
        </w:rPr>
        <w:t xml:space="preserve"> steht dem Gericht ein </w:t>
      </w:r>
      <w:r w:rsidR="006B2077" w:rsidRPr="0097096F">
        <w:rPr>
          <w:rStyle w:val="fettMuster"/>
          <w:sz w:val="16"/>
        </w:rPr>
        <w:t>erh</w:t>
      </w:r>
      <w:r w:rsidR="007E0EEE" w:rsidRPr="0097096F">
        <w:rPr>
          <w:rStyle w:val="fettMuster"/>
          <w:sz w:val="16"/>
        </w:rPr>
        <w:t>eblicher Ermessen</w:t>
      </w:r>
      <w:r w:rsidR="007E0EEE" w:rsidRPr="0097096F">
        <w:rPr>
          <w:rStyle w:val="fettMuster"/>
          <w:sz w:val="16"/>
        </w:rPr>
        <w:t>s</w:t>
      </w:r>
      <w:r w:rsidR="007E0EEE" w:rsidRPr="0097096F">
        <w:rPr>
          <w:rStyle w:val="fettMuster"/>
          <w:sz w:val="16"/>
        </w:rPr>
        <w:t>spielraum</w:t>
      </w:r>
      <w:r w:rsidR="007E0EEE">
        <w:rPr>
          <w:rStyle w:val="fettMuster"/>
          <w:b w:val="0"/>
          <w:sz w:val="16"/>
        </w:rPr>
        <w:t xml:space="preserve"> zu, weshalb im Einzelfall teilweise schwierig vorauszusehen ist, wie hoch die Genugtuung in etwa ausfallen wird. In der neueren Gerichtspraxis wird immer mehr nach der sogenannten </w:t>
      </w:r>
      <w:r w:rsidR="002A0BB9">
        <w:rPr>
          <w:rStyle w:val="fettMuster"/>
          <w:b w:val="0"/>
          <w:sz w:val="16"/>
        </w:rPr>
        <w:t>«</w:t>
      </w:r>
      <w:r w:rsidR="007E0EEE">
        <w:rPr>
          <w:rStyle w:val="fettMuster"/>
          <w:b w:val="0"/>
          <w:sz w:val="16"/>
        </w:rPr>
        <w:t>Zwei-Phasen-Methode</w:t>
      </w:r>
      <w:r w:rsidR="002A0BB9">
        <w:rPr>
          <w:rStyle w:val="fettMuster"/>
          <w:b w:val="0"/>
          <w:sz w:val="16"/>
        </w:rPr>
        <w:t>»</w:t>
      </w:r>
      <w:r w:rsidR="007E0EEE">
        <w:rPr>
          <w:rStyle w:val="fettMuster"/>
          <w:b w:val="0"/>
          <w:sz w:val="16"/>
        </w:rPr>
        <w:t xml:space="preserve"> vorgegangen: In einem ersten Schritt wird anhand bestimmter Kriterien (bei </w:t>
      </w:r>
      <w:r w:rsidR="008D4266">
        <w:rPr>
          <w:rStyle w:val="fettMuster"/>
          <w:b w:val="0"/>
          <w:sz w:val="16"/>
        </w:rPr>
        <w:t>T</w:t>
      </w:r>
      <w:r w:rsidR="008D4266">
        <w:rPr>
          <w:rStyle w:val="fettMuster"/>
          <w:b w:val="0"/>
          <w:sz w:val="16"/>
        </w:rPr>
        <w:t>o</w:t>
      </w:r>
      <w:r w:rsidR="008D4266">
        <w:rPr>
          <w:rStyle w:val="fettMuster"/>
          <w:b w:val="0"/>
          <w:sz w:val="16"/>
        </w:rPr>
        <w:t>desfällen</w:t>
      </w:r>
      <w:r w:rsidR="007E0EEE">
        <w:rPr>
          <w:rStyle w:val="fettMuster"/>
          <w:b w:val="0"/>
          <w:sz w:val="16"/>
        </w:rPr>
        <w:t xml:space="preserve"> ist dies insbesondere der Verwand</w:t>
      </w:r>
      <w:r w:rsidR="004A4E90">
        <w:rPr>
          <w:rStyle w:val="fettMuster"/>
          <w:b w:val="0"/>
          <w:sz w:val="16"/>
        </w:rPr>
        <w:t>t</w:t>
      </w:r>
      <w:r w:rsidR="007E0EEE">
        <w:rPr>
          <w:rStyle w:val="fettMuster"/>
          <w:b w:val="0"/>
          <w:sz w:val="16"/>
        </w:rPr>
        <w:t>schaftsgrad, s. dazu auch die nachfolgenden Ausfü</w:t>
      </w:r>
      <w:r w:rsidR="007E0EEE">
        <w:rPr>
          <w:rStyle w:val="fettMuster"/>
          <w:b w:val="0"/>
          <w:sz w:val="16"/>
        </w:rPr>
        <w:t>h</w:t>
      </w:r>
      <w:r w:rsidR="007E0EEE">
        <w:rPr>
          <w:rStyle w:val="fettMuster"/>
          <w:b w:val="0"/>
          <w:sz w:val="16"/>
        </w:rPr>
        <w:t xml:space="preserve">rungen) eine </w:t>
      </w:r>
      <w:r w:rsidR="007E0EEE" w:rsidRPr="001F1386">
        <w:rPr>
          <w:rStyle w:val="fettMuster"/>
          <w:sz w:val="16"/>
        </w:rPr>
        <w:t>Basisgenugtuung</w:t>
      </w:r>
      <w:r w:rsidR="007E0EEE">
        <w:rPr>
          <w:rStyle w:val="fettMuster"/>
          <w:b w:val="0"/>
          <w:sz w:val="16"/>
        </w:rPr>
        <w:t xml:space="preserve"> festgesetzt, die dann in einem </w:t>
      </w:r>
      <w:r w:rsidR="007E0EEE" w:rsidRPr="001F1386">
        <w:rPr>
          <w:rStyle w:val="fettMuster"/>
          <w:sz w:val="16"/>
        </w:rPr>
        <w:t>zweiten Schritt anhand weiterer U</w:t>
      </w:r>
      <w:r w:rsidR="007E0EEE" w:rsidRPr="001F1386">
        <w:rPr>
          <w:rStyle w:val="fettMuster"/>
          <w:sz w:val="16"/>
        </w:rPr>
        <w:t>m</w:t>
      </w:r>
      <w:r w:rsidR="007E0EEE" w:rsidRPr="001F1386">
        <w:rPr>
          <w:rStyle w:val="fettMuster"/>
          <w:sz w:val="16"/>
        </w:rPr>
        <w:t>stände</w:t>
      </w:r>
      <w:r w:rsidR="007E0EEE">
        <w:rPr>
          <w:rStyle w:val="fettMuster"/>
          <w:b w:val="0"/>
          <w:sz w:val="16"/>
        </w:rPr>
        <w:t xml:space="preserve"> (bei </w:t>
      </w:r>
      <w:r w:rsidR="008D4266">
        <w:rPr>
          <w:rStyle w:val="fettMuster"/>
          <w:b w:val="0"/>
          <w:sz w:val="16"/>
        </w:rPr>
        <w:t>Todesfällen</w:t>
      </w:r>
      <w:r w:rsidR="007E0EEE">
        <w:rPr>
          <w:rStyle w:val="fettMuster"/>
          <w:b w:val="0"/>
          <w:sz w:val="16"/>
        </w:rPr>
        <w:t xml:space="preserve"> bspw. das Verschulden des Schädigers, das Alter des Getöteten und/oder die Intensität der zerstörten Beziehung) des Einzelfalls </w:t>
      </w:r>
      <w:r w:rsidR="007E0EEE" w:rsidRPr="001F1386">
        <w:rPr>
          <w:rStyle w:val="fettMuster"/>
          <w:sz w:val="16"/>
        </w:rPr>
        <w:t>er</w:t>
      </w:r>
      <w:r w:rsidR="009E773A" w:rsidRPr="001F1386">
        <w:rPr>
          <w:rStyle w:val="fettMuster"/>
          <w:sz w:val="16"/>
        </w:rPr>
        <w:t>höht oder reduziert</w:t>
      </w:r>
      <w:r w:rsidR="009E773A">
        <w:rPr>
          <w:rStyle w:val="fettMuster"/>
          <w:b w:val="0"/>
          <w:sz w:val="16"/>
        </w:rPr>
        <w:t xml:space="preserve"> wird </w:t>
      </w:r>
      <w:r w:rsidR="009E773A" w:rsidRPr="00F5643A">
        <w:rPr>
          <w:rStyle w:val="fettMuster"/>
          <w:b w:val="0"/>
          <w:sz w:val="16"/>
        </w:rPr>
        <w:t>(</w:t>
      </w:r>
      <w:r w:rsidR="009E773A" w:rsidRPr="00F5643A">
        <w:rPr>
          <w:rStyle w:val="fettMuster"/>
          <w:b w:val="0"/>
          <w:smallCaps/>
          <w:sz w:val="16"/>
        </w:rPr>
        <w:t>Hütte</w:t>
      </w:r>
      <w:r w:rsidR="004A4E90" w:rsidRPr="00F5643A">
        <w:rPr>
          <w:rStyle w:val="fettMuster"/>
          <w:b w:val="0"/>
          <w:sz w:val="16"/>
        </w:rPr>
        <w:t xml:space="preserve">, </w:t>
      </w:r>
      <w:r w:rsidR="00F5643A" w:rsidRPr="001967C1">
        <w:rPr>
          <w:rStyle w:val="fettMuster"/>
          <w:b w:val="0"/>
          <w:sz w:val="16"/>
        </w:rPr>
        <w:t xml:space="preserve">Genugtuung, </w:t>
      </w:r>
      <w:r w:rsidR="004A4E90" w:rsidRPr="00F5643A">
        <w:rPr>
          <w:rStyle w:val="fettMuster"/>
          <w:b w:val="0"/>
          <w:sz w:val="16"/>
        </w:rPr>
        <w:t>S. 48 und 91</w:t>
      </w:r>
      <w:r w:rsidR="007E0EEE" w:rsidRPr="00F5643A">
        <w:rPr>
          <w:rStyle w:val="fettMuster"/>
          <w:b w:val="0"/>
          <w:sz w:val="16"/>
        </w:rPr>
        <w:t xml:space="preserve"> ff.).</w:t>
      </w:r>
    </w:p>
    <w:p w:rsidR="007E0EEE" w:rsidRPr="007E0EEE" w:rsidRDefault="007E0EEE">
      <w:pPr>
        <w:pStyle w:val="Mustertextklein"/>
        <w:rPr>
          <w:rStyle w:val="fettMuster"/>
          <w:b w:val="0"/>
          <w:sz w:val="16"/>
        </w:rPr>
      </w:pPr>
      <w:r>
        <w:rPr>
          <w:rStyle w:val="fettMuster"/>
          <w:sz w:val="16"/>
        </w:rPr>
        <w:tab/>
      </w:r>
      <w:r>
        <w:rPr>
          <w:rStyle w:val="fettMuster"/>
          <w:b w:val="0"/>
          <w:sz w:val="16"/>
        </w:rPr>
        <w:t xml:space="preserve">Eine wichtige Rolle bei der konkreten Bemessung spielen in der Praxis </w:t>
      </w:r>
      <w:r w:rsidR="004A4E90">
        <w:rPr>
          <w:rStyle w:val="fettMuster"/>
          <w:b w:val="0"/>
          <w:sz w:val="16"/>
        </w:rPr>
        <w:t xml:space="preserve">auch </w:t>
      </w:r>
      <w:r>
        <w:rPr>
          <w:rStyle w:val="fettMuster"/>
          <w:b w:val="0"/>
          <w:sz w:val="16"/>
        </w:rPr>
        <w:t xml:space="preserve">Bundesgerichtsurteile wie auch kantonale Entscheide, die einen ähnlichen Fall bereits zu beurteilen hatten. </w:t>
      </w:r>
      <w:r w:rsidR="009A2399">
        <w:rPr>
          <w:rStyle w:val="fettMuster"/>
          <w:b w:val="0"/>
          <w:sz w:val="16"/>
        </w:rPr>
        <w:t xml:space="preserve">Im Werk von </w:t>
      </w:r>
      <w:r w:rsidR="009A2399" w:rsidRPr="00656795">
        <w:rPr>
          <w:rStyle w:val="fettMuster"/>
          <w:b w:val="0"/>
          <w:smallCaps/>
          <w:sz w:val="16"/>
        </w:rPr>
        <w:t>Klaus Hütte</w:t>
      </w:r>
      <w:r w:rsidR="009A2399" w:rsidRPr="00656795">
        <w:rPr>
          <w:rStyle w:val="fettMuster"/>
          <w:b w:val="0"/>
          <w:sz w:val="16"/>
        </w:rPr>
        <w:t xml:space="preserve"> und </w:t>
      </w:r>
      <w:r w:rsidR="009A2399" w:rsidRPr="00656795">
        <w:rPr>
          <w:rStyle w:val="fettMuster"/>
          <w:b w:val="0"/>
          <w:smallCaps/>
          <w:sz w:val="16"/>
        </w:rPr>
        <w:t xml:space="preserve">Hardy </w:t>
      </w:r>
      <w:proofErr w:type="spellStart"/>
      <w:r w:rsidR="009A2399" w:rsidRPr="00656795">
        <w:rPr>
          <w:rStyle w:val="fettMuster"/>
          <w:b w:val="0"/>
          <w:smallCaps/>
          <w:sz w:val="16"/>
        </w:rPr>
        <w:t>Lan</w:t>
      </w:r>
      <w:r w:rsidR="007956BC" w:rsidRPr="00656795">
        <w:rPr>
          <w:rStyle w:val="fettMuster"/>
          <w:b w:val="0"/>
          <w:smallCaps/>
          <w:sz w:val="16"/>
        </w:rPr>
        <w:t>dolt</w:t>
      </w:r>
      <w:proofErr w:type="spellEnd"/>
      <w:r w:rsidR="007956BC">
        <w:rPr>
          <w:rStyle w:val="fettMuster"/>
          <w:b w:val="0"/>
          <w:sz w:val="16"/>
        </w:rPr>
        <w:t xml:space="preserve"> zur Genugtuung </w:t>
      </w:r>
      <w:r w:rsidR="009A2399">
        <w:rPr>
          <w:rStyle w:val="fettMuster"/>
          <w:b w:val="0"/>
          <w:sz w:val="16"/>
        </w:rPr>
        <w:t>werden diese Urteile und der darin zugesprochene Genugtuungsbetrag aufgelistet. Oft beziehen sich die Anwälte in ihren Rechtsschriften auf diese T</w:t>
      </w:r>
      <w:r w:rsidR="009A2399">
        <w:rPr>
          <w:rStyle w:val="fettMuster"/>
          <w:b w:val="0"/>
          <w:sz w:val="16"/>
        </w:rPr>
        <w:t>a</w:t>
      </w:r>
      <w:r w:rsidR="009A2399">
        <w:rPr>
          <w:rStyle w:val="fettMuster"/>
          <w:b w:val="0"/>
          <w:sz w:val="16"/>
        </w:rPr>
        <w:t>bel</w:t>
      </w:r>
      <w:r w:rsidR="00E773B3">
        <w:rPr>
          <w:rStyle w:val="fettMuster"/>
          <w:b w:val="0"/>
          <w:sz w:val="16"/>
        </w:rPr>
        <w:t>len und vergleichen die dort festgehaltenen</w:t>
      </w:r>
      <w:r w:rsidR="009A2399">
        <w:rPr>
          <w:rStyle w:val="fettMuster"/>
          <w:b w:val="0"/>
          <w:sz w:val="16"/>
        </w:rPr>
        <w:t xml:space="preserve"> Entscheide mit dem zu beurteilenden Fall.</w:t>
      </w:r>
    </w:p>
    <w:p w:rsidR="00394386" w:rsidRDefault="00394386">
      <w:pPr>
        <w:pStyle w:val="MustertextListe0"/>
        <w:rPr>
          <w:rStyle w:val="fettMuster"/>
          <w:b w:val="0"/>
          <w:i/>
        </w:rPr>
      </w:pPr>
      <w:r>
        <w:rPr>
          <w:rStyle w:val="fettMuster"/>
          <w:b w:val="0"/>
        </w:rPr>
        <w:t xml:space="preserve">Für die </w:t>
      </w:r>
      <w:r w:rsidR="001913AC">
        <w:rPr>
          <w:rStyle w:val="fettMuster"/>
          <w:b w:val="0"/>
        </w:rPr>
        <w:t>Bemessung ist gemäss der Gerichtspraxis</w:t>
      </w:r>
      <w:r>
        <w:rPr>
          <w:rStyle w:val="fettMuster"/>
          <w:b w:val="0"/>
        </w:rPr>
        <w:t xml:space="preserve"> </w:t>
      </w:r>
      <w:r w:rsidR="00194B97">
        <w:rPr>
          <w:rStyle w:val="fettMuster"/>
          <w:b w:val="0"/>
        </w:rPr>
        <w:t>vor allem die Intensität der Beziehung zwischen der getöteten Person und deren Angehörigen entscheidend, wobei diese haup</w:t>
      </w:r>
      <w:r w:rsidR="00194B97">
        <w:rPr>
          <w:rStyle w:val="fettMuster"/>
          <w:b w:val="0"/>
        </w:rPr>
        <w:t>t</w:t>
      </w:r>
      <w:r w:rsidR="00194B97">
        <w:rPr>
          <w:rStyle w:val="fettMuster"/>
          <w:b w:val="0"/>
        </w:rPr>
        <w:t>sächlich aus dem Verwandtschaftsgrad abgeleitet wird (</w:t>
      </w:r>
      <w:r w:rsidR="007C486A">
        <w:rPr>
          <w:rStyle w:val="fettMuster"/>
          <w:b w:val="0"/>
        </w:rPr>
        <w:t>BGE 89 II 396</w:t>
      </w:r>
      <w:r w:rsidR="00316D6D">
        <w:rPr>
          <w:rStyle w:val="fettMuster"/>
          <w:b w:val="0"/>
        </w:rPr>
        <w:t>).</w:t>
      </w:r>
      <w:r w:rsidR="00BC0A6C">
        <w:rPr>
          <w:rStyle w:val="fettMuster"/>
          <w:b w:val="0"/>
        </w:rPr>
        <w:t xml:space="preserve"> Für den Anspruch der Eltern bei Verlust ihres Kindes sieht die Praxis grundsätzlich eine </w:t>
      </w:r>
      <w:r w:rsidR="008370B3">
        <w:rPr>
          <w:rStyle w:val="fettMuster"/>
          <w:b w:val="0"/>
        </w:rPr>
        <w:t>Basis-</w:t>
      </w:r>
      <w:r w:rsidR="00BC0A6C">
        <w:rPr>
          <w:rStyle w:val="fettMuster"/>
          <w:b w:val="0"/>
        </w:rPr>
        <w:t>Genugtuung im Ra</w:t>
      </w:r>
      <w:r w:rsidR="00BC0A6C">
        <w:rPr>
          <w:rStyle w:val="fettMuster"/>
          <w:b w:val="0"/>
        </w:rPr>
        <w:t>h</w:t>
      </w:r>
      <w:r w:rsidR="00BC0A6C">
        <w:rPr>
          <w:rStyle w:val="fettMuster"/>
          <w:b w:val="0"/>
        </w:rPr>
        <w:t>men von ca.</w:t>
      </w:r>
      <w:r w:rsidR="004A4E90">
        <w:rPr>
          <w:rStyle w:val="fettMuster"/>
          <w:b w:val="0"/>
        </w:rPr>
        <w:t> </w:t>
      </w:r>
      <w:r w:rsidR="002A0BB9">
        <w:rPr>
          <w:rStyle w:val="fettMuster"/>
          <w:b w:val="0"/>
        </w:rPr>
        <w:t>CHF</w:t>
      </w:r>
      <w:r w:rsidR="00A0217F">
        <w:rPr>
          <w:rStyle w:val="fettMuster"/>
          <w:b w:val="0"/>
        </w:rPr>
        <w:t> 15‘000</w:t>
      </w:r>
      <w:r w:rsidR="002A0BB9">
        <w:rPr>
          <w:rStyle w:val="fettMuster"/>
          <w:b w:val="0"/>
        </w:rPr>
        <w:t>.00–</w:t>
      </w:r>
      <w:r w:rsidR="00BC0A6C">
        <w:rPr>
          <w:rStyle w:val="fettMuster"/>
          <w:b w:val="0"/>
        </w:rPr>
        <w:t>35‘000</w:t>
      </w:r>
      <w:r w:rsidR="002A0BB9">
        <w:rPr>
          <w:rStyle w:val="fettMuster"/>
          <w:b w:val="0"/>
        </w:rPr>
        <w:t xml:space="preserve">.00 </w:t>
      </w:r>
      <w:r w:rsidR="00544C81">
        <w:rPr>
          <w:rStyle w:val="fettMuster"/>
          <w:b w:val="0"/>
        </w:rPr>
        <w:t>je E</w:t>
      </w:r>
      <w:r w:rsidR="00544C81" w:rsidRPr="00F5643A">
        <w:rPr>
          <w:rStyle w:val="fettMuster"/>
          <w:b w:val="0"/>
        </w:rPr>
        <w:t>lternteil vor (</w:t>
      </w:r>
      <w:r w:rsidR="00544C81" w:rsidRPr="00F5643A">
        <w:rPr>
          <w:rStyle w:val="fettMuster"/>
          <w:b w:val="0"/>
          <w:smallCaps/>
        </w:rPr>
        <w:t>Hütte</w:t>
      </w:r>
      <w:r w:rsidR="00BC0A6C" w:rsidRPr="00F5643A">
        <w:rPr>
          <w:rStyle w:val="fettMuster"/>
          <w:b w:val="0"/>
        </w:rPr>
        <w:t>,</w:t>
      </w:r>
      <w:r w:rsidR="00F5643A" w:rsidRPr="001967C1">
        <w:rPr>
          <w:rStyle w:val="fettMuster"/>
          <w:b w:val="0"/>
        </w:rPr>
        <w:t xml:space="preserve"> Genugtuung,</w:t>
      </w:r>
      <w:r w:rsidR="00BC0A6C" w:rsidRPr="00F5643A">
        <w:rPr>
          <w:rStyle w:val="fettMuster"/>
          <w:b w:val="0"/>
        </w:rPr>
        <w:t xml:space="preserve"> S. 105 und Übe</w:t>
      </w:r>
      <w:r w:rsidR="00BC0A6C" w:rsidRPr="00F5643A">
        <w:rPr>
          <w:rStyle w:val="fettMuster"/>
          <w:b w:val="0"/>
        </w:rPr>
        <w:t>r</w:t>
      </w:r>
      <w:r w:rsidR="00BC0A6C" w:rsidRPr="00F5643A">
        <w:rPr>
          <w:rStyle w:val="fettMuster"/>
          <w:b w:val="0"/>
        </w:rPr>
        <w:t>sicht über die Gerichtsurteile auf S. 121 ff.).</w:t>
      </w:r>
    </w:p>
    <w:p w:rsidR="00BC0A6C" w:rsidRDefault="008370B3">
      <w:pPr>
        <w:pStyle w:val="MustertextListe0"/>
        <w:rPr>
          <w:rStyle w:val="fettMuster"/>
          <w:b w:val="0"/>
        </w:rPr>
      </w:pPr>
      <w:r>
        <w:rPr>
          <w:rStyle w:val="fettMuster"/>
          <w:b w:val="0"/>
        </w:rPr>
        <w:t>Für die konkrete Bemessung innerhalb dieses Rahmens oder eine allfällige Erhöhung</w:t>
      </w:r>
      <w:r w:rsidR="00A577A7">
        <w:rPr>
          <w:rStyle w:val="fettMuster"/>
          <w:b w:val="0"/>
        </w:rPr>
        <w:t xml:space="preserve"> ist zu </w:t>
      </w:r>
      <w:r>
        <w:rPr>
          <w:rStyle w:val="fettMuster"/>
          <w:b w:val="0"/>
        </w:rPr>
        <w:t>berücksichtigen</w:t>
      </w:r>
      <w:r w:rsidR="00A577A7">
        <w:rPr>
          <w:rStyle w:val="fettMuster"/>
          <w:b w:val="0"/>
        </w:rPr>
        <w:t xml:space="preserve">, ob aussergewöhnliche Umstände </w:t>
      </w:r>
      <w:r>
        <w:rPr>
          <w:rStyle w:val="fettMuster"/>
          <w:b w:val="0"/>
        </w:rPr>
        <w:t>in der Eltern-Kind-Beziehung vorlagen, so dass nicht mehr von einer normalen Beziehun</w:t>
      </w:r>
      <w:r w:rsidR="009E773A">
        <w:rPr>
          <w:rStyle w:val="fettMuster"/>
          <w:b w:val="0"/>
        </w:rPr>
        <w:t>g gesprochen werden kann (</w:t>
      </w:r>
      <w:r w:rsidR="009E773A" w:rsidRPr="00F5643A">
        <w:rPr>
          <w:rStyle w:val="fettMuster"/>
          <w:b w:val="0"/>
          <w:smallCaps/>
        </w:rPr>
        <w:t>Hütte</w:t>
      </w:r>
      <w:r w:rsidR="009E773A" w:rsidRPr="00F5643A">
        <w:rPr>
          <w:rStyle w:val="fettMuster"/>
          <w:b w:val="0"/>
        </w:rPr>
        <w:t>,</w:t>
      </w:r>
      <w:r w:rsidR="00F5643A" w:rsidRPr="001967C1">
        <w:rPr>
          <w:rStyle w:val="fettMuster"/>
          <w:b w:val="0"/>
        </w:rPr>
        <w:t xml:space="preserve"> Genugt</w:t>
      </w:r>
      <w:r w:rsidR="00F5643A" w:rsidRPr="001967C1">
        <w:rPr>
          <w:rStyle w:val="fettMuster"/>
          <w:b w:val="0"/>
        </w:rPr>
        <w:t>u</w:t>
      </w:r>
      <w:r w:rsidR="00F5643A" w:rsidRPr="001967C1">
        <w:rPr>
          <w:rStyle w:val="fettMuster"/>
          <w:b w:val="0"/>
        </w:rPr>
        <w:t>ung,</w:t>
      </w:r>
      <w:r w:rsidRPr="00F5643A">
        <w:rPr>
          <w:rStyle w:val="fettMuster"/>
          <w:b w:val="0"/>
        </w:rPr>
        <w:t xml:space="preserve"> S. 105).</w:t>
      </w:r>
      <w:r w:rsidR="00A80351" w:rsidRPr="00F5643A">
        <w:rPr>
          <w:rStyle w:val="fettMuster"/>
          <w:b w:val="0"/>
        </w:rPr>
        <w:t xml:space="preserve"> Ebenfalls relevant für die Bemessung ist, ob die Genugtuungsberechtigten</w:t>
      </w:r>
      <w:r w:rsidR="00A80351">
        <w:rPr>
          <w:rStyle w:val="fettMuster"/>
          <w:b w:val="0"/>
        </w:rPr>
        <w:t xml:space="preserve"> das schädigende Ereignis miterlebt haben und ob es sich beim verstorbenen Kind um ein Einze</w:t>
      </w:r>
      <w:r w:rsidR="00A80351">
        <w:rPr>
          <w:rStyle w:val="fettMuster"/>
          <w:b w:val="0"/>
        </w:rPr>
        <w:t>l</w:t>
      </w:r>
      <w:r w:rsidR="00A80351">
        <w:rPr>
          <w:rStyle w:val="fettMuster"/>
          <w:b w:val="0"/>
        </w:rPr>
        <w:t>kind gehandelt hat bzw. hätte (</w:t>
      </w:r>
      <w:proofErr w:type="spellStart"/>
      <w:r w:rsidR="00A80351" w:rsidRPr="00904CF8">
        <w:rPr>
          <w:rStyle w:val="fettMuster"/>
          <w:b w:val="0"/>
          <w:smallCaps/>
        </w:rPr>
        <w:t>Gurzeler</w:t>
      </w:r>
      <w:proofErr w:type="spellEnd"/>
      <w:r w:rsidR="00A80351">
        <w:rPr>
          <w:rStyle w:val="fettMuster"/>
          <w:b w:val="0"/>
        </w:rPr>
        <w:t xml:space="preserve">, </w:t>
      </w:r>
      <w:r w:rsidR="002A0BB9">
        <w:rPr>
          <w:rStyle w:val="fettMuster"/>
          <w:b w:val="0"/>
        </w:rPr>
        <w:t xml:space="preserve">Beitrag, </w:t>
      </w:r>
      <w:r w:rsidR="00D50136">
        <w:rPr>
          <w:rStyle w:val="fettMuster"/>
          <w:b w:val="0"/>
        </w:rPr>
        <w:t>S. 318). Die Lehre propagiert beim Verlust eines Kleinkindes</w:t>
      </w:r>
      <w:r w:rsidR="00D50136" w:rsidRPr="00C943B1">
        <w:rPr>
          <w:rStyle w:val="fettMuster"/>
          <w:b w:val="0"/>
        </w:rPr>
        <w:t>, dass der Rahmen der Basisgenugtuung mindesten</w:t>
      </w:r>
      <w:r w:rsidR="001D658A" w:rsidRPr="00C943B1">
        <w:rPr>
          <w:rStyle w:val="fettMuster"/>
          <w:b w:val="0"/>
        </w:rPr>
        <w:t>s voll ausgeschöpft wird (</w:t>
      </w:r>
      <w:r w:rsidR="001D658A" w:rsidRPr="00C943B1">
        <w:rPr>
          <w:rStyle w:val="fettMuster"/>
          <w:b w:val="0"/>
          <w:smallCaps/>
        </w:rPr>
        <w:t>Hütte</w:t>
      </w:r>
      <w:r w:rsidR="00D50136" w:rsidRPr="00C943B1">
        <w:rPr>
          <w:rStyle w:val="fettMuster"/>
          <w:b w:val="0"/>
        </w:rPr>
        <w:t xml:space="preserve">, </w:t>
      </w:r>
      <w:r w:rsidR="00F5643A" w:rsidRPr="001967C1">
        <w:rPr>
          <w:rStyle w:val="fettMuster"/>
          <w:b w:val="0"/>
        </w:rPr>
        <w:t xml:space="preserve">Genugtuung, </w:t>
      </w:r>
      <w:r w:rsidR="0027004D" w:rsidRPr="00C943B1">
        <w:rPr>
          <w:rStyle w:val="fettMuster"/>
          <w:b w:val="0"/>
        </w:rPr>
        <w:t>S. </w:t>
      </w:r>
      <w:r w:rsidR="00D50136" w:rsidRPr="00C943B1">
        <w:rPr>
          <w:rStyle w:val="fettMuster"/>
          <w:b w:val="0"/>
        </w:rPr>
        <w:t>107 mit Hinweisen).</w:t>
      </w:r>
    </w:p>
    <w:p w:rsidR="008370B3" w:rsidRPr="00C943B1" w:rsidRDefault="008370B3">
      <w:pPr>
        <w:pStyle w:val="MustertextListe0"/>
        <w:rPr>
          <w:rStyle w:val="fettMuster"/>
          <w:b w:val="0"/>
        </w:rPr>
      </w:pPr>
      <w:r>
        <w:rPr>
          <w:rStyle w:val="fettMuster"/>
          <w:b w:val="0"/>
        </w:rPr>
        <w:t>Eine besondere Beziehu</w:t>
      </w:r>
      <w:r w:rsidR="00A80351">
        <w:rPr>
          <w:rStyle w:val="fettMuster"/>
          <w:b w:val="0"/>
        </w:rPr>
        <w:t>ng</w:t>
      </w:r>
      <w:r>
        <w:rPr>
          <w:rStyle w:val="fettMuster"/>
          <w:b w:val="0"/>
        </w:rPr>
        <w:t xml:space="preserve"> konnte im vorliegenden Fall nicht aufgebaut </w:t>
      </w:r>
      <w:r w:rsidRPr="00C943B1">
        <w:rPr>
          <w:rStyle w:val="fettMuster"/>
          <w:b w:val="0"/>
        </w:rPr>
        <w:t>werden, da Z unmi</w:t>
      </w:r>
      <w:r w:rsidRPr="00C943B1">
        <w:rPr>
          <w:rStyle w:val="fettMuster"/>
          <w:b w:val="0"/>
        </w:rPr>
        <w:t>t</w:t>
      </w:r>
      <w:r w:rsidRPr="00C943B1">
        <w:rPr>
          <w:rStyle w:val="fettMuster"/>
          <w:b w:val="0"/>
        </w:rPr>
        <w:t xml:space="preserve">telbar nach der Geburt verstarb. </w:t>
      </w:r>
      <w:r w:rsidR="00D50136" w:rsidRPr="00C943B1">
        <w:rPr>
          <w:rStyle w:val="fettMuster"/>
          <w:b w:val="0"/>
        </w:rPr>
        <w:t>Jedoch</w:t>
      </w:r>
      <w:r w:rsidR="00A80351" w:rsidRPr="00C943B1">
        <w:rPr>
          <w:rStyle w:val="fettMuster"/>
          <w:b w:val="0"/>
        </w:rPr>
        <w:t xml:space="preserve"> ist hier zu berücksichtigen, dass Z das erste Kind der Kläger gewesen wäre und sie sich</w:t>
      </w:r>
      <w:r w:rsidR="00D50136" w:rsidRPr="00C943B1">
        <w:rPr>
          <w:rStyle w:val="fettMuster"/>
          <w:b w:val="0"/>
        </w:rPr>
        <w:t xml:space="preserve"> sehr auf dieses gefreut haben.</w:t>
      </w:r>
    </w:p>
    <w:p w:rsidR="00A70F4E" w:rsidRDefault="00D50136" w:rsidP="001967C1">
      <w:pPr>
        <w:pStyle w:val="MustertextBO"/>
        <w:rPr>
          <w:b/>
        </w:rPr>
      </w:pPr>
      <w:r w:rsidRPr="00C943B1">
        <w:rPr>
          <w:rStyle w:val="fettMuster"/>
        </w:rPr>
        <w:tab/>
        <w:t xml:space="preserve">BO: </w:t>
      </w:r>
      <w:r w:rsidRPr="00C943B1">
        <w:rPr>
          <w:rStyle w:val="fettMuster"/>
          <w:b w:val="0"/>
        </w:rPr>
        <w:t>Klägerin und Kläger</w:t>
      </w:r>
      <w:r w:rsidRPr="00C943B1">
        <w:rPr>
          <w:rStyle w:val="fettMuster"/>
          <w:b w:val="0"/>
        </w:rPr>
        <w:tab/>
      </w:r>
      <w:r w:rsidRPr="00C943B1">
        <w:rPr>
          <w:rStyle w:val="fettMuster"/>
          <w:b w:val="0"/>
        </w:rPr>
        <w:tab/>
      </w:r>
      <w:r w:rsidRPr="00C943B1">
        <w:rPr>
          <w:rStyle w:val="fettMuster"/>
          <w:b w:val="0"/>
        </w:rPr>
        <w:tab/>
      </w:r>
      <w:r w:rsidRPr="00C943B1">
        <w:rPr>
          <w:rStyle w:val="fettMuster"/>
          <w:b w:val="0"/>
        </w:rPr>
        <w:tab/>
      </w:r>
      <w:r w:rsidR="00A70F4E">
        <w:rPr>
          <w:rStyle w:val="fettMuster"/>
          <w:b w:val="0"/>
        </w:rPr>
        <w:tab/>
      </w:r>
      <w:r w:rsidR="00A70F4E">
        <w:rPr>
          <w:rStyle w:val="fettMuster"/>
          <w:b w:val="0"/>
        </w:rPr>
        <w:tab/>
      </w:r>
      <w:r w:rsidR="00A70F4E" w:rsidRPr="005441C5">
        <w:rPr>
          <w:b/>
        </w:rPr>
        <w:t>Parteibefragung</w:t>
      </w:r>
      <w:r w:rsidR="00A70F4E">
        <w:rPr>
          <w:b/>
        </w:rPr>
        <w:t>,</w:t>
      </w:r>
    </w:p>
    <w:p w:rsidR="00A70F4E" w:rsidRDefault="00A70F4E" w:rsidP="001967C1">
      <w:pPr>
        <w:pStyle w:val="MustertextBO"/>
        <w:rPr>
          <w:b/>
        </w:rPr>
      </w:pPr>
      <w:r>
        <w:rPr>
          <w:b/>
        </w:rPr>
        <w:tab/>
      </w:r>
      <w:r>
        <w:rPr>
          <w:b/>
        </w:rPr>
        <w:tab/>
      </w:r>
      <w:r>
        <w:rPr>
          <w:b/>
        </w:rPr>
        <w:tab/>
      </w:r>
      <w:r>
        <w:rPr>
          <w:b/>
        </w:rPr>
        <w:tab/>
      </w:r>
      <w:r>
        <w:rPr>
          <w:b/>
        </w:rPr>
        <w:tab/>
      </w:r>
      <w:r>
        <w:rPr>
          <w:b/>
        </w:rPr>
        <w:tab/>
      </w:r>
      <w:r>
        <w:rPr>
          <w:b/>
        </w:rPr>
        <w:tab/>
      </w:r>
      <w:r>
        <w:rPr>
          <w:b/>
        </w:rPr>
        <w:tab/>
      </w:r>
      <w:r>
        <w:rPr>
          <w:b/>
        </w:rPr>
        <w:tab/>
      </w:r>
      <w:r>
        <w:rPr>
          <w:b/>
        </w:rPr>
        <w:tab/>
      </w:r>
      <w:r w:rsidR="00972CAF">
        <w:rPr>
          <w:b/>
        </w:rPr>
        <w:tab/>
      </w:r>
      <w:r>
        <w:rPr>
          <w:b/>
        </w:rPr>
        <w:t>evtl.</w:t>
      </w:r>
      <w:r w:rsidRPr="005441C5">
        <w:rPr>
          <w:b/>
        </w:rPr>
        <w:t xml:space="preserve"> Beweisaus</w:t>
      </w:r>
      <w:r>
        <w:rPr>
          <w:b/>
        </w:rPr>
        <w:t>-</w:t>
      </w:r>
    </w:p>
    <w:p w:rsidR="00972CAF" w:rsidRDefault="00A70F4E" w:rsidP="001967C1">
      <w:pPr>
        <w:pStyle w:val="MustertextBO"/>
        <w:rPr>
          <w:b/>
        </w:rPr>
      </w:pPr>
      <w:r>
        <w:rPr>
          <w:b/>
        </w:rPr>
        <w:tab/>
      </w:r>
      <w:r>
        <w:rPr>
          <w:b/>
        </w:rPr>
        <w:tab/>
      </w:r>
      <w:r>
        <w:rPr>
          <w:b/>
        </w:rPr>
        <w:tab/>
      </w:r>
      <w:r>
        <w:rPr>
          <w:b/>
        </w:rPr>
        <w:tab/>
      </w:r>
      <w:r>
        <w:rPr>
          <w:b/>
        </w:rPr>
        <w:tab/>
      </w:r>
      <w:r>
        <w:rPr>
          <w:b/>
        </w:rPr>
        <w:tab/>
      </w:r>
      <w:r>
        <w:rPr>
          <w:b/>
        </w:rPr>
        <w:tab/>
      </w:r>
      <w:r>
        <w:rPr>
          <w:b/>
        </w:rPr>
        <w:tab/>
      </w:r>
      <w:r>
        <w:rPr>
          <w:b/>
        </w:rPr>
        <w:tab/>
      </w:r>
      <w:r>
        <w:rPr>
          <w:b/>
        </w:rPr>
        <w:tab/>
      </w:r>
      <w:r w:rsidR="00972CAF">
        <w:rPr>
          <w:b/>
        </w:rPr>
        <w:tab/>
      </w:r>
      <w:r w:rsidRPr="005441C5">
        <w:rPr>
          <w:b/>
        </w:rPr>
        <w:t>sage</w:t>
      </w:r>
    </w:p>
    <w:p w:rsidR="00D50136" w:rsidRPr="001967C1" w:rsidRDefault="00D50136" w:rsidP="001967C1">
      <w:pPr>
        <w:pStyle w:val="Mustertextleer"/>
        <w:rPr>
          <w:rStyle w:val="fettMuster"/>
          <w:b w:val="0"/>
          <w:sz w:val="12"/>
          <w:szCs w:val="12"/>
        </w:rPr>
      </w:pPr>
    </w:p>
    <w:p w:rsidR="00D50136" w:rsidRDefault="00D50136" w:rsidP="001967C1">
      <w:pPr>
        <w:pStyle w:val="MustertextBO"/>
        <w:rPr>
          <w:rStyle w:val="fettMuster"/>
          <w:szCs w:val="12"/>
        </w:rPr>
      </w:pPr>
      <w:r w:rsidRPr="00C943B1">
        <w:rPr>
          <w:rStyle w:val="fettMuster"/>
        </w:rPr>
        <w:tab/>
        <w:t xml:space="preserve">BO: </w:t>
      </w:r>
      <w:r w:rsidRPr="00C943B1">
        <w:rPr>
          <w:rStyle w:val="fettMuster"/>
          <w:b w:val="0"/>
        </w:rPr>
        <w:t>A.G. (Vater des Klägers)</w:t>
      </w:r>
      <w:r w:rsidRPr="00C943B1">
        <w:rPr>
          <w:rStyle w:val="fettMuster"/>
          <w:b w:val="0"/>
        </w:rPr>
        <w:tab/>
      </w:r>
      <w:r w:rsidRPr="00C943B1">
        <w:rPr>
          <w:rStyle w:val="fettMuster"/>
          <w:b w:val="0"/>
        </w:rPr>
        <w:tab/>
      </w:r>
      <w:r w:rsidRPr="00C943B1">
        <w:rPr>
          <w:rStyle w:val="fettMuster"/>
          <w:b w:val="0"/>
        </w:rPr>
        <w:tab/>
      </w:r>
      <w:r w:rsidRPr="00C943B1">
        <w:rPr>
          <w:rStyle w:val="fettMuster"/>
          <w:b w:val="0"/>
        </w:rPr>
        <w:tab/>
      </w:r>
      <w:r w:rsidRPr="00C943B1">
        <w:rPr>
          <w:rStyle w:val="fettMuster"/>
          <w:b w:val="0"/>
        </w:rPr>
        <w:tab/>
      </w:r>
      <w:r w:rsidRPr="00C943B1">
        <w:rPr>
          <w:rStyle w:val="fettMuster"/>
          <w:b w:val="0"/>
        </w:rPr>
        <w:tab/>
      </w:r>
      <w:r w:rsidRPr="00C943B1">
        <w:rPr>
          <w:rStyle w:val="fettMuster"/>
        </w:rPr>
        <w:t>Zeuge</w:t>
      </w:r>
    </w:p>
    <w:p w:rsidR="00972CAF" w:rsidRPr="001967C1" w:rsidRDefault="00972CAF" w:rsidP="001967C1">
      <w:pPr>
        <w:pStyle w:val="Mustertextleer"/>
        <w:rPr>
          <w:rStyle w:val="fettMuster"/>
          <w:sz w:val="12"/>
          <w:szCs w:val="12"/>
        </w:rPr>
      </w:pPr>
    </w:p>
    <w:p w:rsidR="00D50136" w:rsidRDefault="00D50136" w:rsidP="001967C1">
      <w:pPr>
        <w:pStyle w:val="MustertextBO"/>
        <w:rPr>
          <w:rStyle w:val="fettMuster"/>
          <w:szCs w:val="12"/>
        </w:rPr>
      </w:pPr>
      <w:r w:rsidRPr="00C943B1">
        <w:rPr>
          <w:rStyle w:val="fettMuster"/>
        </w:rPr>
        <w:tab/>
        <w:t xml:space="preserve">BO: </w:t>
      </w:r>
      <w:r w:rsidRPr="00C943B1">
        <w:rPr>
          <w:rStyle w:val="fettMuster"/>
          <w:b w:val="0"/>
        </w:rPr>
        <w:t>C.H. (Mutter der Klägerin)</w:t>
      </w:r>
      <w:r w:rsidRPr="00C943B1">
        <w:rPr>
          <w:rStyle w:val="fettMuster"/>
          <w:b w:val="0"/>
        </w:rPr>
        <w:tab/>
      </w:r>
      <w:r w:rsidRPr="00C943B1">
        <w:rPr>
          <w:rStyle w:val="fettMuster"/>
          <w:b w:val="0"/>
        </w:rPr>
        <w:tab/>
      </w:r>
      <w:r w:rsidRPr="00C943B1">
        <w:rPr>
          <w:rStyle w:val="fettMuster"/>
          <w:b w:val="0"/>
        </w:rPr>
        <w:tab/>
      </w:r>
      <w:r w:rsidRPr="00C943B1">
        <w:rPr>
          <w:rStyle w:val="fettMuster"/>
          <w:b w:val="0"/>
        </w:rPr>
        <w:tab/>
      </w:r>
      <w:r w:rsidRPr="00C943B1">
        <w:rPr>
          <w:rStyle w:val="fettMuster"/>
          <w:b w:val="0"/>
        </w:rPr>
        <w:tab/>
      </w:r>
      <w:r w:rsidRPr="00C943B1">
        <w:rPr>
          <w:rStyle w:val="fettMuster"/>
          <w:b w:val="0"/>
        </w:rPr>
        <w:tab/>
      </w:r>
      <w:r w:rsidRPr="00C943B1">
        <w:rPr>
          <w:rStyle w:val="fettMuster"/>
        </w:rPr>
        <w:t>Zeugin</w:t>
      </w:r>
    </w:p>
    <w:p w:rsidR="00972CAF" w:rsidRPr="001967C1" w:rsidRDefault="00972CAF" w:rsidP="001967C1">
      <w:pPr>
        <w:pStyle w:val="Mustertextleer"/>
        <w:rPr>
          <w:rStyle w:val="fettMuster"/>
          <w:sz w:val="12"/>
          <w:szCs w:val="12"/>
        </w:rPr>
      </w:pPr>
    </w:p>
    <w:p w:rsidR="00D50136" w:rsidRDefault="00D50136" w:rsidP="001967C1">
      <w:pPr>
        <w:pStyle w:val="MustertextBO"/>
        <w:rPr>
          <w:rStyle w:val="fettMuster"/>
          <w:szCs w:val="12"/>
        </w:rPr>
      </w:pPr>
      <w:r w:rsidRPr="00C943B1">
        <w:rPr>
          <w:rStyle w:val="fettMuster"/>
        </w:rPr>
        <w:tab/>
        <w:t xml:space="preserve">BO: </w:t>
      </w:r>
      <w:r w:rsidR="004A4E90" w:rsidRPr="00C943B1">
        <w:rPr>
          <w:rStyle w:val="fettMuster"/>
          <w:b w:val="0"/>
        </w:rPr>
        <w:t xml:space="preserve">M.S. </w:t>
      </w:r>
      <w:r w:rsidRPr="00C943B1">
        <w:rPr>
          <w:rStyle w:val="fettMuster"/>
          <w:b w:val="0"/>
        </w:rPr>
        <w:t>(</w:t>
      </w:r>
      <w:r w:rsidR="00A0217F" w:rsidRPr="00C943B1">
        <w:rPr>
          <w:rStyle w:val="fettMuster"/>
          <w:b w:val="0"/>
        </w:rPr>
        <w:t xml:space="preserve">Bekannter </w:t>
      </w:r>
      <w:r w:rsidRPr="00C943B1">
        <w:rPr>
          <w:rStyle w:val="fettMuster"/>
          <w:b w:val="0"/>
        </w:rPr>
        <w:t>der Kläger</w:t>
      </w:r>
      <w:r w:rsidR="004A4E90" w:rsidRPr="00C943B1">
        <w:rPr>
          <w:rStyle w:val="fettMuster"/>
          <w:b w:val="0"/>
        </w:rPr>
        <w:t>)</w:t>
      </w:r>
      <w:r w:rsidRPr="00C943B1">
        <w:rPr>
          <w:rStyle w:val="fettMuster"/>
          <w:b w:val="0"/>
        </w:rPr>
        <w:tab/>
      </w:r>
      <w:r w:rsidRPr="00C943B1">
        <w:rPr>
          <w:rStyle w:val="fettMuster"/>
          <w:b w:val="0"/>
        </w:rPr>
        <w:tab/>
      </w:r>
      <w:r w:rsidRPr="00C943B1">
        <w:rPr>
          <w:rStyle w:val="fettMuster"/>
          <w:b w:val="0"/>
        </w:rPr>
        <w:tab/>
      </w:r>
      <w:r w:rsidRPr="00C943B1">
        <w:rPr>
          <w:rStyle w:val="fettMuster"/>
          <w:b w:val="0"/>
        </w:rPr>
        <w:tab/>
      </w:r>
      <w:r w:rsidR="004A4E90" w:rsidRPr="00C943B1">
        <w:rPr>
          <w:rStyle w:val="fettMuster"/>
          <w:b w:val="0"/>
        </w:rPr>
        <w:tab/>
      </w:r>
      <w:r w:rsidR="00A0217F" w:rsidRPr="00C943B1">
        <w:rPr>
          <w:rStyle w:val="fettMuster"/>
        </w:rPr>
        <w:t>Zeuge</w:t>
      </w:r>
    </w:p>
    <w:p w:rsidR="00972CAF" w:rsidRPr="001967C1" w:rsidRDefault="00972CAF" w:rsidP="001967C1">
      <w:pPr>
        <w:pStyle w:val="Mustertextleer"/>
        <w:rPr>
          <w:rStyle w:val="fettMuster"/>
          <w:sz w:val="12"/>
          <w:szCs w:val="12"/>
        </w:rPr>
      </w:pPr>
    </w:p>
    <w:p w:rsidR="00A0217F" w:rsidRPr="00C943B1" w:rsidRDefault="00A0217F" w:rsidP="001967C1">
      <w:pPr>
        <w:pStyle w:val="MustertextBO"/>
        <w:rPr>
          <w:rStyle w:val="fettMuster"/>
          <w:b w:val="0"/>
          <w:szCs w:val="12"/>
        </w:rPr>
      </w:pPr>
      <w:r w:rsidRPr="00C943B1">
        <w:rPr>
          <w:rStyle w:val="fettMuster"/>
        </w:rPr>
        <w:tab/>
        <w:t xml:space="preserve">BO: </w:t>
      </w:r>
      <w:r w:rsidRPr="00C943B1">
        <w:rPr>
          <w:rStyle w:val="fettMuster"/>
          <w:b w:val="0"/>
        </w:rPr>
        <w:t>W.S. (Bekannt</w:t>
      </w:r>
      <w:r w:rsidR="007827CB" w:rsidRPr="00C943B1">
        <w:rPr>
          <w:rStyle w:val="fettMuster"/>
          <w:b w:val="0"/>
        </w:rPr>
        <w:t>e</w:t>
      </w:r>
      <w:r w:rsidR="00B27AD8" w:rsidRPr="00C943B1">
        <w:rPr>
          <w:rStyle w:val="fettMuster"/>
          <w:b w:val="0"/>
        </w:rPr>
        <w:t xml:space="preserve"> der Kläger)</w:t>
      </w:r>
      <w:r w:rsidR="00B27AD8" w:rsidRPr="00C943B1">
        <w:rPr>
          <w:rStyle w:val="fettMuster"/>
          <w:b w:val="0"/>
        </w:rPr>
        <w:tab/>
      </w:r>
      <w:r w:rsidR="00B27AD8" w:rsidRPr="00C943B1">
        <w:rPr>
          <w:rStyle w:val="fettMuster"/>
          <w:b w:val="0"/>
        </w:rPr>
        <w:tab/>
      </w:r>
      <w:r w:rsidR="00B27AD8" w:rsidRPr="00C943B1">
        <w:rPr>
          <w:rStyle w:val="fettMuster"/>
          <w:b w:val="0"/>
        </w:rPr>
        <w:tab/>
      </w:r>
      <w:r w:rsidR="00B27AD8" w:rsidRPr="00C943B1">
        <w:rPr>
          <w:rStyle w:val="fettMuster"/>
          <w:b w:val="0"/>
        </w:rPr>
        <w:tab/>
      </w:r>
      <w:r w:rsidR="00B27AD8" w:rsidRPr="00C943B1">
        <w:rPr>
          <w:rStyle w:val="fettMuster"/>
          <w:b w:val="0"/>
        </w:rPr>
        <w:tab/>
      </w:r>
      <w:r w:rsidRPr="00C943B1">
        <w:rPr>
          <w:rStyle w:val="fettMuster"/>
        </w:rPr>
        <w:t>Zeugin</w:t>
      </w:r>
    </w:p>
    <w:p w:rsidR="00D50136" w:rsidRDefault="00D50136">
      <w:pPr>
        <w:pStyle w:val="MustertextListe0"/>
        <w:rPr>
          <w:rStyle w:val="fettMuster"/>
          <w:b w:val="0"/>
        </w:rPr>
      </w:pPr>
      <w:r w:rsidRPr="00C943B1">
        <w:rPr>
          <w:rStyle w:val="fettMuster"/>
          <w:b w:val="0"/>
        </w:rPr>
        <w:t>Ferner haben sowohl die Klägerin wie auch der Kläger die schwierige Geburt und die bela</w:t>
      </w:r>
      <w:r w:rsidRPr="00C943B1">
        <w:rPr>
          <w:rStyle w:val="fettMuster"/>
          <w:b w:val="0"/>
        </w:rPr>
        <w:t>s</w:t>
      </w:r>
      <w:r w:rsidRPr="00C943B1">
        <w:rPr>
          <w:rStyle w:val="fettMuster"/>
          <w:b w:val="0"/>
        </w:rPr>
        <w:t>tenden Momente nachher eins zu eins miterlebt und mussten auch mitansehen, wie Z kurze</w:t>
      </w:r>
      <w:r>
        <w:rPr>
          <w:rStyle w:val="fettMuster"/>
          <w:b w:val="0"/>
        </w:rPr>
        <w:t xml:space="preserve"> Zeit nach der Geburt verstarb.</w:t>
      </w:r>
    </w:p>
    <w:p w:rsidR="00A70F4E" w:rsidRPr="001967C1" w:rsidRDefault="00D50136" w:rsidP="001967C1">
      <w:pPr>
        <w:pStyle w:val="MustertextBO"/>
        <w:rPr>
          <w:b/>
        </w:rPr>
      </w:pPr>
      <w:r>
        <w:rPr>
          <w:rStyle w:val="fettMuster"/>
        </w:rPr>
        <w:tab/>
      </w:r>
      <w:r w:rsidRPr="00AA1128">
        <w:rPr>
          <w:rStyle w:val="fettMuster"/>
        </w:rPr>
        <w:t xml:space="preserve">BO: </w:t>
      </w:r>
      <w:r>
        <w:rPr>
          <w:rStyle w:val="fettMuster"/>
          <w:b w:val="0"/>
        </w:rPr>
        <w:t>Klägerin</w:t>
      </w:r>
      <w:r w:rsidR="004A4E90">
        <w:rPr>
          <w:rStyle w:val="fettMuster"/>
          <w:b w:val="0"/>
        </w:rPr>
        <w:tab/>
      </w:r>
      <w:r w:rsidR="004A4E90">
        <w:rPr>
          <w:rStyle w:val="fettMuster"/>
          <w:b w:val="0"/>
        </w:rPr>
        <w:tab/>
      </w:r>
      <w:r>
        <w:rPr>
          <w:rStyle w:val="fettMuster"/>
          <w:b w:val="0"/>
        </w:rPr>
        <w:tab/>
      </w:r>
      <w:r>
        <w:rPr>
          <w:rStyle w:val="fettMuster"/>
          <w:b w:val="0"/>
        </w:rPr>
        <w:tab/>
      </w:r>
      <w:r>
        <w:rPr>
          <w:rStyle w:val="fettMuster"/>
          <w:b w:val="0"/>
        </w:rPr>
        <w:tab/>
      </w:r>
      <w:r>
        <w:rPr>
          <w:rStyle w:val="fettMuster"/>
          <w:b w:val="0"/>
        </w:rPr>
        <w:tab/>
      </w:r>
      <w:r w:rsidR="00A70F4E">
        <w:rPr>
          <w:rStyle w:val="fettMuster"/>
          <w:b w:val="0"/>
        </w:rPr>
        <w:tab/>
      </w:r>
      <w:r w:rsidR="00A70F4E">
        <w:rPr>
          <w:rStyle w:val="fettMuster"/>
          <w:b w:val="0"/>
        </w:rPr>
        <w:tab/>
      </w:r>
      <w:r w:rsidR="00A70F4E" w:rsidRPr="001967C1">
        <w:rPr>
          <w:b/>
        </w:rPr>
        <w:t>Parteibefragung,</w:t>
      </w:r>
    </w:p>
    <w:p w:rsidR="00A70F4E" w:rsidRPr="001967C1" w:rsidRDefault="00A70F4E" w:rsidP="001967C1">
      <w:pPr>
        <w:pStyle w:val="MustertextBO"/>
        <w:rPr>
          <w:b/>
        </w:rPr>
      </w:pPr>
      <w:r w:rsidRPr="001967C1">
        <w:rPr>
          <w:b/>
        </w:rPr>
        <w:lastRenderedPageBreak/>
        <w:tab/>
      </w: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00972CAF" w:rsidRPr="001967C1">
        <w:rPr>
          <w:b/>
        </w:rPr>
        <w:tab/>
      </w:r>
      <w:r w:rsidRPr="001967C1">
        <w:rPr>
          <w:b/>
        </w:rPr>
        <w:t>evtl. Beweisaus-</w:t>
      </w:r>
    </w:p>
    <w:p w:rsidR="00A70F4E" w:rsidRDefault="00A70F4E" w:rsidP="001967C1">
      <w:pPr>
        <w:pStyle w:val="MustertextBO"/>
        <w:rPr>
          <w:b/>
        </w:rPr>
      </w:pP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00972CAF" w:rsidRPr="001967C1">
        <w:rPr>
          <w:b/>
        </w:rPr>
        <w:tab/>
      </w:r>
      <w:r w:rsidRPr="001967C1">
        <w:rPr>
          <w:b/>
        </w:rPr>
        <w:t>sage</w:t>
      </w:r>
    </w:p>
    <w:p w:rsidR="00972CAF" w:rsidRPr="001967C1" w:rsidRDefault="00972CAF" w:rsidP="001967C1">
      <w:pPr>
        <w:pStyle w:val="Mustertextleer"/>
        <w:rPr>
          <w:sz w:val="12"/>
          <w:szCs w:val="12"/>
        </w:rPr>
      </w:pPr>
    </w:p>
    <w:p w:rsidR="00A70F4E" w:rsidRPr="001967C1" w:rsidRDefault="004A4E90" w:rsidP="001967C1">
      <w:pPr>
        <w:pStyle w:val="MustertextBO"/>
        <w:rPr>
          <w:b/>
        </w:rPr>
      </w:pPr>
      <w:r>
        <w:rPr>
          <w:rStyle w:val="fettMuster"/>
        </w:rPr>
        <w:tab/>
        <w:t xml:space="preserve">BO: </w:t>
      </w:r>
      <w:r>
        <w:rPr>
          <w:rStyle w:val="fettMuster"/>
          <w:b w:val="0"/>
        </w:rPr>
        <w:t>Kläger</w:t>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sidR="00A70F4E">
        <w:rPr>
          <w:rStyle w:val="fettMuster"/>
          <w:b w:val="0"/>
        </w:rPr>
        <w:tab/>
      </w:r>
      <w:r w:rsidR="00A70F4E">
        <w:rPr>
          <w:rStyle w:val="fettMuster"/>
          <w:b w:val="0"/>
        </w:rPr>
        <w:tab/>
      </w:r>
      <w:r w:rsidR="00A70F4E" w:rsidRPr="001967C1">
        <w:rPr>
          <w:b/>
        </w:rPr>
        <w:t>Parteibefragung,</w:t>
      </w:r>
    </w:p>
    <w:p w:rsidR="00A70F4E" w:rsidRPr="001967C1" w:rsidRDefault="00A70F4E" w:rsidP="001967C1">
      <w:pPr>
        <w:pStyle w:val="MustertextBO"/>
        <w:rPr>
          <w:b/>
        </w:rPr>
      </w:pP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00972CAF" w:rsidRPr="001967C1">
        <w:rPr>
          <w:b/>
        </w:rPr>
        <w:tab/>
      </w:r>
      <w:r w:rsidRPr="001967C1">
        <w:rPr>
          <w:b/>
        </w:rPr>
        <w:t>evtl. Beweisaus-</w:t>
      </w:r>
    </w:p>
    <w:p w:rsidR="00A70F4E" w:rsidRPr="001967C1" w:rsidRDefault="00A70F4E" w:rsidP="001967C1">
      <w:pPr>
        <w:pStyle w:val="MustertextBO"/>
        <w:rPr>
          <w:b/>
        </w:rPr>
      </w:pP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Pr="001967C1">
        <w:rPr>
          <w:b/>
        </w:rPr>
        <w:tab/>
      </w:r>
      <w:r w:rsidR="00972CAF" w:rsidRPr="001967C1">
        <w:rPr>
          <w:b/>
        </w:rPr>
        <w:tab/>
      </w:r>
      <w:r w:rsidRPr="001967C1">
        <w:rPr>
          <w:b/>
        </w:rPr>
        <w:t>sage</w:t>
      </w:r>
    </w:p>
    <w:p w:rsidR="00D50136" w:rsidRPr="00E773B3" w:rsidRDefault="00D50136" w:rsidP="003A0326">
      <w:pPr>
        <w:pStyle w:val="MustertextListe0"/>
        <w:rPr>
          <w:rStyle w:val="fettMuster"/>
          <w:b w:val="0"/>
        </w:rPr>
      </w:pPr>
      <w:r>
        <w:rPr>
          <w:rStyle w:val="fettMuster"/>
          <w:b w:val="0"/>
        </w:rPr>
        <w:t xml:space="preserve">Diese Umstände rechtfertigen eine leichte Erhöhung des grundsätzlichen Maximalbetrags der Basis-Genugtuung um je </w:t>
      </w:r>
      <w:r w:rsidR="002A0BB9">
        <w:rPr>
          <w:rStyle w:val="fettMuster"/>
          <w:b w:val="0"/>
        </w:rPr>
        <w:t>CHF</w:t>
      </w:r>
      <w:r>
        <w:rPr>
          <w:rStyle w:val="fettMuster"/>
          <w:b w:val="0"/>
        </w:rPr>
        <w:t xml:space="preserve"> 10‘000</w:t>
      </w:r>
      <w:r w:rsidR="002A0BB9">
        <w:rPr>
          <w:rStyle w:val="fettMuster"/>
          <w:b w:val="0"/>
        </w:rPr>
        <w:t xml:space="preserve">.00 </w:t>
      </w:r>
      <w:r>
        <w:rPr>
          <w:rStyle w:val="fettMuster"/>
          <w:b w:val="0"/>
        </w:rPr>
        <w:t xml:space="preserve">pro Elternteil, was einer Genugtuung von </w:t>
      </w:r>
      <w:r w:rsidR="002A0BB9">
        <w:rPr>
          <w:rStyle w:val="fettMuster"/>
          <w:b w:val="0"/>
        </w:rPr>
        <w:t>CHF</w:t>
      </w:r>
      <w:r>
        <w:rPr>
          <w:rStyle w:val="fettMuster"/>
          <w:b w:val="0"/>
        </w:rPr>
        <w:t> 45‘000</w:t>
      </w:r>
      <w:r w:rsidR="002A0BB9">
        <w:rPr>
          <w:rStyle w:val="fettMuster"/>
          <w:b w:val="0"/>
        </w:rPr>
        <w:t xml:space="preserve">.00 </w:t>
      </w:r>
      <w:r w:rsidR="00E87294">
        <w:rPr>
          <w:rStyle w:val="fettMuster"/>
          <w:b w:val="0"/>
        </w:rPr>
        <w:t>je Elternteil entspricht (s</w:t>
      </w:r>
      <w:r>
        <w:rPr>
          <w:rStyle w:val="fettMuster"/>
          <w:b w:val="0"/>
        </w:rPr>
        <w:t xml:space="preserve">. auch </w:t>
      </w:r>
      <w:proofErr w:type="spellStart"/>
      <w:r w:rsidRPr="00276807">
        <w:rPr>
          <w:rStyle w:val="fettMuster"/>
          <w:b w:val="0"/>
          <w:smallCaps/>
        </w:rPr>
        <w:t>Gurzeler</w:t>
      </w:r>
      <w:proofErr w:type="spellEnd"/>
      <w:r>
        <w:rPr>
          <w:rStyle w:val="fettMuster"/>
          <w:b w:val="0"/>
        </w:rPr>
        <w:t>,</w:t>
      </w:r>
      <w:r w:rsidR="002A0BB9">
        <w:rPr>
          <w:rStyle w:val="fettMuster"/>
          <w:b w:val="0"/>
        </w:rPr>
        <w:t xml:space="preserve"> Beitrag,</w:t>
      </w:r>
      <w:r>
        <w:rPr>
          <w:rStyle w:val="fettMuster"/>
          <w:b w:val="0"/>
        </w:rPr>
        <w:t xml:space="preserve"> S. 323, die vo</w:t>
      </w:r>
      <w:r w:rsidR="00E87294">
        <w:rPr>
          <w:rStyle w:val="fettMuster"/>
          <w:b w:val="0"/>
        </w:rPr>
        <w:t>n einer Basi</w:t>
      </w:r>
      <w:r w:rsidR="00E87294">
        <w:rPr>
          <w:rStyle w:val="fettMuster"/>
          <w:b w:val="0"/>
        </w:rPr>
        <w:t>s</w:t>
      </w:r>
      <w:r w:rsidR="00E87294">
        <w:rPr>
          <w:rStyle w:val="fettMuster"/>
          <w:b w:val="0"/>
        </w:rPr>
        <w:t>genugtuung von</w:t>
      </w:r>
      <w:r w:rsidR="002A0BB9">
        <w:rPr>
          <w:rStyle w:val="fettMuster"/>
          <w:b w:val="0"/>
        </w:rPr>
        <w:t xml:space="preserve"> CHF</w:t>
      </w:r>
      <w:r w:rsidR="00E87294">
        <w:rPr>
          <w:rStyle w:val="fettMuster"/>
          <w:b w:val="0"/>
        </w:rPr>
        <w:t> </w:t>
      </w:r>
      <w:r>
        <w:rPr>
          <w:rStyle w:val="fettMuster"/>
          <w:b w:val="0"/>
        </w:rPr>
        <w:t>40‘000.</w:t>
      </w:r>
      <w:r w:rsidR="002A0BB9">
        <w:rPr>
          <w:rStyle w:val="fettMuster"/>
          <w:b w:val="0"/>
        </w:rPr>
        <w:t>00</w:t>
      </w:r>
      <w:r>
        <w:rPr>
          <w:rStyle w:val="fettMuster"/>
          <w:b w:val="0"/>
        </w:rPr>
        <w:t xml:space="preserve"> pro Elternteil ausgeht).</w:t>
      </w:r>
    </w:p>
    <w:p w:rsidR="00D50136" w:rsidRPr="00655E95" w:rsidRDefault="00655E95">
      <w:pPr>
        <w:pStyle w:val="MustertextListe0"/>
        <w:rPr>
          <w:rStyle w:val="fettMuster"/>
        </w:rPr>
      </w:pPr>
      <w:r>
        <w:rPr>
          <w:rStyle w:val="fettMuster"/>
          <w:b w:val="0"/>
        </w:rPr>
        <w:t>Auf den beiden Genugtuungsforderungen ist schliesslich</w:t>
      </w:r>
      <w:r w:rsidR="00B668CF">
        <w:rPr>
          <w:rStyle w:val="fettMuster"/>
          <w:b w:val="0"/>
        </w:rPr>
        <w:t xml:space="preserve"> noch je ein Schadenszins von 5</w:t>
      </w:r>
      <w:bookmarkStart w:id="1" w:name="_GoBack"/>
      <w:bookmarkEnd w:id="1"/>
      <w:r>
        <w:rPr>
          <w:rStyle w:val="fettMuster"/>
          <w:b w:val="0"/>
        </w:rPr>
        <w:t>%</w:t>
      </w:r>
      <w:r w:rsidR="00543AA3">
        <w:rPr>
          <w:rStyle w:val="fettMuster"/>
          <w:b w:val="0"/>
        </w:rPr>
        <w:t xml:space="preserve"> pro Jahr</w:t>
      </w:r>
      <w:r>
        <w:rPr>
          <w:rStyle w:val="fettMuster"/>
          <w:b w:val="0"/>
        </w:rPr>
        <w:t xml:space="preserve"> geschuldet, wobei die Zinspflicht mit dem Tod </w:t>
      </w:r>
      <w:r w:rsidRPr="00C943B1">
        <w:rPr>
          <w:rStyle w:val="fettMuster"/>
          <w:b w:val="0"/>
        </w:rPr>
        <w:t>von Z zu l</w:t>
      </w:r>
      <w:r w:rsidR="00A21337" w:rsidRPr="00C943B1">
        <w:rPr>
          <w:rStyle w:val="fettMuster"/>
          <w:b w:val="0"/>
        </w:rPr>
        <w:t>aufen</w:t>
      </w:r>
      <w:r w:rsidR="00A21337">
        <w:rPr>
          <w:rStyle w:val="fettMuster"/>
          <w:b w:val="0"/>
        </w:rPr>
        <w:t xml:space="preserve"> begann (BGE 122 III </w:t>
      </w:r>
      <w:r w:rsidR="002A0BB9">
        <w:rPr>
          <w:rStyle w:val="fettMuster"/>
          <w:b w:val="0"/>
        </w:rPr>
        <w:t xml:space="preserve">53 </w:t>
      </w:r>
      <w:r w:rsidR="00A21337">
        <w:rPr>
          <w:rStyle w:val="fettMuster"/>
          <w:b w:val="0"/>
        </w:rPr>
        <w:t>E. 4</w:t>
      </w:r>
      <w:r w:rsidR="002A0BB9">
        <w:rPr>
          <w:rStyle w:val="fettMuster"/>
          <w:b w:val="0"/>
        </w:rPr>
        <w:t>.</w:t>
      </w:r>
      <w:r w:rsidR="00A21337">
        <w:rPr>
          <w:rStyle w:val="fettMuster"/>
          <w:b w:val="0"/>
        </w:rPr>
        <w:t xml:space="preserve">c; </w:t>
      </w:r>
      <w:r w:rsidR="00A21337" w:rsidRPr="00642F86">
        <w:rPr>
          <w:rStyle w:val="fettMuster"/>
          <w:b w:val="0"/>
          <w:smallCaps/>
        </w:rPr>
        <w:t>Rey</w:t>
      </w:r>
      <w:r>
        <w:rPr>
          <w:rStyle w:val="fettMuster"/>
          <w:b w:val="0"/>
        </w:rPr>
        <w:t>,</w:t>
      </w:r>
      <w:r w:rsidR="00960A8B">
        <w:rPr>
          <w:rStyle w:val="fettMuster"/>
          <w:b w:val="0"/>
        </w:rPr>
        <w:t xml:space="preserve"> Haftpflichtrecht,</w:t>
      </w:r>
      <w:r>
        <w:rPr>
          <w:rStyle w:val="fettMuster"/>
          <w:b w:val="0"/>
        </w:rPr>
        <w:t xml:space="preserve"> N 170a; </w:t>
      </w:r>
      <w:proofErr w:type="spellStart"/>
      <w:r w:rsidRPr="00276807">
        <w:rPr>
          <w:rStyle w:val="fettMuster"/>
          <w:b w:val="0"/>
          <w:smallCaps/>
        </w:rPr>
        <w:t>Gurz</w:t>
      </w:r>
      <w:r w:rsidR="004A4E90" w:rsidRPr="00276807">
        <w:rPr>
          <w:rStyle w:val="fettMuster"/>
          <w:b w:val="0"/>
          <w:smallCaps/>
        </w:rPr>
        <w:t>e</w:t>
      </w:r>
      <w:r w:rsidRPr="00276807">
        <w:rPr>
          <w:rStyle w:val="fettMuster"/>
          <w:b w:val="0"/>
          <w:smallCaps/>
        </w:rPr>
        <w:t>ler</w:t>
      </w:r>
      <w:proofErr w:type="spellEnd"/>
      <w:r>
        <w:rPr>
          <w:rStyle w:val="fettMuster"/>
          <w:b w:val="0"/>
        </w:rPr>
        <w:t>,</w:t>
      </w:r>
      <w:r w:rsidR="00960A8B">
        <w:rPr>
          <w:rStyle w:val="fettMuster"/>
          <w:b w:val="0"/>
        </w:rPr>
        <w:t xml:space="preserve"> Beitrag,</w:t>
      </w:r>
      <w:r>
        <w:rPr>
          <w:rStyle w:val="fettMuster"/>
          <w:b w:val="0"/>
        </w:rPr>
        <w:t xml:space="preserve"> S. 298).</w:t>
      </w:r>
    </w:p>
    <w:p w:rsidR="00655E95" w:rsidRPr="006B49F0" w:rsidRDefault="00655E95">
      <w:pPr>
        <w:pStyle w:val="Mustertextklein"/>
        <w:rPr>
          <w:rStyle w:val="fettMuster"/>
          <w:b w:val="0"/>
          <w:i w:val="0"/>
          <w:sz w:val="16"/>
        </w:rPr>
      </w:pPr>
      <w:r>
        <w:rPr>
          <w:rStyle w:val="fettMuster"/>
        </w:rPr>
        <w:tab/>
      </w:r>
      <w:r w:rsidRPr="00206C57">
        <w:rPr>
          <w:rStyle w:val="fettMuster"/>
          <w:sz w:val="16"/>
        </w:rPr>
        <w:t>Bemerkung</w:t>
      </w:r>
      <w:r w:rsidR="004A4E90">
        <w:rPr>
          <w:rStyle w:val="fettMuster"/>
          <w:sz w:val="16"/>
        </w:rPr>
        <w:t xml:space="preserve"> 12</w:t>
      </w:r>
      <w:r w:rsidRPr="00206C57">
        <w:rPr>
          <w:rStyle w:val="fettMuster"/>
          <w:sz w:val="16"/>
        </w:rPr>
        <w:t>:</w:t>
      </w:r>
      <w:r w:rsidR="006B49F0">
        <w:rPr>
          <w:rStyle w:val="fettMuster"/>
          <w:sz w:val="16"/>
        </w:rPr>
        <w:t xml:space="preserve"> </w:t>
      </w:r>
      <w:r w:rsidR="00EA27BF">
        <w:rPr>
          <w:rStyle w:val="fettMuster"/>
          <w:b w:val="0"/>
          <w:sz w:val="16"/>
        </w:rPr>
        <w:t>Der Schadenszins bezweckt, den Geschädigten so zu stellen, wie seine Forderung bereits am Tag des Unfalls befried</w:t>
      </w:r>
      <w:r w:rsidR="00247C13">
        <w:rPr>
          <w:rStyle w:val="fettMuster"/>
          <w:b w:val="0"/>
          <w:sz w:val="16"/>
        </w:rPr>
        <w:t xml:space="preserve">igt worden wäre (BGE 122 III </w:t>
      </w:r>
      <w:r w:rsidR="00960A8B">
        <w:rPr>
          <w:rStyle w:val="fettMuster"/>
          <w:b w:val="0"/>
          <w:sz w:val="16"/>
        </w:rPr>
        <w:t xml:space="preserve">53 </w:t>
      </w:r>
      <w:r w:rsidR="00247C13">
        <w:rPr>
          <w:rStyle w:val="fettMuster"/>
          <w:b w:val="0"/>
          <w:sz w:val="16"/>
        </w:rPr>
        <w:t xml:space="preserve">E. </w:t>
      </w:r>
      <w:r w:rsidR="00EA27BF">
        <w:rPr>
          <w:rStyle w:val="fettMuster"/>
          <w:b w:val="0"/>
          <w:sz w:val="16"/>
        </w:rPr>
        <w:t>4</w:t>
      </w:r>
      <w:r w:rsidR="00960A8B">
        <w:rPr>
          <w:rStyle w:val="fettMuster"/>
          <w:b w:val="0"/>
          <w:sz w:val="16"/>
        </w:rPr>
        <w:t>.</w:t>
      </w:r>
      <w:r w:rsidR="00EA27BF">
        <w:rPr>
          <w:rStyle w:val="fettMuster"/>
          <w:b w:val="0"/>
          <w:sz w:val="16"/>
        </w:rPr>
        <w:t xml:space="preserve">c; </w:t>
      </w:r>
      <w:proofErr w:type="spellStart"/>
      <w:r w:rsidR="00EA27BF" w:rsidRPr="00837C9F">
        <w:rPr>
          <w:rStyle w:val="fettMuster"/>
          <w:b w:val="0"/>
          <w:smallCaps/>
          <w:sz w:val="16"/>
        </w:rPr>
        <w:t>Gurzeler</w:t>
      </w:r>
      <w:proofErr w:type="spellEnd"/>
      <w:r w:rsidR="00960A8B">
        <w:rPr>
          <w:rStyle w:val="fettMuster"/>
          <w:b w:val="0"/>
          <w:sz w:val="16"/>
        </w:rPr>
        <w:t>, Beitrag,</w:t>
      </w:r>
      <w:r w:rsidR="00EA27BF">
        <w:rPr>
          <w:rStyle w:val="fettMuster"/>
          <w:b w:val="0"/>
          <w:sz w:val="16"/>
        </w:rPr>
        <w:t xml:space="preserve"> S. 297). Bei länger zurückliegenden Unfällen </w:t>
      </w:r>
      <w:r w:rsidR="00B5581B">
        <w:rPr>
          <w:rStyle w:val="fettMuster"/>
          <w:b w:val="0"/>
          <w:sz w:val="16"/>
        </w:rPr>
        <w:t>kann der geschuldete Schadenszins einen erheblichen Betrag ausmachen.</w:t>
      </w:r>
    </w:p>
    <w:p w:rsidR="00B5581B" w:rsidRDefault="00B5581B">
      <w:pPr>
        <w:pStyle w:val="MustertextListe0"/>
        <w:rPr>
          <w:rStyle w:val="fettMuster"/>
          <w:b w:val="0"/>
        </w:rPr>
      </w:pPr>
      <w:r w:rsidRPr="00B5581B">
        <w:rPr>
          <w:rStyle w:val="fettMuster"/>
          <w:b w:val="0"/>
        </w:rPr>
        <w:t>Bei diesem Ausgang hat die Beklagte für die Gericht</w:t>
      </w:r>
      <w:r w:rsidR="00537468">
        <w:rPr>
          <w:rStyle w:val="fettMuster"/>
          <w:b w:val="0"/>
        </w:rPr>
        <w:t>s</w:t>
      </w:r>
      <w:r w:rsidRPr="00B5581B">
        <w:rPr>
          <w:rStyle w:val="fettMuster"/>
          <w:b w:val="0"/>
        </w:rPr>
        <w:t xml:space="preserve">kosten aufzukommen und </w:t>
      </w:r>
      <w:r>
        <w:rPr>
          <w:rStyle w:val="fettMuster"/>
          <w:b w:val="0"/>
        </w:rPr>
        <w:t>den Klägern</w:t>
      </w:r>
      <w:r w:rsidRPr="00B5581B">
        <w:rPr>
          <w:rStyle w:val="fettMuster"/>
          <w:b w:val="0"/>
        </w:rPr>
        <w:t xml:space="preserve"> eine angemessene Parteientschädigung zu bezahlen (Art. 106 Abs. 1 ZPO</w:t>
      </w:r>
      <w:r w:rsidR="00343504">
        <w:rPr>
          <w:rStyle w:val="fettMuster"/>
          <w:b w:val="0"/>
        </w:rPr>
        <w:t xml:space="preserve"> analog</w:t>
      </w:r>
      <w:r w:rsidRPr="00B5581B">
        <w:rPr>
          <w:rStyle w:val="fettMuster"/>
          <w:b w:val="0"/>
        </w:rPr>
        <w:t>).</w:t>
      </w:r>
    </w:p>
    <w:p w:rsidR="00025624" w:rsidRPr="00537468" w:rsidRDefault="00025624" w:rsidP="005441C5">
      <w:pPr>
        <w:pStyle w:val="Mustertext"/>
        <w:rPr>
          <w:rStyle w:val="fettMuster"/>
          <w:b w:val="0"/>
        </w:rPr>
      </w:pPr>
      <w:r w:rsidRPr="00537468">
        <w:rPr>
          <w:rStyle w:val="fettMuster"/>
          <w:b w:val="0"/>
        </w:rPr>
        <w:t>Abschliessend ersuche ich Sie, sehr geehrter Herr Präsident, sehr geehrte Damen und Herren, höflich um antragsgemässe Entscheidung.</w:t>
      </w:r>
    </w:p>
    <w:p w:rsidR="006E200A" w:rsidRDefault="006E200A" w:rsidP="005441C5">
      <w:pPr>
        <w:pStyle w:val="Mustertext"/>
      </w:pPr>
    </w:p>
    <w:p w:rsidR="000B65FE" w:rsidRPr="00537468" w:rsidRDefault="000B65FE" w:rsidP="005441C5">
      <w:pPr>
        <w:pStyle w:val="Mustertext"/>
      </w:pPr>
      <w:r w:rsidRPr="00537468">
        <w:t>Mit freundlichen Grüssen</w:t>
      </w:r>
    </w:p>
    <w:p w:rsidR="002D63DC" w:rsidRPr="00537468" w:rsidRDefault="002D63DC" w:rsidP="005441C5">
      <w:pPr>
        <w:pStyle w:val="Mustertext"/>
      </w:pPr>
      <w:r w:rsidRPr="00537468">
        <w:t>[Unterschrift des Rechtsa</w:t>
      </w:r>
      <w:r w:rsidR="00543AA3" w:rsidRPr="00537468">
        <w:t>nwaltes der</w:t>
      </w:r>
      <w:r w:rsidRPr="00537468">
        <w:t xml:space="preserve"> </w:t>
      </w:r>
      <w:r w:rsidR="00543AA3" w:rsidRPr="00537468">
        <w:t>Klägerin</w:t>
      </w:r>
      <w:r w:rsidRPr="00537468">
        <w:t>]</w:t>
      </w:r>
    </w:p>
    <w:p w:rsidR="000B65FE" w:rsidRPr="00537468" w:rsidRDefault="000B65FE" w:rsidP="005441C5">
      <w:pPr>
        <w:pStyle w:val="Mustertext"/>
      </w:pPr>
      <w:r w:rsidRPr="00537468">
        <w:t xml:space="preserve">[Name des Rechtsanwaltes des </w:t>
      </w:r>
      <w:r w:rsidR="00543AA3" w:rsidRPr="00537468">
        <w:t>Klägers</w:t>
      </w:r>
      <w:r w:rsidRPr="00537468">
        <w:t>]</w:t>
      </w:r>
    </w:p>
    <w:p w:rsidR="000B65FE" w:rsidRPr="00537468" w:rsidRDefault="00D6467E" w:rsidP="005441C5">
      <w:pPr>
        <w:pStyle w:val="Mustertext"/>
      </w:pPr>
      <w:r w:rsidRPr="00537468">
        <w:t>zweifach</w:t>
      </w:r>
      <w:r w:rsidR="000B65FE" w:rsidRPr="00537468">
        <w:tab/>
      </w:r>
    </w:p>
    <w:p w:rsidR="000B65FE" w:rsidRDefault="000B65FE" w:rsidP="005441C5">
      <w:pPr>
        <w:pStyle w:val="Mustertext"/>
      </w:pPr>
      <w:r w:rsidRPr="00537468">
        <w:t>Beilage</w:t>
      </w:r>
      <w:r w:rsidR="00D6467E" w:rsidRPr="00537468">
        <w:t>n</w:t>
      </w:r>
      <w:r w:rsidRPr="00537468">
        <w:t xml:space="preserve">: </w:t>
      </w:r>
      <w:r w:rsidR="00D6467E" w:rsidRPr="00537468">
        <w:t>Gemäss separatem Beweismittelverzeichnis</w:t>
      </w:r>
    </w:p>
    <w:p w:rsidR="00D41977" w:rsidRDefault="00D41977" w:rsidP="005441C5">
      <w:pPr>
        <w:pStyle w:val="Mustertextleer"/>
      </w:pPr>
    </w:p>
    <w:p w:rsidR="00653578" w:rsidRPr="006C6DEB" w:rsidRDefault="00653578" w:rsidP="005441C5">
      <w:pPr>
        <w:pStyle w:val="BoxEnde"/>
      </w:pPr>
    </w:p>
    <w:sectPr w:rsidR="00653578" w:rsidRPr="006C6DEB" w:rsidSect="00EA2914">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CAF" w:rsidRDefault="00972CAF" w:rsidP="00171C75">
      <w:pPr>
        <w:spacing w:after="0" w:line="240" w:lineRule="auto"/>
      </w:pPr>
      <w:r>
        <w:separator/>
      </w:r>
    </w:p>
  </w:endnote>
  <w:endnote w:type="continuationSeparator" w:id="0">
    <w:p w:rsidR="00972CAF" w:rsidRDefault="00972CAF"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CAF" w:rsidRPr="00426C72" w:rsidRDefault="00EA2914" w:rsidP="00AE2FC7">
    <w:pPr>
      <w:pStyle w:val="Fuzeile"/>
      <w:tabs>
        <w:tab w:val="clear" w:pos="4536"/>
        <w:tab w:val="clear" w:pos="9072"/>
        <w:tab w:val="right" w:pos="7088"/>
      </w:tabs>
      <w:jc w:val="right"/>
      <w:rPr>
        <w:b/>
        <w:szCs w:val="18"/>
      </w:rPr>
    </w:pPr>
    <w:r>
      <w:rPr>
        <w:szCs w:val="18"/>
      </w:rPr>
      <w:tab/>
    </w:r>
    <w:r w:rsidR="00972CAF" w:rsidRPr="001967C1">
      <w:rPr>
        <w:szCs w:val="18"/>
      </w:rPr>
      <w:fldChar w:fldCharType="begin"/>
    </w:r>
    <w:r w:rsidR="00972CAF" w:rsidRPr="001967C1">
      <w:rPr>
        <w:szCs w:val="18"/>
      </w:rPr>
      <w:instrText xml:space="preserve"> PAGE  \* Arabic  \* MERGEFORMAT </w:instrText>
    </w:r>
    <w:r w:rsidR="00972CAF" w:rsidRPr="001967C1">
      <w:rPr>
        <w:szCs w:val="18"/>
      </w:rPr>
      <w:fldChar w:fldCharType="separate"/>
    </w:r>
    <w:r w:rsidR="00B668CF">
      <w:rPr>
        <w:noProof/>
        <w:szCs w:val="18"/>
      </w:rPr>
      <w:t>8</w:t>
    </w:r>
    <w:r w:rsidR="00972CAF" w:rsidRPr="001967C1">
      <w:rPr>
        <w:szCs w:val="18"/>
      </w:rPr>
      <w:fldChar w:fldCharType="end"/>
    </w:r>
    <w:r w:rsidR="00972CAF" w:rsidRPr="00426C72">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CAF" w:rsidRPr="00426C72" w:rsidRDefault="00EA2914" w:rsidP="00AE2FC7">
    <w:pPr>
      <w:pStyle w:val="Fuzeile"/>
      <w:tabs>
        <w:tab w:val="clear" w:pos="4536"/>
        <w:tab w:val="clear" w:pos="9072"/>
        <w:tab w:val="center" w:pos="0"/>
        <w:tab w:val="left" w:pos="1985"/>
        <w:tab w:val="right" w:pos="7088"/>
      </w:tabs>
      <w:rPr>
        <w:b/>
        <w:szCs w:val="18"/>
      </w:rPr>
    </w:pPr>
    <w:r>
      <w:rPr>
        <w:b/>
        <w:szCs w:val="18"/>
      </w:rPr>
      <w:tab/>
    </w:r>
    <w:r w:rsidR="00972CAF" w:rsidRPr="00426C72">
      <w:rPr>
        <w:b/>
        <w:szCs w:val="18"/>
      </w:rPr>
      <w:tab/>
    </w:r>
    <w:r w:rsidR="00972CAF" w:rsidRPr="001967C1">
      <w:rPr>
        <w:szCs w:val="18"/>
      </w:rPr>
      <w:fldChar w:fldCharType="begin"/>
    </w:r>
    <w:r w:rsidR="00972CAF" w:rsidRPr="001967C1">
      <w:rPr>
        <w:szCs w:val="18"/>
      </w:rPr>
      <w:instrText xml:space="preserve"> PAGE  \* Arabic  \* MERGEFORMAT </w:instrText>
    </w:r>
    <w:r w:rsidR="00972CAF" w:rsidRPr="001967C1">
      <w:rPr>
        <w:szCs w:val="18"/>
      </w:rPr>
      <w:fldChar w:fldCharType="separate"/>
    </w:r>
    <w:r w:rsidR="00B668CF">
      <w:rPr>
        <w:noProof/>
        <w:szCs w:val="18"/>
      </w:rPr>
      <w:t>9</w:t>
    </w:r>
    <w:r w:rsidR="00972CAF" w:rsidRPr="001967C1">
      <w:rPr>
        <w:szCs w:val="18"/>
      </w:rPr>
      <w:fldChar w:fldCharType="end"/>
    </w:r>
    <w:r w:rsidR="00972CAF" w:rsidRPr="001967C1">
      <w:rPr>
        <w:szCs w:val="18"/>
      </w:rPr>
      <w:tab/>
    </w:r>
    <w:r w:rsidR="00972CAF" w:rsidRPr="00426C72">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CAF" w:rsidRPr="003F098F" w:rsidRDefault="00972CAF" w:rsidP="0093429A">
    <w:pPr>
      <w:pStyle w:val="Fuzeile"/>
      <w:tabs>
        <w:tab w:val="clear" w:pos="4536"/>
        <w:tab w:val="center" w:pos="7088"/>
      </w:tabs>
      <w:rPr>
        <w:szCs w:val="18"/>
      </w:rPr>
    </w:pPr>
    <w:r w:rsidRPr="001967C1">
      <w:rPr>
        <w:szCs w:val="18"/>
      </w:rPr>
      <w:tab/>
    </w:r>
    <w:r w:rsidRPr="001967C1">
      <w:rPr>
        <w:szCs w:val="18"/>
      </w:rPr>
      <w:fldChar w:fldCharType="begin"/>
    </w:r>
    <w:r w:rsidRPr="001967C1">
      <w:rPr>
        <w:szCs w:val="18"/>
      </w:rPr>
      <w:instrText xml:space="preserve"> PAGE  \* Arabic  \* MERGEFORMAT </w:instrText>
    </w:r>
    <w:r w:rsidRPr="001967C1">
      <w:rPr>
        <w:szCs w:val="18"/>
      </w:rPr>
      <w:fldChar w:fldCharType="separate"/>
    </w:r>
    <w:r w:rsidR="00B668CF">
      <w:rPr>
        <w:noProof/>
        <w:szCs w:val="18"/>
      </w:rPr>
      <w:t>1</w:t>
    </w:r>
    <w:r w:rsidRPr="001967C1">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CAF" w:rsidRDefault="00972CAF" w:rsidP="00171C75">
      <w:pPr>
        <w:spacing w:after="0" w:line="240" w:lineRule="auto"/>
      </w:pPr>
      <w:r>
        <w:separator/>
      </w:r>
    </w:p>
  </w:footnote>
  <w:footnote w:type="continuationSeparator" w:id="0">
    <w:p w:rsidR="00972CAF" w:rsidRDefault="00972CAF"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4"/>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20"/>
  </w:num>
  <w:num w:numId="18">
    <w:abstractNumId w:val="23"/>
  </w:num>
  <w:num w:numId="19">
    <w:abstractNumId w:val="16"/>
  </w:num>
  <w:num w:numId="20">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6"/>
  </w:num>
  <w:num w:numId="23">
    <w:abstractNumId w:val="16"/>
  </w:num>
  <w:num w:numId="24">
    <w:abstractNumId w:val="11"/>
  </w:num>
  <w:num w:numId="25">
    <w:abstractNumId w:val="16"/>
  </w:num>
  <w:num w:numId="2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3"/>
  </w:num>
  <w:num w:numId="29">
    <w:abstractNumId w:val="22"/>
  </w:num>
  <w:num w:numId="30">
    <w:abstractNumId w:val="22"/>
    <w:lvlOverride w:ilvl="0">
      <w:startOverride w:val="2"/>
    </w:lvlOverride>
  </w:num>
  <w:num w:numId="31">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num>
  <w:num w:numId="39">
    <w:abstractNumId w:val="22"/>
    <w:lvlOverride w:ilvl="0">
      <w:startOverride w:val="1"/>
    </w:lvlOverride>
  </w:num>
  <w:num w:numId="40">
    <w:abstractNumId w:val="22"/>
  </w:num>
  <w:num w:numId="41">
    <w:abstractNumId w:val="22"/>
  </w:num>
  <w:num w:numId="42">
    <w:abstractNumId w:val="22"/>
  </w:num>
  <w:num w:numId="43">
    <w:abstractNumId w:val="21"/>
  </w:num>
  <w:num w:numId="44">
    <w:abstractNumId w:val="18"/>
  </w:num>
  <w:num w:numId="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5"/>
  </w:num>
  <w:num w:numId="47">
    <w:abstractNumId w:val="10"/>
  </w:num>
  <w:num w:numId="48">
    <w:abstractNumId w:val="21"/>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1792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05A4"/>
    <w:rsid w:val="00001B7D"/>
    <w:rsid w:val="000061DD"/>
    <w:rsid w:val="0000761A"/>
    <w:rsid w:val="000107E1"/>
    <w:rsid w:val="00011889"/>
    <w:rsid w:val="00015F4E"/>
    <w:rsid w:val="000219E1"/>
    <w:rsid w:val="00025624"/>
    <w:rsid w:val="00027E1D"/>
    <w:rsid w:val="00033B90"/>
    <w:rsid w:val="00040246"/>
    <w:rsid w:val="000420FF"/>
    <w:rsid w:val="0004335B"/>
    <w:rsid w:val="00047EAE"/>
    <w:rsid w:val="00056C4E"/>
    <w:rsid w:val="00057742"/>
    <w:rsid w:val="00060695"/>
    <w:rsid w:val="00062C2C"/>
    <w:rsid w:val="00062C6F"/>
    <w:rsid w:val="00063194"/>
    <w:rsid w:val="0006536D"/>
    <w:rsid w:val="0006597B"/>
    <w:rsid w:val="00067876"/>
    <w:rsid w:val="000678CA"/>
    <w:rsid w:val="00067A91"/>
    <w:rsid w:val="00073B77"/>
    <w:rsid w:val="0007432C"/>
    <w:rsid w:val="0007456F"/>
    <w:rsid w:val="0007611E"/>
    <w:rsid w:val="000813E8"/>
    <w:rsid w:val="00083809"/>
    <w:rsid w:val="00087CC3"/>
    <w:rsid w:val="00091219"/>
    <w:rsid w:val="00094F45"/>
    <w:rsid w:val="00096962"/>
    <w:rsid w:val="000974F5"/>
    <w:rsid w:val="000A019D"/>
    <w:rsid w:val="000A1829"/>
    <w:rsid w:val="000B5C6F"/>
    <w:rsid w:val="000B5FF1"/>
    <w:rsid w:val="000B65FE"/>
    <w:rsid w:val="000B70CE"/>
    <w:rsid w:val="000B7C34"/>
    <w:rsid w:val="000C16D9"/>
    <w:rsid w:val="000C427C"/>
    <w:rsid w:val="000C4BFC"/>
    <w:rsid w:val="000D05CE"/>
    <w:rsid w:val="000D078A"/>
    <w:rsid w:val="000D46EA"/>
    <w:rsid w:val="000D4837"/>
    <w:rsid w:val="000D5486"/>
    <w:rsid w:val="000E2846"/>
    <w:rsid w:val="000E5E22"/>
    <w:rsid w:val="000F22BC"/>
    <w:rsid w:val="000F264B"/>
    <w:rsid w:val="000F5256"/>
    <w:rsid w:val="000F79E9"/>
    <w:rsid w:val="000F7E1D"/>
    <w:rsid w:val="000F7F66"/>
    <w:rsid w:val="00107251"/>
    <w:rsid w:val="00110447"/>
    <w:rsid w:val="00112CF1"/>
    <w:rsid w:val="00114117"/>
    <w:rsid w:val="001143B1"/>
    <w:rsid w:val="0011653B"/>
    <w:rsid w:val="0012453E"/>
    <w:rsid w:val="001248B4"/>
    <w:rsid w:val="0013027A"/>
    <w:rsid w:val="0013323F"/>
    <w:rsid w:val="00135F47"/>
    <w:rsid w:val="00142347"/>
    <w:rsid w:val="00142616"/>
    <w:rsid w:val="001508F5"/>
    <w:rsid w:val="00156891"/>
    <w:rsid w:val="001578AA"/>
    <w:rsid w:val="001634B3"/>
    <w:rsid w:val="001638CD"/>
    <w:rsid w:val="00171C75"/>
    <w:rsid w:val="00173659"/>
    <w:rsid w:val="00174B0A"/>
    <w:rsid w:val="00176262"/>
    <w:rsid w:val="001802D9"/>
    <w:rsid w:val="001807E1"/>
    <w:rsid w:val="001841CF"/>
    <w:rsid w:val="00185CFD"/>
    <w:rsid w:val="00185D7C"/>
    <w:rsid w:val="001913AC"/>
    <w:rsid w:val="00194B97"/>
    <w:rsid w:val="00194DA2"/>
    <w:rsid w:val="0019671A"/>
    <w:rsid w:val="001967C1"/>
    <w:rsid w:val="001A0353"/>
    <w:rsid w:val="001A3181"/>
    <w:rsid w:val="001A38DC"/>
    <w:rsid w:val="001A7C14"/>
    <w:rsid w:val="001A7FDA"/>
    <w:rsid w:val="001B1E9E"/>
    <w:rsid w:val="001B25AC"/>
    <w:rsid w:val="001B4899"/>
    <w:rsid w:val="001B6299"/>
    <w:rsid w:val="001C1321"/>
    <w:rsid w:val="001C5B3B"/>
    <w:rsid w:val="001C6B14"/>
    <w:rsid w:val="001D0098"/>
    <w:rsid w:val="001D4EEC"/>
    <w:rsid w:val="001D658A"/>
    <w:rsid w:val="001E16D4"/>
    <w:rsid w:val="001E47DC"/>
    <w:rsid w:val="001F1386"/>
    <w:rsid w:val="001F37BF"/>
    <w:rsid w:val="001F3CF3"/>
    <w:rsid w:val="001F43BE"/>
    <w:rsid w:val="001F4B98"/>
    <w:rsid w:val="00200B7F"/>
    <w:rsid w:val="00200F32"/>
    <w:rsid w:val="002046FD"/>
    <w:rsid w:val="00206C57"/>
    <w:rsid w:val="002126A7"/>
    <w:rsid w:val="002127E8"/>
    <w:rsid w:val="00212A8C"/>
    <w:rsid w:val="00214FA7"/>
    <w:rsid w:val="00216071"/>
    <w:rsid w:val="002209F4"/>
    <w:rsid w:val="002234BC"/>
    <w:rsid w:val="00226B04"/>
    <w:rsid w:val="0022751D"/>
    <w:rsid w:val="00227C14"/>
    <w:rsid w:val="00233021"/>
    <w:rsid w:val="002457F6"/>
    <w:rsid w:val="00245BAF"/>
    <w:rsid w:val="00247C13"/>
    <w:rsid w:val="00247DD5"/>
    <w:rsid w:val="00250D96"/>
    <w:rsid w:val="00254D19"/>
    <w:rsid w:val="00263F63"/>
    <w:rsid w:val="0027004D"/>
    <w:rsid w:val="00276807"/>
    <w:rsid w:val="0028087F"/>
    <w:rsid w:val="00280B8D"/>
    <w:rsid w:val="0028166E"/>
    <w:rsid w:val="00281966"/>
    <w:rsid w:val="002824AE"/>
    <w:rsid w:val="00282AA7"/>
    <w:rsid w:val="00293388"/>
    <w:rsid w:val="00293BEC"/>
    <w:rsid w:val="00293EAC"/>
    <w:rsid w:val="00293FAF"/>
    <w:rsid w:val="00294F33"/>
    <w:rsid w:val="00295819"/>
    <w:rsid w:val="00295BEA"/>
    <w:rsid w:val="00297816"/>
    <w:rsid w:val="002A0BB9"/>
    <w:rsid w:val="002A2C8D"/>
    <w:rsid w:val="002A2DC3"/>
    <w:rsid w:val="002B5A36"/>
    <w:rsid w:val="002B6AFF"/>
    <w:rsid w:val="002B7836"/>
    <w:rsid w:val="002C36F8"/>
    <w:rsid w:val="002C6C7C"/>
    <w:rsid w:val="002D033E"/>
    <w:rsid w:val="002D0E9D"/>
    <w:rsid w:val="002D12DB"/>
    <w:rsid w:val="002D39A9"/>
    <w:rsid w:val="002D4DB2"/>
    <w:rsid w:val="002D63DC"/>
    <w:rsid w:val="002D7C1C"/>
    <w:rsid w:val="002E4CD7"/>
    <w:rsid w:val="002E6FEA"/>
    <w:rsid w:val="002F372F"/>
    <w:rsid w:val="002F38A6"/>
    <w:rsid w:val="002F4B88"/>
    <w:rsid w:val="003021B1"/>
    <w:rsid w:val="00306318"/>
    <w:rsid w:val="003065DE"/>
    <w:rsid w:val="00306ABB"/>
    <w:rsid w:val="00316D6D"/>
    <w:rsid w:val="00316DE6"/>
    <w:rsid w:val="0031738D"/>
    <w:rsid w:val="00317B30"/>
    <w:rsid w:val="00327AF1"/>
    <w:rsid w:val="003325CE"/>
    <w:rsid w:val="00343504"/>
    <w:rsid w:val="00343660"/>
    <w:rsid w:val="003467A9"/>
    <w:rsid w:val="00357964"/>
    <w:rsid w:val="00360568"/>
    <w:rsid w:val="00363CDE"/>
    <w:rsid w:val="003674F5"/>
    <w:rsid w:val="0037184F"/>
    <w:rsid w:val="00371D8F"/>
    <w:rsid w:val="00373D25"/>
    <w:rsid w:val="003753EC"/>
    <w:rsid w:val="00375C09"/>
    <w:rsid w:val="00375F81"/>
    <w:rsid w:val="00377A86"/>
    <w:rsid w:val="0038245F"/>
    <w:rsid w:val="00382B1A"/>
    <w:rsid w:val="00390774"/>
    <w:rsid w:val="00390D0B"/>
    <w:rsid w:val="00393012"/>
    <w:rsid w:val="00394386"/>
    <w:rsid w:val="00397051"/>
    <w:rsid w:val="00397323"/>
    <w:rsid w:val="00397A65"/>
    <w:rsid w:val="003A0070"/>
    <w:rsid w:val="003A0326"/>
    <w:rsid w:val="003B05FC"/>
    <w:rsid w:val="003B1617"/>
    <w:rsid w:val="003B3306"/>
    <w:rsid w:val="003B3618"/>
    <w:rsid w:val="003B7CAE"/>
    <w:rsid w:val="003C1D8B"/>
    <w:rsid w:val="003C2027"/>
    <w:rsid w:val="003D147B"/>
    <w:rsid w:val="003D16F5"/>
    <w:rsid w:val="003E13C5"/>
    <w:rsid w:val="003E19C5"/>
    <w:rsid w:val="003E1EDD"/>
    <w:rsid w:val="003E537C"/>
    <w:rsid w:val="003E6F2D"/>
    <w:rsid w:val="003F098F"/>
    <w:rsid w:val="003F21A3"/>
    <w:rsid w:val="003F4DF5"/>
    <w:rsid w:val="003F70C9"/>
    <w:rsid w:val="00400B8F"/>
    <w:rsid w:val="00402603"/>
    <w:rsid w:val="00402829"/>
    <w:rsid w:val="00405221"/>
    <w:rsid w:val="00407558"/>
    <w:rsid w:val="00411BFB"/>
    <w:rsid w:val="00412943"/>
    <w:rsid w:val="004142EC"/>
    <w:rsid w:val="00414CCE"/>
    <w:rsid w:val="00415E97"/>
    <w:rsid w:val="00424B17"/>
    <w:rsid w:val="00425B38"/>
    <w:rsid w:val="00426C72"/>
    <w:rsid w:val="00433B73"/>
    <w:rsid w:val="00434C3A"/>
    <w:rsid w:val="004363E4"/>
    <w:rsid w:val="00443746"/>
    <w:rsid w:val="00463090"/>
    <w:rsid w:val="004647B9"/>
    <w:rsid w:val="00464E87"/>
    <w:rsid w:val="00471661"/>
    <w:rsid w:val="00477993"/>
    <w:rsid w:val="004866A0"/>
    <w:rsid w:val="00486CE3"/>
    <w:rsid w:val="0048732A"/>
    <w:rsid w:val="00487DE5"/>
    <w:rsid w:val="00487E8C"/>
    <w:rsid w:val="00491944"/>
    <w:rsid w:val="00491E16"/>
    <w:rsid w:val="0049238E"/>
    <w:rsid w:val="004947D3"/>
    <w:rsid w:val="00495A86"/>
    <w:rsid w:val="00496047"/>
    <w:rsid w:val="004971FF"/>
    <w:rsid w:val="004A1757"/>
    <w:rsid w:val="004A2A06"/>
    <w:rsid w:val="004A454E"/>
    <w:rsid w:val="004A46A5"/>
    <w:rsid w:val="004A4E90"/>
    <w:rsid w:val="004B1A21"/>
    <w:rsid w:val="004B1BB8"/>
    <w:rsid w:val="004B5488"/>
    <w:rsid w:val="004C0E15"/>
    <w:rsid w:val="004C5EB9"/>
    <w:rsid w:val="004C7E4F"/>
    <w:rsid w:val="004D06DC"/>
    <w:rsid w:val="004D1B80"/>
    <w:rsid w:val="004E2855"/>
    <w:rsid w:val="004E6679"/>
    <w:rsid w:val="004E6F6B"/>
    <w:rsid w:val="004F2A95"/>
    <w:rsid w:val="004F6005"/>
    <w:rsid w:val="004F7F13"/>
    <w:rsid w:val="00500C46"/>
    <w:rsid w:val="00502FC8"/>
    <w:rsid w:val="005044F5"/>
    <w:rsid w:val="0051551E"/>
    <w:rsid w:val="00523E74"/>
    <w:rsid w:val="00535F28"/>
    <w:rsid w:val="0053600B"/>
    <w:rsid w:val="00537468"/>
    <w:rsid w:val="00543AA3"/>
    <w:rsid w:val="005441C5"/>
    <w:rsid w:val="00544C81"/>
    <w:rsid w:val="00546B49"/>
    <w:rsid w:val="00547926"/>
    <w:rsid w:val="0055110D"/>
    <w:rsid w:val="005516DE"/>
    <w:rsid w:val="005533A8"/>
    <w:rsid w:val="00554168"/>
    <w:rsid w:val="00555FD2"/>
    <w:rsid w:val="005572D2"/>
    <w:rsid w:val="0056493C"/>
    <w:rsid w:val="005703EE"/>
    <w:rsid w:val="00572742"/>
    <w:rsid w:val="00576485"/>
    <w:rsid w:val="0058193A"/>
    <w:rsid w:val="0058208B"/>
    <w:rsid w:val="005962CD"/>
    <w:rsid w:val="00597365"/>
    <w:rsid w:val="005A1033"/>
    <w:rsid w:val="005A1A03"/>
    <w:rsid w:val="005A1D09"/>
    <w:rsid w:val="005A220F"/>
    <w:rsid w:val="005A25D7"/>
    <w:rsid w:val="005A2932"/>
    <w:rsid w:val="005A29BF"/>
    <w:rsid w:val="005A39CB"/>
    <w:rsid w:val="005A6F94"/>
    <w:rsid w:val="005B5720"/>
    <w:rsid w:val="005B57F1"/>
    <w:rsid w:val="005B6DDB"/>
    <w:rsid w:val="005C12BC"/>
    <w:rsid w:val="005C2643"/>
    <w:rsid w:val="005C2AC2"/>
    <w:rsid w:val="005C343F"/>
    <w:rsid w:val="005C396C"/>
    <w:rsid w:val="005C5AF0"/>
    <w:rsid w:val="005D13D4"/>
    <w:rsid w:val="005D7E5C"/>
    <w:rsid w:val="005E2431"/>
    <w:rsid w:val="005E3B80"/>
    <w:rsid w:val="005E3DD5"/>
    <w:rsid w:val="005E3E84"/>
    <w:rsid w:val="005E7BD1"/>
    <w:rsid w:val="005F3990"/>
    <w:rsid w:val="005F6E90"/>
    <w:rsid w:val="00600DB2"/>
    <w:rsid w:val="006012DB"/>
    <w:rsid w:val="00604C01"/>
    <w:rsid w:val="00610357"/>
    <w:rsid w:val="006113A1"/>
    <w:rsid w:val="006132BE"/>
    <w:rsid w:val="00616F93"/>
    <w:rsid w:val="006170BB"/>
    <w:rsid w:val="006201E1"/>
    <w:rsid w:val="0062287A"/>
    <w:rsid w:val="00622977"/>
    <w:rsid w:val="00626E53"/>
    <w:rsid w:val="00633954"/>
    <w:rsid w:val="00635729"/>
    <w:rsid w:val="006359A2"/>
    <w:rsid w:val="006405DB"/>
    <w:rsid w:val="00642524"/>
    <w:rsid w:val="00642F86"/>
    <w:rsid w:val="0065197C"/>
    <w:rsid w:val="00651A43"/>
    <w:rsid w:val="006533E9"/>
    <w:rsid w:val="00653578"/>
    <w:rsid w:val="00655E95"/>
    <w:rsid w:val="00656795"/>
    <w:rsid w:val="006568A9"/>
    <w:rsid w:val="00656A6C"/>
    <w:rsid w:val="006614B6"/>
    <w:rsid w:val="0066172C"/>
    <w:rsid w:val="006647AD"/>
    <w:rsid w:val="00671A20"/>
    <w:rsid w:val="00675810"/>
    <w:rsid w:val="00677ED6"/>
    <w:rsid w:val="00680454"/>
    <w:rsid w:val="00681F47"/>
    <w:rsid w:val="006839BD"/>
    <w:rsid w:val="0068402F"/>
    <w:rsid w:val="006911C7"/>
    <w:rsid w:val="00695182"/>
    <w:rsid w:val="006A3BDC"/>
    <w:rsid w:val="006A78D3"/>
    <w:rsid w:val="006B15BC"/>
    <w:rsid w:val="006B1BFA"/>
    <w:rsid w:val="006B2077"/>
    <w:rsid w:val="006B238C"/>
    <w:rsid w:val="006B3BA2"/>
    <w:rsid w:val="006B3E62"/>
    <w:rsid w:val="006B49F0"/>
    <w:rsid w:val="006C2CAF"/>
    <w:rsid w:val="006C362A"/>
    <w:rsid w:val="006C5E6C"/>
    <w:rsid w:val="006C6DEB"/>
    <w:rsid w:val="006C7DCD"/>
    <w:rsid w:val="006D095D"/>
    <w:rsid w:val="006D21F1"/>
    <w:rsid w:val="006E1A1F"/>
    <w:rsid w:val="006E200A"/>
    <w:rsid w:val="006E3221"/>
    <w:rsid w:val="006E5420"/>
    <w:rsid w:val="006E786B"/>
    <w:rsid w:val="006F064B"/>
    <w:rsid w:val="006F4CE3"/>
    <w:rsid w:val="006F6CB6"/>
    <w:rsid w:val="007016F6"/>
    <w:rsid w:val="00707541"/>
    <w:rsid w:val="007075A6"/>
    <w:rsid w:val="007102A7"/>
    <w:rsid w:val="00714047"/>
    <w:rsid w:val="00714FE7"/>
    <w:rsid w:val="007171CF"/>
    <w:rsid w:val="00717F1E"/>
    <w:rsid w:val="00720CB9"/>
    <w:rsid w:val="007223E8"/>
    <w:rsid w:val="007233C4"/>
    <w:rsid w:val="00726396"/>
    <w:rsid w:val="00730CCD"/>
    <w:rsid w:val="00732003"/>
    <w:rsid w:val="00732CD8"/>
    <w:rsid w:val="007346DF"/>
    <w:rsid w:val="00737F8B"/>
    <w:rsid w:val="00745514"/>
    <w:rsid w:val="00746D08"/>
    <w:rsid w:val="00760F08"/>
    <w:rsid w:val="007738E6"/>
    <w:rsid w:val="007810CB"/>
    <w:rsid w:val="007827CB"/>
    <w:rsid w:val="007829B4"/>
    <w:rsid w:val="007831DB"/>
    <w:rsid w:val="0078744F"/>
    <w:rsid w:val="007956BC"/>
    <w:rsid w:val="00795973"/>
    <w:rsid w:val="00795B01"/>
    <w:rsid w:val="00795FFD"/>
    <w:rsid w:val="00797702"/>
    <w:rsid w:val="00797746"/>
    <w:rsid w:val="007A172C"/>
    <w:rsid w:val="007A2ED0"/>
    <w:rsid w:val="007A3B57"/>
    <w:rsid w:val="007A44CF"/>
    <w:rsid w:val="007A787D"/>
    <w:rsid w:val="007A7AD8"/>
    <w:rsid w:val="007B1410"/>
    <w:rsid w:val="007B3968"/>
    <w:rsid w:val="007B7B89"/>
    <w:rsid w:val="007C190B"/>
    <w:rsid w:val="007C19D3"/>
    <w:rsid w:val="007C486A"/>
    <w:rsid w:val="007C54DF"/>
    <w:rsid w:val="007C5AE7"/>
    <w:rsid w:val="007D44B0"/>
    <w:rsid w:val="007D602E"/>
    <w:rsid w:val="007E0EEE"/>
    <w:rsid w:val="007E4A35"/>
    <w:rsid w:val="007F1535"/>
    <w:rsid w:val="007F1619"/>
    <w:rsid w:val="007F19B1"/>
    <w:rsid w:val="007F4E4F"/>
    <w:rsid w:val="007F62A2"/>
    <w:rsid w:val="007F62F2"/>
    <w:rsid w:val="007F6CCC"/>
    <w:rsid w:val="008001B4"/>
    <w:rsid w:val="00801DA1"/>
    <w:rsid w:val="00801F52"/>
    <w:rsid w:val="00804C9E"/>
    <w:rsid w:val="008050F2"/>
    <w:rsid w:val="008063AD"/>
    <w:rsid w:val="00807249"/>
    <w:rsid w:val="00807688"/>
    <w:rsid w:val="0081155B"/>
    <w:rsid w:val="008127C1"/>
    <w:rsid w:val="00816332"/>
    <w:rsid w:val="00817AA6"/>
    <w:rsid w:val="0082232F"/>
    <w:rsid w:val="00824B16"/>
    <w:rsid w:val="00827F56"/>
    <w:rsid w:val="00831F86"/>
    <w:rsid w:val="0083658F"/>
    <w:rsid w:val="00836C0E"/>
    <w:rsid w:val="00836E27"/>
    <w:rsid w:val="008370B3"/>
    <w:rsid w:val="00837C9F"/>
    <w:rsid w:val="00840F5A"/>
    <w:rsid w:val="00844DAA"/>
    <w:rsid w:val="008567A7"/>
    <w:rsid w:val="00861DB5"/>
    <w:rsid w:val="00862678"/>
    <w:rsid w:val="00866289"/>
    <w:rsid w:val="00867BC0"/>
    <w:rsid w:val="00870356"/>
    <w:rsid w:val="00870A65"/>
    <w:rsid w:val="00871DAE"/>
    <w:rsid w:val="008753D2"/>
    <w:rsid w:val="0088287C"/>
    <w:rsid w:val="008917D2"/>
    <w:rsid w:val="008926D3"/>
    <w:rsid w:val="0089475D"/>
    <w:rsid w:val="008B14A7"/>
    <w:rsid w:val="008B16D7"/>
    <w:rsid w:val="008B1CBE"/>
    <w:rsid w:val="008B4E04"/>
    <w:rsid w:val="008B7EE2"/>
    <w:rsid w:val="008C6F71"/>
    <w:rsid w:val="008D28C5"/>
    <w:rsid w:val="008D4266"/>
    <w:rsid w:val="008D4D37"/>
    <w:rsid w:val="008D6381"/>
    <w:rsid w:val="008D6D18"/>
    <w:rsid w:val="008D7EEA"/>
    <w:rsid w:val="008E08ED"/>
    <w:rsid w:val="008E0CDA"/>
    <w:rsid w:val="008E5B40"/>
    <w:rsid w:val="008F1AEF"/>
    <w:rsid w:val="00900C1E"/>
    <w:rsid w:val="00901DE3"/>
    <w:rsid w:val="00904AB6"/>
    <w:rsid w:val="00904CF8"/>
    <w:rsid w:val="009057EF"/>
    <w:rsid w:val="00905E19"/>
    <w:rsid w:val="00913FDA"/>
    <w:rsid w:val="00917C72"/>
    <w:rsid w:val="00920C51"/>
    <w:rsid w:val="00923895"/>
    <w:rsid w:val="00923F02"/>
    <w:rsid w:val="00924BA7"/>
    <w:rsid w:val="00930D6B"/>
    <w:rsid w:val="009329FF"/>
    <w:rsid w:val="009338D0"/>
    <w:rsid w:val="0093429A"/>
    <w:rsid w:val="00940A68"/>
    <w:rsid w:val="009442A4"/>
    <w:rsid w:val="00945ADA"/>
    <w:rsid w:val="00950577"/>
    <w:rsid w:val="009542D1"/>
    <w:rsid w:val="00957FE2"/>
    <w:rsid w:val="00960A8B"/>
    <w:rsid w:val="00961504"/>
    <w:rsid w:val="00962D66"/>
    <w:rsid w:val="009631F0"/>
    <w:rsid w:val="009633E1"/>
    <w:rsid w:val="009637AA"/>
    <w:rsid w:val="00964594"/>
    <w:rsid w:val="0097096F"/>
    <w:rsid w:val="00970C1B"/>
    <w:rsid w:val="0097181A"/>
    <w:rsid w:val="00972CAF"/>
    <w:rsid w:val="00976703"/>
    <w:rsid w:val="009803CB"/>
    <w:rsid w:val="0098065B"/>
    <w:rsid w:val="00985613"/>
    <w:rsid w:val="00985710"/>
    <w:rsid w:val="0098636B"/>
    <w:rsid w:val="00987292"/>
    <w:rsid w:val="0099093C"/>
    <w:rsid w:val="009916B5"/>
    <w:rsid w:val="00993015"/>
    <w:rsid w:val="0099726E"/>
    <w:rsid w:val="0099765F"/>
    <w:rsid w:val="009A2399"/>
    <w:rsid w:val="009A6F1B"/>
    <w:rsid w:val="009B09C0"/>
    <w:rsid w:val="009B3525"/>
    <w:rsid w:val="009B7115"/>
    <w:rsid w:val="009B7F87"/>
    <w:rsid w:val="009C04BD"/>
    <w:rsid w:val="009C1854"/>
    <w:rsid w:val="009C361E"/>
    <w:rsid w:val="009C52F1"/>
    <w:rsid w:val="009C54A1"/>
    <w:rsid w:val="009D0148"/>
    <w:rsid w:val="009D1073"/>
    <w:rsid w:val="009D22D3"/>
    <w:rsid w:val="009D2A70"/>
    <w:rsid w:val="009D3BFE"/>
    <w:rsid w:val="009D7402"/>
    <w:rsid w:val="009E32DE"/>
    <w:rsid w:val="009E3709"/>
    <w:rsid w:val="009E4D1E"/>
    <w:rsid w:val="009E773A"/>
    <w:rsid w:val="009F1E0B"/>
    <w:rsid w:val="009F215F"/>
    <w:rsid w:val="009F4158"/>
    <w:rsid w:val="00A00C1A"/>
    <w:rsid w:val="00A0217F"/>
    <w:rsid w:val="00A112D2"/>
    <w:rsid w:val="00A12481"/>
    <w:rsid w:val="00A15AF4"/>
    <w:rsid w:val="00A16EB3"/>
    <w:rsid w:val="00A21337"/>
    <w:rsid w:val="00A258B7"/>
    <w:rsid w:val="00A30F04"/>
    <w:rsid w:val="00A365CF"/>
    <w:rsid w:val="00A40026"/>
    <w:rsid w:val="00A4131B"/>
    <w:rsid w:val="00A44B2E"/>
    <w:rsid w:val="00A520F4"/>
    <w:rsid w:val="00A577A7"/>
    <w:rsid w:val="00A60153"/>
    <w:rsid w:val="00A64BA4"/>
    <w:rsid w:val="00A70F4E"/>
    <w:rsid w:val="00A716A9"/>
    <w:rsid w:val="00A717E1"/>
    <w:rsid w:val="00A730D8"/>
    <w:rsid w:val="00A74BB9"/>
    <w:rsid w:val="00A80351"/>
    <w:rsid w:val="00A815A8"/>
    <w:rsid w:val="00A856FF"/>
    <w:rsid w:val="00A87505"/>
    <w:rsid w:val="00A877DC"/>
    <w:rsid w:val="00A911BD"/>
    <w:rsid w:val="00A93328"/>
    <w:rsid w:val="00AA1128"/>
    <w:rsid w:val="00AA1CD3"/>
    <w:rsid w:val="00AA2CA7"/>
    <w:rsid w:val="00AA40F6"/>
    <w:rsid w:val="00AA5FFD"/>
    <w:rsid w:val="00AA7801"/>
    <w:rsid w:val="00AB6548"/>
    <w:rsid w:val="00AC0367"/>
    <w:rsid w:val="00AC44FC"/>
    <w:rsid w:val="00AD0674"/>
    <w:rsid w:val="00AD4B52"/>
    <w:rsid w:val="00AE0998"/>
    <w:rsid w:val="00AE2FC7"/>
    <w:rsid w:val="00AE7D7C"/>
    <w:rsid w:val="00AF1A0A"/>
    <w:rsid w:val="00AF3EB3"/>
    <w:rsid w:val="00AF4341"/>
    <w:rsid w:val="00AF4776"/>
    <w:rsid w:val="00AF59AD"/>
    <w:rsid w:val="00B00125"/>
    <w:rsid w:val="00B12112"/>
    <w:rsid w:val="00B2768D"/>
    <w:rsid w:val="00B27AD8"/>
    <w:rsid w:val="00B35262"/>
    <w:rsid w:val="00B37451"/>
    <w:rsid w:val="00B419E6"/>
    <w:rsid w:val="00B46A93"/>
    <w:rsid w:val="00B46C28"/>
    <w:rsid w:val="00B506F3"/>
    <w:rsid w:val="00B51A48"/>
    <w:rsid w:val="00B53FD1"/>
    <w:rsid w:val="00B5581B"/>
    <w:rsid w:val="00B65633"/>
    <w:rsid w:val="00B668CF"/>
    <w:rsid w:val="00B67A7A"/>
    <w:rsid w:val="00B7025A"/>
    <w:rsid w:val="00B7393A"/>
    <w:rsid w:val="00B75158"/>
    <w:rsid w:val="00B94033"/>
    <w:rsid w:val="00B942EE"/>
    <w:rsid w:val="00B95FB7"/>
    <w:rsid w:val="00BA0085"/>
    <w:rsid w:val="00BA09D3"/>
    <w:rsid w:val="00BA0ADE"/>
    <w:rsid w:val="00BA4DA0"/>
    <w:rsid w:val="00BB2116"/>
    <w:rsid w:val="00BB3249"/>
    <w:rsid w:val="00BB70E5"/>
    <w:rsid w:val="00BB73B5"/>
    <w:rsid w:val="00BB74F2"/>
    <w:rsid w:val="00BC0A6C"/>
    <w:rsid w:val="00BD31EF"/>
    <w:rsid w:val="00BD3CD5"/>
    <w:rsid w:val="00BE0A2F"/>
    <w:rsid w:val="00BE15A4"/>
    <w:rsid w:val="00BE4FDD"/>
    <w:rsid w:val="00BE7B98"/>
    <w:rsid w:val="00BE7EB4"/>
    <w:rsid w:val="00BF4994"/>
    <w:rsid w:val="00BF518A"/>
    <w:rsid w:val="00BF7554"/>
    <w:rsid w:val="00C0033C"/>
    <w:rsid w:val="00C00C32"/>
    <w:rsid w:val="00C0433F"/>
    <w:rsid w:val="00C062C2"/>
    <w:rsid w:val="00C064D4"/>
    <w:rsid w:val="00C06830"/>
    <w:rsid w:val="00C172AD"/>
    <w:rsid w:val="00C24BCA"/>
    <w:rsid w:val="00C310E6"/>
    <w:rsid w:val="00C355B7"/>
    <w:rsid w:val="00C36D5A"/>
    <w:rsid w:val="00C37C1E"/>
    <w:rsid w:val="00C4046C"/>
    <w:rsid w:val="00C4412E"/>
    <w:rsid w:val="00C454F7"/>
    <w:rsid w:val="00C45E87"/>
    <w:rsid w:val="00C5019A"/>
    <w:rsid w:val="00C529F9"/>
    <w:rsid w:val="00C55968"/>
    <w:rsid w:val="00C55B50"/>
    <w:rsid w:val="00C55F62"/>
    <w:rsid w:val="00C56890"/>
    <w:rsid w:val="00C60F63"/>
    <w:rsid w:val="00C63247"/>
    <w:rsid w:val="00C63F56"/>
    <w:rsid w:val="00C726C2"/>
    <w:rsid w:val="00C801BC"/>
    <w:rsid w:val="00C81695"/>
    <w:rsid w:val="00C82765"/>
    <w:rsid w:val="00C859CE"/>
    <w:rsid w:val="00C85D3E"/>
    <w:rsid w:val="00C90495"/>
    <w:rsid w:val="00C943B1"/>
    <w:rsid w:val="00C94ED3"/>
    <w:rsid w:val="00C95A66"/>
    <w:rsid w:val="00C95E51"/>
    <w:rsid w:val="00CA172C"/>
    <w:rsid w:val="00CA554D"/>
    <w:rsid w:val="00CA7202"/>
    <w:rsid w:val="00CB2AC1"/>
    <w:rsid w:val="00CB3411"/>
    <w:rsid w:val="00CB433C"/>
    <w:rsid w:val="00CB4A91"/>
    <w:rsid w:val="00CB5089"/>
    <w:rsid w:val="00CC2AEA"/>
    <w:rsid w:val="00CC4581"/>
    <w:rsid w:val="00CC47F7"/>
    <w:rsid w:val="00CC539A"/>
    <w:rsid w:val="00CC564B"/>
    <w:rsid w:val="00CC5B5C"/>
    <w:rsid w:val="00CC7C93"/>
    <w:rsid w:val="00CD17D9"/>
    <w:rsid w:val="00CD59BA"/>
    <w:rsid w:val="00CD5D73"/>
    <w:rsid w:val="00CE1CF3"/>
    <w:rsid w:val="00CE780F"/>
    <w:rsid w:val="00CF0F12"/>
    <w:rsid w:val="00CF0FDD"/>
    <w:rsid w:val="00CF10F3"/>
    <w:rsid w:val="00CF1FD9"/>
    <w:rsid w:val="00CF7EF4"/>
    <w:rsid w:val="00D00462"/>
    <w:rsid w:val="00D028A5"/>
    <w:rsid w:val="00D02960"/>
    <w:rsid w:val="00D02B4B"/>
    <w:rsid w:val="00D1230D"/>
    <w:rsid w:val="00D131ED"/>
    <w:rsid w:val="00D239DB"/>
    <w:rsid w:val="00D240F4"/>
    <w:rsid w:val="00D24B6E"/>
    <w:rsid w:val="00D25A15"/>
    <w:rsid w:val="00D2600D"/>
    <w:rsid w:val="00D2672D"/>
    <w:rsid w:val="00D26B05"/>
    <w:rsid w:val="00D31C3B"/>
    <w:rsid w:val="00D33FBC"/>
    <w:rsid w:val="00D3546E"/>
    <w:rsid w:val="00D35A91"/>
    <w:rsid w:val="00D4055A"/>
    <w:rsid w:val="00D41977"/>
    <w:rsid w:val="00D43A35"/>
    <w:rsid w:val="00D46D7C"/>
    <w:rsid w:val="00D50136"/>
    <w:rsid w:val="00D54F42"/>
    <w:rsid w:val="00D57673"/>
    <w:rsid w:val="00D60A11"/>
    <w:rsid w:val="00D63A30"/>
    <w:rsid w:val="00D6467E"/>
    <w:rsid w:val="00D676BB"/>
    <w:rsid w:val="00D72384"/>
    <w:rsid w:val="00D74931"/>
    <w:rsid w:val="00D74D22"/>
    <w:rsid w:val="00D75212"/>
    <w:rsid w:val="00D75DCE"/>
    <w:rsid w:val="00D81019"/>
    <w:rsid w:val="00D83CC2"/>
    <w:rsid w:val="00D8612A"/>
    <w:rsid w:val="00D920E6"/>
    <w:rsid w:val="00DA19B0"/>
    <w:rsid w:val="00DA2EA7"/>
    <w:rsid w:val="00DA4272"/>
    <w:rsid w:val="00DA5044"/>
    <w:rsid w:val="00DA6037"/>
    <w:rsid w:val="00DA60B4"/>
    <w:rsid w:val="00DA7AE0"/>
    <w:rsid w:val="00DB0B5D"/>
    <w:rsid w:val="00DB149B"/>
    <w:rsid w:val="00DB2565"/>
    <w:rsid w:val="00DB3AB3"/>
    <w:rsid w:val="00DC5A3D"/>
    <w:rsid w:val="00DC65CC"/>
    <w:rsid w:val="00DC6ED8"/>
    <w:rsid w:val="00DD177E"/>
    <w:rsid w:val="00DD4DC5"/>
    <w:rsid w:val="00DD6820"/>
    <w:rsid w:val="00DD6CBD"/>
    <w:rsid w:val="00DD6FAD"/>
    <w:rsid w:val="00DE29B9"/>
    <w:rsid w:val="00DF4EB8"/>
    <w:rsid w:val="00E003A0"/>
    <w:rsid w:val="00E01314"/>
    <w:rsid w:val="00E0169A"/>
    <w:rsid w:val="00E02291"/>
    <w:rsid w:val="00E02681"/>
    <w:rsid w:val="00E02D37"/>
    <w:rsid w:val="00E1029A"/>
    <w:rsid w:val="00E13168"/>
    <w:rsid w:val="00E13673"/>
    <w:rsid w:val="00E20409"/>
    <w:rsid w:val="00E26F77"/>
    <w:rsid w:val="00E27AEF"/>
    <w:rsid w:val="00E30169"/>
    <w:rsid w:val="00E329DE"/>
    <w:rsid w:val="00E411C9"/>
    <w:rsid w:val="00E41380"/>
    <w:rsid w:val="00E41C48"/>
    <w:rsid w:val="00E467FB"/>
    <w:rsid w:val="00E479EA"/>
    <w:rsid w:val="00E50486"/>
    <w:rsid w:val="00E50DD9"/>
    <w:rsid w:val="00E61010"/>
    <w:rsid w:val="00E61F30"/>
    <w:rsid w:val="00E62109"/>
    <w:rsid w:val="00E67555"/>
    <w:rsid w:val="00E7120B"/>
    <w:rsid w:val="00E756A7"/>
    <w:rsid w:val="00E773B3"/>
    <w:rsid w:val="00E81EE4"/>
    <w:rsid w:val="00E843E1"/>
    <w:rsid w:val="00E86DF3"/>
    <w:rsid w:val="00E87294"/>
    <w:rsid w:val="00E87E2D"/>
    <w:rsid w:val="00E91325"/>
    <w:rsid w:val="00EA27BF"/>
    <w:rsid w:val="00EA2914"/>
    <w:rsid w:val="00EA6CCF"/>
    <w:rsid w:val="00EB5C01"/>
    <w:rsid w:val="00EC2231"/>
    <w:rsid w:val="00EC2D22"/>
    <w:rsid w:val="00EC4916"/>
    <w:rsid w:val="00EC6F16"/>
    <w:rsid w:val="00EC755D"/>
    <w:rsid w:val="00ED1453"/>
    <w:rsid w:val="00ED1B2C"/>
    <w:rsid w:val="00ED2D36"/>
    <w:rsid w:val="00ED3605"/>
    <w:rsid w:val="00ED56C5"/>
    <w:rsid w:val="00EE1B0E"/>
    <w:rsid w:val="00EE311B"/>
    <w:rsid w:val="00EE5BC5"/>
    <w:rsid w:val="00EF3F4C"/>
    <w:rsid w:val="00EF748B"/>
    <w:rsid w:val="00F04CEB"/>
    <w:rsid w:val="00F07B7B"/>
    <w:rsid w:val="00F143FA"/>
    <w:rsid w:val="00F1467E"/>
    <w:rsid w:val="00F15C3B"/>
    <w:rsid w:val="00F1641E"/>
    <w:rsid w:val="00F215A1"/>
    <w:rsid w:val="00F22154"/>
    <w:rsid w:val="00F233AB"/>
    <w:rsid w:val="00F240F3"/>
    <w:rsid w:val="00F2411E"/>
    <w:rsid w:val="00F25D70"/>
    <w:rsid w:val="00F278FD"/>
    <w:rsid w:val="00F31588"/>
    <w:rsid w:val="00F33CC7"/>
    <w:rsid w:val="00F347D9"/>
    <w:rsid w:val="00F34E6E"/>
    <w:rsid w:val="00F37497"/>
    <w:rsid w:val="00F37B8B"/>
    <w:rsid w:val="00F42660"/>
    <w:rsid w:val="00F44156"/>
    <w:rsid w:val="00F46243"/>
    <w:rsid w:val="00F46BF2"/>
    <w:rsid w:val="00F51CE1"/>
    <w:rsid w:val="00F51E40"/>
    <w:rsid w:val="00F53BA3"/>
    <w:rsid w:val="00F5643A"/>
    <w:rsid w:val="00F568E8"/>
    <w:rsid w:val="00F56A52"/>
    <w:rsid w:val="00F613A1"/>
    <w:rsid w:val="00F6170F"/>
    <w:rsid w:val="00F667A2"/>
    <w:rsid w:val="00F66EB3"/>
    <w:rsid w:val="00F67980"/>
    <w:rsid w:val="00F70169"/>
    <w:rsid w:val="00F70570"/>
    <w:rsid w:val="00F70EFA"/>
    <w:rsid w:val="00F71CEF"/>
    <w:rsid w:val="00F77452"/>
    <w:rsid w:val="00F80F62"/>
    <w:rsid w:val="00F82879"/>
    <w:rsid w:val="00F82F77"/>
    <w:rsid w:val="00F87CC2"/>
    <w:rsid w:val="00F910FC"/>
    <w:rsid w:val="00F9422B"/>
    <w:rsid w:val="00F96E58"/>
    <w:rsid w:val="00F97A0F"/>
    <w:rsid w:val="00F97CAB"/>
    <w:rsid w:val="00F97F51"/>
    <w:rsid w:val="00FA0410"/>
    <w:rsid w:val="00FB48EE"/>
    <w:rsid w:val="00FB4902"/>
    <w:rsid w:val="00FC1774"/>
    <w:rsid w:val="00FD0DA0"/>
    <w:rsid w:val="00FD1041"/>
    <w:rsid w:val="00FD5FB3"/>
    <w:rsid w:val="00FD6D3B"/>
    <w:rsid w:val="00FE2B47"/>
    <w:rsid w:val="00FF1174"/>
    <w:rsid w:val="00FF2574"/>
    <w:rsid w:val="00FF26FB"/>
    <w:rsid w:val="00FF47ED"/>
    <w:rsid w:val="00FF54B5"/>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792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2914"/>
  </w:style>
  <w:style w:type="paragraph" w:styleId="berschrift1">
    <w:name w:val="heading 1"/>
    <w:basedOn w:val="Standard"/>
    <w:next w:val="Standard"/>
    <w:link w:val="berschrift1Zchn"/>
    <w:autoRedefine/>
    <w:uiPriority w:val="9"/>
    <w:qFormat/>
    <w:rsid w:val="00EA2914"/>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EA2914"/>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EA2914"/>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EA2914"/>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EA2914"/>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EA291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2914"/>
    <w:rPr>
      <w:rFonts w:ascii="Calibri" w:eastAsiaTheme="majorEastAsia" w:hAnsi="Calibri" w:cstheme="majorBidi"/>
      <w:b/>
      <w:sz w:val="32"/>
      <w:szCs w:val="32"/>
    </w:rPr>
  </w:style>
  <w:style w:type="paragraph" w:styleId="Kopfzeile">
    <w:name w:val="header"/>
    <w:basedOn w:val="Standard"/>
    <w:link w:val="KopfzeileZchn"/>
    <w:uiPriority w:val="99"/>
    <w:unhideWhenUsed/>
    <w:rsid w:val="00EA2914"/>
    <w:pPr>
      <w:tabs>
        <w:tab w:val="left" w:pos="425"/>
      </w:tabs>
      <w:spacing w:after="0" w:line="240" w:lineRule="auto"/>
    </w:pPr>
  </w:style>
  <w:style w:type="character" w:customStyle="1" w:styleId="KopfzeileZchn">
    <w:name w:val="Kopfzeile Zchn"/>
    <w:basedOn w:val="Absatz-Standardschriftart"/>
    <w:link w:val="Kopfzeile"/>
    <w:uiPriority w:val="99"/>
    <w:rsid w:val="00EA2914"/>
  </w:style>
  <w:style w:type="paragraph" w:styleId="Fuzeile">
    <w:name w:val="footer"/>
    <w:basedOn w:val="Standard"/>
    <w:link w:val="FuzeileZchn"/>
    <w:uiPriority w:val="99"/>
    <w:unhideWhenUsed/>
    <w:rsid w:val="00EA2914"/>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EA2914"/>
    <w:rPr>
      <w:rFonts w:ascii="Palatino Linotype" w:hAnsi="Palatino Linotype"/>
      <w:smallCaps/>
      <w:sz w:val="18"/>
    </w:rPr>
  </w:style>
  <w:style w:type="character" w:customStyle="1" w:styleId="berschrift2Zchn">
    <w:name w:val="Überschrift 2 Zchn"/>
    <w:basedOn w:val="Absatz-Standardschriftart"/>
    <w:link w:val="berschrift2"/>
    <w:uiPriority w:val="9"/>
    <w:rsid w:val="00EA2914"/>
    <w:rPr>
      <w:rFonts w:ascii="Calibri" w:eastAsiaTheme="majorEastAsia" w:hAnsi="Calibri" w:cstheme="majorBidi"/>
      <w:b/>
      <w:sz w:val="24"/>
      <w:szCs w:val="26"/>
    </w:rPr>
  </w:style>
  <w:style w:type="character" w:customStyle="1" w:styleId="fett">
    <w:name w:val="_fett"/>
    <w:basedOn w:val="Absatz-Standardschriftart"/>
    <w:uiPriority w:val="1"/>
    <w:qFormat/>
    <w:rsid w:val="00EA2914"/>
    <w:rPr>
      <w:rFonts w:ascii="Palatino Linotype" w:hAnsi="Palatino Linotype"/>
      <w:b/>
      <w:sz w:val="18"/>
    </w:rPr>
  </w:style>
  <w:style w:type="character" w:customStyle="1" w:styleId="berschrift3Zchn">
    <w:name w:val="Überschrift 3 Zchn"/>
    <w:basedOn w:val="Absatz-Standardschriftart"/>
    <w:link w:val="berschrift3"/>
    <w:uiPriority w:val="9"/>
    <w:rsid w:val="00EA2914"/>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EA2914"/>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EA2914"/>
    <w:rPr>
      <w:rFonts w:ascii="Calibri" w:eastAsiaTheme="majorEastAsia" w:hAnsi="Calibri" w:cstheme="majorBidi"/>
      <w:sz w:val="18"/>
    </w:rPr>
  </w:style>
  <w:style w:type="paragraph" w:customStyle="1" w:styleId="Text">
    <w:name w:val="Text"/>
    <w:basedOn w:val="Standard"/>
    <w:next w:val="Randziffer"/>
    <w:autoRedefine/>
    <w:qFormat/>
    <w:rsid w:val="00EA2914"/>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EA2914"/>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EA2914"/>
    <w:rPr>
      <w:rFonts w:ascii="Palatino Linotype" w:hAnsi="Palatino Linotype"/>
      <w:sz w:val="16"/>
      <w:szCs w:val="20"/>
    </w:rPr>
  </w:style>
  <w:style w:type="character" w:styleId="Funotenzeichen">
    <w:name w:val="footnote reference"/>
    <w:basedOn w:val="Absatz-Standardschriftart"/>
    <w:uiPriority w:val="99"/>
    <w:semiHidden/>
    <w:unhideWhenUsed/>
    <w:rsid w:val="00EA2914"/>
    <w:rPr>
      <w:vertAlign w:val="superscript"/>
    </w:rPr>
  </w:style>
  <w:style w:type="character" w:customStyle="1" w:styleId="kursiv">
    <w:name w:val="_kursiv"/>
    <w:basedOn w:val="Absatz-Standardschriftart"/>
    <w:uiPriority w:val="1"/>
    <w:qFormat/>
    <w:rsid w:val="00EA2914"/>
    <w:rPr>
      <w:rFonts w:ascii="Palatino Linotype" w:hAnsi="Palatino Linotype"/>
      <w:i/>
      <w:sz w:val="18"/>
    </w:rPr>
  </w:style>
  <w:style w:type="paragraph" w:customStyle="1" w:styleId="Liste">
    <w:name w:val="Liste –"/>
    <w:basedOn w:val="Text"/>
    <w:qFormat/>
    <w:rsid w:val="00EA2914"/>
    <w:pPr>
      <w:numPr>
        <w:numId w:val="17"/>
      </w:numPr>
      <w:spacing w:before="60" w:after="60"/>
      <w:ind w:left="284" w:hanging="284"/>
      <w:contextualSpacing/>
    </w:pPr>
  </w:style>
  <w:style w:type="paragraph" w:customStyle="1" w:styleId="Listei">
    <w:name w:val="Liste i)"/>
    <w:basedOn w:val="Liste"/>
    <w:qFormat/>
    <w:rsid w:val="00EA2914"/>
    <w:pPr>
      <w:numPr>
        <w:numId w:val="18"/>
      </w:numPr>
      <w:ind w:left="568" w:hanging="284"/>
    </w:pPr>
  </w:style>
  <w:style w:type="character" w:styleId="Platzhaltertext">
    <w:name w:val="Placeholder Text"/>
    <w:basedOn w:val="Absatz-Standardschriftart"/>
    <w:uiPriority w:val="99"/>
    <w:semiHidden/>
    <w:rsid w:val="00EA2914"/>
    <w:rPr>
      <w:color w:val="808080"/>
    </w:rPr>
  </w:style>
  <w:style w:type="character" w:customStyle="1" w:styleId="fettMuster">
    <w:name w:val="_fett_Muster"/>
    <w:basedOn w:val="fett"/>
    <w:uiPriority w:val="1"/>
    <w:qFormat/>
    <w:rsid w:val="00EA2914"/>
    <w:rPr>
      <w:rFonts w:ascii="Calibri" w:hAnsi="Calibri"/>
      <w:b/>
      <w:sz w:val="18"/>
    </w:rPr>
  </w:style>
  <w:style w:type="paragraph" w:customStyle="1" w:styleId="BoxKopf">
    <w:name w:val="Box_Kopf"/>
    <w:basedOn w:val="Standard"/>
    <w:next w:val="RandzifferMuster"/>
    <w:autoRedefine/>
    <w:qFormat/>
    <w:rsid w:val="00EA2914"/>
    <w:pPr>
      <w:spacing w:after="0" w:line="240" w:lineRule="auto"/>
      <w:jc w:val="both"/>
    </w:pPr>
    <w:rPr>
      <w:rFonts w:ascii="Tahoma" w:hAnsi="Tahoma"/>
      <w:sz w:val="18"/>
    </w:rPr>
  </w:style>
  <w:style w:type="paragraph" w:customStyle="1" w:styleId="Mustertext">
    <w:name w:val="Mustertext"/>
    <w:basedOn w:val="Standard"/>
    <w:autoRedefine/>
    <w:qFormat/>
    <w:rsid w:val="00EA291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EA2914"/>
  </w:style>
  <w:style w:type="paragraph" w:customStyle="1" w:styleId="Mustertextklein">
    <w:name w:val="Mustertext_klein"/>
    <w:basedOn w:val="Mustertext"/>
    <w:autoRedefine/>
    <w:qFormat/>
    <w:rsid w:val="00EA2914"/>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AA1128"/>
    <w:pPr>
      <w:ind w:left="567" w:hanging="567"/>
    </w:pPr>
  </w:style>
  <w:style w:type="paragraph" w:customStyle="1" w:styleId="Autor">
    <w:name w:val="Autor"/>
    <w:basedOn w:val="Standard"/>
    <w:next w:val="Standard"/>
    <w:autoRedefine/>
    <w:qFormat/>
    <w:rsid w:val="00EA2914"/>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EA291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EA2914"/>
    <w:rPr>
      <w:rFonts w:ascii="Palatino Linotype" w:hAnsi="Palatino Linotype"/>
      <w:i w:val="0"/>
      <w:caps w:val="0"/>
      <w:smallCaps/>
      <w:sz w:val="18"/>
    </w:rPr>
  </w:style>
  <w:style w:type="character" w:customStyle="1" w:styleId="kursivMuster">
    <w:name w:val="_kursiv_Muster"/>
    <w:basedOn w:val="fettMuster"/>
    <w:uiPriority w:val="1"/>
    <w:qFormat/>
    <w:rsid w:val="00EA2914"/>
    <w:rPr>
      <w:rFonts w:ascii="Calibri" w:hAnsi="Calibri"/>
      <w:b w:val="0"/>
      <w:i/>
      <w:sz w:val="18"/>
    </w:rPr>
  </w:style>
  <w:style w:type="character" w:customStyle="1" w:styleId="kapitlchenMuster">
    <w:name w:val="_kapitälchen_Muster"/>
    <w:basedOn w:val="fettMuster"/>
    <w:uiPriority w:val="1"/>
    <w:qFormat/>
    <w:rsid w:val="00EA2914"/>
    <w:rPr>
      <w:rFonts w:ascii="Calibri" w:hAnsi="Calibri"/>
      <w:b w:val="0"/>
      <w:caps w:val="0"/>
      <w:smallCaps/>
      <w:sz w:val="18"/>
    </w:rPr>
  </w:style>
  <w:style w:type="character" w:customStyle="1" w:styleId="berschrift6Zchn">
    <w:name w:val="Überschrift 6 Zchn"/>
    <w:basedOn w:val="Absatz-Standardschriftart"/>
    <w:link w:val="berschrift6"/>
    <w:uiPriority w:val="9"/>
    <w:rsid w:val="00EA2914"/>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EA2914"/>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EA2914"/>
    <w:pPr>
      <w:framePr w:hSpace="198" w:wrap="around" w:y="-283"/>
      <w:jc w:val="left"/>
    </w:pPr>
  </w:style>
  <w:style w:type="paragraph" w:customStyle="1" w:styleId="MustertextListe0">
    <w:name w:val="Mustertext_Liste"/>
    <w:basedOn w:val="Standard"/>
    <w:autoRedefine/>
    <w:qFormat/>
    <w:rsid w:val="00EA2914"/>
    <w:pPr>
      <w:numPr>
        <w:ilvl w:val="1"/>
        <w:numId w:val="43"/>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styleId="Listenabsatz">
    <w:name w:val="List Paragraph"/>
    <w:basedOn w:val="Standard"/>
    <w:uiPriority w:val="34"/>
    <w:qFormat/>
    <w:rsid w:val="00025624"/>
    <w:pPr>
      <w:ind w:left="720"/>
      <w:contextualSpacing/>
    </w:pPr>
  </w:style>
  <w:style w:type="paragraph" w:customStyle="1" w:styleId="MustertextListeI">
    <w:name w:val="Mustertext_Liste_I"/>
    <w:basedOn w:val="MustertextListe0"/>
    <w:qFormat/>
    <w:rsid w:val="00EA2914"/>
    <w:pPr>
      <w:numPr>
        <w:ilvl w:val="0"/>
      </w:numPr>
    </w:pPr>
  </w:style>
  <w:style w:type="paragraph" w:customStyle="1" w:styleId="MustertextListea">
    <w:name w:val="Mustertext_Liste_a"/>
    <w:basedOn w:val="MustertextListeI"/>
    <w:autoRedefine/>
    <w:qFormat/>
    <w:rsid w:val="00EA2914"/>
    <w:pPr>
      <w:numPr>
        <w:ilvl w:val="2"/>
      </w:numPr>
      <w:tabs>
        <w:tab w:val="clear" w:pos="567"/>
      </w:tabs>
    </w:pPr>
  </w:style>
  <w:style w:type="paragraph" w:customStyle="1" w:styleId="MustertextListe">
    <w:name w:val="Mustertext_Liste –"/>
    <w:basedOn w:val="MustertextListe0"/>
    <w:autoRedefine/>
    <w:qFormat/>
    <w:rsid w:val="00EA2914"/>
    <w:pPr>
      <w:numPr>
        <w:ilvl w:val="0"/>
        <w:numId w:val="47"/>
      </w:numPr>
      <w:ind w:left="284" w:hanging="284"/>
    </w:pPr>
  </w:style>
  <w:style w:type="paragraph" w:customStyle="1" w:styleId="MustertextBO">
    <w:name w:val="Mustertext_BO"/>
    <w:basedOn w:val="Mustertext"/>
    <w:autoRedefine/>
    <w:qFormat/>
    <w:rsid w:val="00EA2914"/>
    <w:pPr>
      <w:tabs>
        <w:tab w:val="clear" w:pos="284"/>
      </w:tabs>
      <w:spacing w:after="0"/>
      <w:ind w:left="907" w:hanging="907"/>
    </w:pPr>
  </w:style>
  <w:style w:type="paragraph" w:customStyle="1" w:styleId="MustertextTitel">
    <w:name w:val="Mustertext_Titel"/>
    <w:basedOn w:val="Mustertext"/>
    <w:autoRedefine/>
    <w:qFormat/>
    <w:rsid w:val="000F5256"/>
    <w:pPr>
      <w:spacing w:before="120"/>
    </w:pPr>
  </w:style>
  <w:style w:type="paragraph" w:customStyle="1" w:styleId="MustertextTitelEbene1">
    <w:name w:val="Mustertext_Titel_Ebene_1"/>
    <w:basedOn w:val="Mustertext"/>
    <w:autoRedefine/>
    <w:qFormat/>
    <w:rsid w:val="00EA2914"/>
    <w:pPr>
      <w:spacing w:before="120"/>
      <w:contextualSpacing/>
    </w:pPr>
    <w:rPr>
      <w:b/>
    </w:rPr>
  </w:style>
  <w:style w:type="paragraph" w:customStyle="1" w:styleId="MustertextTitelEbene5">
    <w:name w:val="Mustertext_Titel_Ebene_5"/>
    <w:basedOn w:val="MustertextTitelEbene1"/>
    <w:next w:val="Mustertext"/>
    <w:autoRedefine/>
    <w:qFormat/>
    <w:rsid w:val="00EA2914"/>
    <w:rPr>
      <w:b w:val="0"/>
    </w:rPr>
  </w:style>
  <w:style w:type="paragraph" w:customStyle="1" w:styleId="MustertextTitelEbene2">
    <w:name w:val="Mustertext_Titel_Ebene_2"/>
    <w:basedOn w:val="MustertextTitelEbene1"/>
    <w:next w:val="Mustertext"/>
    <w:autoRedefine/>
    <w:qFormat/>
    <w:rsid w:val="00EA2914"/>
  </w:style>
  <w:style w:type="paragraph" w:customStyle="1" w:styleId="MustertextTitelEbene3">
    <w:name w:val="Mustertext_Titel_Ebene_3"/>
    <w:basedOn w:val="MustertextTitelEbene1"/>
    <w:next w:val="Mustertext"/>
    <w:qFormat/>
    <w:rsid w:val="00EA2914"/>
  </w:style>
  <w:style w:type="paragraph" w:customStyle="1" w:styleId="MustertextTitelEbene4">
    <w:name w:val="Mustertext_Titel_Ebene_4"/>
    <w:basedOn w:val="MustertextTitelEbene1"/>
    <w:next w:val="Mustertext"/>
    <w:qFormat/>
    <w:rsid w:val="00EA29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2914"/>
  </w:style>
  <w:style w:type="paragraph" w:styleId="berschrift1">
    <w:name w:val="heading 1"/>
    <w:basedOn w:val="Standard"/>
    <w:next w:val="Standard"/>
    <w:link w:val="berschrift1Zchn"/>
    <w:autoRedefine/>
    <w:uiPriority w:val="9"/>
    <w:qFormat/>
    <w:rsid w:val="00EA2914"/>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EA2914"/>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EA2914"/>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EA2914"/>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EA2914"/>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EA291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2914"/>
    <w:rPr>
      <w:rFonts w:ascii="Calibri" w:eastAsiaTheme="majorEastAsia" w:hAnsi="Calibri" w:cstheme="majorBidi"/>
      <w:b/>
      <w:sz w:val="32"/>
      <w:szCs w:val="32"/>
    </w:rPr>
  </w:style>
  <w:style w:type="paragraph" w:styleId="Kopfzeile">
    <w:name w:val="header"/>
    <w:basedOn w:val="Standard"/>
    <w:link w:val="KopfzeileZchn"/>
    <w:uiPriority w:val="99"/>
    <w:unhideWhenUsed/>
    <w:rsid w:val="00EA2914"/>
    <w:pPr>
      <w:tabs>
        <w:tab w:val="left" w:pos="425"/>
      </w:tabs>
      <w:spacing w:after="0" w:line="240" w:lineRule="auto"/>
    </w:pPr>
  </w:style>
  <w:style w:type="character" w:customStyle="1" w:styleId="KopfzeileZchn">
    <w:name w:val="Kopfzeile Zchn"/>
    <w:basedOn w:val="Absatz-Standardschriftart"/>
    <w:link w:val="Kopfzeile"/>
    <w:uiPriority w:val="99"/>
    <w:rsid w:val="00EA2914"/>
  </w:style>
  <w:style w:type="paragraph" w:styleId="Fuzeile">
    <w:name w:val="footer"/>
    <w:basedOn w:val="Standard"/>
    <w:link w:val="FuzeileZchn"/>
    <w:uiPriority w:val="99"/>
    <w:unhideWhenUsed/>
    <w:rsid w:val="00EA2914"/>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EA2914"/>
    <w:rPr>
      <w:rFonts w:ascii="Palatino Linotype" w:hAnsi="Palatino Linotype"/>
      <w:smallCaps/>
      <w:sz w:val="18"/>
    </w:rPr>
  </w:style>
  <w:style w:type="character" w:customStyle="1" w:styleId="berschrift2Zchn">
    <w:name w:val="Überschrift 2 Zchn"/>
    <w:basedOn w:val="Absatz-Standardschriftart"/>
    <w:link w:val="berschrift2"/>
    <w:uiPriority w:val="9"/>
    <w:rsid w:val="00EA2914"/>
    <w:rPr>
      <w:rFonts w:ascii="Calibri" w:eastAsiaTheme="majorEastAsia" w:hAnsi="Calibri" w:cstheme="majorBidi"/>
      <w:b/>
      <w:sz w:val="24"/>
      <w:szCs w:val="26"/>
    </w:rPr>
  </w:style>
  <w:style w:type="character" w:customStyle="1" w:styleId="fett">
    <w:name w:val="_fett"/>
    <w:basedOn w:val="Absatz-Standardschriftart"/>
    <w:uiPriority w:val="1"/>
    <w:qFormat/>
    <w:rsid w:val="00EA2914"/>
    <w:rPr>
      <w:rFonts w:ascii="Palatino Linotype" w:hAnsi="Palatino Linotype"/>
      <w:b/>
      <w:sz w:val="18"/>
    </w:rPr>
  </w:style>
  <w:style w:type="character" w:customStyle="1" w:styleId="berschrift3Zchn">
    <w:name w:val="Überschrift 3 Zchn"/>
    <w:basedOn w:val="Absatz-Standardschriftart"/>
    <w:link w:val="berschrift3"/>
    <w:uiPriority w:val="9"/>
    <w:rsid w:val="00EA2914"/>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EA2914"/>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EA2914"/>
    <w:rPr>
      <w:rFonts w:ascii="Calibri" w:eastAsiaTheme="majorEastAsia" w:hAnsi="Calibri" w:cstheme="majorBidi"/>
      <w:sz w:val="18"/>
    </w:rPr>
  </w:style>
  <w:style w:type="paragraph" w:customStyle="1" w:styleId="Text">
    <w:name w:val="Text"/>
    <w:basedOn w:val="Standard"/>
    <w:next w:val="Randziffer"/>
    <w:autoRedefine/>
    <w:qFormat/>
    <w:rsid w:val="00EA2914"/>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EA2914"/>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EA2914"/>
    <w:rPr>
      <w:rFonts w:ascii="Palatino Linotype" w:hAnsi="Palatino Linotype"/>
      <w:sz w:val="16"/>
      <w:szCs w:val="20"/>
    </w:rPr>
  </w:style>
  <w:style w:type="character" w:styleId="Funotenzeichen">
    <w:name w:val="footnote reference"/>
    <w:basedOn w:val="Absatz-Standardschriftart"/>
    <w:uiPriority w:val="99"/>
    <w:semiHidden/>
    <w:unhideWhenUsed/>
    <w:rsid w:val="00EA2914"/>
    <w:rPr>
      <w:vertAlign w:val="superscript"/>
    </w:rPr>
  </w:style>
  <w:style w:type="character" w:customStyle="1" w:styleId="kursiv">
    <w:name w:val="_kursiv"/>
    <w:basedOn w:val="Absatz-Standardschriftart"/>
    <w:uiPriority w:val="1"/>
    <w:qFormat/>
    <w:rsid w:val="00EA2914"/>
    <w:rPr>
      <w:rFonts w:ascii="Palatino Linotype" w:hAnsi="Palatino Linotype"/>
      <w:i/>
      <w:sz w:val="18"/>
    </w:rPr>
  </w:style>
  <w:style w:type="paragraph" w:customStyle="1" w:styleId="Liste">
    <w:name w:val="Liste –"/>
    <w:basedOn w:val="Text"/>
    <w:qFormat/>
    <w:rsid w:val="00EA2914"/>
    <w:pPr>
      <w:numPr>
        <w:numId w:val="17"/>
      </w:numPr>
      <w:spacing w:before="60" w:after="60"/>
      <w:ind w:left="284" w:hanging="284"/>
      <w:contextualSpacing/>
    </w:pPr>
  </w:style>
  <w:style w:type="paragraph" w:customStyle="1" w:styleId="Listei">
    <w:name w:val="Liste i)"/>
    <w:basedOn w:val="Liste"/>
    <w:qFormat/>
    <w:rsid w:val="00EA2914"/>
    <w:pPr>
      <w:numPr>
        <w:numId w:val="18"/>
      </w:numPr>
      <w:ind w:left="568" w:hanging="284"/>
    </w:pPr>
  </w:style>
  <w:style w:type="character" w:styleId="Platzhaltertext">
    <w:name w:val="Placeholder Text"/>
    <w:basedOn w:val="Absatz-Standardschriftart"/>
    <w:uiPriority w:val="99"/>
    <w:semiHidden/>
    <w:rsid w:val="00EA2914"/>
    <w:rPr>
      <w:color w:val="808080"/>
    </w:rPr>
  </w:style>
  <w:style w:type="character" w:customStyle="1" w:styleId="fettMuster">
    <w:name w:val="_fett_Muster"/>
    <w:basedOn w:val="fett"/>
    <w:uiPriority w:val="1"/>
    <w:qFormat/>
    <w:rsid w:val="00EA2914"/>
    <w:rPr>
      <w:rFonts w:ascii="Calibri" w:hAnsi="Calibri"/>
      <w:b/>
      <w:sz w:val="18"/>
    </w:rPr>
  </w:style>
  <w:style w:type="paragraph" w:customStyle="1" w:styleId="BoxKopf">
    <w:name w:val="Box_Kopf"/>
    <w:basedOn w:val="Standard"/>
    <w:next w:val="RandzifferMuster"/>
    <w:autoRedefine/>
    <w:qFormat/>
    <w:rsid w:val="00EA2914"/>
    <w:pPr>
      <w:spacing w:after="0" w:line="240" w:lineRule="auto"/>
      <w:jc w:val="both"/>
    </w:pPr>
    <w:rPr>
      <w:rFonts w:ascii="Tahoma" w:hAnsi="Tahoma"/>
      <w:sz w:val="18"/>
    </w:rPr>
  </w:style>
  <w:style w:type="paragraph" w:customStyle="1" w:styleId="Mustertext">
    <w:name w:val="Mustertext"/>
    <w:basedOn w:val="Standard"/>
    <w:autoRedefine/>
    <w:qFormat/>
    <w:rsid w:val="00EA291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EA2914"/>
  </w:style>
  <w:style w:type="paragraph" w:customStyle="1" w:styleId="Mustertextklein">
    <w:name w:val="Mustertext_klein"/>
    <w:basedOn w:val="Mustertext"/>
    <w:autoRedefine/>
    <w:qFormat/>
    <w:rsid w:val="00EA2914"/>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AA1128"/>
    <w:pPr>
      <w:ind w:left="567" w:hanging="567"/>
    </w:pPr>
  </w:style>
  <w:style w:type="paragraph" w:customStyle="1" w:styleId="Autor">
    <w:name w:val="Autor"/>
    <w:basedOn w:val="Standard"/>
    <w:next w:val="Standard"/>
    <w:autoRedefine/>
    <w:qFormat/>
    <w:rsid w:val="00EA2914"/>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EA291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EA2914"/>
    <w:rPr>
      <w:rFonts w:ascii="Palatino Linotype" w:hAnsi="Palatino Linotype"/>
      <w:i w:val="0"/>
      <w:caps w:val="0"/>
      <w:smallCaps/>
      <w:sz w:val="18"/>
    </w:rPr>
  </w:style>
  <w:style w:type="character" w:customStyle="1" w:styleId="kursivMuster">
    <w:name w:val="_kursiv_Muster"/>
    <w:basedOn w:val="fettMuster"/>
    <w:uiPriority w:val="1"/>
    <w:qFormat/>
    <w:rsid w:val="00EA2914"/>
    <w:rPr>
      <w:rFonts w:ascii="Calibri" w:hAnsi="Calibri"/>
      <w:b w:val="0"/>
      <w:i/>
      <w:sz w:val="18"/>
    </w:rPr>
  </w:style>
  <w:style w:type="character" w:customStyle="1" w:styleId="kapitlchenMuster">
    <w:name w:val="_kapitälchen_Muster"/>
    <w:basedOn w:val="fettMuster"/>
    <w:uiPriority w:val="1"/>
    <w:qFormat/>
    <w:rsid w:val="00EA2914"/>
    <w:rPr>
      <w:rFonts w:ascii="Calibri" w:hAnsi="Calibri"/>
      <w:b w:val="0"/>
      <w:caps w:val="0"/>
      <w:smallCaps/>
      <w:sz w:val="18"/>
    </w:rPr>
  </w:style>
  <w:style w:type="character" w:customStyle="1" w:styleId="berschrift6Zchn">
    <w:name w:val="Überschrift 6 Zchn"/>
    <w:basedOn w:val="Absatz-Standardschriftart"/>
    <w:link w:val="berschrift6"/>
    <w:uiPriority w:val="9"/>
    <w:rsid w:val="00EA2914"/>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EA2914"/>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EA2914"/>
    <w:pPr>
      <w:framePr w:hSpace="198" w:wrap="around" w:y="-283"/>
      <w:jc w:val="left"/>
    </w:pPr>
  </w:style>
  <w:style w:type="paragraph" w:customStyle="1" w:styleId="MustertextListe0">
    <w:name w:val="Mustertext_Liste"/>
    <w:basedOn w:val="Standard"/>
    <w:autoRedefine/>
    <w:qFormat/>
    <w:rsid w:val="00EA2914"/>
    <w:pPr>
      <w:numPr>
        <w:ilvl w:val="1"/>
        <w:numId w:val="43"/>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styleId="Listenabsatz">
    <w:name w:val="List Paragraph"/>
    <w:basedOn w:val="Standard"/>
    <w:uiPriority w:val="34"/>
    <w:qFormat/>
    <w:rsid w:val="00025624"/>
    <w:pPr>
      <w:ind w:left="720"/>
      <w:contextualSpacing/>
    </w:pPr>
  </w:style>
  <w:style w:type="paragraph" w:customStyle="1" w:styleId="MustertextListeI">
    <w:name w:val="Mustertext_Liste_I"/>
    <w:basedOn w:val="MustertextListe0"/>
    <w:qFormat/>
    <w:rsid w:val="00EA2914"/>
    <w:pPr>
      <w:numPr>
        <w:ilvl w:val="0"/>
      </w:numPr>
    </w:pPr>
  </w:style>
  <w:style w:type="paragraph" w:customStyle="1" w:styleId="MustertextListea">
    <w:name w:val="Mustertext_Liste_a"/>
    <w:basedOn w:val="MustertextListeI"/>
    <w:autoRedefine/>
    <w:qFormat/>
    <w:rsid w:val="00EA2914"/>
    <w:pPr>
      <w:numPr>
        <w:ilvl w:val="2"/>
      </w:numPr>
      <w:tabs>
        <w:tab w:val="clear" w:pos="567"/>
      </w:tabs>
    </w:pPr>
  </w:style>
  <w:style w:type="paragraph" w:customStyle="1" w:styleId="MustertextListe">
    <w:name w:val="Mustertext_Liste –"/>
    <w:basedOn w:val="MustertextListe0"/>
    <w:autoRedefine/>
    <w:qFormat/>
    <w:rsid w:val="00EA2914"/>
    <w:pPr>
      <w:numPr>
        <w:ilvl w:val="0"/>
        <w:numId w:val="47"/>
      </w:numPr>
      <w:ind w:left="284" w:hanging="284"/>
    </w:pPr>
  </w:style>
  <w:style w:type="paragraph" w:customStyle="1" w:styleId="MustertextBO">
    <w:name w:val="Mustertext_BO"/>
    <w:basedOn w:val="Mustertext"/>
    <w:autoRedefine/>
    <w:qFormat/>
    <w:rsid w:val="00EA2914"/>
    <w:pPr>
      <w:tabs>
        <w:tab w:val="clear" w:pos="284"/>
      </w:tabs>
      <w:spacing w:after="0"/>
      <w:ind w:left="907" w:hanging="907"/>
    </w:pPr>
  </w:style>
  <w:style w:type="paragraph" w:customStyle="1" w:styleId="MustertextTitel">
    <w:name w:val="Mustertext_Titel"/>
    <w:basedOn w:val="Mustertext"/>
    <w:autoRedefine/>
    <w:qFormat/>
    <w:rsid w:val="000F5256"/>
    <w:pPr>
      <w:spacing w:before="120"/>
    </w:pPr>
  </w:style>
  <w:style w:type="paragraph" w:customStyle="1" w:styleId="MustertextTitelEbene1">
    <w:name w:val="Mustertext_Titel_Ebene_1"/>
    <w:basedOn w:val="Mustertext"/>
    <w:autoRedefine/>
    <w:qFormat/>
    <w:rsid w:val="00EA2914"/>
    <w:pPr>
      <w:spacing w:before="120"/>
      <w:contextualSpacing/>
    </w:pPr>
    <w:rPr>
      <w:b/>
    </w:rPr>
  </w:style>
  <w:style w:type="paragraph" w:customStyle="1" w:styleId="MustertextTitelEbene5">
    <w:name w:val="Mustertext_Titel_Ebene_5"/>
    <w:basedOn w:val="MustertextTitelEbene1"/>
    <w:next w:val="Mustertext"/>
    <w:autoRedefine/>
    <w:qFormat/>
    <w:rsid w:val="00EA2914"/>
    <w:rPr>
      <w:b w:val="0"/>
    </w:rPr>
  </w:style>
  <w:style w:type="paragraph" w:customStyle="1" w:styleId="MustertextTitelEbene2">
    <w:name w:val="Mustertext_Titel_Ebene_2"/>
    <w:basedOn w:val="MustertextTitelEbene1"/>
    <w:next w:val="Mustertext"/>
    <w:autoRedefine/>
    <w:qFormat/>
    <w:rsid w:val="00EA2914"/>
  </w:style>
  <w:style w:type="paragraph" w:customStyle="1" w:styleId="MustertextTitelEbene3">
    <w:name w:val="Mustertext_Titel_Ebene_3"/>
    <w:basedOn w:val="MustertextTitelEbene1"/>
    <w:next w:val="Mustertext"/>
    <w:qFormat/>
    <w:rsid w:val="00EA2914"/>
  </w:style>
  <w:style w:type="paragraph" w:customStyle="1" w:styleId="MustertextTitelEbene4">
    <w:name w:val="Mustertext_Titel_Ebene_4"/>
    <w:basedOn w:val="MustertextTitelEbene1"/>
    <w:next w:val="Mustertext"/>
    <w:qFormat/>
    <w:rsid w:val="00EA2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6272D-AE20-4849-A973-E37F7B35D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3578</Words>
  <Characters>22547</Characters>
  <Application>Microsoft Office Word</Application>
  <DocSecurity>0</DocSecurity>
  <Lines>187</Lines>
  <Paragraphs>52</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26073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9</cp:revision>
  <cp:lastPrinted>2016-07-20T08:17:00Z</cp:lastPrinted>
  <dcterms:created xsi:type="dcterms:W3CDTF">2016-07-20T08:13:00Z</dcterms:created>
  <dcterms:modified xsi:type="dcterms:W3CDTF">2016-07-26T14:22:00Z</dcterms:modified>
</cp:coreProperties>
</file>