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1A38DC">
      <w:pPr>
        <w:pStyle w:val="Mustertext"/>
      </w:pPr>
      <w:r>
        <w:t>[Briefkopf Anwaltskanzlei]</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2303B4">
        <w:tab/>
      </w:r>
      <w:r w:rsidR="00DA6037">
        <w:tab/>
      </w:r>
      <w:r>
        <w:t>Einschreiben</w:t>
      </w:r>
    </w:p>
    <w:p w:rsidR="000B65FE" w:rsidRDefault="000B65FE" w:rsidP="00B23715">
      <w:pPr>
        <w:pStyle w:val="Mustertext"/>
      </w:pPr>
      <w:r>
        <w:tab/>
      </w:r>
      <w:r>
        <w:tab/>
      </w:r>
      <w:r>
        <w:tab/>
      </w:r>
      <w:r>
        <w:tab/>
      </w:r>
      <w:r>
        <w:tab/>
      </w:r>
      <w:r w:rsidR="00DA6037">
        <w:tab/>
      </w:r>
      <w:r w:rsidR="002303B4">
        <w:tab/>
      </w:r>
      <w:r w:rsidR="00DA6037">
        <w:tab/>
      </w:r>
      <w:r>
        <w:t>Bezirksgericht Zürich</w:t>
      </w:r>
    </w:p>
    <w:p w:rsidR="000B65FE" w:rsidRDefault="000B65FE" w:rsidP="001A38DC">
      <w:pPr>
        <w:pStyle w:val="Mustertext"/>
      </w:pPr>
      <w:r>
        <w:tab/>
      </w:r>
      <w:r>
        <w:tab/>
      </w:r>
      <w:r>
        <w:tab/>
      </w:r>
      <w:r>
        <w:tab/>
      </w:r>
      <w:r>
        <w:tab/>
      </w:r>
      <w:r w:rsidR="00DA6037">
        <w:tab/>
      </w:r>
      <w:r w:rsidR="00DA6037">
        <w:tab/>
      </w:r>
      <w:r w:rsidR="002303B4">
        <w:tab/>
      </w:r>
      <w:r>
        <w:t>[Adresse]</w:t>
      </w:r>
    </w:p>
    <w:p w:rsidR="000B65FE" w:rsidRDefault="000B65FE" w:rsidP="001A38DC">
      <w:pPr>
        <w:pStyle w:val="Mustertext"/>
      </w:pPr>
      <w:r>
        <w:tab/>
      </w:r>
      <w:r>
        <w:tab/>
      </w:r>
      <w:r>
        <w:tab/>
      </w:r>
      <w:r>
        <w:tab/>
      </w:r>
      <w:r>
        <w:tab/>
      </w:r>
      <w:r w:rsidR="00DA6037">
        <w:tab/>
      </w:r>
      <w:r w:rsidR="00DA6037">
        <w:tab/>
      </w:r>
      <w:r w:rsidR="002303B4">
        <w:tab/>
      </w:r>
      <w:r>
        <w:t>80</w:t>
      </w:r>
      <w:r w:rsidR="00DB273F">
        <w:t>3</w:t>
      </w:r>
      <w:r>
        <w:t>6 Zürich</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DA6037">
        <w:tab/>
      </w:r>
      <w:r w:rsidR="002303B4">
        <w:tab/>
      </w:r>
      <w:r>
        <w:t xml:space="preserve">[Ort], </w:t>
      </w:r>
      <w:r w:rsidR="00B542FC">
        <w:t>[Datum]</w:t>
      </w:r>
      <w:r>
        <w:t xml:space="preserve"> </w:t>
      </w:r>
    </w:p>
    <w:p w:rsidR="000B65FE" w:rsidRDefault="000B65FE" w:rsidP="001A38DC">
      <w:pPr>
        <w:pStyle w:val="Mustertext"/>
      </w:pPr>
    </w:p>
    <w:p w:rsidR="000B65FE" w:rsidRPr="000B65FE" w:rsidRDefault="000300E8" w:rsidP="001A38DC">
      <w:pPr>
        <w:pStyle w:val="Mustertext"/>
        <w:rPr>
          <w:rStyle w:val="fettMuster"/>
        </w:rPr>
      </w:pPr>
      <w:r>
        <w:rPr>
          <w:b/>
          <w:bCs/>
        </w:rPr>
        <w:t>K</w:t>
      </w:r>
      <w:r w:rsidR="00B542FC" w:rsidRPr="00B542FC">
        <w:rPr>
          <w:b/>
          <w:bCs/>
        </w:rPr>
        <w:t>lage</w:t>
      </w:r>
    </w:p>
    <w:p w:rsidR="000B65FE" w:rsidRDefault="000B65FE" w:rsidP="001A38DC">
      <w:pPr>
        <w:pStyle w:val="Mustertext"/>
      </w:pPr>
    </w:p>
    <w:p w:rsidR="000B65FE" w:rsidRDefault="000B65FE" w:rsidP="001A38DC">
      <w:pPr>
        <w:pStyle w:val="Mustertext"/>
      </w:pPr>
      <w:r>
        <w:t>[Anrede]</w:t>
      </w:r>
    </w:p>
    <w:p w:rsidR="000B65FE" w:rsidRDefault="000B65FE" w:rsidP="001A38DC">
      <w:pPr>
        <w:pStyle w:val="Mustertext"/>
      </w:pPr>
      <w:r>
        <w:t>In Sachen</w:t>
      </w:r>
    </w:p>
    <w:p w:rsidR="000B65FE" w:rsidRDefault="000B65FE" w:rsidP="001A38DC">
      <w:pPr>
        <w:pStyle w:val="Mustertext"/>
      </w:pPr>
    </w:p>
    <w:p w:rsidR="000B65FE" w:rsidRDefault="000B65FE" w:rsidP="001A38DC">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00B542FC">
        <w:rPr>
          <w:rStyle w:val="fettMuster"/>
        </w:rPr>
        <w:t>Kläger</w:t>
      </w:r>
    </w:p>
    <w:p w:rsidR="000B65FE" w:rsidRDefault="000B65FE" w:rsidP="001A38DC">
      <w:pPr>
        <w:pStyle w:val="Mustertext"/>
      </w:pPr>
      <w:r>
        <w:t>[Adresse], [</w:t>
      </w:r>
      <w:r w:rsidR="00DB273F">
        <w:t>Zürich</w:t>
      </w:r>
      <w:r>
        <w:t>]</w:t>
      </w:r>
      <w:r w:rsidR="00B542FC">
        <w:t>, [Land]</w:t>
      </w:r>
    </w:p>
    <w:p w:rsidR="000B65FE" w:rsidRDefault="000B65FE" w:rsidP="001A38DC">
      <w:pPr>
        <w:pStyle w:val="Mustertext"/>
      </w:pPr>
      <w:r>
        <w:t>vertreten durch Rechtsanwalt [Vorname</w:t>
      </w:r>
      <w:r w:rsidR="00257CDD">
        <w:t>]</w:t>
      </w:r>
      <w:r>
        <w:t xml:space="preserve"> </w:t>
      </w:r>
      <w:r w:rsidR="00257CDD">
        <w:t>[</w:t>
      </w:r>
      <w:r>
        <w:t>Name], [Adresse], [Ort]</w:t>
      </w:r>
    </w:p>
    <w:p w:rsidR="000B65FE" w:rsidRDefault="000B65FE" w:rsidP="001A38DC">
      <w:pPr>
        <w:pStyle w:val="Mustertext"/>
      </w:pPr>
    </w:p>
    <w:p w:rsidR="000B65FE" w:rsidRDefault="000B65FE" w:rsidP="001A38DC">
      <w:pPr>
        <w:pStyle w:val="Mustertext"/>
      </w:pPr>
      <w:r>
        <w:t xml:space="preserve">gegen </w:t>
      </w:r>
      <w:r>
        <w:tab/>
      </w:r>
      <w:r>
        <w:tab/>
      </w:r>
    </w:p>
    <w:p w:rsidR="000B65FE" w:rsidRDefault="000B65FE" w:rsidP="001A38DC">
      <w:pPr>
        <w:pStyle w:val="Mustertext"/>
      </w:pPr>
      <w:r>
        <w:tab/>
      </w:r>
      <w:r>
        <w:tab/>
      </w:r>
      <w:r>
        <w:tab/>
      </w:r>
      <w:r>
        <w:tab/>
      </w:r>
      <w:r>
        <w:tab/>
      </w:r>
    </w:p>
    <w:p w:rsidR="000B65FE" w:rsidRDefault="00B542FC" w:rsidP="001A38DC">
      <w:pPr>
        <w:pStyle w:val="Mustertext"/>
      </w:pPr>
      <w:r w:rsidRPr="00B542FC">
        <w:rPr>
          <w:b/>
        </w:rPr>
        <w:t>[Vorname] [Name]</w:t>
      </w:r>
      <w:r w:rsidR="00DA6037">
        <w:tab/>
      </w:r>
      <w:r w:rsidR="00DA6037">
        <w:tab/>
      </w:r>
      <w:r w:rsidR="00DA6037">
        <w:tab/>
      </w:r>
      <w:r w:rsidR="00DA6037">
        <w:tab/>
      </w:r>
      <w:r w:rsidR="00DA6037">
        <w:tab/>
      </w:r>
      <w:r w:rsidR="00DA6037">
        <w:tab/>
      </w:r>
      <w:r w:rsidR="00DA6037">
        <w:tab/>
      </w:r>
      <w:r w:rsidR="00DA60B4">
        <w:tab/>
      </w:r>
      <w:r>
        <w:rPr>
          <w:rStyle w:val="fettMuster"/>
        </w:rPr>
        <w:t>Beklagter</w:t>
      </w:r>
    </w:p>
    <w:p w:rsidR="000B65FE" w:rsidRDefault="000B65FE" w:rsidP="001A38DC">
      <w:pPr>
        <w:pStyle w:val="Mustertext"/>
      </w:pPr>
      <w:r>
        <w:t>[Adresse], [</w:t>
      </w:r>
      <w:r w:rsidR="00DB273F">
        <w:t>Zürich</w:t>
      </w:r>
      <w:r>
        <w:t>]</w:t>
      </w:r>
      <w:r w:rsidR="00D920E6">
        <w:t xml:space="preserve">, </w:t>
      </w:r>
      <w:r w:rsidR="00B542FC">
        <w:t>[Land]</w:t>
      </w:r>
    </w:p>
    <w:p w:rsidR="000B65FE" w:rsidRDefault="000B65FE" w:rsidP="001A38DC">
      <w:pPr>
        <w:pStyle w:val="Mustertext"/>
      </w:pPr>
      <w:r>
        <w:t xml:space="preserve">vertreten durch Rechtsanwalt </w:t>
      </w:r>
      <w:r w:rsidR="00257CDD">
        <w:t>[Vorname] [Name], [Adresse], [Ort]</w:t>
      </w:r>
    </w:p>
    <w:p w:rsidR="000B65FE" w:rsidRDefault="000B65FE" w:rsidP="001A38DC">
      <w:pPr>
        <w:pStyle w:val="Mustertext"/>
      </w:pPr>
    </w:p>
    <w:p w:rsidR="000B65FE" w:rsidRPr="00434C3A" w:rsidRDefault="000B65FE" w:rsidP="001A38DC">
      <w:pPr>
        <w:pStyle w:val="Mustertext"/>
        <w:rPr>
          <w:rStyle w:val="fettMuster"/>
        </w:rPr>
      </w:pPr>
      <w:r w:rsidRPr="00434C3A">
        <w:rPr>
          <w:rStyle w:val="fettMuster"/>
        </w:rPr>
        <w:t xml:space="preserve">betreffend </w:t>
      </w:r>
      <w:r w:rsidR="0060535E">
        <w:rPr>
          <w:b/>
          <w:bCs/>
        </w:rPr>
        <w:t>Forderung</w:t>
      </w:r>
    </w:p>
    <w:p w:rsidR="000B65FE" w:rsidRDefault="000B65FE" w:rsidP="001A38DC">
      <w:pPr>
        <w:pStyle w:val="Mustertext"/>
      </w:pPr>
    </w:p>
    <w:p w:rsidR="000B65FE" w:rsidRDefault="000B65FE" w:rsidP="001A38DC">
      <w:pPr>
        <w:pStyle w:val="Mustertext"/>
      </w:pPr>
      <w:r>
        <w:t>stelle ich namens u</w:t>
      </w:r>
      <w:r w:rsidR="00752433">
        <w:t>nd im Auftrag des Klägers folgende</w:t>
      </w:r>
      <w:r>
        <w:t xml:space="preserve"> </w:t>
      </w:r>
    </w:p>
    <w:p w:rsidR="000B65FE" w:rsidRDefault="000B65FE" w:rsidP="001A38DC">
      <w:pPr>
        <w:pStyle w:val="Mustertext"/>
      </w:pPr>
    </w:p>
    <w:p w:rsidR="000B65FE" w:rsidRPr="000B65FE" w:rsidRDefault="00752433" w:rsidP="001A38DC">
      <w:pPr>
        <w:pStyle w:val="Mustertext"/>
        <w:rPr>
          <w:rStyle w:val="fettMuster"/>
        </w:rPr>
      </w:pPr>
      <w:r w:rsidRPr="00752433">
        <w:rPr>
          <w:b/>
          <w:bCs/>
        </w:rPr>
        <w:t>RECHTSBEGEHREN</w:t>
      </w:r>
    </w:p>
    <w:p w:rsidR="000B65FE" w:rsidRPr="00927E1C" w:rsidRDefault="00EC143B" w:rsidP="00EE117F">
      <w:pPr>
        <w:pStyle w:val="MustertextListe0"/>
      </w:pPr>
      <w:r w:rsidRPr="00EE117F">
        <w:t xml:space="preserve">Es sei der Beklagte zu verpflichten, dem Kläger CHF </w:t>
      </w:r>
      <w:r w:rsidRPr="00EE117F">
        <w:rPr>
          <w:lang w:val="de-DE"/>
        </w:rPr>
        <w:t xml:space="preserve">130'244.95 </w:t>
      </w:r>
      <w:r w:rsidRPr="00EE117F">
        <w:t>nebst Zins zu 5% seit [Datum] zu bezahlen.</w:t>
      </w:r>
      <w:r w:rsidR="000B65FE" w:rsidRPr="00927E1C">
        <w:t xml:space="preserve"> </w:t>
      </w:r>
    </w:p>
    <w:p w:rsidR="000B65FE" w:rsidRPr="00927E1C" w:rsidRDefault="00EC143B" w:rsidP="00EE117F">
      <w:pPr>
        <w:pStyle w:val="MustertextListe0"/>
      </w:pPr>
      <w:r w:rsidRPr="00EE117F">
        <w:t>Unter Kosten- und Entschädigungsfolgen zu Lasten des Beklagten.</w:t>
      </w:r>
      <w:r w:rsidR="000B65FE" w:rsidRPr="00927E1C">
        <w:t xml:space="preserve"> </w:t>
      </w:r>
    </w:p>
    <w:p w:rsidR="000B65FE" w:rsidRDefault="000B65FE" w:rsidP="007A3B57">
      <w:pPr>
        <w:pStyle w:val="Mustertextklein"/>
      </w:pPr>
    </w:p>
    <w:p w:rsidR="00A511AA" w:rsidRDefault="00A511AA">
      <w:pPr>
        <w:rPr>
          <w:rFonts w:ascii="Calibri" w:hAnsi="Calibri"/>
          <w:b/>
          <w:iCs/>
          <w:caps/>
          <w:sz w:val="18"/>
        </w:rPr>
      </w:pPr>
      <w:r>
        <w:rPr>
          <w:b/>
          <w:iCs/>
          <w:caps/>
        </w:rPr>
        <w:br w:type="page"/>
      </w:r>
    </w:p>
    <w:p w:rsidR="000B65FE" w:rsidRPr="00EE117F" w:rsidRDefault="00802296" w:rsidP="001A38DC">
      <w:pPr>
        <w:pStyle w:val="Mustertext"/>
        <w:rPr>
          <w:rStyle w:val="fettMuster"/>
          <w:caps/>
        </w:rPr>
      </w:pPr>
      <w:r w:rsidRPr="00EE117F">
        <w:rPr>
          <w:b/>
          <w:iCs/>
          <w:caps/>
        </w:rPr>
        <w:lastRenderedPageBreak/>
        <w:t>Begründung</w:t>
      </w:r>
    </w:p>
    <w:p w:rsidR="00802296" w:rsidRDefault="00927E1C" w:rsidP="00B23715">
      <w:pPr>
        <w:pStyle w:val="MustertextTitelEbene1"/>
      </w:pPr>
      <w:bookmarkStart w:id="0" w:name="_Toc158707441"/>
      <w:bookmarkStart w:id="1" w:name="_Toc172363836"/>
      <w:r w:rsidRPr="00EE117F">
        <w:t>I.</w:t>
      </w:r>
      <w:r w:rsidR="00802296" w:rsidRPr="00EE117F">
        <w:tab/>
        <w:t>F</w:t>
      </w:r>
      <w:bookmarkEnd w:id="0"/>
      <w:r w:rsidR="00802296" w:rsidRPr="00EE117F">
        <w:t>ORMELLES</w:t>
      </w:r>
      <w:bookmarkEnd w:id="1"/>
    </w:p>
    <w:p w:rsidR="006D0BD4" w:rsidRPr="006D0BD4" w:rsidRDefault="006D0BD4" w:rsidP="00EE117F">
      <w:pPr>
        <w:pStyle w:val="MustertextListe0"/>
        <w:numPr>
          <w:ilvl w:val="1"/>
          <w:numId w:val="47"/>
        </w:numPr>
        <w:rPr>
          <w:lang w:val="de-DE"/>
        </w:rPr>
      </w:pPr>
      <w:r>
        <w:rPr>
          <w:lang w:val="de-DE"/>
        </w:rPr>
        <w:t>Der unterzeichnet</w:t>
      </w:r>
      <w:r w:rsidRPr="00802296">
        <w:rPr>
          <w:lang w:val="de-DE"/>
        </w:rPr>
        <w:t>e Rechtsanwalt ist vom Kläger gehörig bevollmächtigt worden und ist im Anwaltsregister des Kantons Zürich eingetragen</w:t>
      </w:r>
      <w:r>
        <w:rPr>
          <w:lang w:val="de-DE"/>
        </w:rPr>
        <w:t>.</w:t>
      </w:r>
    </w:p>
    <w:p w:rsidR="000B65FE" w:rsidRDefault="000B65FE" w:rsidP="00EE117F">
      <w:pPr>
        <w:pStyle w:val="MustertextBO"/>
        <w:rPr>
          <w:rStyle w:val="fettMuster"/>
        </w:rPr>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Pr="007102A7">
        <w:rPr>
          <w:rStyle w:val="fettMuster"/>
        </w:rPr>
        <w:t>Beilage 1</w:t>
      </w:r>
    </w:p>
    <w:p w:rsidR="003A0E54" w:rsidRPr="003A0E54" w:rsidRDefault="003A0E54">
      <w:pPr>
        <w:pStyle w:val="MustertextListe0"/>
      </w:pPr>
      <w:r w:rsidRPr="003A0E54">
        <w:rPr>
          <w:lang w:val="de-DE"/>
        </w:rPr>
        <w:t>D</w:t>
      </w:r>
      <w:r w:rsidR="008636E6">
        <w:rPr>
          <w:lang w:val="de-DE"/>
        </w:rPr>
        <w:t>ie Parteien haben das</w:t>
      </w:r>
      <w:r w:rsidRPr="003A0E54">
        <w:rPr>
          <w:lang w:val="de-DE"/>
        </w:rPr>
        <w:t xml:space="preserve"> Schlichtungsverfahren durchlaufen, sind aber zu keiner Einigung gekommen. </w:t>
      </w:r>
      <w:r w:rsidR="008636E6">
        <w:rPr>
          <w:lang w:val="de-DE"/>
        </w:rPr>
        <w:t>Daher wurde dem Kläger von der Schlichtungsbehörde d</w:t>
      </w:r>
      <w:r w:rsidRPr="003A0E54">
        <w:rPr>
          <w:lang w:val="de-DE"/>
        </w:rPr>
        <w:t xml:space="preserve">ie Klagebewilligung im Sinne von Art. 209 Abs. 1 </w:t>
      </w:r>
      <w:proofErr w:type="spellStart"/>
      <w:r w:rsidRPr="003A0E54">
        <w:rPr>
          <w:lang w:val="de-DE"/>
        </w:rPr>
        <w:t>lit</w:t>
      </w:r>
      <w:proofErr w:type="spellEnd"/>
      <w:r w:rsidRPr="003A0E54">
        <w:rPr>
          <w:lang w:val="de-DE"/>
        </w:rPr>
        <w:t xml:space="preserve">. b ZPO ausgestellt. Mit der vorliegenden Klage </w:t>
      </w:r>
      <w:proofErr w:type="gramStart"/>
      <w:r w:rsidRPr="003A0E54">
        <w:rPr>
          <w:lang w:val="de-DE"/>
        </w:rPr>
        <w:t>ist</w:t>
      </w:r>
      <w:proofErr w:type="gramEnd"/>
      <w:r w:rsidRPr="003A0E54">
        <w:rPr>
          <w:lang w:val="de-DE"/>
        </w:rPr>
        <w:t xml:space="preserve"> </w:t>
      </w:r>
      <w:r w:rsidR="008636E6">
        <w:rPr>
          <w:lang w:val="de-DE"/>
        </w:rPr>
        <w:t>somit</w:t>
      </w:r>
      <w:r w:rsidRPr="003A0E54">
        <w:rPr>
          <w:lang w:val="de-DE"/>
        </w:rPr>
        <w:t xml:space="preserve"> die Frist </w:t>
      </w:r>
      <w:proofErr w:type="spellStart"/>
      <w:r w:rsidRPr="003A0E54">
        <w:rPr>
          <w:lang w:val="de-DE"/>
        </w:rPr>
        <w:t>gemäss</w:t>
      </w:r>
      <w:proofErr w:type="spellEnd"/>
      <w:r w:rsidRPr="003A0E54">
        <w:rPr>
          <w:lang w:val="de-DE"/>
        </w:rPr>
        <w:t xml:space="preserve"> Art. 209 Abs. 3 ZPO eingehalten.</w:t>
      </w:r>
    </w:p>
    <w:p w:rsidR="003A0E54" w:rsidRDefault="003A0E54" w:rsidP="00EE117F">
      <w:pPr>
        <w:pStyle w:val="MustertextBO"/>
        <w:rPr>
          <w:b/>
        </w:rPr>
      </w:pPr>
      <w:r>
        <w:rPr>
          <w:b/>
        </w:rPr>
        <w:tab/>
      </w:r>
      <w:r w:rsidRPr="003A0E54">
        <w:rPr>
          <w:b/>
        </w:rPr>
        <w:t>BO:</w:t>
      </w:r>
      <w:r w:rsidRPr="003A0E54">
        <w:t xml:space="preserve"> </w:t>
      </w:r>
      <w:r w:rsidRPr="003A0E54">
        <w:rPr>
          <w:lang w:val="de-DE"/>
        </w:rPr>
        <w:t>Klagebewilligung vom [Datum]</w:t>
      </w:r>
      <w:r w:rsidRPr="003A0E54">
        <w:tab/>
      </w:r>
      <w:r w:rsidRPr="003A0E54">
        <w:tab/>
      </w:r>
      <w:r w:rsidRPr="003A0E54">
        <w:tab/>
      </w:r>
      <w:r w:rsidRPr="003A0E54">
        <w:tab/>
      </w:r>
      <w:r w:rsidRPr="003A0E54">
        <w:tab/>
      </w:r>
      <w:r>
        <w:rPr>
          <w:b/>
        </w:rPr>
        <w:t>Beilage 2</w:t>
      </w:r>
    </w:p>
    <w:p w:rsidR="008B3EA1" w:rsidRDefault="008B3EA1">
      <w:pPr>
        <w:pStyle w:val="MustertextListe0"/>
      </w:pPr>
      <w:r w:rsidRPr="008B3EA1">
        <w:t>Grundlage für die vorliegend Klage bildet der zwischen den Parteien am [Datum] geschloss</w:t>
      </w:r>
      <w:r w:rsidRPr="008B3EA1">
        <w:t>e</w:t>
      </w:r>
      <w:r w:rsidRPr="008B3EA1">
        <w:t>ne Kaufvertrag über die Gesamtheit der Aktien des Unternehmens XY. Die örtliche Zustä</w:t>
      </w:r>
      <w:r w:rsidRPr="008B3EA1">
        <w:t>n</w:t>
      </w:r>
      <w:r w:rsidRPr="008B3EA1">
        <w:t xml:space="preserve">digkeit beurteilt sich </w:t>
      </w:r>
      <w:r w:rsidR="00616DFD">
        <w:t>deswegen</w:t>
      </w:r>
      <w:r w:rsidRPr="008B3EA1">
        <w:t xml:space="preserve"> gemäss Art. 31 ZPO, wonach das Gericht am Wohnsitz oder Sitz der beklagten Partei oder an dem Ort zuständig ist, an dem die charakteristische Lei</w:t>
      </w:r>
      <w:r w:rsidRPr="008B3EA1">
        <w:t>s</w:t>
      </w:r>
      <w:r w:rsidRPr="008B3EA1">
        <w:t xml:space="preserve">tung zu erbringen ist. Da der Beklagte seinen Wohnsitz an der </w:t>
      </w:r>
      <w:r w:rsidR="00616DFD">
        <w:t>[Adresse]</w:t>
      </w:r>
      <w:r w:rsidRPr="008B3EA1">
        <w:t xml:space="preserve"> in Zürich hat, </w:t>
      </w:r>
      <w:r w:rsidR="0015137D">
        <w:t>sind</w:t>
      </w:r>
      <w:r w:rsidRPr="008B3EA1">
        <w:t xml:space="preserve"> </w:t>
      </w:r>
      <w:r w:rsidR="00616DFD">
        <w:t xml:space="preserve">daher </w:t>
      </w:r>
      <w:r w:rsidR="0015137D">
        <w:t xml:space="preserve">die für den Bezirk Zürich zuständigen Gerichte </w:t>
      </w:r>
      <w:r w:rsidRPr="008B3EA1">
        <w:t>örtlich zuständig.</w:t>
      </w:r>
    </w:p>
    <w:p w:rsidR="00B04CCD" w:rsidRDefault="008B3EA1" w:rsidP="00EE117F">
      <w:pPr>
        <w:pStyle w:val="MustertextBO"/>
        <w:rPr>
          <w:b/>
        </w:rPr>
      </w:pPr>
      <w:r>
        <w:rPr>
          <w:b/>
        </w:rPr>
        <w:tab/>
      </w:r>
      <w:r w:rsidRPr="008B3EA1">
        <w:rPr>
          <w:b/>
        </w:rPr>
        <w:t>BO:</w:t>
      </w:r>
      <w:r w:rsidRPr="008B3EA1">
        <w:t xml:space="preserve"> Kaufvertrag vom [Datum]</w:t>
      </w:r>
      <w:r w:rsidRPr="008B3EA1">
        <w:tab/>
      </w:r>
      <w:r w:rsidRPr="008B3EA1">
        <w:tab/>
      </w:r>
      <w:r w:rsidRPr="008B3EA1">
        <w:tab/>
      </w:r>
      <w:r w:rsidRPr="008B3EA1">
        <w:tab/>
      </w:r>
      <w:r w:rsidRPr="008B3EA1">
        <w:tab/>
      </w:r>
      <w:r w:rsidRPr="008B3EA1">
        <w:tab/>
      </w:r>
      <w:r>
        <w:rPr>
          <w:b/>
        </w:rPr>
        <w:t>Beilage 3</w:t>
      </w:r>
    </w:p>
    <w:p w:rsidR="005D0E4E" w:rsidRPr="00CD06EB" w:rsidRDefault="00CD06EB">
      <w:pPr>
        <w:pStyle w:val="MustertextListe0"/>
      </w:pPr>
      <w:r w:rsidRPr="00CD06EB">
        <w:rPr>
          <w:lang w:val="de-DE"/>
        </w:rPr>
        <w:t xml:space="preserve">Da der Streitwert im vorliegenden Fall über </w:t>
      </w:r>
      <w:r w:rsidR="00AB2582">
        <w:rPr>
          <w:lang w:val="de-DE"/>
        </w:rPr>
        <w:t xml:space="preserve">CHF </w:t>
      </w:r>
      <w:r w:rsidRPr="00CD06EB">
        <w:rPr>
          <w:lang w:val="de-DE"/>
        </w:rPr>
        <w:t>30'000</w:t>
      </w:r>
      <w:r w:rsidR="00DB1876">
        <w:rPr>
          <w:lang w:val="de-DE"/>
        </w:rPr>
        <w:t>.00</w:t>
      </w:r>
      <w:r w:rsidRPr="00CD06EB">
        <w:rPr>
          <w:lang w:val="de-DE"/>
        </w:rPr>
        <w:t xml:space="preserve"> liegt, findet </w:t>
      </w:r>
      <w:proofErr w:type="spellStart"/>
      <w:r w:rsidRPr="00CD06EB">
        <w:rPr>
          <w:lang w:val="de-DE"/>
        </w:rPr>
        <w:t>gemäss</w:t>
      </w:r>
      <w:proofErr w:type="spellEnd"/>
      <w:r w:rsidRPr="00CD06EB">
        <w:rPr>
          <w:lang w:val="de-DE"/>
        </w:rPr>
        <w:t xml:space="preserve"> Art. 243 </w:t>
      </w:r>
      <w:proofErr w:type="spellStart"/>
      <w:r w:rsidRPr="00CD06EB">
        <w:rPr>
          <w:lang w:val="de-DE"/>
        </w:rPr>
        <w:t>i.V.m</w:t>
      </w:r>
      <w:proofErr w:type="spellEnd"/>
      <w:r w:rsidRPr="00CD06EB">
        <w:rPr>
          <w:lang w:val="de-DE"/>
        </w:rPr>
        <w:t>. Art. 219 ZPO das ordentliche Verfahren Anwendung.</w:t>
      </w:r>
    </w:p>
    <w:p w:rsidR="00CD06EB" w:rsidRDefault="00CD06EB">
      <w:pPr>
        <w:pStyle w:val="MustertextListe0"/>
      </w:pPr>
      <w:r w:rsidRPr="00CD06EB">
        <w:rPr>
          <w:lang w:val="de-DE"/>
        </w:rPr>
        <w:t xml:space="preserve">Nach § 19 </w:t>
      </w:r>
      <w:r w:rsidR="00B076EE" w:rsidRPr="00CD06EB">
        <w:rPr>
          <w:lang w:val="de-DE"/>
        </w:rPr>
        <w:t>GOG</w:t>
      </w:r>
      <w:r w:rsidR="00B076EE">
        <w:rPr>
          <w:lang w:val="de-DE"/>
        </w:rPr>
        <w:t>/</w:t>
      </w:r>
      <w:r w:rsidRPr="00CD06EB">
        <w:t>ZH entscheidet das Kollegialgericht des Bezirksgerichts erstinstanzlich über Streitigkeiten im ordentlichen Verfahren, sofern nicht ein anderes Gericht zuständig ist. Vo</w:t>
      </w:r>
      <w:r w:rsidRPr="00CD06EB">
        <w:t>r</w:t>
      </w:r>
      <w:r w:rsidRPr="00CD06EB">
        <w:t>liegend besteht keine Zuständigkeit eines anderen Gerichts, folglich ist die sachliche Zustä</w:t>
      </w:r>
      <w:r w:rsidRPr="00CD06EB">
        <w:t>n</w:t>
      </w:r>
      <w:r w:rsidRPr="00CD06EB">
        <w:t>digkeit des Bezirksgerichts Zürich gegeben.</w:t>
      </w:r>
    </w:p>
    <w:p w:rsidR="00540BA7" w:rsidRDefault="00540BA7">
      <w:pPr>
        <w:pStyle w:val="MustertextListe0"/>
      </w:pPr>
      <w:r w:rsidRPr="00540BA7">
        <w:t xml:space="preserve">Der Kläger </w:t>
      </w:r>
      <w:r w:rsidR="00FA53B1">
        <w:t xml:space="preserve">bezeichnet nachfolgend die einzelnen Beweismittel zu den behaupteten </w:t>
      </w:r>
      <w:proofErr w:type="gramStart"/>
      <w:r w:rsidR="00FA53B1">
        <w:t>Tats</w:t>
      </w:r>
      <w:r w:rsidR="00FA53B1">
        <w:t>a</w:t>
      </w:r>
      <w:r w:rsidR="00FA53B1">
        <w:t xml:space="preserve">chen </w:t>
      </w:r>
      <w:r w:rsidRPr="00540BA7">
        <w:t>.</w:t>
      </w:r>
      <w:proofErr w:type="gramEnd"/>
      <w:r w:rsidRPr="00540BA7">
        <w:t xml:space="preserve"> Soweit Beweismittel in der vorliegenden Klage nicht ausdrücklich bezeichnet werden, behält sich der Kläger die Bezeichnung weiterer Beweismittel ausdrücklich vor.</w:t>
      </w:r>
    </w:p>
    <w:p w:rsidR="00540BA7" w:rsidRPr="00BE50F7" w:rsidRDefault="00540BA7">
      <w:pPr>
        <w:pStyle w:val="MustertextListe0"/>
      </w:pPr>
      <w:r w:rsidRPr="00540BA7">
        <w:rPr>
          <w:lang w:val="de-DE"/>
        </w:rPr>
        <w:t xml:space="preserve">Die </w:t>
      </w:r>
      <w:r w:rsidR="00A25F70">
        <w:rPr>
          <w:lang w:val="de-DE"/>
        </w:rPr>
        <w:t>Urkunden</w:t>
      </w:r>
      <w:r w:rsidRPr="00540BA7">
        <w:rPr>
          <w:lang w:val="de-DE"/>
        </w:rPr>
        <w:t xml:space="preserve"> werden zurzeit nur in Form von Kopien eingereicht. Allfällige amtlich begla</w:t>
      </w:r>
      <w:r w:rsidRPr="00540BA7">
        <w:rPr>
          <w:lang w:val="de-DE"/>
        </w:rPr>
        <w:t>u</w:t>
      </w:r>
      <w:r w:rsidRPr="00540BA7">
        <w:rPr>
          <w:lang w:val="de-DE"/>
        </w:rPr>
        <w:t>bigte Kopien oder Originale werden auf erstes Verlangen nachgereicht.</w:t>
      </w:r>
    </w:p>
    <w:p w:rsidR="00BE50F7" w:rsidRPr="00EE117F" w:rsidRDefault="00927E1C" w:rsidP="00B23715">
      <w:pPr>
        <w:pStyle w:val="MustertextTitelEbene1"/>
      </w:pPr>
      <w:r w:rsidRPr="00EE117F">
        <w:t>II.</w:t>
      </w:r>
      <w:r w:rsidR="00427CA0" w:rsidRPr="00EE117F">
        <w:tab/>
        <w:t>SACHVERHALT (inspiriert durch BGE 107 II 419)</w:t>
      </w:r>
    </w:p>
    <w:p w:rsidR="007E4041" w:rsidRPr="00EE117F" w:rsidRDefault="00927E1C" w:rsidP="00B23715">
      <w:pPr>
        <w:pStyle w:val="MustertextTitelEbene2"/>
      </w:pPr>
      <w:r w:rsidRPr="00EE117F">
        <w:t>A.</w:t>
      </w:r>
      <w:r w:rsidR="007E4041" w:rsidRPr="00EE117F">
        <w:tab/>
        <w:t>Die Parteien</w:t>
      </w:r>
    </w:p>
    <w:p w:rsidR="007E4041" w:rsidRPr="00EE117F" w:rsidRDefault="007E4041" w:rsidP="00B23715">
      <w:pPr>
        <w:pStyle w:val="MustertextTitelEbene3"/>
      </w:pPr>
      <w:r w:rsidRPr="00EE117F">
        <w:t>a)</w:t>
      </w:r>
      <w:r w:rsidRPr="00EE117F">
        <w:tab/>
        <w:t>Der Kläger</w:t>
      </w:r>
    </w:p>
    <w:p w:rsidR="007E4041" w:rsidRPr="00277069" w:rsidRDefault="007E4041">
      <w:pPr>
        <w:pStyle w:val="MustertextListe0"/>
      </w:pPr>
      <w:r w:rsidRPr="007E4041">
        <w:t>Der Kläger ist eine natürlich</w:t>
      </w:r>
      <w:r w:rsidR="003F6EA1">
        <w:t>e</w:t>
      </w:r>
      <w:r w:rsidRPr="007E4041">
        <w:t xml:space="preserve"> Person mit Wohnsitz an </w:t>
      </w:r>
      <w:r w:rsidR="007B2E66">
        <w:t>[Adresse]</w:t>
      </w:r>
      <w:r w:rsidRPr="007E4041">
        <w:t xml:space="preserve"> in Zürich. Er erwarb vom Beklagten mit Kaufvertrag vom [Datum] sämtliche Aktien der XY AG.</w:t>
      </w:r>
    </w:p>
    <w:p w:rsidR="009523E5" w:rsidRDefault="009523E5" w:rsidP="00EE117F">
      <w:pPr>
        <w:pStyle w:val="MustertextBO"/>
        <w:rPr>
          <w:b/>
        </w:rPr>
      </w:pPr>
      <w:r>
        <w:rPr>
          <w:b/>
        </w:rPr>
        <w:tab/>
      </w:r>
      <w:r w:rsidRPr="008B3EA1">
        <w:rPr>
          <w:b/>
        </w:rPr>
        <w:t>BO:</w:t>
      </w:r>
      <w:r w:rsidRPr="008B3EA1">
        <w:t xml:space="preserve"> Kaufvertrag vom [Datum]</w:t>
      </w:r>
      <w:r w:rsidRPr="008B3EA1">
        <w:tab/>
      </w:r>
      <w:r w:rsidRPr="008B3EA1">
        <w:tab/>
      </w:r>
      <w:r w:rsidRPr="008B3EA1">
        <w:tab/>
      </w:r>
      <w:r w:rsidRPr="008B3EA1">
        <w:tab/>
      </w:r>
      <w:r w:rsidRPr="008B3EA1">
        <w:tab/>
      </w:r>
      <w:r w:rsidRPr="008B3EA1">
        <w:tab/>
      </w:r>
      <w:r>
        <w:rPr>
          <w:b/>
        </w:rPr>
        <w:t>Beilage 3</w:t>
      </w:r>
    </w:p>
    <w:p w:rsidR="007E4041" w:rsidRPr="00EE117F" w:rsidRDefault="007E4041" w:rsidP="002F1F10">
      <w:pPr>
        <w:pStyle w:val="MustertextTitelEbene3"/>
      </w:pPr>
      <w:r w:rsidRPr="00EE117F">
        <w:t>b)</w:t>
      </w:r>
      <w:r w:rsidRPr="00EE117F">
        <w:tab/>
        <w:t>Der Beklagte</w:t>
      </w:r>
    </w:p>
    <w:p w:rsidR="007E4041" w:rsidRPr="00277069" w:rsidRDefault="007E4041">
      <w:pPr>
        <w:pStyle w:val="MustertextListe0"/>
      </w:pPr>
      <w:r w:rsidRPr="007E4041">
        <w:rPr>
          <w:lang w:val="de-DE"/>
        </w:rPr>
        <w:t xml:space="preserve">Der Beklagte ist eine natürliche Person mit Wohnsitz an </w:t>
      </w:r>
      <w:r w:rsidR="001D09F0">
        <w:rPr>
          <w:lang w:val="de-DE"/>
        </w:rPr>
        <w:t>[Adresse]</w:t>
      </w:r>
      <w:r w:rsidRPr="007E4041">
        <w:rPr>
          <w:lang w:val="de-DE"/>
        </w:rPr>
        <w:t xml:space="preserve"> in Zürich. Er </w:t>
      </w:r>
      <w:proofErr w:type="spellStart"/>
      <w:r w:rsidRPr="007E4041">
        <w:rPr>
          <w:lang w:val="de-DE"/>
        </w:rPr>
        <w:t>veräusserte</w:t>
      </w:r>
      <w:proofErr w:type="spellEnd"/>
      <w:r w:rsidRPr="007E4041">
        <w:rPr>
          <w:lang w:val="de-DE"/>
        </w:rPr>
        <w:t xml:space="preserve"> dem Kläger mit Kaufvertrag vom [Datum] sämtliche Aktien der XY AG.</w:t>
      </w:r>
    </w:p>
    <w:p w:rsidR="001D09F0" w:rsidRDefault="001D09F0">
      <w:pPr>
        <w:pStyle w:val="MustertextListe0"/>
        <w:numPr>
          <w:ilvl w:val="0"/>
          <w:numId w:val="0"/>
        </w:numPr>
        <w:rPr>
          <w:b/>
        </w:rPr>
      </w:pPr>
      <w:r>
        <w:rPr>
          <w:b/>
        </w:rPr>
        <w:tab/>
      </w:r>
      <w:r w:rsidRPr="008B3EA1">
        <w:rPr>
          <w:b/>
        </w:rPr>
        <w:t>BO:</w:t>
      </w:r>
      <w:r w:rsidRPr="008B3EA1">
        <w:t xml:space="preserve"> Kaufvertrag vom [Datum]</w:t>
      </w:r>
      <w:r w:rsidRPr="008B3EA1">
        <w:tab/>
      </w:r>
      <w:r w:rsidRPr="008B3EA1">
        <w:tab/>
      </w:r>
      <w:r w:rsidRPr="008B3EA1">
        <w:tab/>
      </w:r>
      <w:r w:rsidRPr="008B3EA1">
        <w:tab/>
      </w:r>
      <w:r w:rsidRPr="008B3EA1">
        <w:tab/>
      </w:r>
      <w:r w:rsidRPr="008B3EA1">
        <w:tab/>
      </w:r>
      <w:r>
        <w:rPr>
          <w:b/>
        </w:rPr>
        <w:t>Beilage 3</w:t>
      </w:r>
    </w:p>
    <w:p w:rsidR="00A511AA" w:rsidRDefault="00A511AA">
      <w:pPr>
        <w:rPr>
          <w:rFonts w:ascii="Calibri" w:hAnsi="Calibri"/>
          <w:b/>
          <w:sz w:val="18"/>
        </w:rPr>
      </w:pPr>
      <w:r>
        <w:br w:type="page"/>
      </w:r>
    </w:p>
    <w:p w:rsidR="00305BC3" w:rsidRPr="00EE117F" w:rsidRDefault="00927E1C" w:rsidP="00B23715">
      <w:pPr>
        <w:pStyle w:val="MustertextTitelEbene2"/>
      </w:pPr>
      <w:r w:rsidRPr="00EE117F">
        <w:lastRenderedPageBreak/>
        <w:t>B.</w:t>
      </w:r>
      <w:r w:rsidR="00305BC3" w:rsidRPr="00EE117F">
        <w:tab/>
        <w:t>Verkauf der XY AG</w:t>
      </w:r>
    </w:p>
    <w:p w:rsidR="00305BC3" w:rsidRPr="00305BC3" w:rsidRDefault="00305BC3">
      <w:pPr>
        <w:pStyle w:val="MustertextListe0"/>
      </w:pPr>
      <w:r w:rsidRPr="00305BC3">
        <w:rPr>
          <w:lang w:val="de-DE"/>
        </w:rPr>
        <w:t xml:space="preserve">Die XY AG mit Sitz in Zürich handelt mit Feuerwerkskörpern und anderen </w:t>
      </w:r>
      <w:proofErr w:type="spellStart"/>
      <w:r w:rsidRPr="00305BC3">
        <w:rPr>
          <w:lang w:val="de-DE"/>
        </w:rPr>
        <w:t>Bazarwaren</w:t>
      </w:r>
      <w:proofErr w:type="spellEnd"/>
      <w:r w:rsidRPr="00305BC3">
        <w:rPr>
          <w:lang w:val="de-DE"/>
        </w:rPr>
        <w:t xml:space="preserve">, die zum Wiederverkauf bestimmt sind. Ihr Grundkapital von </w:t>
      </w:r>
      <w:r w:rsidR="00AB2582">
        <w:rPr>
          <w:lang w:val="de-DE"/>
        </w:rPr>
        <w:t xml:space="preserve">CHF </w:t>
      </w:r>
      <w:r w:rsidRPr="00305BC3">
        <w:rPr>
          <w:lang w:val="de-DE"/>
        </w:rPr>
        <w:t>300'000</w:t>
      </w:r>
      <w:r w:rsidR="00DB1876">
        <w:rPr>
          <w:lang w:val="de-DE"/>
        </w:rPr>
        <w:t>.00</w:t>
      </w:r>
      <w:r w:rsidRPr="00305BC3">
        <w:rPr>
          <w:lang w:val="de-DE"/>
        </w:rPr>
        <w:t xml:space="preserve"> </w:t>
      </w:r>
      <w:r w:rsidR="003F6EA1">
        <w:rPr>
          <w:lang w:val="de-DE"/>
        </w:rPr>
        <w:t>ist in 300 Name</w:t>
      </w:r>
      <w:r w:rsidR="003F6EA1">
        <w:rPr>
          <w:lang w:val="de-DE"/>
        </w:rPr>
        <w:t>n</w:t>
      </w:r>
      <w:r w:rsidR="003F6EA1">
        <w:rPr>
          <w:lang w:val="de-DE"/>
        </w:rPr>
        <w:t>aktien aufgeteilt</w:t>
      </w:r>
      <w:r w:rsidRPr="00305BC3">
        <w:rPr>
          <w:lang w:val="de-DE"/>
        </w:rPr>
        <w:t>.</w:t>
      </w:r>
    </w:p>
    <w:p w:rsidR="00305BC3" w:rsidRDefault="00305BC3" w:rsidP="00EE117F">
      <w:pPr>
        <w:pStyle w:val="MustertextBO"/>
      </w:pPr>
      <w:r>
        <w:rPr>
          <w:b/>
        </w:rPr>
        <w:tab/>
      </w:r>
      <w:r w:rsidRPr="00305BC3">
        <w:rPr>
          <w:b/>
        </w:rPr>
        <w:t>BO:</w:t>
      </w:r>
      <w:r w:rsidRPr="00305BC3">
        <w:t xml:space="preserve"> </w:t>
      </w:r>
      <w:r w:rsidRPr="00305BC3">
        <w:rPr>
          <w:lang w:val="de-DE"/>
        </w:rPr>
        <w:t>Handelsregisterauszug über die XY AG vom [Datum]</w:t>
      </w:r>
      <w:r w:rsidRPr="00305BC3">
        <w:tab/>
      </w:r>
      <w:r>
        <w:tab/>
      </w:r>
      <w:r w:rsidRPr="00305BC3">
        <w:rPr>
          <w:b/>
        </w:rPr>
        <w:t xml:space="preserve">Beilage </w:t>
      </w:r>
      <w:r w:rsidR="00603C5C">
        <w:rPr>
          <w:b/>
        </w:rPr>
        <w:t>4</w:t>
      </w:r>
    </w:p>
    <w:p w:rsidR="003E7D9C" w:rsidRPr="003E7D9C" w:rsidRDefault="003E7D9C">
      <w:pPr>
        <w:pStyle w:val="MustertextListe0"/>
      </w:pPr>
      <w:r w:rsidRPr="003E7D9C">
        <w:rPr>
          <w:lang w:val="de-DE"/>
        </w:rPr>
        <w:t xml:space="preserve">Mit Vertrag vom [Datum] verkaufte der Beklagte, welcher Inhaber sämtlicher Aktien der XY AG war, seine Aktien zum Preis von </w:t>
      </w:r>
      <w:r w:rsidR="00AB2582">
        <w:rPr>
          <w:lang w:val="de-DE"/>
        </w:rPr>
        <w:t xml:space="preserve">CHF </w:t>
      </w:r>
      <w:r w:rsidRPr="003E7D9C">
        <w:rPr>
          <w:lang w:val="de-DE"/>
        </w:rPr>
        <w:t>250'000</w:t>
      </w:r>
      <w:r w:rsidR="00DB1876">
        <w:rPr>
          <w:lang w:val="de-DE"/>
        </w:rPr>
        <w:t>.00</w:t>
      </w:r>
      <w:r w:rsidRPr="003E7D9C">
        <w:rPr>
          <w:lang w:val="de-DE"/>
        </w:rPr>
        <w:t xml:space="preserve"> an den Kläger. Unter Ziff</w:t>
      </w:r>
      <w:r w:rsidR="00DB1876">
        <w:rPr>
          <w:lang w:val="de-DE"/>
        </w:rPr>
        <w:t>.</w:t>
      </w:r>
      <w:r w:rsidRPr="003E7D9C">
        <w:rPr>
          <w:lang w:val="de-DE"/>
        </w:rPr>
        <w:t xml:space="preserve"> II des Kaufve</w:t>
      </w:r>
      <w:r w:rsidRPr="003E7D9C">
        <w:rPr>
          <w:lang w:val="de-DE"/>
        </w:rPr>
        <w:t>r</w:t>
      </w:r>
      <w:r w:rsidRPr="003E7D9C">
        <w:rPr>
          <w:lang w:val="de-DE"/>
        </w:rPr>
        <w:t xml:space="preserve">trages erklärten die Parteien, dass der Kaufpreis </w:t>
      </w:r>
      <w:r w:rsidR="00DB1876">
        <w:rPr>
          <w:lang w:val="de-DE"/>
        </w:rPr>
        <w:t>«</w:t>
      </w:r>
      <w:r w:rsidRPr="003E7D9C">
        <w:rPr>
          <w:lang w:val="de-DE"/>
        </w:rPr>
        <w:t>sich in genauer Höhe aus der Substanz des Warenlagers und dem Zeitwert des Inventars vom [Datum]</w:t>
      </w:r>
      <w:r w:rsidR="00DB1876">
        <w:rPr>
          <w:lang w:val="de-DE"/>
        </w:rPr>
        <w:t>»</w:t>
      </w:r>
      <w:r w:rsidRPr="003E7D9C">
        <w:rPr>
          <w:lang w:val="de-DE"/>
        </w:rPr>
        <w:t xml:space="preserve"> ergebe und </w:t>
      </w:r>
      <w:r w:rsidR="00DB1876">
        <w:rPr>
          <w:lang w:val="de-DE"/>
        </w:rPr>
        <w:t>«</w:t>
      </w:r>
      <w:r w:rsidRPr="003E7D9C">
        <w:rPr>
          <w:lang w:val="de-DE"/>
        </w:rPr>
        <w:t>dem inneren Wert</w:t>
      </w:r>
      <w:r w:rsidR="00DB1876">
        <w:rPr>
          <w:lang w:val="de-DE"/>
        </w:rPr>
        <w:t>»</w:t>
      </w:r>
      <w:r w:rsidRPr="003E7D9C">
        <w:rPr>
          <w:lang w:val="de-DE"/>
        </w:rPr>
        <w:t xml:space="preserve"> entspreche.</w:t>
      </w:r>
    </w:p>
    <w:p w:rsidR="003E7D9C" w:rsidRDefault="003E7D9C" w:rsidP="00EE117F">
      <w:pPr>
        <w:pStyle w:val="MustertextBO"/>
        <w:rPr>
          <w:b/>
        </w:rPr>
      </w:pPr>
      <w:r>
        <w:rPr>
          <w:b/>
        </w:rPr>
        <w:tab/>
      </w:r>
      <w:r w:rsidRPr="003E7D9C">
        <w:rPr>
          <w:b/>
        </w:rPr>
        <w:t>BO:</w:t>
      </w:r>
      <w:r w:rsidRPr="003E7D9C">
        <w:t xml:space="preserve"> Kaufvertrag vom [Datum]</w:t>
      </w:r>
      <w:r w:rsidRPr="003E7D9C">
        <w:tab/>
      </w:r>
      <w:r w:rsidRPr="003E7D9C">
        <w:tab/>
      </w:r>
      <w:r w:rsidRPr="003E7D9C">
        <w:tab/>
      </w:r>
      <w:r w:rsidRPr="003E7D9C">
        <w:tab/>
      </w:r>
      <w:r w:rsidRPr="003E7D9C">
        <w:tab/>
      </w:r>
      <w:r w:rsidRPr="003E7D9C">
        <w:tab/>
      </w:r>
      <w:r w:rsidRPr="003E7D9C">
        <w:rPr>
          <w:b/>
        </w:rPr>
        <w:t>Beilage 3</w:t>
      </w:r>
    </w:p>
    <w:p w:rsidR="009521E8" w:rsidRDefault="009521E8" w:rsidP="00EE117F">
      <w:pPr>
        <w:pStyle w:val="Mustertextleer"/>
      </w:pPr>
    </w:p>
    <w:p w:rsidR="00DB66BC" w:rsidRDefault="00DB66BC" w:rsidP="00EE117F">
      <w:pPr>
        <w:pStyle w:val="MustertextBO"/>
      </w:pPr>
      <w:r>
        <w:rPr>
          <w:b/>
        </w:rPr>
        <w:tab/>
      </w:r>
      <w:r w:rsidRPr="008B3EA1">
        <w:rPr>
          <w:b/>
        </w:rPr>
        <w:t>BO:</w:t>
      </w:r>
      <w:r>
        <w:t xml:space="preserve"> Inventar</w:t>
      </w:r>
      <w:r w:rsidRPr="008B3EA1">
        <w:t xml:space="preserve"> vom [Datum]</w:t>
      </w:r>
      <w:r w:rsidRPr="008B3EA1">
        <w:tab/>
      </w:r>
      <w:r w:rsidRPr="008B3EA1">
        <w:tab/>
      </w:r>
      <w:r w:rsidRPr="008B3EA1">
        <w:tab/>
      </w:r>
      <w:r w:rsidRPr="008B3EA1">
        <w:tab/>
      </w:r>
      <w:r w:rsidRPr="008B3EA1">
        <w:tab/>
      </w:r>
      <w:r w:rsidRPr="008B3EA1">
        <w:tab/>
      </w:r>
      <w:r w:rsidR="00603C5C">
        <w:rPr>
          <w:b/>
        </w:rPr>
        <w:t>Beilage 5</w:t>
      </w:r>
    </w:p>
    <w:p w:rsidR="00F10695" w:rsidRPr="00F10695" w:rsidRDefault="00F10695">
      <w:pPr>
        <w:pStyle w:val="MustertextListe0"/>
      </w:pPr>
      <w:proofErr w:type="spellStart"/>
      <w:r w:rsidRPr="00F10695">
        <w:rPr>
          <w:lang w:val="de-DE"/>
        </w:rPr>
        <w:t>Gemäss</w:t>
      </w:r>
      <w:proofErr w:type="spellEnd"/>
      <w:r w:rsidRPr="00F10695">
        <w:rPr>
          <w:lang w:val="de-DE"/>
        </w:rPr>
        <w:t xml:space="preserve"> der am gleichen Tag wie das genannte Inventar erstellten Bilanz bestanden Aktiven der Gesellschaft (insbesondere aus Waren) im Wert von </w:t>
      </w:r>
      <w:r w:rsidR="00AB2582">
        <w:rPr>
          <w:lang w:val="de-DE"/>
        </w:rPr>
        <w:t xml:space="preserve">CHF </w:t>
      </w:r>
      <w:r w:rsidRPr="00F10695">
        <w:rPr>
          <w:lang w:val="de-DE"/>
        </w:rPr>
        <w:t>306'773.30 und ein Verlustvo</w:t>
      </w:r>
      <w:r w:rsidRPr="00F10695">
        <w:rPr>
          <w:lang w:val="de-DE"/>
        </w:rPr>
        <w:t>r</w:t>
      </w:r>
      <w:r w:rsidRPr="00F10695">
        <w:rPr>
          <w:lang w:val="de-DE"/>
        </w:rPr>
        <w:t xml:space="preserve">trag von </w:t>
      </w:r>
      <w:r w:rsidR="00AB2582">
        <w:rPr>
          <w:lang w:val="de-DE"/>
        </w:rPr>
        <w:t>CHF 53'992.38</w:t>
      </w:r>
      <w:r w:rsidRPr="00F10695">
        <w:rPr>
          <w:lang w:val="de-DE"/>
        </w:rPr>
        <w:t>.</w:t>
      </w:r>
    </w:p>
    <w:p w:rsidR="00F10695" w:rsidRDefault="00F10695" w:rsidP="00EE117F">
      <w:pPr>
        <w:pStyle w:val="MustertextBO"/>
        <w:rPr>
          <w:b/>
        </w:rPr>
      </w:pPr>
      <w:r>
        <w:rPr>
          <w:b/>
        </w:rPr>
        <w:tab/>
      </w:r>
      <w:r w:rsidRPr="00F10695">
        <w:rPr>
          <w:b/>
        </w:rPr>
        <w:t>BO:</w:t>
      </w:r>
      <w:r w:rsidRPr="00F10695">
        <w:t xml:space="preserve"> </w:t>
      </w:r>
      <w:r w:rsidRPr="00F10695">
        <w:rPr>
          <w:lang w:val="de-DE"/>
        </w:rPr>
        <w:t>Bilanz vom [Datum]</w:t>
      </w:r>
      <w:r w:rsidRPr="00F10695">
        <w:tab/>
      </w:r>
      <w:r w:rsidRPr="00F10695">
        <w:tab/>
      </w:r>
      <w:r w:rsidRPr="00F10695">
        <w:tab/>
      </w:r>
      <w:r w:rsidRPr="00F10695">
        <w:tab/>
      </w:r>
      <w:r w:rsidRPr="00F10695">
        <w:tab/>
      </w:r>
      <w:r w:rsidRPr="00F10695">
        <w:tab/>
      </w:r>
      <w:r w:rsidR="00603C5C">
        <w:rPr>
          <w:b/>
        </w:rPr>
        <w:t>Beilage 6</w:t>
      </w:r>
    </w:p>
    <w:p w:rsidR="00E95BC9" w:rsidRPr="00EE117F" w:rsidRDefault="00927E1C" w:rsidP="00B23715">
      <w:pPr>
        <w:pStyle w:val="MustertextTitelEbene2"/>
      </w:pPr>
      <w:r w:rsidRPr="009521E8">
        <w:t>C.</w:t>
      </w:r>
      <w:r w:rsidR="00E95BC9" w:rsidRPr="009521E8">
        <w:tab/>
        <w:t>Unrichtige Bewertung des Warenlagers</w:t>
      </w:r>
    </w:p>
    <w:p w:rsidR="00E95BC9" w:rsidRPr="00E95BC9" w:rsidRDefault="00E95BC9">
      <w:pPr>
        <w:pStyle w:val="MustertextListe0"/>
      </w:pPr>
      <w:r w:rsidRPr="00E95BC9">
        <w:rPr>
          <w:lang w:val="de-DE"/>
        </w:rPr>
        <w:t xml:space="preserve">Kurz </w:t>
      </w:r>
      <w:r w:rsidR="000A6922">
        <w:rPr>
          <w:lang w:val="de-DE"/>
        </w:rPr>
        <w:t>nach dem Erwerb der XY AG entstand beim Kläger der Eindruck</w:t>
      </w:r>
      <w:r w:rsidRPr="00E95BC9">
        <w:rPr>
          <w:lang w:val="de-DE"/>
        </w:rPr>
        <w:t xml:space="preserve">, dass das Warenlager zahlreiche Ladenhüter umfasste, welche </w:t>
      </w:r>
      <w:r w:rsidR="000A6922">
        <w:rPr>
          <w:lang w:val="de-DE"/>
        </w:rPr>
        <w:t xml:space="preserve">zudem </w:t>
      </w:r>
      <w:r w:rsidRPr="00E95BC9">
        <w:rPr>
          <w:lang w:val="de-DE"/>
        </w:rPr>
        <w:t>in der Übernahmebilanz stark überbewertet wurden.</w:t>
      </w:r>
      <w:r w:rsidR="000A6922">
        <w:rPr>
          <w:lang w:val="de-DE"/>
        </w:rPr>
        <w:t xml:space="preserve"> Dies brachte er </w:t>
      </w:r>
      <w:r w:rsidR="00E313C5">
        <w:rPr>
          <w:lang w:val="de-DE"/>
        </w:rPr>
        <w:t xml:space="preserve">dem Beklagten </w:t>
      </w:r>
      <w:r w:rsidR="000A6922">
        <w:rPr>
          <w:lang w:val="de-DE"/>
        </w:rPr>
        <w:t>in einer E-Mail vom [Datum] zur Kenntnis.</w:t>
      </w:r>
    </w:p>
    <w:p w:rsidR="00E95BC9" w:rsidRDefault="002234D1" w:rsidP="00EE117F">
      <w:pPr>
        <w:pStyle w:val="MustertextBO"/>
      </w:pPr>
      <w:r>
        <w:rPr>
          <w:b/>
        </w:rPr>
        <w:tab/>
      </w:r>
      <w:r w:rsidRPr="002234D1">
        <w:rPr>
          <w:b/>
        </w:rPr>
        <w:t>BO:</w:t>
      </w:r>
      <w:r w:rsidRPr="002234D1">
        <w:t xml:space="preserve"> </w:t>
      </w:r>
      <w:r w:rsidR="000A6922" w:rsidRPr="000A6922">
        <w:rPr>
          <w:lang w:val="de-DE"/>
        </w:rPr>
        <w:t xml:space="preserve">E-Mail </w:t>
      </w:r>
      <w:r w:rsidR="000A6922">
        <w:rPr>
          <w:lang w:val="de-DE"/>
        </w:rPr>
        <w:t>des Klägers an den Beklagten vom [Datum]</w:t>
      </w:r>
      <w:r w:rsidR="000A6922">
        <w:tab/>
      </w:r>
      <w:r w:rsidR="000A6922">
        <w:tab/>
      </w:r>
      <w:r w:rsidR="000A6922">
        <w:tab/>
      </w:r>
      <w:r w:rsidR="00603C5C">
        <w:rPr>
          <w:b/>
        </w:rPr>
        <w:t>Beilage 7</w:t>
      </w:r>
    </w:p>
    <w:p w:rsidR="002234D1" w:rsidRPr="002234D1" w:rsidRDefault="002234D1">
      <w:pPr>
        <w:pStyle w:val="MustertextListe0"/>
      </w:pPr>
      <w:r w:rsidRPr="002234D1">
        <w:rPr>
          <w:lang w:val="de-DE"/>
        </w:rPr>
        <w:t xml:space="preserve">Aus der </w:t>
      </w:r>
      <w:r w:rsidR="00012F58">
        <w:rPr>
          <w:lang w:val="de-DE"/>
        </w:rPr>
        <w:t xml:space="preserve">vom Kläger in der Folge in Auftrag gegebenen </w:t>
      </w:r>
      <w:r w:rsidRPr="002234D1">
        <w:rPr>
          <w:lang w:val="de-DE"/>
        </w:rPr>
        <w:t xml:space="preserve">Bewertung des Warenlagers durch den unabhängigen Fachmann Z resultierte ein Wert des gesamten Warenlagers von </w:t>
      </w:r>
      <w:r w:rsidR="00AB2582">
        <w:rPr>
          <w:lang w:val="de-DE"/>
        </w:rPr>
        <w:t xml:space="preserve">CHF </w:t>
      </w:r>
      <w:r w:rsidRPr="002234D1">
        <w:rPr>
          <w:lang w:val="de-DE"/>
        </w:rPr>
        <w:t xml:space="preserve">176'528.35. Im Vergleich dazu war das Warenlager </w:t>
      </w:r>
      <w:proofErr w:type="spellStart"/>
      <w:r w:rsidRPr="002234D1">
        <w:rPr>
          <w:lang w:val="de-DE"/>
        </w:rPr>
        <w:t>gemäss</w:t>
      </w:r>
      <w:proofErr w:type="spellEnd"/>
      <w:r w:rsidRPr="002234D1">
        <w:rPr>
          <w:lang w:val="de-DE"/>
        </w:rPr>
        <w:t xml:space="preserve"> der Übernahmebilanz vom [D</w:t>
      </w:r>
      <w:r w:rsidRPr="002234D1">
        <w:rPr>
          <w:lang w:val="de-DE"/>
        </w:rPr>
        <w:t>a</w:t>
      </w:r>
      <w:r w:rsidRPr="002234D1">
        <w:rPr>
          <w:lang w:val="de-DE"/>
        </w:rPr>
        <w:t xml:space="preserve">tum] somit um insgesamt </w:t>
      </w:r>
      <w:r w:rsidR="00AB2582">
        <w:rPr>
          <w:lang w:val="de-DE"/>
        </w:rPr>
        <w:t xml:space="preserve">CHF </w:t>
      </w:r>
      <w:r w:rsidRPr="002234D1">
        <w:rPr>
          <w:lang w:val="de-DE"/>
        </w:rPr>
        <w:t>130'244.95 überbewertet.</w:t>
      </w:r>
      <w:r w:rsidR="00961237">
        <w:rPr>
          <w:lang w:val="de-DE"/>
        </w:rPr>
        <w:t xml:space="preserve"> Im Bestreitungsfall beantragt der Kläger die Einholung eines </w:t>
      </w:r>
      <w:r w:rsidR="00FC56FC">
        <w:rPr>
          <w:lang w:val="de-DE"/>
        </w:rPr>
        <w:t xml:space="preserve">gerichtlichen </w:t>
      </w:r>
      <w:r w:rsidR="00961237">
        <w:rPr>
          <w:lang w:val="de-DE"/>
        </w:rPr>
        <w:t xml:space="preserve">Gutachtens zur Frage des Werts des Warenlagers im Zeitpunkt der </w:t>
      </w:r>
      <w:r w:rsidR="00A527F0">
        <w:rPr>
          <w:lang w:val="de-DE"/>
        </w:rPr>
        <w:t xml:space="preserve">Erstellung </w:t>
      </w:r>
      <w:r w:rsidR="00D32CE8">
        <w:rPr>
          <w:lang w:val="de-DE"/>
        </w:rPr>
        <w:t>des Inventars bzw.</w:t>
      </w:r>
      <w:r w:rsidR="00A527F0">
        <w:rPr>
          <w:lang w:val="de-DE"/>
        </w:rPr>
        <w:t xml:space="preserve"> der Übernahmebilanz vom [Datum]</w:t>
      </w:r>
      <w:r w:rsidR="00961237">
        <w:rPr>
          <w:lang w:val="de-DE"/>
        </w:rPr>
        <w:t>.</w:t>
      </w:r>
    </w:p>
    <w:p w:rsidR="002234D1" w:rsidRDefault="002234D1" w:rsidP="00EE117F">
      <w:pPr>
        <w:pStyle w:val="MustertextBO"/>
        <w:rPr>
          <w:b/>
        </w:rPr>
      </w:pPr>
      <w:r>
        <w:rPr>
          <w:b/>
        </w:rPr>
        <w:tab/>
      </w:r>
      <w:r w:rsidRPr="002234D1">
        <w:rPr>
          <w:b/>
        </w:rPr>
        <w:t>BO:</w:t>
      </w:r>
      <w:r w:rsidRPr="002234D1">
        <w:t xml:space="preserve"> </w:t>
      </w:r>
      <w:r w:rsidR="004C16D4">
        <w:rPr>
          <w:lang w:val="de-DE"/>
        </w:rPr>
        <w:t>Prüfungsbericht des</w:t>
      </w:r>
      <w:r w:rsidR="00010766">
        <w:rPr>
          <w:lang w:val="de-DE"/>
        </w:rPr>
        <w:t xml:space="preserve"> </w:t>
      </w:r>
      <w:r w:rsidR="004C16D4">
        <w:rPr>
          <w:lang w:val="de-DE"/>
        </w:rPr>
        <w:t>unabhängigen Fachmanns</w:t>
      </w:r>
      <w:r w:rsidRPr="002234D1">
        <w:rPr>
          <w:lang w:val="de-DE"/>
        </w:rPr>
        <w:t xml:space="preserve"> Z vom [Datum]</w:t>
      </w:r>
      <w:r w:rsidRPr="002234D1">
        <w:tab/>
      </w:r>
      <w:r w:rsidR="00603C5C">
        <w:rPr>
          <w:b/>
        </w:rPr>
        <w:t>Beilage 8</w:t>
      </w:r>
    </w:p>
    <w:p w:rsidR="00A21907" w:rsidRDefault="00A21907" w:rsidP="00EE117F">
      <w:pPr>
        <w:pStyle w:val="Mustertextleer"/>
      </w:pPr>
    </w:p>
    <w:p w:rsidR="00A21907" w:rsidRDefault="004C16D4" w:rsidP="00EE117F">
      <w:pPr>
        <w:pStyle w:val="MustertextBO"/>
        <w:rPr>
          <w:b/>
        </w:rPr>
      </w:pPr>
      <w:r>
        <w:rPr>
          <w:b/>
        </w:rPr>
        <w:tab/>
      </w:r>
      <w:r w:rsidRPr="00F10695">
        <w:rPr>
          <w:b/>
        </w:rPr>
        <w:t>BO:</w:t>
      </w:r>
      <w:r w:rsidRPr="00F10695">
        <w:t xml:space="preserve"> </w:t>
      </w:r>
      <w:r w:rsidRPr="00F10695">
        <w:rPr>
          <w:lang w:val="de-DE"/>
        </w:rPr>
        <w:t>Bilanz vom [Datum]</w:t>
      </w:r>
      <w:r w:rsidRPr="00F10695">
        <w:tab/>
      </w:r>
      <w:r w:rsidRPr="00F10695">
        <w:tab/>
      </w:r>
      <w:r w:rsidRPr="00F10695">
        <w:tab/>
      </w:r>
      <w:r w:rsidRPr="00F10695">
        <w:tab/>
      </w:r>
      <w:r w:rsidRPr="00F10695">
        <w:tab/>
      </w:r>
      <w:r w:rsidRPr="00F10695">
        <w:tab/>
      </w:r>
      <w:r w:rsidR="00603C5C">
        <w:rPr>
          <w:b/>
        </w:rPr>
        <w:t>Beilage 6</w:t>
      </w:r>
    </w:p>
    <w:p w:rsidR="00A25F70" w:rsidRDefault="00A25F70" w:rsidP="00EE117F">
      <w:pPr>
        <w:pStyle w:val="Mustertextleer"/>
      </w:pPr>
    </w:p>
    <w:p w:rsidR="00257CDD" w:rsidRDefault="00A25F70" w:rsidP="00EE117F">
      <w:pPr>
        <w:pStyle w:val="MustertextBO"/>
        <w:rPr>
          <w:b/>
        </w:rPr>
      </w:pPr>
      <w:r>
        <w:rPr>
          <w:b/>
        </w:rPr>
        <w:tab/>
        <w:t xml:space="preserve">BO: </w:t>
      </w:r>
      <w:r w:rsidR="00EC143B" w:rsidRPr="00EE117F">
        <w:t>Gutachten</w:t>
      </w:r>
      <w:r w:rsidR="00AC2B15">
        <w:t xml:space="preserve"> einer sachverständigen Person</w:t>
      </w:r>
      <w:r w:rsidR="00961237">
        <w:rPr>
          <w:b/>
        </w:rPr>
        <w:tab/>
      </w:r>
      <w:r w:rsidR="00961237">
        <w:rPr>
          <w:b/>
        </w:rPr>
        <w:tab/>
      </w:r>
      <w:r w:rsidR="00961237">
        <w:rPr>
          <w:b/>
        </w:rPr>
        <w:tab/>
      </w:r>
      <w:r w:rsidR="00961237">
        <w:rPr>
          <w:b/>
        </w:rPr>
        <w:tab/>
        <w:t xml:space="preserve">vom Gericht </w:t>
      </w:r>
    </w:p>
    <w:p w:rsidR="0045687A" w:rsidRDefault="00257CDD" w:rsidP="00EE117F">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sidR="003C4DD0">
        <w:rPr>
          <w:b/>
        </w:rPr>
        <w:tab/>
      </w:r>
      <w:r w:rsidR="00961237">
        <w:rPr>
          <w:b/>
        </w:rPr>
        <w:t>einzuholen</w:t>
      </w:r>
    </w:p>
    <w:p w:rsidR="0045687A" w:rsidRDefault="008D0E59" w:rsidP="00EE117F">
      <w:pPr>
        <w:pStyle w:val="Mustertextklein"/>
      </w:pPr>
      <w:r>
        <w:tab/>
      </w:r>
      <w:r w:rsidR="00EC143B" w:rsidRPr="00EE117F">
        <w:rPr>
          <w:b/>
        </w:rPr>
        <w:t>Bemerkung 1:</w:t>
      </w:r>
      <w:r w:rsidR="00B95E8A">
        <w:t xml:space="preserve"> </w:t>
      </w:r>
      <w:r w:rsidR="005F0A59">
        <w:t xml:space="preserve"> Gemäss der Rechtsprechung des Bundesgerichts stellt ein Privatgutachten, bzw. vorliegend der Prüfungsbericht von Z, kein Beweismittel, sondern nur eine Parteibehauptung dar (</w:t>
      </w:r>
      <w:r w:rsidR="005F0A59" w:rsidRPr="005F0A59">
        <w:rPr>
          <w:lang w:val="de-DE"/>
        </w:rPr>
        <w:t>BGE 141 III 433</w:t>
      </w:r>
      <w:r w:rsidR="00DB1876">
        <w:rPr>
          <w:lang w:val="de-DE"/>
        </w:rPr>
        <w:t xml:space="preserve"> </w:t>
      </w:r>
      <w:r w:rsidR="005F0A59">
        <w:rPr>
          <w:lang w:val="de-DE"/>
        </w:rPr>
        <w:t xml:space="preserve">E. 2.6; </w:t>
      </w:r>
      <w:r w:rsidR="005F0A59" w:rsidRPr="005F0A59">
        <w:rPr>
          <w:lang w:val="de-DE"/>
        </w:rPr>
        <w:t>140 III 24</w:t>
      </w:r>
      <w:r w:rsidR="00DB1876">
        <w:rPr>
          <w:lang w:val="de-DE"/>
        </w:rPr>
        <w:t xml:space="preserve"> </w:t>
      </w:r>
      <w:r w:rsidR="005F0A59">
        <w:rPr>
          <w:lang w:val="de-DE"/>
        </w:rPr>
        <w:t xml:space="preserve">E. 3.3.3; </w:t>
      </w:r>
      <w:r w:rsidR="005F0A59" w:rsidRPr="005F0A59">
        <w:rPr>
          <w:lang w:val="de-DE"/>
        </w:rPr>
        <w:t>140 III 16</w:t>
      </w:r>
      <w:r w:rsidR="00DB1876">
        <w:rPr>
          <w:lang w:val="de-DE"/>
        </w:rPr>
        <w:t xml:space="preserve"> </w:t>
      </w:r>
      <w:r w:rsidR="005F0A59">
        <w:rPr>
          <w:lang w:val="de-DE"/>
        </w:rPr>
        <w:t>E. 2.5</w:t>
      </w:r>
      <w:r w:rsidR="005F0A59">
        <w:t xml:space="preserve">). </w:t>
      </w:r>
      <w:r w:rsidR="00B65A24">
        <w:t>Im Fall</w:t>
      </w:r>
      <w:r w:rsidR="005A5B2E">
        <w:t>e</w:t>
      </w:r>
      <w:r w:rsidR="00B65A24">
        <w:t xml:space="preserve"> einer </w:t>
      </w:r>
      <w:r w:rsidR="005A5B2E">
        <w:t xml:space="preserve">substantiierten </w:t>
      </w:r>
      <w:r w:rsidR="00B65A24">
        <w:t xml:space="preserve">Bestreitung durch den Beklagten – wovon vorliegend auszugehen ist – vermag deswegen der Prüfungsbericht von Z keinen ausreichenden Beweis </w:t>
      </w:r>
      <w:r w:rsidR="005A5B2E">
        <w:t xml:space="preserve">für den Standpunkt des Klägers </w:t>
      </w:r>
      <w:r w:rsidR="00B65A24">
        <w:t>zu erbringen.</w:t>
      </w:r>
      <w:r w:rsidR="009D4CA4">
        <w:t xml:space="preserve"> Daher</w:t>
      </w:r>
      <w:r w:rsidR="00B65A24">
        <w:t xml:space="preserve"> muss der Kläger die Einholung eines gerichtlichen Gutachtens bei einer sachverständigen Person beantragen (Art. 183 Abs. 1 ZPO), um einen </w:t>
      </w:r>
      <w:r w:rsidR="005A5B2E">
        <w:t>genügenden</w:t>
      </w:r>
      <w:r w:rsidR="00B65A24">
        <w:t xml:space="preserve"> Beweis bezüglich des Werts des Warenlagers zu haben.</w:t>
      </w:r>
    </w:p>
    <w:p w:rsidR="005D6019" w:rsidRDefault="00927E1C" w:rsidP="00B23715">
      <w:pPr>
        <w:pStyle w:val="MustertextTitelEbene2"/>
      </w:pPr>
      <w:r>
        <w:t>D.</w:t>
      </w:r>
      <w:r w:rsidR="005D6019">
        <w:tab/>
      </w:r>
      <w:r w:rsidR="005D6019" w:rsidRPr="005D6019">
        <w:t>Zu hoher Kaufpreis zu Lasten des Klägers</w:t>
      </w:r>
    </w:p>
    <w:p w:rsidR="005D6019" w:rsidRPr="00010766" w:rsidRDefault="005D6019">
      <w:pPr>
        <w:pStyle w:val="MustertextListe0"/>
      </w:pPr>
      <w:r w:rsidRPr="005D6019">
        <w:rPr>
          <w:lang w:val="de-DE"/>
        </w:rPr>
        <w:t xml:space="preserve">Aus dem Umstand, dass </w:t>
      </w:r>
      <w:r w:rsidR="003932BF" w:rsidRPr="005D6019">
        <w:rPr>
          <w:lang w:val="de-DE"/>
        </w:rPr>
        <w:t xml:space="preserve">sich </w:t>
      </w:r>
      <w:r w:rsidRPr="005D6019">
        <w:rPr>
          <w:lang w:val="de-DE"/>
        </w:rPr>
        <w:t xml:space="preserve">der Kaufpreis der Aktien der XY AG </w:t>
      </w:r>
      <w:proofErr w:type="spellStart"/>
      <w:r w:rsidRPr="005D6019">
        <w:rPr>
          <w:lang w:val="de-DE"/>
        </w:rPr>
        <w:t>gemäss</w:t>
      </w:r>
      <w:proofErr w:type="spellEnd"/>
      <w:r w:rsidRPr="005D6019">
        <w:rPr>
          <w:lang w:val="de-DE"/>
        </w:rPr>
        <w:t xml:space="preserve"> Ziffer II des von den Parteien geschlossenen Kaufvertrags </w:t>
      </w:r>
      <w:r w:rsidR="00DB1876">
        <w:rPr>
          <w:lang w:val="de-DE"/>
        </w:rPr>
        <w:t>«</w:t>
      </w:r>
      <w:r w:rsidRPr="005D6019">
        <w:rPr>
          <w:lang w:val="de-DE"/>
        </w:rPr>
        <w:t>in genauer Höhe aus der Substanz des Warenlagers und dem Zeitwert d</w:t>
      </w:r>
      <w:r w:rsidR="003932BF">
        <w:rPr>
          <w:lang w:val="de-DE"/>
        </w:rPr>
        <w:t>es Inventars vom [Datum]</w:t>
      </w:r>
      <w:r w:rsidR="00DB1876">
        <w:rPr>
          <w:lang w:val="de-DE"/>
        </w:rPr>
        <w:t>»</w:t>
      </w:r>
      <w:r w:rsidR="003932BF">
        <w:rPr>
          <w:lang w:val="de-DE"/>
        </w:rPr>
        <w:t xml:space="preserve"> erga</w:t>
      </w:r>
      <w:r w:rsidR="0003359F">
        <w:rPr>
          <w:lang w:val="de-DE"/>
        </w:rPr>
        <w:t>b</w:t>
      </w:r>
      <w:r w:rsidRPr="005D6019">
        <w:rPr>
          <w:lang w:val="de-DE"/>
        </w:rPr>
        <w:t>, der Wert des Warenlagers vom B</w:t>
      </w:r>
      <w:r w:rsidRPr="005D6019">
        <w:rPr>
          <w:lang w:val="de-DE"/>
        </w:rPr>
        <w:t>e</w:t>
      </w:r>
      <w:r w:rsidRPr="005D6019">
        <w:rPr>
          <w:lang w:val="de-DE"/>
        </w:rPr>
        <w:t xml:space="preserve">klagten aber um </w:t>
      </w:r>
      <w:r w:rsidR="00AB2582">
        <w:rPr>
          <w:lang w:val="de-DE"/>
        </w:rPr>
        <w:t xml:space="preserve">CHF </w:t>
      </w:r>
      <w:r w:rsidRPr="005D6019">
        <w:rPr>
          <w:lang w:val="de-DE"/>
        </w:rPr>
        <w:t xml:space="preserve">130'244.95 zu hoch ausgewiesen wurde, </w:t>
      </w:r>
      <w:r w:rsidR="003932BF">
        <w:rPr>
          <w:lang w:val="de-DE"/>
        </w:rPr>
        <w:t>folgt</w:t>
      </w:r>
      <w:r w:rsidRPr="005D6019">
        <w:rPr>
          <w:lang w:val="de-DE"/>
        </w:rPr>
        <w:t xml:space="preserve"> somit, dass der vom Kl</w:t>
      </w:r>
      <w:r w:rsidRPr="005D6019">
        <w:rPr>
          <w:lang w:val="de-DE"/>
        </w:rPr>
        <w:t>ä</w:t>
      </w:r>
      <w:r w:rsidRPr="005D6019">
        <w:rPr>
          <w:lang w:val="de-DE"/>
        </w:rPr>
        <w:lastRenderedPageBreak/>
        <w:t xml:space="preserve">ger für die Gesamtheit der Aktien der XY AG bezahlte Kaufpreis um </w:t>
      </w:r>
      <w:r w:rsidR="00AB2582">
        <w:rPr>
          <w:lang w:val="de-DE"/>
        </w:rPr>
        <w:t xml:space="preserve">CHF </w:t>
      </w:r>
      <w:r w:rsidRPr="005D6019">
        <w:rPr>
          <w:lang w:val="de-DE"/>
        </w:rPr>
        <w:t>130'244.95 zu hoch war.</w:t>
      </w:r>
    </w:p>
    <w:p w:rsidR="00010766" w:rsidRDefault="00010766" w:rsidP="00EE117F">
      <w:pPr>
        <w:pStyle w:val="MustertextBO"/>
        <w:rPr>
          <w:b/>
        </w:rPr>
      </w:pPr>
      <w:r>
        <w:rPr>
          <w:b/>
        </w:rPr>
        <w:tab/>
      </w:r>
      <w:r w:rsidRPr="008B3EA1">
        <w:rPr>
          <w:b/>
        </w:rPr>
        <w:t>BO:</w:t>
      </w:r>
      <w:r w:rsidRPr="008B3EA1">
        <w:t xml:space="preserve"> Kaufvertrag vom [Datum]</w:t>
      </w:r>
      <w:r w:rsidRPr="008B3EA1">
        <w:tab/>
      </w:r>
      <w:r w:rsidRPr="008B3EA1">
        <w:tab/>
      </w:r>
      <w:r w:rsidRPr="008B3EA1">
        <w:tab/>
      </w:r>
      <w:r w:rsidRPr="008B3EA1">
        <w:tab/>
      </w:r>
      <w:r w:rsidRPr="008B3EA1">
        <w:tab/>
      </w:r>
      <w:r w:rsidRPr="008B3EA1">
        <w:tab/>
      </w:r>
      <w:r>
        <w:rPr>
          <w:b/>
        </w:rPr>
        <w:t>Beilage 3</w:t>
      </w:r>
    </w:p>
    <w:p w:rsidR="00A21907" w:rsidRDefault="00A21907" w:rsidP="00EE117F">
      <w:pPr>
        <w:pStyle w:val="Mustertextleer"/>
      </w:pPr>
    </w:p>
    <w:p w:rsidR="00010766" w:rsidRPr="00010766" w:rsidRDefault="00010766" w:rsidP="00EE117F">
      <w:pPr>
        <w:pStyle w:val="MustertextBO"/>
        <w:rPr>
          <w:b/>
        </w:rPr>
      </w:pPr>
      <w:r>
        <w:rPr>
          <w:b/>
        </w:rPr>
        <w:tab/>
      </w:r>
      <w:r w:rsidRPr="002234D1">
        <w:rPr>
          <w:b/>
        </w:rPr>
        <w:t>BO:</w:t>
      </w:r>
      <w:r w:rsidRPr="002234D1">
        <w:t xml:space="preserve"> </w:t>
      </w:r>
      <w:r>
        <w:rPr>
          <w:lang w:val="de-DE"/>
        </w:rPr>
        <w:t>Prüfungsbericht des unabhängigen Fachmanns</w:t>
      </w:r>
      <w:r w:rsidRPr="002234D1">
        <w:rPr>
          <w:lang w:val="de-DE"/>
        </w:rPr>
        <w:t xml:space="preserve"> Z vom [Datum]</w:t>
      </w:r>
      <w:r w:rsidRPr="002234D1">
        <w:tab/>
      </w:r>
      <w:r>
        <w:rPr>
          <w:b/>
        </w:rPr>
        <w:t>Beilage 8</w:t>
      </w:r>
    </w:p>
    <w:p w:rsidR="001E567A" w:rsidRDefault="00927E1C" w:rsidP="00B23715">
      <w:pPr>
        <w:pStyle w:val="MustertextTitelEbene1"/>
      </w:pPr>
      <w:r>
        <w:t>III.</w:t>
      </w:r>
      <w:r w:rsidR="001E567A" w:rsidRPr="001E567A">
        <w:tab/>
      </w:r>
      <w:r w:rsidRPr="001E567A">
        <w:t>R</w:t>
      </w:r>
      <w:r>
        <w:t>echtliches</w:t>
      </w:r>
    </w:p>
    <w:p w:rsidR="001E567A" w:rsidRDefault="00927E1C" w:rsidP="00B23715">
      <w:pPr>
        <w:pStyle w:val="MustertextTitelEbene2"/>
      </w:pPr>
      <w:r>
        <w:t>A.</w:t>
      </w:r>
      <w:r w:rsidR="001E567A">
        <w:tab/>
      </w:r>
      <w:r w:rsidR="001E567A" w:rsidRPr="001E567A">
        <w:t>Vorliegen eines Grundlagenirrtums beim Kläger</w:t>
      </w:r>
    </w:p>
    <w:p w:rsidR="00A21907" w:rsidRDefault="001E567A" w:rsidP="00B23715">
      <w:pPr>
        <w:pStyle w:val="MustertextTitelEbene3"/>
      </w:pPr>
      <w:r>
        <w:t xml:space="preserve">a) </w:t>
      </w:r>
      <w:r>
        <w:tab/>
      </w:r>
      <w:r w:rsidRPr="001E567A">
        <w:t xml:space="preserve">Irrtum über einen Sachverhalt, </w:t>
      </w:r>
      <w:r w:rsidR="00FF2BA8">
        <w:t>der</w:t>
      </w:r>
      <w:r w:rsidRPr="001E567A">
        <w:t xml:space="preserve"> für den Kläger eine notwendige Grundlage des </w:t>
      </w:r>
    </w:p>
    <w:p w:rsidR="001E567A" w:rsidRPr="001E567A" w:rsidRDefault="00A21907" w:rsidP="00B23715">
      <w:pPr>
        <w:pStyle w:val="MustertextTitelEbene3"/>
      </w:pPr>
      <w:r>
        <w:tab/>
      </w:r>
      <w:r w:rsidR="001E567A" w:rsidRPr="001E567A">
        <w:t>Vertrages war</w:t>
      </w:r>
    </w:p>
    <w:p w:rsidR="001E567A" w:rsidRDefault="001E567A">
      <w:pPr>
        <w:pStyle w:val="MustertextListe0"/>
      </w:pPr>
      <w:r w:rsidRPr="001E567A">
        <w:t>Gemäss Art. 24 Abs. 1 Ziff. 4 OR kann sich die Partei eines Vertrages auf einen Grundlagenir</w:t>
      </w:r>
      <w:r w:rsidRPr="001E567A">
        <w:t>r</w:t>
      </w:r>
      <w:r w:rsidRPr="001E567A">
        <w:t>tum berufen, wenn ihr Irrtum einen bestimmten Sachverhalt betraf, der von ihr nach Treu und Glauben im Geschäftsverkehr als eine notwendige Grundlage des Vertrages betrachtet wurde.</w:t>
      </w:r>
    </w:p>
    <w:p w:rsidR="001E567A" w:rsidRDefault="001E567A">
      <w:pPr>
        <w:pStyle w:val="MustertextListe0"/>
      </w:pPr>
      <w:r w:rsidRPr="001E567A">
        <w:t xml:space="preserve">Ein solcher Irrtum kann gemäss der Rechtsprechung insbesondere dann vorliegen, wenn es sich beim betreffenden Sachverhalt um die finanzielle Lage einer Gesellschaft </w:t>
      </w:r>
      <w:r w:rsidR="00E00265">
        <w:t>handelt, deren Aktien gekauft wu</w:t>
      </w:r>
      <w:r w:rsidRPr="001E567A">
        <w:t>rden (BGE 107 II 419</w:t>
      </w:r>
      <w:r w:rsidR="00DB1876">
        <w:t xml:space="preserve"> </w:t>
      </w:r>
      <w:r w:rsidRPr="001E567A">
        <w:t>E. 3</w:t>
      </w:r>
      <w:r w:rsidR="008101B4">
        <w:t>.</w:t>
      </w:r>
      <w:r w:rsidRPr="001E567A">
        <w:t xml:space="preserve">c; 97 </w:t>
      </w:r>
      <w:r w:rsidR="00C779D6">
        <w:t>II 43</w:t>
      </w:r>
      <w:r w:rsidR="00DB1876">
        <w:t xml:space="preserve"> </w:t>
      </w:r>
      <w:r w:rsidR="00C779D6">
        <w:t>E. 2). Vorliegend befand</w:t>
      </w:r>
      <w:r w:rsidRPr="001E567A">
        <w:t xml:space="preserve"> sich der Kläger im Irrtum über den tatsächlichen Wert des Warenlagers der XY AG. Dies führt</w:t>
      </w:r>
      <w:r w:rsidR="00C779D6">
        <w:t>e</w:t>
      </w:r>
      <w:r w:rsidRPr="001E567A">
        <w:t xml:space="preserve"> daz</w:t>
      </w:r>
      <w:r w:rsidR="00C779D6">
        <w:t>u, dass der Kläger davon ausging</w:t>
      </w:r>
      <w:r w:rsidRPr="001E567A">
        <w:t xml:space="preserve">, dass die </w:t>
      </w:r>
      <w:r w:rsidR="00C779D6">
        <w:t>Aktiven einen höheren Wert aufw</w:t>
      </w:r>
      <w:r w:rsidRPr="001E567A">
        <w:t>i</w:t>
      </w:r>
      <w:r w:rsidR="00C779D6">
        <w:t>esen</w:t>
      </w:r>
      <w:r w:rsidRPr="001E567A">
        <w:t xml:space="preserve"> a</w:t>
      </w:r>
      <w:r w:rsidR="00C779D6">
        <w:t>ls dies tatsäc</w:t>
      </w:r>
      <w:r w:rsidR="00C779D6">
        <w:t>h</w:t>
      </w:r>
      <w:r w:rsidR="00C779D6">
        <w:t>lich der Fall war</w:t>
      </w:r>
      <w:r w:rsidRPr="001E567A">
        <w:t>. Insofern betrifft der Irrtum des Klägers die finanzielle Lage der XY AG, w</w:t>
      </w:r>
      <w:r w:rsidRPr="001E567A">
        <w:t>o</w:t>
      </w:r>
      <w:r w:rsidRPr="001E567A">
        <w:t>mit bei ihm im Lichte der genannten Rechtsprechung des Bundesgerichts ein Irrtum über e</w:t>
      </w:r>
      <w:r w:rsidRPr="001E567A">
        <w:t>i</w:t>
      </w:r>
      <w:r w:rsidRPr="001E567A">
        <w:t>nen Sachverhalt vorliegt, welcher für ihn eine notwendige Grundlage des Vertrag</w:t>
      </w:r>
      <w:r w:rsidR="00C779D6">
        <w:t>e</w:t>
      </w:r>
      <w:r w:rsidRPr="001E567A">
        <w:t>s war.</w:t>
      </w:r>
    </w:p>
    <w:p w:rsidR="001E567A" w:rsidRPr="001E567A" w:rsidRDefault="001E567A" w:rsidP="00B23715">
      <w:pPr>
        <w:pStyle w:val="MustertextTitelEbene3"/>
      </w:pPr>
      <w:r w:rsidRPr="001E567A">
        <w:t>b)</w:t>
      </w:r>
      <w:r w:rsidRPr="001E567A">
        <w:tab/>
        <w:t>Subjektive Wesentlichkeit des Irrtums</w:t>
      </w:r>
    </w:p>
    <w:p w:rsidR="001E567A" w:rsidRDefault="001E567A">
      <w:pPr>
        <w:pStyle w:val="MustertextListe0"/>
      </w:pPr>
      <w:r w:rsidRPr="001E567A">
        <w:t xml:space="preserve">Für die subjektive Wesentlichkeit des Irrtums ist erforderlich, dass der Sachverhalt, auf den sich die irrige Vorstellung bezieht, für den Erklärenden eine </w:t>
      </w:r>
      <w:proofErr w:type="spellStart"/>
      <w:r w:rsidRPr="001E567A">
        <w:t>conditio</w:t>
      </w:r>
      <w:proofErr w:type="spellEnd"/>
      <w:r w:rsidRPr="001E567A">
        <w:t xml:space="preserve"> sine qua non für den Vertragsschluss gewesen sein muss (BSK OR I-</w:t>
      </w:r>
      <w:proofErr w:type="spellStart"/>
      <w:r w:rsidRPr="00F01278">
        <w:rPr>
          <w:smallCaps/>
        </w:rPr>
        <w:t>Schwenzer</w:t>
      </w:r>
      <w:proofErr w:type="spellEnd"/>
      <w:r w:rsidRPr="001E567A">
        <w:t>, Art. 24 N 21; BGE 97 II 43</w:t>
      </w:r>
      <w:r w:rsidR="00DB1876">
        <w:t xml:space="preserve"> </w:t>
      </w:r>
      <w:r w:rsidRPr="001E567A">
        <w:t>E. 2).</w:t>
      </w:r>
    </w:p>
    <w:p w:rsidR="001E567A" w:rsidRDefault="00777DBF">
      <w:pPr>
        <w:pStyle w:val="MustertextListe0"/>
      </w:pPr>
      <w:r>
        <w:t xml:space="preserve">Aus dem Umstand, dass die Parteien den Kaufpreis </w:t>
      </w:r>
      <w:r w:rsidR="00DB1876">
        <w:t>«</w:t>
      </w:r>
      <w:r>
        <w:t>in genauer Höhe aus der Substanz des Warenlagers und dem Zeitwert des Inventars</w:t>
      </w:r>
      <w:r w:rsidR="00DB1876">
        <w:t>»</w:t>
      </w:r>
      <w:r>
        <w:t xml:space="preserve"> abgeleitet haben, kann ohne </w:t>
      </w:r>
      <w:proofErr w:type="gramStart"/>
      <w:r>
        <w:t>Weiteres</w:t>
      </w:r>
      <w:proofErr w:type="gramEnd"/>
      <w:r>
        <w:t xml:space="preserve"> g</w:t>
      </w:r>
      <w:r>
        <w:t>e</w:t>
      </w:r>
      <w:r>
        <w:t>schlossen werden, dass die Werthaltigkeit des Warenlagers für den Kläger subjektiv wesen</w:t>
      </w:r>
      <w:r>
        <w:t>t</w:t>
      </w:r>
      <w:r>
        <w:t>lich war. In Kenntnis des wirklichen Werts des Warenlagers hätte der Kläger den Kaufvertrag nicht abgeschlossen, jedenfalls nicht zu dem vereinbarten Kaufpreis.</w:t>
      </w:r>
    </w:p>
    <w:p w:rsidR="00924EEB" w:rsidRPr="00924EEB" w:rsidRDefault="00924EEB" w:rsidP="00B23715">
      <w:pPr>
        <w:pStyle w:val="MustertextTitelEbene3"/>
      </w:pPr>
      <w:r w:rsidRPr="00924EEB">
        <w:t>c)</w:t>
      </w:r>
      <w:r w:rsidRPr="00924EEB">
        <w:tab/>
        <w:t>Objektive Wesentlichkeit des Irrtums</w:t>
      </w:r>
    </w:p>
    <w:p w:rsidR="00924EEB" w:rsidRDefault="00924EEB">
      <w:pPr>
        <w:pStyle w:val="MustertextListe0"/>
      </w:pPr>
      <w:r w:rsidRPr="00924EEB">
        <w:t xml:space="preserve">Die zusätzlich erforderliche objektive Wesentlichkeit des Irrtums ist dann gegeben, wenn </w:t>
      </w:r>
      <w:r w:rsidR="00A77476">
        <w:t xml:space="preserve">der betreffende Sachverhalt </w:t>
      </w:r>
      <w:r w:rsidRPr="00924EEB">
        <w:t>auch vom Standpunkt oder nach den Anforderungen des loyalen Geschäftsverkehrs eine notwendige Grundlage des Vertrages darstellt (BSK OR I-</w:t>
      </w:r>
      <w:proofErr w:type="spellStart"/>
      <w:r w:rsidRPr="00F01278">
        <w:rPr>
          <w:smallCaps/>
        </w:rPr>
        <w:t>Schwenzer</w:t>
      </w:r>
      <w:proofErr w:type="spellEnd"/>
      <w:r w:rsidRPr="00924EEB">
        <w:t>, Art. 24 N 22; BGE 83 II 18</w:t>
      </w:r>
      <w:r w:rsidR="00DB1876">
        <w:t xml:space="preserve"> </w:t>
      </w:r>
      <w:r w:rsidRPr="00924EEB">
        <w:t>E. 3</w:t>
      </w:r>
      <w:r w:rsidR="008101B4">
        <w:t>.</w:t>
      </w:r>
      <w:r w:rsidRPr="00924EEB">
        <w:t>a).</w:t>
      </w:r>
    </w:p>
    <w:p w:rsidR="00924EEB" w:rsidRDefault="00924EEB">
      <w:pPr>
        <w:pStyle w:val="MustertextListe0"/>
      </w:pPr>
      <w:r w:rsidRPr="00924EEB">
        <w:t>Angesichts der Diskrepanz zwischen dem vom Kläger ausgewiesenen Wert und dem tatsäc</w:t>
      </w:r>
      <w:r w:rsidRPr="00924EEB">
        <w:t>h</w:t>
      </w:r>
      <w:r w:rsidRPr="00924EEB">
        <w:t xml:space="preserve">lichen Wert des Warenlagers ist auch die objektive Wesentlichkeit des Irrtums ohne </w:t>
      </w:r>
      <w:proofErr w:type="gramStart"/>
      <w:r w:rsidRPr="00924EEB">
        <w:t>Weit</w:t>
      </w:r>
      <w:r w:rsidRPr="00924EEB">
        <w:t>e</w:t>
      </w:r>
      <w:r w:rsidRPr="00924EEB">
        <w:t>res</w:t>
      </w:r>
      <w:proofErr w:type="gramEnd"/>
      <w:r w:rsidRPr="00924EEB">
        <w:t xml:space="preserve"> gegeben.</w:t>
      </w:r>
    </w:p>
    <w:p w:rsidR="00924EEB" w:rsidRPr="00924EEB" w:rsidRDefault="00924EEB" w:rsidP="00B23715">
      <w:pPr>
        <w:pStyle w:val="MustertextTitelEbene3"/>
      </w:pPr>
      <w:r w:rsidRPr="00924EEB">
        <w:t>d)</w:t>
      </w:r>
      <w:r w:rsidRPr="00924EEB">
        <w:tab/>
        <w:t>Erkennbarkeit des Irrtums für den Beklagten</w:t>
      </w:r>
    </w:p>
    <w:p w:rsidR="00924EEB" w:rsidRDefault="00924EEB">
      <w:pPr>
        <w:pStyle w:val="MustertextListe0"/>
      </w:pPr>
      <w:r w:rsidRPr="00924EEB">
        <w:t>Schliesslich muss die Bedeutung des irrtümlich vorgestellten Sachverhalts für den Vertrag</w:t>
      </w:r>
      <w:r w:rsidRPr="00924EEB">
        <w:t>s</w:t>
      </w:r>
      <w:r w:rsidRPr="00924EEB">
        <w:t>partner des Irrenden erkennbar sein (BSK OR I-</w:t>
      </w:r>
      <w:proofErr w:type="spellStart"/>
      <w:r w:rsidRPr="00F01278">
        <w:rPr>
          <w:smallCaps/>
        </w:rPr>
        <w:t>Schwenzer</w:t>
      </w:r>
      <w:proofErr w:type="spellEnd"/>
      <w:r w:rsidRPr="00924EEB">
        <w:t>, Art. 24 N 23). Ein Grundlagenir</w:t>
      </w:r>
      <w:r w:rsidRPr="00924EEB">
        <w:t>r</w:t>
      </w:r>
      <w:r w:rsidRPr="00924EEB">
        <w:t>tum darf daher nur angenommen werden, wenn der Vertragspartner bei gebührender Sor</w:t>
      </w:r>
      <w:r w:rsidRPr="00924EEB">
        <w:t>g</w:t>
      </w:r>
      <w:r w:rsidRPr="00924EEB">
        <w:t xml:space="preserve">falt hätte erkennen müssen, welche Bedeutung der entsprechende Sachverhalt für den Irrenden </w:t>
      </w:r>
      <w:r w:rsidR="00D23B76">
        <w:t>hatte (</w:t>
      </w:r>
      <w:proofErr w:type="spellStart"/>
      <w:r w:rsidR="00D23B76">
        <w:t>BGer</w:t>
      </w:r>
      <w:proofErr w:type="spellEnd"/>
      <w:r w:rsidRPr="00924EEB">
        <w:t xml:space="preserve"> 4C.37/2004 </w:t>
      </w:r>
      <w:r w:rsidR="000E68AC">
        <w:t>vom 19.04.2004</w:t>
      </w:r>
      <w:r w:rsidR="00DD6ECE">
        <w:t xml:space="preserve"> </w:t>
      </w:r>
      <w:r w:rsidRPr="00924EEB">
        <w:t>E. 3.2).</w:t>
      </w:r>
    </w:p>
    <w:p w:rsidR="00924EEB" w:rsidRPr="00924EEB" w:rsidRDefault="00924EEB">
      <w:pPr>
        <w:pStyle w:val="MustertextListe0"/>
      </w:pPr>
      <w:r w:rsidRPr="00924EEB">
        <w:lastRenderedPageBreak/>
        <w:t>Die Erkennbarkeit eines Irrtums kann sich unter anderem aus der zentralen Bedeutung erg</w:t>
      </w:r>
      <w:r w:rsidRPr="00924EEB">
        <w:t>e</w:t>
      </w:r>
      <w:r w:rsidRPr="00924EEB">
        <w:t>ben, welche einem bestimmten Sachverhalt für den Vertragsinhalt im Allgemeinen zukommt (BSK OR I-</w:t>
      </w:r>
      <w:proofErr w:type="spellStart"/>
      <w:r w:rsidRPr="00F01278">
        <w:rPr>
          <w:smallCaps/>
        </w:rPr>
        <w:t>Schwenzer</w:t>
      </w:r>
      <w:proofErr w:type="spellEnd"/>
      <w:r w:rsidRPr="00924EEB">
        <w:t>, Art. 24 N 23). Vorliegend stellte das Warenlager das einzige nennen</w:t>
      </w:r>
      <w:r w:rsidRPr="00924EEB">
        <w:t>s</w:t>
      </w:r>
      <w:r w:rsidRPr="00924EEB">
        <w:t xml:space="preserve">werte Aktivum der XY AG dar. Entsprechend wurde in </w:t>
      </w:r>
      <w:r w:rsidRPr="00924EEB">
        <w:rPr>
          <w:lang w:val="de-DE"/>
        </w:rPr>
        <w:t>Zif</w:t>
      </w:r>
      <w:r w:rsidR="00DB1876">
        <w:rPr>
          <w:lang w:val="de-DE"/>
        </w:rPr>
        <w:t>f.</w:t>
      </w:r>
      <w:r w:rsidRPr="00924EEB">
        <w:rPr>
          <w:lang w:val="de-DE"/>
        </w:rPr>
        <w:t xml:space="preserve"> II des Kaufvertrages auch verei</w:t>
      </w:r>
      <w:r w:rsidRPr="00924EEB">
        <w:rPr>
          <w:lang w:val="de-DE"/>
        </w:rPr>
        <w:t>n</w:t>
      </w:r>
      <w:r w:rsidRPr="00924EEB">
        <w:rPr>
          <w:lang w:val="de-DE"/>
        </w:rPr>
        <w:t xml:space="preserve">bart, dass der Kaufpreis </w:t>
      </w:r>
      <w:r w:rsidR="00DB1876">
        <w:rPr>
          <w:lang w:val="de-DE"/>
        </w:rPr>
        <w:t>«</w:t>
      </w:r>
      <w:r w:rsidRPr="00924EEB">
        <w:rPr>
          <w:lang w:val="de-DE"/>
        </w:rPr>
        <w:t>sich in genauer Höhe aus der Substanz des Warenlagers und dem Zeitwert des Inventars vom [Datum]</w:t>
      </w:r>
      <w:r w:rsidR="00DB1876">
        <w:rPr>
          <w:lang w:val="de-DE"/>
        </w:rPr>
        <w:t>»</w:t>
      </w:r>
      <w:r w:rsidRPr="00924EEB">
        <w:rPr>
          <w:lang w:val="de-DE"/>
        </w:rPr>
        <w:t xml:space="preserve"> ergebe und </w:t>
      </w:r>
      <w:r w:rsidR="00DB1876">
        <w:rPr>
          <w:lang w:val="de-DE"/>
        </w:rPr>
        <w:t>«</w:t>
      </w:r>
      <w:r w:rsidRPr="00924EEB">
        <w:rPr>
          <w:lang w:val="de-DE"/>
        </w:rPr>
        <w:t>dem inneren Wert</w:t>
      </w:r>
      <w:r w:rsidR="00DB1876">
        <w:rPr>
          <w:lang w:val="de-DE"/>
        </w:rPr>
        <w:t>»</w:t>
      </w:r>
      <w:r w:rsidRPr="00924EEB">
        <w:rPr>
          <w:lang w:val="de-DE"/>
        </w:rPr>
        <w:t xml:space="preserve"> entspreche.</w:t>
      </w:r>
    </w:p>
    <w:p w:rsidR="00924EEB" w:rsidRDefault="00924EEB">
      <w:pPr>
        <w:pStyle w:val="MustertextListe0"/>
      </w:pPr>
      <w:r w:rsidRPr="00924EEB">
        <w:t>Dass für den Kläger der Wert des vorhandenen Warenlagers eine wichtige Rolle für die B</w:t>
      </w:r>
      <w:r w:rsidRPr="00924EEB">
        <w:t>e</w:t>
      </w:r>
      <w:r w:rsidRPr="00924EEB">
        <w:t xml:space="preserve">stimmung des Kaufpreises spielte, war für den Beklagten somit </w:t>
      </w:r>
      <w:r w:rsidR="006C4BB2">
        <w:t>nicht nur klar erkennbar, sondern nach übereinstimmendem Willen der Parteien auch die Grundlage für die Besti</w:t>
      </w:r>
      <w:r w:rsidR="006C4BB2">
        <w:t>m</w:t>
      </w:r>
      <w:r w:rsidR="006C4BB2">
        <w:t>mung des Kaufpreises.</w:t>
      </w:r>
    </w:p>
    <w:p w:rsidR="00924EEB" w:rsidRPr="00924EEB" w:rsidRDefault="00924EEB" w:rsidP="00B23715">
      <w:pPr>
        <w:pStyle w:val="MustertextTitelEbene3"/>
      </w:pPr>
      <w:r w:rsidRPr="00924EEB">
        <w:t>e)</w:t>
      </w:r>
      <w:r w:rsidRPr="00924EEB">
        <w:tab/>
        <w:t>Einhaltung der Frist</w:t>
      </w:r>
    </w:p>
    <w:p w:rsidR="00924EEB" w:rsidRDefault="00924EEB">
      <w:pPr>
        <w:pStyle w:val="MustertextListe0"/>
      </w:pPr>
      <w:r w:rsidRPr="00924EEB">
        <w:t>Die Anfechtung eines Vertrags wegen des Vorliegens eines Grundlagenirrtums hat gemäss Art. 31 Abs. 1 OR innerhalb eines Jahres zu erfolgen, andernfalls der Vertrag als genehmigt gilt. Im Fall eines Grundlagenirrtums beginnt diese Frist mit dessen Entdeckung zu laufen (Art. 31 Abs. 2 OR). Die Genehmigung des Vertrags setzt aber die sichere Kenntnis des Wi</w:t>
      </w:r>
      <w:r w:rsidRPr="00924EEB">
        <w:t>l</w:t>
      </w:r>
      <w:r w:rsidRPr="00924EEB">
        <w:t>lensmangels voraus, nicht näher belegte Zweifel genügen demgegenüber nicht (BGE 108 II 102</w:t>
      </w:r>
      <w:r w:rsidR="00DB1876">
        <w:t xml:space="preserve"> </w:t>
      </w:r>
      <w:r w:rsidRPr="00924EEB">
        <w:t>E. 2</w:t>
      </w:r>
      <w:r w:rsidR="00B95E8A">
        <w:t>.</w:t>
      </w:r>
      <w:r w:rsidRPr="00924EEB">
        <w:t>a; BSK OR I-</w:t>
      </w:r>
      <w:proofErr w:type="spellStart"/>
      <w:r w:rsidRPr="00F01278">
        <w:rPr>
          <w:smallCaps/>
        </w:rPr>
        <w:t>Schwenzer</w:t>
      </w:r>
      <w:proofErr w:type="spellEnd"/>
      <w:r w:rsidRPr="00924EEB">
        <w:t>, Art. 31 N 17).</w:t>
      </w:r>
    </w:p>
    <w:p w:rsidR="00924EEB" w:rsidRPr="00924EEB" w:rsidRDefault="00924EEB">
      <w:pPr>
        <w:pStyle w:val="MustertextListe0"/>
      </w:pPr>
      <w:r w:rsidRPr="00924EEB">
        <w:t>Sichere Kenntnis von der den Grundlagenirrtum verursachenden Unterbewertung des W</w:t>
      </w:r>
      <w:r w:rsidRPr="00924EEB">
        <w:t>a</w:t>
      </w:r>
      <w:r w:rsidRPr="00924EEB">
        <w:t>renlage</w:t>
      </w:r>
      <w:r w:rsidR="00737736">
        <w:t>rs hatte der Kläger erst mit</w:t>
      </w:r>
      <w:r w:rsidRPr="00924EEB">
        <w:t xml:space="preserve"> Vorliegen des </w:t>
      </w:r>
      <w:r w:rsidRPr="00924EEB">
        <w:rPr>
          <w:lang w:val="de-DE"/>
        </w:rPr>
        <w:t xml:space="preserve">Prüfungsberichts </w:t>
      </w:r>
      <w:r w:rsidR="00737736">
        <w:rPr>
          <w:lang w:val="de-DE"/>
        </w:rPr>
        <w:t>des unabhängigen Expe</w:t>
      </w:r>
      <w:r w:rsidR="00737736">
        <w:rPr>
          <w:lang w:val="de-DE"/>
        </w:rPr>
        <w:t>r</w:t>
      </w:r>
      <w:r w:rsidR="00737736">
        <w:rPr>
          <w:lang w:val="de-DE"/>
        </w:rPr>
        <w:t>ten</w:t>
      </w:r>
      <w:r w:rsidRPr="00924EEB">
        <w:rPr>
          <w:lang w:val="de-DE"/>
        </w:rPr>
        <w:t xml:space="preserve"> Z vom [Datum]. Die Frist </w:t>
      </w:r>
      <w:proofErr w:type="spellStart"/>
      <w:r w:rsidRPr="00924EEB">
        <w:rPr>
          <w:lang w:val="de-DE"/>
        </w:rPr>
        <w:t>gemäss</w:t>
      </w:r>
      <w:proofErr w:type="spellEnd"/>
      <w:r w:rsidRPr="00924EEB">
        <w:rPr>
          <w:lang w:val="de-DE"/>
        </w:rPr>
        <w:t xml:space="preserve"> Art. 31 Abs. 1 OR ist somit eingehalten.</w:t>
      </w:r>
    </w:p>
    <w:p w:rsidR="00924EEB" w:rsidRPr="00924EEB" w:rsidRDefault="00924EEB" w:rsidP="00B23715">
      <w:pPr>
        <w:pStyle w:val="MustertextTitelEbene3"/>
      </w:pPr>
      <w:r w:rsidRPr="00924EEB">
        <w:t>f)</w:t>
      </w:r>
      <w:r w:rsidRPr="00924EEB">
        <w:tab/>
        <w:t>Fazit</w:t>
      </w:r>
    </w:p>
    <w:p w:rsidR="00924EEB" w:rsidRDefault="00924EEB">
      <w:pPr>
        <w:pStyle w:val="MustertextListe0"/>
      </w:pPr>
      <w:r w:rsidRPr="00924EEB">
        <w:t>Der Kläger befand sich beim Abschluss des Kaufvertrags vom [Datum] in einem Grundl</w:t>
      </w:r>
      <w:r w:rsidRPr="00924EEB">
        <w:t>a</w:t>
      </w:r>
      <w:r w:rsidRPr="00924EEB">
        <w:t>genirrtum über den tatsächlichen Wert des Warenlagers und hat diesen fristgemäss geltend gemacht.</w:t>
      </w:r>
    </w:p>
    <w:p w:rsidR="00924EEB" w:rsidRPr="00F638B4" w:rsidRDefault="00927E1C" w:rsidP="00B23715">
      <w:pPr>
        <w:pStyle w:val="MustertextTitelEbene2"/>
      </w:pPr>
      <w:r>
        <w:t>B.</w:t>
      </w:r>
      <w:r w:rsidR="00F638B4" w:rsidRPr="00F638B4">
        <w:tab/>
        <w:t>Modifizierte Teilnichtigkeit des Kaufvertrags nach Art. 20 Abs. 2 OR</w:t>
      </w:r>
    </w:p>
    <w:p w:rsidR="00F638B4" w:rsidRDefault="00F638B4">
      <w:pPr>
        <w:pStyle w:val="MustertextListe0"/>
      </w:pPr>
      <w:r w:rsidRPr="00F638B4">
        <w:t>Beim Vorliegen eines Grundlagenirrtums ist der betreffende Vertrag gemäss Art. 23 OR für diejenige Partei unverbindlich, welche beim Abschluss des Vertrags dem Grundlagenirrtum unterlag. Eine vollständige Unverbindlichkeit des Kaufvertrags kann aber insbesondere beim Erwerb eines Unternehmens nicht sachgerecht sein. Deswegen wendet das Bundesgericht die Regelung über die Teilnichtigkeit gemäss Art. 20 Abs. 2 OR in analoger Weise auf diese Konstellationen an und ermöglicht damit durch das Instrument der modifizierten Teilnichti</w:t>
      </w:r>
      <w:r w:rsidRPr="00F638B4">
        <w:t>g</w:t>
      </w:r>
      <w:r w:rsidRPr="00F638B4">
        <w:t>keit eine Anpassung des Kaufvertrags an die veränderte Sachlage (vgl. BGE 107 II 419</w:t>
      </w:r>
      <w:r w:rsidR="00CF662F">
        <w:t xml:space="preserve"> </w:t>
      </w:r>
      <w:r w:rsidRPr="00F638B4">
        <w:t>E. 3</w:t>
      </w:r>
      <w:r w:rsidR="00B95E8A">
        <w:t>.</w:t>
      </w:r>
      <w:r w:rsidRPr="00F638B4">
        <w:t xml:space="preserve">b; </w:t>
      </w:r>
      <w:r w:rsidRPr="00F01278">
        <w:rPr>
          <w:smallCaps/>
        </w:rPr>
        <w:t>Hauck</w:t>
      </w:r>
      <w:r w:rsidRPr="00F638B4">
        <w:t xml:space="preserve">, </w:t>
      </w:r>
      <w:r w:rsidR="00C42CEC">
        <w:t xml:space="preserve">Mängel, </w:t>
      </w:r>
      <w:r w:rsidRPr="00F638B4">
        <w:t>S. 505).</w:t>
      </w:r>
    </w:p>
    <w:p w:rsidR="00F638B4" w:rsidRPr="00F638B4" w:rsidRDefault="00F638B4">
      <w:pPr>
        <w:pStyle w:val="MustertextListe0"/>
      </w:pPr>
      <w:r w:rsidRPr="00F638B4">
        <w:t xml:space="preserve">Gemäss Art. 20 Abs. 2 OR gilt, dass wenn der Mangel bloss einzelne Teile des Vertrages betrifft, nur diese nichtig sind, sobald nicht anzunehmen ist, dass er ohne den nichtigen Teil überhaupt nicht geschlossen worden wäre. Um festzustellen, ob dies der Fall ist, muss der mutmassliche Parteiwille bestimmt werden. Dabei ist aber </w:t>
      </w:r>
      <w:r w:rsidR="009265C7">
        <w:t xml:space="preserve">bezogen auf den vorliegenden Sachverhalt </w:t>
      </w:r>
      <w:r w:rsidRPr="00F638B4">
        <w:t>nicht entscheidend, ob der Beklagte das Unternehmen auch zu einem der ta</w:t>
      </w:r>
      <w:r w:rsidRPr="00F638B4">
        <w:t>t</w:t>
      </w:r>
      <w:r w:rsidRPr="00F638B4">
        <w:t>sächlichen Bewertung des Warenlagers entsprechenden tieferen Preis verkauft hätte. En</w:t>
      </w:r>
      <w:r w:rsidRPr="00F638B4">
        <w:t>t</w:t>
      </w:r>
      <w:r w:rsidRPr="00F638B4">
        <w:t>scheidend ist vielmehr, ob der Beklagte bei objektiver Einschätzung der vorhandenen Ve</w:t>
      </w:r>
      <w:r w:rsidRPr="00F638B4">
        <w:t>r</w:t>
      </w:r>
      <w:r w:rsidRPr="00F638B4">
        <w:t>mögenswerte nach der Erfahrung bereit gewesen wäre, die Aktien der XY AG zu einem niedrigeren Preis zu verkaufen (vgl. BGE 107 II 419 E. 3</w:t>
      </w:r>
      <w:r w:rsidR="008101B4">
        <w:t>.</w:t>
      </w:r>
      <w:r w:rsidRPr="00F638B4">
        <w:t xml:space="preserve">b; </w:t>
      </w:r>
      <w:r w:rsidRPr="00F01278">
        <w:rPr>
          <w:smallCaps/>
        </w:rPr>
        <w:t>Hauck</w:t>
      </w:r>
      <w:r w:rsidRPr="00F638B4">
        <w:t xml:space="preserve">, </w:t>
      </w:r>
      <w:r w:rsidR="00A772DA">
        <w:t xml:space="preserve">Mängel, </w:t>
      </w:r>
      <w:r w:rsidRPr="00F638B4">
        <w:t xml:space="preserve">S. 505). Dass dies der Fall ist, liegt nahe, da die Parteien gemäss </w:t>
      </w:r>
      <w:r w:rsidRPr="00F638B4">
        <w:rPr>
          <w:lang w:val="de-DE"/>
        </w:rPr>
        <w:t xml:space="preserve">Ziffer II des Kaufvertrages erklärt haben, dass der Kaufpreis </w:t>
      </w:r>
      <w:r w:rsidR="00CF662F">
        <w:rPr>
          <w:lang w:val="de-DE"/>
        </w:rPr>
        <w:t>«</w:t>
      </w:r>
      <w:r w:rsidRPr="00F638B4">
        <w:rPr>
          <w:lang w:val="de-DE"/>
        </w:rPr>
        <w:t>sich in genauer Höhe aus der Substanz des Warenlagers und dem Zeitwert des Inventars vom [Datum]</w:t>
      </w:r>
      <w:r w:rsidR="00CF662F">
        <w:rPr>
          <w:lang w:val="de-DE"/>
        </w:rPr>
        <w:t>»</w:t>
      </w:r>
      <w:r w:rsidRPr="00F638B4">
        <w:rPr>
          <w:lang w:val="de-DE"/>
        </w:rPr>
        <w:t xml:space="preserve"> ergebe und </w:t>
      </w:r>
      <w:r w:rsidR="00CF662F">
        <w:rPr>
          <w:lang w:val="de-DE"/>
        </w:rPr>
        <w:t>«</w:t>
      </w:r>
      <w:r w:rsidRPr="00F638B4">
        <w:rPr>
          <w:lang w:val="de-DE"/>
        </w:rPr>
        <w:t>dem inneren Wert</w:t>
      </w:r>
      <w:r w:rsidR="00CF662F">
        <w:rPr>
          <w:lang w:val="de-DE"/>
        </w:rPr>
        <w:t>»</w:t>
      </w:r>
      <w:r w:rsidRPr="00F638B4">
        <w:rPr>
          <w:lang w:val="de-DE"/>
        </w:rPr>
        <w:t xml:space="preserve"> entspreche (vgl. </w:t>
      </w:r>
      <w:r w:rsidRPr="00F638B4">
        <w:t>BGE 107 II 419</w:t>
      </w:r>
      <w:r w:rsidR="00CF662F">
        <w:t xml:space="preserve"> </w:t>
      </w:r>
      <w:r w:rsidRPr="00F638B4">
        <w:t>E. 3</w:t>
      </w:r>
      <w:r w:rsidR="008101B4">
        <w:t>.</w:t>
      </w:r>
      <w:r w:rsidRPr="00F638B4">
        <w:t>b</w:t>
      </w:r>
      <w:r w:rsidRPr="00F638B4">
        <w:rPr>
          <w:lang w:val="de-DE"/>
        </w:rPr>
        <w:t>).</w:t>
      </w:r>
      <w:r w:rsidR="009265C7">
        <w:rPr>
          <w:lang w:val="de-DE"/>
        </w:rPr>
        <w:t xml:space="preserve"> Insofern war auch für den Beklagten immer klar, dass der Wert des Warenlagers die entscheidende </w:t>
      </w:r>
      <w:proofErr w:type="spellStart"/>
      <w:r w:rsidR="009265C7">
        <w:rPr>
          <w:lang w:val="de-DE"/>
        </w:rPr>
        <w:t>Grösse</w:t>
      </w:r>
      <w:proofErr w:type="spellEnd"/>
      <w:r w:rsidR="009265C7">
        <w:rPr>
          <w:lang w:val="de-DE"/>
        </w:rPr>
        <w:t xml:space="preserve"> für die Bestimmung des Kaufpreises sein sollte.</w:t>
      </w:r>
    </w:p>
    <w:p w:rsidR="00F638B4" w:rsidRPr="00F638B4" w:rsidRDefault="00F638B4">
      <w:pPr>
        <w:pStyle w:val="MustertextListe0"/>
      </w:pPr>
      <w:r w:rsidRPr="00F638B4">
        <w:lastRenderedPageBreak/>
        <w:t xml:space="preserve">Vorliegend hat deswegen eine Anpassung des vom Kläger bezahlten Kaufpreises an den tatsächlichen Wert des Warenlagers im Sinne einer analogen Anwendung von Art. 20 Abs. 2 OR zu erfolgen. Daraus resultiert ein Anspruch des Klägers gegen den Beklagten über einen Betrag von </w:t>
      </w:r>
      <w:r w:rsidR="00AB2582">
        <w:t xml:space="preserve">CHF </w:t>
      </w:r>
      <w:r w:rsidRPr="00F638B4">
        <w:rPr>
          <w:lang w:val="de-DE"/>
        </w:rPr>
        <w:t>130'244.95, um welcher der Kaufpreis zu hoch war.</w:t>
      </w:r>
    </w:p>
    <w:p w:rsidR="00F638B4" w:rsidRDefault="00927E1C" w:rsidP="00B23715">
      <w:pPr>
        <w:pStyle w:val="MustertextTitelEbene2"/>
      </w:pPr>
      <w:bookmarkStart w:id="2" w:name="_GoBack"/>
      <w:bookmarkEnd w:id="2"/>
      <w:r>
        <w:t>C.</w:t>
      </w:r>
      <w:r w:rsidR="00F638B4" w:rsidRPr="00F638B4">
        <w:tab/>
        <w:t>Bestehen einer Forderung aus ungerechtfertigter Bereicherung</w:t>
      </w:r>
    </w:p>
    <w:p w:rsidR="00F638B4" w:rsidRPr="00F638B4" w:rsidRDefault="00F638B4" w:rsidP="00B23715">
      <w:pPr>
        <w:pStyle w:val="MustertextTitelEbene3"/>
      </w:pPr>
      <w:r>
        <w:t>a)</w:t>
      </w:r>
      <w:r>
        <w:tab/>
      </w:r>
      <w:r w:rsidRPr="00F638B4">
        <w:t>Allgemeines</w:t>
      </w:r>
    </w:p>
    <w:p w:rsidR="00F638B4" w:rsidRDefault="00F638B4">
      <w:pPr>
        <w:pStyle w:val="MustertextListe0"/>
      </w:pPr>
      <w:r w:rsidRPr="00F638B4">
        <w:t>Wird ein Vertrag erfolgreich wegen eines Willensmangels angefochten, hat dies die Aufl</w:t>
      </w:r>
      <w:r w:rsidRPr="00F638B4">
        <w:t>ö</w:t>
      </w:r>
      <w:r w:rsidRPr="00F638B4">
        <w:t xml:space="preserve">sung der vertraglichen Bindung ex </w:t>
      </w:r>
      <w:proofErr w:type="spellStart"/>
      <w:r w:rsidRPr="00F638B4">
        <w:t>tunc</w:t>
      </w:r>
      <w:proofErr w:type="spellEnd"/>
      <w:r w:rsidRPr="00F638B4">
        <w:t xml:space="preserve"> zur Folge. Daher müssen die bereits erbrachten Lei</w:t>
      </w:r>
      <w:r w:rsidRPr="00F638B4">
        <w:t>s</w:t>
      </w:r>
      <w:r w:rsidRPr="00F638B4">
        <w:t>tungen zurückerstattet werden (KUKO OR-</w:t>
      </w:r>
      <w:proofErr w:type="spellStart"/>
      <w:r w:rsidRPr="00F01278">
        <w:rPr>
          <w:smallCaps/>
        </w:rPr>
        <w:t>Blumer</w:t>
      </w:r>
      <w:proofErr w:type="spellEnd"/>
      <w:r w:rsidRPr="00F638B4">
        <w:t>, Art. 31 N 18). Liegt wie vorliegend nur e</w:t>
      </w:r>
      <w:r w:rsidRPr="00F638B4">
        <w:t>i</w:t>
      </w:r>
      <w:r w:rsidRPr="00F638B4">
        <w:t>ne teilweise Unverbindlichkeit vor, muss nur die davon betroffene Leistung zurückerstatt</w:t>
      </w:r>
      <w:r w:rsidR="007F50F1">
        <w:t>et werden. Im vorliegenden Fall</w:t>
      </w:r>
      <w:r w:rsidRPr="00F638B4">
        <w:t xml:space="preserve"> muss daher nur der den wirklichen Wert des Warenlagers </w:t>
      </w:r>
      <w:r w:rsidR="00291AB8">
        <w:t>übersteigende</w:t>
      </w:r>
      <w:r w:rsidRPr="00F638B4">
        <w:t xml:space="preserve"> Teil des Kaufpreises zurückerstattet werden. Da es sich dabei um eine Gel</w:t>
      </w:r>
      <w:r w:rsidRPr="00F638B4">
        <w:t>d</w:t>
      </w:r>
      <w:r w:rsidRPr="00F638B4">
        <w:t>forderung handelt, hat die Rückerstattung nach den Regeln der ungerechtfertigten Bereich</w:t>
      </w:r>
      <w:r w:rsidRPr="00F638B4">
        <w:t>e</w:t>
      </w:r>
      <w:r w:rsidRPr="00F638B4">
        <w:t>rung zu erfolgen (KUKO OR-</w:t>
      </w:r>
      <w:proofErr w:type="spellStart"/>
      <w:r w:rsidRPr="00F01278">
        <w:rPr>
          <w:smallCaps/>
        </w:rPr>
        <w:t>Blumer</w:t>
      </w:r>
      <w:proofErr w:type="spellEnd"/>
      <w:r w:rsidRPr="00F638B4">
        <w:t>, Art. 31 N 18).</w:t>
      </w:r>
    </w:p>
    <w:p w:rsidR="00F638B4" w:rsidRPr="00F638B4" w:rsidRDefault="00F638B4" w:rsidP="00B23715">
      <w:pPr>
        <w:pStyle w:val="MustertextTitelEbene3"/>
      </w:pPr>
      <w:r w:rsidRPr="00F638B4">
        <w:t>b)</w:t>
      </w:r>
      <w:r w:rsidRPr="00F638B4">
        <w:tab/>
        <w:t>Bereicherung</w:t>
      </w:r>
    </w:p>
    <w:p w:rsidR="00F638B4" w:rsidRDefault="00F638B4">
      <w:pPr>
        <w:pStyle w:val="MustertextListe0"/>
      </w:pPr>
      <w:r w:rsidRPr="00F638B4">
        <w:t>Gemäss Art. 62 Abs. 1 OR hat, wer in ungerechtfertigter Weise aus dem Vermögen eines anderen bereichert worden ist, die Bereicherung zurückzuerstatten. Die Bereicherung b</w:t>
      </w:r>
      <w:r w:rsidRPr="00F638B4">
        <w:t>e</w:t>
      </w:r>
      <w:r w:rsidRPr="00F638B4">
        <w:t>steht in der Vermehrung des Vermögens. Eine solche liegt in der Differenz zwischen dem je</w:t>
      </w:r>
      <w:r w:rsidRPr="00F638B4">
        <w:t>t</w:t>
      </w:r>
      <w:r w:rsidRPr="00F638B4">
        <w:t>zigen Vermögensstand und dem Vermögensstand, der ohne das bereichernde Ereignis vo</w:t>
      </w:r>
      <w:r w:rsidRPr="00F638B4">
        <w:t>r</w:t>
      </w:r>
      <w:r w:rsidRPr="00F638B4">
        <w:t>liegen würde (BGE 133 V 205</w:t>
      </w:r>
      <w:r w:rsidR="00CF662F">
        <w:t xml:space="preserve"> </w:t>
      </w:r>
      <w:r w:rsidRPr="00F638B4">
        <w:t>E. 4.7).</w:t>
      </w:r>
    </w:p>
    <w:p w:rsidR="00F638B4" w:rsidRDefault="00F638B4">
      <w:pPr>
        <w:pStyle w:val="MustertextListe0"/>
      </w:pPr>
      <w:r w:rsidRPr="00F638B4">
        <w:t>Durch den Verkauf sämtlicher Aktien der XY AG und der damit verbundenen Überweisung des Kaufpreises vom Kläger an den Beklagten vermehrten sich die Aktiven des Beklagten, womit bei ihm eine Bereicherung gegeb</w:t>
      </w:r>
      <w:r w:rsidR="00DA44E6">
        <w:t>en ist. Damit ging</w:t>
      </w:r>
      <w:r w:rsidRPr="00F638B4">
        <w:t xml:space="preserve"> eine entsprechende Entreicherung des Klägers einher.</w:t>
      </w:r>
    </w:p>
    <w:p w:rsidR="00F638B4" w:rsidRPr="00F638B4" w:rsidRDefault="00F638B4" w:rsidP="00B23715">
      <w:pPr>
        <w:pStyle w:val="MustertextTitelEbene3"/>
      </w:pPr>
      <w:r w:rsidRPr="00F638B4">
        <w:t>c)</w:t>
      </w:r>
      <w:r w:rsidRPr="00F638B4">
        <w:tab/>
        <w:t>Aus dem Vermögen eines anderen</w:t>
      </w:r>
    </w:p>
    <w:p w:rsidR="00F638B4" w:rsidRDefault="00F638B4">
      <w:pPr>
        <w:pStyle w:val="MustertextListe0"/>
      </w:pPr>
      <w:r w:rsidRPr="00F638B4">
        <w:t>Wie dies bereits dargelegt wurde, stammt die Bereicherung des Beklagten aus dem Verm</w:t>
      </w:r>
      <w:r w:rsidRPr="00F638B4">
        <w:t>ö</w:t>
      </w:r>
      <w:r w:rsidRPr="00F638B4">
        <w:t>gen des Klägers.</w:t>
      </w:r>
    </w:p>
    <w:p w:rsidR="00F638B4" w:rsidRPr="00F638B4" w:rsidRDefault="00F638B4" w:rsidP="00B23715">
      <w:pPr>
        <w:pStyle w:val="MustertextTitelEbene3"/>
      </w:pPr>
      <w:r w:rsidRPr="00F638B4">
        <w:t>d)</w:t>
      </w:r>
      <w:r w:rsidRPr="00F638B4">
        <w:tab/>
        <w:t>In ungerechtfertigter Weise</w:t>
      </w:r>
    </w:p>
    <w:p w:rsidR="00F638B4" w:rsidRDefault="00F638B4">
      <w:pPr>
        <w:pStyle w:val="MustertextListe0"/>
      </w:pPr>
      <w:r w:rsidRPr="00F638B4">
        <w:t>Gemäss Art. 62 Abs. 2 OR tritt die Verbindlichkeit zur Rückerstattung einer Bereicherung insbesondere dann ein, wenn jemand ohne jeden gültigen Grund oder aus einem nicht ve</w:t>
      </w:r>
      <w:r w:rsidRPr="00F638B4">
        <w:t>r</w:t>
      </w:r>
      <w:r w:rsidRPr="00F638B4">
        <w:t>wirklichten oder nachträglich weggefallenen Grund eine Zuwendung erhalten hat.</w:t>
      </w:r>
    </w:p>
    <w:p w:rsidR="00F638B4" w:rsidRDefault="00F638B4">
      <w:pPr>
        <w:pStyle w:val="MustertextListe0"/>
      </w:pPr>
      <w:r w:rsidRPr="00F638B4">
        <w:t>Je nachdem</w:t>
      </w:r>
      <w:r w:rsidR="00115F28">
        <w:t>,</w:t>
      </w:r>
      <w:r w:rsidRPr="00F638B4">
        <w:t xml:space="preserve"> ob der Ungültigkeits- oder der Anfechtungstheorie gefolgt wird, liegt beim Wegfall eines Vertrags infolge erfolgreicher Anfechtung wegen eines Willensmangels eine Zuwendung ohne jeden gültigen Grund oder aus einem nachträglich weggefallenen Grund vor (BSK OR I-</w:t>
      </w:r>
      <w:r w:rsidRPr="00F01278">
        <w:rPr>
          <w:smallCaps/>
        </w:rPr>
        <w:t>Schulin</w:t>
      </w:r>
      <w:r w:rsidRPr="00F638B4">
        <w:t>, Art. 62 N 15). Für den vorliegenden Fall bedeutet dies, dass unabhä</w:t>
      </w:r>
      <w:r w:rsidRPr="00F638B4">
        <w:t>n</w:t>
      </w:r>
      <w:r w:rsidRPr="00F638B4">
        <w:t>gig davon</w:t>
      </w:r>
      <w:r w:rsidR="00115F28">
        <w:t>,</w:t>
      </w:r>
      <w:r w:rsidRPr="00F638B4">
        <w:t xml:space="preserve"> welcher Theorie man folgt, für die Leistung des über den tatsächlichen Wert des Warenlagers hinausgehenden Teils des Kau</w:t>
      </w:r>
      <w:r w:rsidR="00FE132D">
        <w:t>fpreises kein Rechtsgrund vorlag</w:t>
      </w:r>
      <w:r w:rsidRPr="00F638B4">
        <w:t>. Insofern ist der Beklagte in diesem Umfang ungerechtfertigt bereichert.</w:t>
      </w:r>
    </w:p>
    <w:p w:rsidR="007B656A" w:rsidRPr="007B656A" w:rsidRDefault="00927E1C" w:rsidP="00B23715">
      <w:pPr>
        <w:pStyle w:val="MustertextTitelEbene1"/>
      </w:pPr>
      <w:r>
        <w:t>D.</w:t>
      </w:r>
      <w:r w:rsidR="007B656A" w:rsidRPr="007B656A">
        <w:tab/>
        <w:t>Fazit</w:t>
      </w:r>
    </w:p>
    <w:p w:rsidR="00F87BEB" w:rsidRPr="00EE117F" w:rsidRDefault="007B656A">
      <w:pPr>
        <w:pStyle w:val="MustertextListe0"/>
      </w:pPr>
      <w:r w:rsidRPr="007B656A">
        <w:t xml:space="preserve">Durch die Überbewertung des Warenlagers in der Übernahmebilanz vom [Datum] hat der Kläger einen um </w:t>
      </w:r>
      <w:r w:rsidR="00AB2582">
        <w:t xml:space="preserve">CHF </w:t>
      </w:r>
      <w:r w:rsidRPr="007B656A">
        <w:rPr>
          <w:lang w:val="de-DE"/>
        </w:rPr>
        <w:t>130'244.95</w:t>
      </w:r>
      <w:r w:rsidRPr="007B656A">
        <w:t xml:space="preserve"> zu hohen Kaufpreis bezahlt. Diesbezüglich ist beim Kläger ein Grundlagenirrtum gegeben. Folglich muss </w:t>
      </w:r>
      <w:r w:rsidR="00B25D00">
        <w:t xml:space="preserve">der </w:t>
      </w:r>
      <w:r w:rsidRPr="007B656A">
        <w:t>Vertrag in Anwendung der bundesgerich</w:t>
      </w:r>
      <w:r w:rsidRPr="007B656A">
        <w:t>t</w:t>
      </w:r>
      <w:r w:rsidRPr="007B656A">
        <w:t>lichen Rechtsprechung über die modifizierte Teilnichtigkeit beim Vorliegen von Mängel</w:t>
      </w:r>
      <w:r w:rsidR="003B51DC">
        <w:t>n</w:t>
      </w:r>
      <w:r w:rsidRPr="007B656A">
        <w:t xml:space="preserve"> beim Kauf eines Unternehmens durch </w:t>
      </w:r>
      <w:r w:rsidR="00B25D00">
        <w:t xml:space="preserve">den </w:t>
      </w:r>
      <w:r w:rsidRPr="007B656A">
        <w:t xml:space="preserve">Erwerb </w:t>
      </w:r>
      <w:r w:rsidR="00B25D00">
        <w:t>sämtlicher</w:t>
      </w:r>
      <w:r w:rsidRPr="007B656A">
        <w:t xml:space="preserve"> Aktien in der Weise den ta</w:t>
      </w:r>
      <w:r w:rsidRPr="007B656A">
        <w:t>t</w:t>
      </w:r>
      <w:r w:rsidRPr="007B656A">
        <w:t xml:space="preserve">sächlichen Verhältnissen angepasst werden, dass der Kaufpreis um </w:t>
      </w:r>
      <w:r w:rsidR="00AB2582">
        <w:t xml:space="preserve">CHF </w:t>
      </w:r>
      <w:r w:rsidRPr="007B656A">
        <w:rPr>
          <w:lang w:val="de-DE"/>
        </w:rPr>
        <w:t>130'244.95 gemi</w:t>
      </w:r>
      <w:r w:rsidRPr="007B656A">
        <w:rPr>
          <w:lang w:val="de-DE"/>
        </w:rPr>
        <w:t>n</w:t>
      </w:r>
      <w:r w:rsidRPr="007B656A">
        <w:rPr>
          <w:lang w:val="de-DE"/>
        </w:rPr>
        <w:lastRenderedPageBreak/>
        <w:t>dert wird. Diese Summe hat der Beklagte dem Kläger als ungerechtfertigte Bereicherung z</w:t>
      </w:r>
      <w:r w:rsidRPr="007B656A">
        <w:rPr>
          <w:lang w:val="de-DE"/>
        </w:rPr>
        <w:t>u</w:t>
      </w:r>
      <w:r w:rsidRPr="007B656A">
        <w:rPr>
          <w:lang w:val="de-DE"/>
        </w:rPr>
        <w:t>rückzuerstatten.</w:t>
      </w:r>
    </w:p>
    <w:p w:rsidR="0045687A" w:rsidRDefault="002527BA" w:rsidP="00EE117F">
      <w:pPr>
        <w:pStyle w:val="MustertextListe0"/>
      </w:pPr>
      <w:r>
        <w:rPr>
          <w:lang w:val="de-DE"/>
        </w:rPr>
        <w:t xml:space="preserve"> Auf den Betrag von CHF 130'244.95 hat der Beklagte dem Kläger zudem Verzugszins in der Höhe von 5% seit Klageeinreichung am [Datum] zu leisten. Vorliegend</w:t>
      </w:r>
      <w:r w:rsidR="00A031BE">
        <w:rPr>
          <w:lang w:val="de-DE"/>
        </w:rPr>
        <w:t xml:space="preserve"> </w:t>
      </w:r>
      <w:r>
        <w:rPr>
          <w:lang w:val="de-DE"/>
        </w:rPr>
        <w:t xml:space="preserve"> ist die Fälligkeit der Forderung weder durch Vertrag noch durch die Natur des Rechtsverhältnisses bestimmt, weswegen die Erfüllung </w:t>
      </w:r>
      <w:proofErr w:type="spellStart"/>
      <w:r>
        <w:rPr>
          <w:lang w:val="de-DE"/>
        </w:rPr>
        <w:t>gemäss</w:t>
      </w:r>
      <w:proofErr w:type="spellEnd"/>
      <w:r>
        <w:rPr>
          <w:lang w:val="de-DE"/>
        </w:rPr>
        <w:t xml:space="preserve"> Art. 75 OR sogleich gefordert werden kann. </w:t>
      </w:r>
      <w:r w:rsidR="008D261A">
        <w:rPr>
          <w:lang w:val="de-DE"/>
        </w:rPr>
        <w:t>Da die Erhebung einer Leistungsklage eine Mahnung im Sinne von Art. 102 Abs. 1 OR darstellt (</w:t>
      </w:r>
      <w:proofErr w:type="spellStart"/>
      <w:r w:rsidR="008D261A">
        <w:rPr>
          <w:lang w:val="de-DE"/>
        </w:rPr>
        <w:t>BGer</w:t>
      </w:r>
      <w:proofErr w:type="spellEnd"/>
      <w:r w:rsidR="008D261A">
        <w:rPr>
          <w:lang w:val="de-DE"/>
        </w:rPr>
        <w:t xml:space="preserve"> </w:t>
      </w:r>
      <w:r w:rsidR="002B6A99">
        <w:rPr>
          <w:lang w:val="de-DE"/>
        </w:rPr>
        <w:t>4A_</w:t>
      </w:r>
      <w:r w:rsidR="008D261A" w:rsidRPr="008D261A">
        <w:rPr>
          <w:lang w:val="de-DE"/>
        </w:rPr>
        <w:t>87/2010</w:t>
      </w:r>
      <w:r w:rsidR="008D261A">
        <w:rPr>
          <w:lang w:val="de-DE"/>
        </w:rPr>
        <w:t xml:space="preserve"> vom 09.04.2010 E. 6.3; </w:t>
      </w:r>
      <w:r w:rsidR="008D261A" w:rsidRPr="008D261A">
        <w:rPr>
          <w:lang w:val="de-DE"/>
        </w:rPr>
        <w:t>BSK OR I-</w:t>
      </w:r>
      <w:r w:rsidR="00EC143B" w:rsidRPr="00EE117F">
        <w:rPr>
          <w:smallCaps/>
          <w:lang w:val="de-DE"/>
        </w:rPr>
        <w:t>Wiegand</w:t>
      </w:r>
      <w:r w:rsidR="008D261A" w:rsidRPr="008D261A">
        <w:rPr>
          <w:lang w:val="de-DE"/>
        </w:rPr>
        <w:t>, Art. 102</w:t>
      </w:r>
      <w:r w:rsidR="008D261A">
        <w:rPr>
          <w:lang w:val="de-DE"/>
        </w:rPr>
        <w:t xml:space="preserve"> N 9; </w:t>
      </w:r>
      <w:r w:rsidR="00EC143B" w:rsidRPr="00EC143B">
        <w:t>KUKO OR-</w:t>
      </w:r>
      <w:r w:rsidR="00EC143B" w:rsidRPr="00EE117F">
        <w:rPr>
          <w:smallCaps/>
        </w:rPr>
        <w:t>Thier</w:t>
      </w:r>
      <w:r w:rsidR="00EC143B" w:rsidRPr="00EC143B">
        <w:t>, Art. 102</w:t>
      </w:r>
      <w:r w:rsidR="008D261A">
        <w:t xml:space="preserve"> N 4</w:t>
      </w:r>
      <w:r w:rsidR="008D261A">
        <w:rPr>
          <w:lang w:val="de-DE"/>
        </w:rPr>
        <w:t>), befindet sich der Beklagte seit dem Zeitpunkt der Klageeinreichung im Verzug und hat daher seit diesem Zeitpunkt Verzugszinse von 5% zu leisten (Art. 104 Abs. 1 OR).</w:t>
      </w:r>
    </w:p>
    <w:p w:rsidR="0045687A" w:rsidRDefault="00A21907" w:rsidP="00EE117F">
      <w:pPr>
        <w:pStyle w:val="MustertextBO"/>
      </w:pPr>
      <w:r>
        <w:rPr>
          <w:b/>
        </w:rPr>
        <w:tab/>
      </w:r>
      <w:r w:rsidR="00355914" w:rsidRPr="008B3EA1">
        <w:rPr>
          <w:b/>
        </w:rPr>
        <w:t>BO:</w:t>
      </w:r>
      <w:r w:rsidR="00355914" w:rsidRPr="008B3EA1">
        <w:t xml:space="preserve"> Kaufvertrag vom [Datum]</w:t>
      </w:r>
      <w:r w:rsidR="00355914" w:rsidRPr="008B3EA1">
        <w:tab/>
      </w:r>
      <w:r w:rsidR="00355914" w:rsidRPr="008B3EA1">
        <w:tab/>
      </w:r>
      <w:r w:rsidR="00355914" w:rsidRPr="008B3EA1">
        <w:tab/>
      </w:r>
      <w:r w:rsidR="00355914" w:rsidRPr="008B3EA1">
        <w:tab/>
      </w:r>
      <w:r w:rsidR="00355914" w:rsidRPr="008B3EA1">
        <w:tab/>
      </w:r>
      <w:r w:rsidR="00355914" w:rsidRPr="008B3EA1">
        <w:tab/>
      </w:r>
      <w:r w:rsidR="00355914">
        <w:tab/>
      </w:r>
      <w:r w:rsidR="00355914">
        <w:rPr>
          <w:b/>
        </w:rPr>
        <w:t>Beilage 3</w:t>
      </w:r>
    </w:p>
    <w:p w:rsidR="007B656A" w:rsidRDefault="00927E1C" w:rsidP="00B23715">
      <w:pPr>
        <w:pStyle w:val="MustertextTitelEbene1"/>
      </w:pPr>
      <w:r>
        <w:t>E.</w:t>
      </w:r>
      <w:r w:rsidR="007B656A">
        <w:tab/>
      </w:r>
      <w:r w:rsidR="007B656A" w:rsidRPr="007B656A">
        <w:t>Kosten- und Entschädigungsfolgen</w:t>
      </w:r>
    </w:p>
    <w:p w:rsidR="007B656A" w:rsidRDefault="007B656A" w:rsidP="00B23715">
      <w:pPr>
        <w:pStyle w:val="MustertextListe0"/>
      </w:pPr>
      <w:r w:rsidRPr="007B656A">
        <w:t>Bei antragsgemässem Ausgang des Verfahrens wird die Beklagte kosten- und entschäd</w:t>
      </w:r>
      <w:r w:rsidRPr="007B656A">
        <w:t>i</w:t>
      </w:r>
      <w:r w:rsidRPr="007B656A">
        <w:t>gungspflichtig.</w:t>
      </w:r>
    </w:p>
    <w:p w:rsidR="007B656A" w:rsidRDefault="00AB3669">
      <w:pPr>
        <w:pStyle w:val="MustertextListe0"/>
        <w:numPr>
          <w:ilvl w:val="0"/>
          <w:numId w:val="0"/>
        </w:numPr>
      </w:pPr>
      <w:r>
        <w:t>Aus den</w:t>
      </w:r>
      <w:r w:rsidR="007B656A" w:rsidRPr="007B656A">
        <w:t xml:space="preserve"> dargelegten Gründen ersuche ich Sie, sehr geehrte Frau Bezirksrichterin, sehr geehrter Herr Bezirksrichter, höflich, der Klage im Sinne der eingangs gestellten Begehren stattzugeben.</w:t>
      </w:r>
    </w:p>
    <w:p w:rsidR="000B65FE" w:rsidRDefault="000B65FE" w:rsidP="007A3B57">
      <w:pPr>
        <w:pStyle w:val="Mustertextklein"/>
      </w:pPr>
    </w:p>
    <w:p w:rsidR="000B65FE" w:rsidRDefault="000B65FE" w:rsidP="001A38DC">
      <w:pPr>
        <w:pStyle w:val="Mustertext"/>
      </w:pPr>
      <w:r>
        <w:t>M</w:t>
      </w:r>
      <w:r w:rsidR="007B656A">
        <w:t>it vorzüglicher Hochachtung</w:t>
      </w:r>
    </w:p>
    <w:p w:rsidR="002D63DC" w:rsidRDefault="002D63DC" w:rsidP="001A38DC">
      <w:pPr>
        <w:pStyle w:val="Mustertext"/>
      </w:pPr>
      <w:r>
        <w:t>[Unterschrift des R</w:t>
      </w:r>
      <w:r w:rsidR="007B656A">
        <w:t>echtsanwaltes des Klägers</w:t>
      </w:r>
      <w:r>
        <w:t>]</w:t>
      </w:r>
    </w:p>
    <w:p w:rsidR="000B65FE" w:rsidRDefault="000B65FE" w:rsidP="001A38DC">
      <w:pPr>
        <w:pStyle w:val="Mustertext"/>
      </w:pPr>
      <w:r>
        <w:t>[Name des Rechtsanwal</w:t>
      </w:r>
      <w:r w:rsidR="007B656A">
        <w:t>tes des Klägers</w:t>
      </w:r>
      <w:r>
        <w:t>]</w:t>
      </w:r>
    </w:p>
    <w:p w:rsidR="000B65FE" w:rsidRPr="00EE117F" w:rsidRDefault="000B65FE" w:rsidP="001A38DC">
      <w:pPr>
        <w:pStyle w:val="Mustertext"/>
      </w:pPr>
      <w:r w:rsidRPr="00EE117F">
        <w:t>dreifach</w:t>
      </w:r>
      <w:r w:rsidRPr="00EE117F">
        <w:tab/>
      </w:r>
    </w:p>
    <w:p w:rsidR="000B65FE" w:rsidRDefault="000B65FE" w:rsidP="001A38DC">
      <w:pPr>
        <w:pStyle w:val="Mustertext"/>
      </w:pPr>
      <w:r w:rsidRPr="00EE117F">
        <w:t>Beilage</w:t>
      </w:r>
      <w:r w:rsidR="007B656A" w:rsidRPr="00EE117F">
        <w:t>n</w:t>
      </w:r>
      <w:r w:rsidRPr="00EE117F">
        <w:t xml:space="preserve">: </w:t>
      </w:r>
      <w:r w:rsidR="007B656A" w:rsidRPr="00927E1C">
        <w:t xml:space="preserve">gemäss </w:t>
      </w:r>
      <w:r w:rsidR="007B656A">
        <w:t xml:space="preserve">separatem </w:t>
      </w:r>
      <w:r w:rsidR="007554D5">
        <w:t>Beweismittelverzeichnis</w:t>
      </w:r>
    </w:p>
    <w:p w:rsidR="00D41977" w:rsidRDefault="00D41977" w:rsidP="00D41977">
      <w:pPr>
        <w:pStyle w:val="Mustertextleer"/>
      </w:pPr>
    </w:p>
    <w:p w:rsidR="00653578" w:rsidRPr="006C6DEB" w:rsidRDefault="00653578" w:rsidP="00D41977">
      <w:pPr>
        <w:pStyle w:val="BoxEnde"/>
      </w:pPr>
    </w:p>
    <w:sectPr w:rsidR="00653578" w:rsidRPr="006C6DEB" w:rsidSect="0011776B">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2D3" w:rsidRDefault="007E72D3" w:rsidP="00171C75">
      <w:pPr>
        <w:spacing w:after="0" w:line="240" w:lineRule="auto"/>
      </w:pPr>
      <w:r>
        <w:separator/>
      </w:r>
    </w:p>
  </w:endnote>
  <w:endnote w:type="continuationSeparator" w:id="0">
    <w:p w:rsidR="007E72D3" w:rsidRDefault="007E72D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62F" w:rsidRPr="00AA4745" w:rsidRDefault="0011776B" w:rsidP="00AE2FC7">
    <w:pPr>
      <w:pStyle w:val="Fuzeile"/>
      <w:tabs>
        <w:tab w:val="clear" w:pos="4536"/>
        <w:tab w:val="clear" w:pos="9072"/>
        <w:tab w:val="right" w:pos="7088"/>
      </w:tabs>
      <w:jc w:val="right"/>
      <w:rPr>
        <w:b/>
        <w:szCs w:val="18"/>
      </w:rPr>
    </w:pPr>
    <w:r>
      <w:rPr>
        <w:szCs w:val="18"/>
      </w:rPr>
      <w:tab/>
    </w:r>
    <w:r w:rsidR="00CF662F" w:rsidRPr="00EE117F">
      <w:rPr>
        <w:szCs w:val="18"/>
      </w:rPr>
      <w:fldChar w:fldCharType="begin"/>
    </w:r>
    <w:r w:rsidR="00CF662F" w:rsidRPr="00EE117F">
      <w:rPr>
        <w:szCs w:val="18"/>
      </w:rPr>
      <w:instrText xml:space="preserve"> PAGE  \* Arabic  \* MERGEFORMAT </w:instrText>
    </w:r>
    <w:r w:rsidR="00CF662F" w:rsidRPr="00EE117F">
      <w:rPr>
        <w:szCs w:val="18"/>
      </w:rPr>
      <w:fldChar w:fldCharType="separate"/>
    </w:r>
    <w:r w:rsidR="00A511AA">
      <w:rPr>
        <w:noProof/>
        <w:szCs w:val="18"/>
      </w:rPr>
      <w:t>6</w:t>
    </w:r>
    <w:r w:rsidR="00CF662F" w:rsidRPr="00EE117F">
      <w:rPr>
        <w:szCs w:val="18"/>
      </w:rPr>
      <w:fldChar w:fldCharType="end"/>
    </w:r>
    <w:r w:rsidR="00CF662F" w:rsidRPr="00AA4745">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62F" w:rsidRPr="00AA4745" w:rsidRDefault="0011776B" w:rsidP="00AE2FC7">
    <w:pPr>
      <w:pStyle w:val="Fuzeile"/>
      <w:tabs>
        <w:tab w:val="clear" w:pos="4536"/>
        <w:tab w:val="clear" w:pos="9072"/>
        <w:tab w:val="center" w:pos="0"/>
        <w:tab w:val="left" w:pos="1985"/>
        <w:tab w:val="right" w:pos="7088"/>
      </w:tabs>
      <w:rPr>
        <w:b/>
        <w:szCs w:val="18"/>
      </w:rPr>
    </w:pPr>
    <w:r>
      <w:rPr>
        <w:b/>
        <w:szCs w:val="18"/>
      </w:rPr>
      <w:tab/>
    </w:r>
    <w:r w:rsidR="00CF662F" w:rsidRPr="00AA4745">
      <w:rPr>
        <w:b/>
        <w:szCs w:val="18"/>
      </w:rPr>
      <w:tab/>
    </w:r>
    <w:r w:rsidR="00CF662F" w:rsidRPr="00EE117F">
      <w:rPr>
        <w:szCs w:val="18"/>
      </w:rPr>
      <w:fldChar w:fldCharType="begin"/>
    </w:r>
    <w:r w:rsidR="00CF662F" w:rsidRPr="00EE117F">
      <w:rPr>
        <w:szCs w:val="18"/>
      </w:rPr>
      <w:instrText xml:space="preserve"> PAGE  \* Arabic  \* MERGEFORMAT </w:instrText>
    </w:r>
    <w:r w:rsidR="00CF662F" w:rsidRPr="00EE117F">
      <w:rPr>
        <w:szCs w:val="18"/>
      </w:rPr>
      <w:fldChar w:fldCharType="separate"/>
    </w:r>
    <w:r w:rsidR="00A511AA">
      <w:rPr>
        <w:noProof/>
        <w:szCs w:val="18"/>
      </w:rPr>
      <w:t>7</w:t>
    </w:r>
    <w:r w:rsidR="00CF662F" w:rsidRPr="00EE117F">
      <w:rPr>
        <w:szCs w:val="18"/>
      </w:rPr>
      <w:fldChar w:fldCharType="end"/>
    </w:r>
    <w:r w:rsidR="00CF662F" w:rsidRPr="00EE117F">
      <w:rPr>
        <w:szCs w:val="18"/>
      </w:rPr>
      <w:tab/>
    </w:r>
    <w:r w:rsidR="00CF662F" w:rsidRPr="00AA4745">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62F" w:rsidRPr="005A08B0" w:rsidRDefault="00CF662F" w:rsidP="0093429A">
    <w:pPr>
      <w:pStyle w:val="Fuzeile"/>
      <w:tabs>
        <w:tab w:val="clear" w:pos="4536"/>
        <w:tab w:val="center" w:pos="7088"/>
      </w:tabs>
      <w:rPr>
        <w:szCs w:val="18"/>
      </w:rPr>
    </w:pPr>
    <w:r w:rsidRPr="005A08B0">
      <w:rPr>
        <w:szCs w:val="18"/>
      </w:rPr>
      <w:tab/>
    </w:r>
    <w:r w:rsidRPr="00EE117F">
      <w:rPr>
        <w:szCs w:val="18"/>
      </w:rPr>
      <w:fldChar w:fldCharType="begin"/>
    </w:r>
    <w:r w:rsidRPr="00EE117F">
      <w:rPr>
        <w:szCs w:val="18"/>
      </w:rPr>
      <w:instrText xml:space="preserve"> PAGE  \* Arabic  \* MERGEFORMAT </w:instrText>
    </w:r>
    <w:r w:rsidRPr="00EE117F">
      <w:rPr>
        <w:szCs w:val="18"/>
      </w:rPr>
      <w:fldChar w:fldCharType="separate"/>
    </w:r>
    <w:r w:rsidR="00A511AA">
      <w:rPr>
        <w:noProof/>
        <w:szCs w:val="18"/>
      </w:rPr>
      <w:t>1</w:t>
    </w:r>
    <w:r w:rsidRPr="00EE117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2D3" w:rsidRDefault="007E72D3" w:rsidP="00171C75">
      <w:pPr>
        <w:spacing w:after="0" w:line="240" w:lineRule="auto"/>
      </w:pPr>
      <w:r>
        <w:separator/>
      </w:r>
    </w:p>
  </w:footnote>
  <w:footnote w:type="continuationSeparator" w:id="0">
    <w:p w:rsidR="007E72D3" w:rsidRDefault="007E72D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A708D7"/>
    <w:multiLevelType w:val="hybridMultilevel"/>
    <w:tmpl w:val="5120A804"/>
    <w:lvl w:ilvl="0" w:tplc="96EECB50">
      <w:start w:val="1"/>
      <w:numFmt w:val="decimal"/>
      <w:lvlText w:val="%1"/>
      <w:lvlJc w:val="left"/>
      <w:pPr>
        <w:ind w:left="930" w:hanging="57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4"/>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26"/>
  </w:num>
  <w:num w:numId="41">
    <w:abstractNumId w:val="19"/>
  </w:num>
  <w:num w:numId="42">
    <w:abstractNumId w:val="22"/>
  </w:num>
  <w:num w:numId="43">
    <w:abstractNumId w:val="18"/>
  </w:num>
  <w:num w:numId="44">
    <w:abstractNumId w:val="15"/>
  </w:num>
  <w:num w:numId="45">
    <w:abstractNumId w:val="10"/>
  </w:num>
  <w:num w:numId="46">
    <w:abstractNumId w:val="1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55B"/>
    <w:rsid w:val="00006801"/>
    <w:rsid w:val="00010237"/>
    <w:rsid w:val="00010766"/>
    <w:rsid w:val="00012F58"/>
    <w:rsid w:val="00014CA2"/>
    <w:rsid w:val="00015311"/>
    <w:rsid w:val="00015ABB"/>
    <w:rsid w:val="00015F4E"/>
    <w:rsid w:val="00016624"/>
    <w:rsid w:val="000300E8"/>
    <w:rsid w:val="0003359F"/>
    <w:rsid w:val="00033A48"/>
    <w:rsid w:val="00040123"/>
    <w:rsid w:val="00056332"/>
    <w:rsid w:val="00056C4E"/>
    <w:rsid w:val="00060695"/>
    <w:rsid w:val="00063194"/>
    <w:rsid w:val="0006536D"/>
    <w:rsid w:val="00067876"/>
    <w:rsid w:val="0007432C"/>
    <w:rsid w:val="0007456F"/>
    <w:rsid w:val="00076C1F"/>
    <w:rsid w:val="00086C1E"/>
    <w:rsid w:val="00087CC3"/>
    <w:rsid w:val="000939EF"/>
    <w:rsid w:val="000A019D"/>
    <w:rsid w:val="000A01FE"/>
    <w:rsid w:val="000A07FE"/>
    <w:rsid w:val="000A1829"/>
    <w:rsid w:val="000A6922"/>
    <w:rsid w:val="000A7CC4"/>
    <w:rsid w:val="000A7DB2"/>
    <w:rsid w:val="000B61F2"/>
    <w:rsid w:val="000B65FE"/>
    <w:rsid w:val="000B70CE"/>
    <w:rsid w:val="000C36E1"/>
    <w:rsid w:val="000C38BF"/>
    <w:rsid w:val="000D4837"/>
    <w:rsid w:val="000D53C6"/>
    <w:rsid w:val="000D5486"/>
    <w:rsid w:val="000E01E3"/>
    <w:rsid w:val="000E17FF"/>
    <w:rsid w:val="000E2846"/>
    <w:rsid w:val="000E68AC"/>
    <w:rsid w:val="000F6B72"/>
    <w:rsid w:val="000F7E1D"/>
    <w:rsid w:val="000F7F66"/>
    <w:rsid w:val="00101235"/>
    <w:rsid w:val="00102186"/>
    <w:rsid w:val="00105FA9"/>
    <w:rsid w:val="00106AF1"/>
    <w:rsid w:val="00115F28"/>
    <w:rsid w:val="0011653B"/>
    <w:rsid w:val="0011776B"/>
    <w:rsid w:val="0012351A"/>
    <w:rsid w:val="001304BF"/>
    <w:rsid w:val="0014263C"/>
    <w:rsid w:val="00143C14"/>
    <w:rsid w:val="0015100D"/>
    <w:rsid w:val="0015137D"/>
    <w:rsid w:val="00156891"/>
    <w:rsid w:val="001628B6"/>
    <w:rsid w:val="001670EB"/>
    <w:rsid w:val="00171C75"/>
    <w:rsid w:val="00174B0A"/>
    <w:rsid w:val="001802D9"/>
    <w:rsid w:val="00181138"/>
    <w:rsid w:val="001841CF"/>
    <w:rsid w:val="00185CFD"/>
    <w:rsid w:val="00193BBE"/>
    <w:rsid w:val="00194402"/>
    <w:rsid w:val="0019469B"/>
    <w:rsid w:val="0019671A"/>
    <w:rsid w:val="00197C98"/>
    <w:rsid w:val="001A3181"/>
    <w:rsid w:val="001A38DC"/>
    <w:rsid w:val="001A6F08"/>
    <w:rsid w:val="001B15A7"/>
    <w:rsid w:val="001B2A78"/>
    <w:rsid w:val="001C4A47"/>
    <w:rsid w:val="001C60EF"/>
    <w:rsid w:val="001D09F0"/>
    <w:rsid w:val="001D4EEC"/>
    <w:rsid w:val="001E3C18"/>
    <w:rsid w:val="001E47DC"/>
    <w:rsid w:val="001E567A"/>
    <w:rsid w:val="001E768B"/>
    <w:rsid w:val="00200F32"/>
    <w:rsid w:val="00201CAE"/>
    <w:rsid w:val="002046FD"/>
    <w:rsid w:val="002126A7"/>
    <w:rsid w:val="00215163"/>
    <w:rsid w:val="00215E1B"/>
    <w:rsid w:val="00216071"/>
    <w:rsid w:val="002234D1"/>
    <w:rsid w:val="002258E6"/>
    <w:rsid w:val="002259FD"/>
    <w:rsid w:val="0022751D"/>
    <w:rsid w:val="002303B4"/>
    <w:rsid w:val="0023213B"/>
    <w:rsid w:val="00233BCD"/>
    <w:rsid w:val="00245BAF"/>
    <w:rsid w:val="0025156B"/>
    <w:rsid w:val="002527BA"/>
    <w:rsid w:val="00257CDD"/>
    <w:rsid w:val="0026728D"/>
    <w:rsid w:val="002756A6"/>
    <w:rsid w:val="00277069"/>
    <w:rsid w:val="0028087F"/>
    <w:rsid w:val="00281489"/>
    <w:rsid w:val="00282AA7"/>
    <w:rsid w:val="00285A44"/>
    <w:rsid w:val="00285ABE"/>
    <w:rsid w:val="00291AB8"/>
    <w:rsid w:val="00294555"/>
    <w:rsid w:val="00295BEA"/>
    <w:rsid w:val="00297816"/>
    <w:rsid w:val="002A10F6"/>
    <w:rsid w:val="002A70D1"/>
    <w:rsid w:val="002A72A1"/>
    <w:rsid w:val="002B2599"/>
    <w:rsid w:val="002B36E5"/>
    <w:rsid w:val="002B6A99"/>
    <w:rsid w:val="002B6AFF"/>
    <w:rsid w:val="002C352D"/>
    <w:rsid w:val="002C47C9"/>
    <w:rsid w:val="002C7855"/>
    <w:rsid w:val="002D12DB"/>
    <w:rsid w:val="002D1FC2"/>
    <w:rsid w:val="002D63DC"/>
    <w:rsid w:val="002F054F"/>
    <w:rsid w:val="002F1F10"/>
    <w:rsid w:val="002F3453"/>
    <w:rsid w:val="002F7E32"/>
    <w:rsid w:val="00305BC3"/>
    <w:rsid w:val="00306318"/>
    <w:rsid w:val="00306D14"/>
    <w:rsid w:val="00306FE7"/>
    <w:rsid w:val="0031153F"/>
    <w:rsid w:val="00315707"/>
    <w:rsid w:val="0031738D"/>
    <w:rsid w:val="003248AB"/>
    <w:rsid w:val="00324B9B"/>
    <w:rsid w:val="00345F33"/>
    <w:rsid w:val="00355914"/>
    <w:rsid w:val="00360568"/>
    <w:rsid w:val="003627F0"/>
    <w:rsid w:val="00362BBC"/>
    <w:rsid w:val="003674F5"/>
    <w:rsid w:val="003706C3"/>
    <w:rsid w:val="0037254B"/>
    <w:rsid w:val="00373D25"/>
    <w:rsid w:val="003753EC"/>
    <w:rsid w:val="00375F81"/>
    <w:rsid w:val="003801E9"/>
    <w:rsid w:val="00380FD6"/>
    <w:rsid w:val="0038235C"/>
    <w:rsid w:val="00390774"/>
    <w:rsid w:val="00393012"/>
    <w:rsid w:val="003932BF"/>
    <w:rsid w:val="00397051"/>
    <w:rsid w:val="003973D6"/>
    <w:rsid w:val="003A0E54"/>
    <w:rsid w:val="003A62FD"/>
    <w:rsid w:val="003B3306"/>
    <w:rsid w:val="003B51DC"/>
    <w:rsid w:val="003C2027"/>
    <w:rsid w:val="003C4DD0"/>
    <w:rsid w:val="003C506C"/>
    <w:rsid w:val="003D1B17"/>
    <w:rsid w:val="003D4C44"/>
    <w:rsid w:val="003E1EDD"/>
    <w:rsid w:val="003E59B6"/>
    <w:rsid w:val="003E7D9C"/>
    <w:rsid w:val="003F1045"/>
    <w:rsid w:val="003F151F"/>
    <w:rsid w:val="003F21A3"/>
    <w:rsid w:val="003F4DF5"/>
    <w:rsid w:val="003F52DD"/>
    <w:rsid w:val="003F6EA1"/>
    <w:rsid w:val="003F70C9"/>
    <w:rsid w:val="00402829"/>
    <w:rsid w:val="00412943"/>
    <w:rsid w:val="00413616"/>
    <w:rsid w:val="00424B17"/>
    <w:rsid w:val="00426831"/>
    <w:rsid w:val="00427CA0"/>
    <w:rsid w:val="004306B3"/>
    <w:rsid w:val="0043427B"/>
    <w:rsid w:val="00434C3A"/>
    <w:rsid w:val="00435B01"/>
    <w:rsid w:val="0043702E"/>
    <w:rsid w:val="00441866"/>
    <w:rsid w:val="00443746"/>
    <w:rsid w:val="00443C88"/>
    <w:rsid w:val="0044693A"/>
    <w:rsid w:val="0045687A"/>
    <w:rsid w:val="004578DE"/>
    <w:rsid w:val="00463877"/>
    <w:rsid w:val="00463EB8"/>
    <w:rsid w:val="00486CE3"/>
    <w:rsid w:val="0049079B"/>
    <w:rsid w:val="00491944"/>
    <w:rsid w:val="00491D41"/>
    <w:rsid w:val="00491E16"/>
    <w:rsid w:val="00497D9C"/>
    <w:rsid w:val="004A2A06"/>
    <w:rsid w:val="004B1A21"/>
    <w:rsid w:val="004B35FF"/>
    <w:rsid w:val="004B3EC9"/>
    <w:rsid w:val="004B5E62"/>
    <w:rsid w:val="004C0E15"/>
    <w:rsid w:val="004C16D4"/>
    <w:rsid w:val="004C5025"/>
    <w:rsid w:val="004C5EB9"/>
    <w:rsid w:val="004C6A6E"/>
    <w:rsid w:val="004C7E4F"/>
    <w:rsid w:val="004E6679"/>
    <w:rsid w:val="004F6005"/>
    <w:rsid w:val="00500C46"/>
    <w:rsid w:val="00502287"/>
    <w:rsid w:val="00503A5A"/>
    <w:rsid w:val="0051551E"/>
    <w:rsid w:val="00516ACF"/>
    <w:rsid w:val="00523E74"/>
    <w:rsid w:val="00524FCA"/>
    <w:rsid w:val="00534477"/>
    <w:rsid w:val="00535D5C"/>
    <w:rsid w:val="00540BA7"/>
    <w:rsid w:val="005503DC"/>
    <w:rsid w:val="0055260A"/>
    <w:rsid w:val="00554168"/>
    <w:rsid w:val="00562FFD"/>
    <w:rsid w:val="005714AB"/>
    <w:rsid w:val="00581E95"/>
    <w:rsid w:val="00586104"/>
    <w:rsid w:val="005923A8"/>
    <w:rsid w:val="0059557B"/>
    <w:rsid w:val="005A08B0"/>
    <w:rsid w:val="005A29BF"/>
    <w:rsid w:val="005A39CB"/>
    <w:rsid w:val="005A5B2E"/>
    <w:rsid w:val="005A6F94"/>
    <w:rsid w:val="005A7968"/>
    <w:rsid w:val="005B56B4"/>
    <w:rsid w:val="005C04E5"/>
    <w:rsid w:val="005C2643"/>
    <w:rsid w:val="005C343F"/>
    <w:rsid w:val="005C396C"/>
    <w:rsid w:val="005C7FE4"/>
    <w:rsid w:val="005D0E4E"/>
    <w:rsid w:val="005D6019"/>
    <w:rsid w:val="005E5691"/>
    <w:rsid w:val="005E6C38"/>
    <w:rsid w:val="005E7E2B"/>
    <w:rsid w:val="005F0A59"/>
    <w:rsid w:val="005F3990"/>
    <w:rsid w:val="005F4C56"/>
    <w:rsid w:val="005F4FC9"/>
    <w:rsid w:val="00600DB2"/>
    <w:rsid w:val="00601F7B"/>
    <w:rsid w:val="00603C5C"/>
    <w:rsid w:val="00604C01"/>
    <w:rsid w:val="0060535E"/>
    <w:rsid w:val="006113A1"/>
    <w:rsid w:val="00611E51"/>
    <w:rsid w:val="00612107"/>
    <w:rsid w:val="00616DFD"/>
    <w:rsid w:val="006170BB"/>
    <w:rsid w:val="00621A10"/>
    <w:rsid w:val="006220DE"/>
    <w:rsid w:val="006269E5"/>
    <w:rsid w:val="00626E53"/>
    <w:rsid w:val="00630F84"/>
    <w:rsid w:val="00632ECA"/>
    <w:rsid w:val="00633954"/>
    <w:rsid w:val="0063411A"/>
    <w:rsid w:val="00635748"/>
    <w:rsid w:val="006359A2"/>
    <w:rsid w:val="00645CFB"/>
    <w:rsid w:val="00646A57"/>
    <w:rsid w:val="006521B6"/>
    <w:rsid w:val="00653578"/>
    <w:rsid w:val="00656A6C"/>
    <w:rsid w:val="0066093B"/>
    <w:rsid w:val="0066729A"/>
    <w:rsid w:val="00667803"/>
    <w:rsid w:val="00671A20"/>
    <w:rsid w:val="006839BD"/>
    <w:rsid w:val="00692AF1"/>
    <w:rsid w:val="00693364"/>
    <w:rsid w:val="00695182"/>
    <w:rsid w:val="006A3EE7"/>
    <w:rsid w:val="006A4C49"/>
    <w:rsid w:val="006B1BFA"/>
    <w:rsid w:val="006B3E62"/>
    <w:rsid w:val="006B79C9"/>
    <w:rsid w:val="006C4BB2"/>
    <w:rsid w:val="006C5E6C"/>
    <w:rsid w:val="006C6DEB"/>
    <w:rsid w:val="006C7144"/>
    <w:rsid w:val="006C794D"/>
    <w:rsid w:val="006C7DCD"/>
    <w:rsid w:val="006D0BD4"/>
    <w:rsid w:val="006D3C08"/>
    <w:rsid w:val="006D5AC7"/>
    <w:rsid w:val="006E1A7A"/>
    <w:rsid w:val="006E5420"/>
    <w:rsid w:val="006E786B"/>
    <w:rsid w:val="006F105F"/>
    <w:rsid w:val="006F57C2"/>
    <w:rsid w:val="006F6DFD"/>
    <w:rsid w:val="007016F6"/>
    <w:rsid w:val="00706A23"/>
    <w:rsid w:val="007102A7"/>
    <w:rsid w:val="00711ABA"/>
    <w:rsid w:val="00714047"/>
    <w:rsid w:val="00720CB9"/>
    <w:rsid w:val="00726396"/>
    <w:rsid w:val="00732003"/>
    <w:rsid w:val="00735D5A"/>
    <w:rsid w:val="00737736"/>
    <w:rsid w:val="0074016F"/>
    <w:rsid w:val="007408FB"/>
    <w:rsid w:val="00746DE4"/>
    <w:rsid w:val="0075007D"/>
    <w:rsid w:val="00752433"/>
    <w:rsid w:val="007554D5"/>
    <w:rsid w:val="0075670A"/>
    <w:rsid w:val="0075690D"/>
    <w:rsid w:val="00760F08"/>
    <w:rsid w:val="00777DBF"/>
    <w:rsid w:val="00785EC3"/>
    <w:rsid w:val="00786633"/>
    <w:rsid w:val="007920E7"/>
    <w:rsid w:val="00795246"/>
    <w:rsid w:val="00795FFD"/>
    <w:rsid w:val="0079756C"/>
    <w:rsid w:val="00797702"/>
    <w:rsid w:val="007A2979"/>
    <w:rsid w:val="007A3B57"/>
    <w:rsid w:val="007A44CF"/>
    <w:rsid w:val="007B05B6"/>
    <w:rsid w:val="007B2BFC"/>
    <w:rsid w:val="007B2E66"/>
    <w:rsid w:val="007B3968"/>
    <w:rsid w:val="007B4766"/>
    <w:rsid w:val="007B578B"/>
    <w:rsid w:val="007B656A"/>
    <w:rsid w:val="007C190B"/>
    <w:rsid w:val="007C2B22"/>
    <w:rsid w:val="007C5AE7"/>
    <w:rsid w:val="007C6329"/>
    <w:rsid w:val="007D0FB9"/>
    <w:rsid w:val="007E4041"/>
    <w:rsid w:val="007E4507"/>
    <w:rsid w:val="007E72D3"/>
    <w:rsid w:val="007F1535"/>
    <w:rsid w:val="007F19B1"/>
    <w:rsid w:val="007F36C2"/>
    <w:rsid w:val="007F50F1"/>
    <w:rsid w:val="007F60A2"/>
    <w:rsid w:val="007F62A2"/>
    <w:rsid w:val="007F62F2"/>
    <w:rsid w:val="00802296"/>
    <w:rsid w:val="00807688"/>
    <w:rsid w:val="008101B4"/>
    <w:rsid w:val="00811762"/>
    <w:rsid w:val="008127C1"/>
    <w:rsid w:val="00822F02"/>
    <w:rsid w:val="00824430"/>
    <w:rsid w:val="00824B16"/>
    <w:rsid w:val="00835662"/>
    <w:rsid w:val="00836E27"/>
    <w:rsid w:val="00840F5A"/>
    <w:rsid w:val="00841AD8"/>
    <w:rsid w:val="00844DAA"/>
    <w:rsid w:val="00846FF3"/>
    <w:rsid w:val="008509A9"/>
    <w:rsid w:val="008567A7"/>
    <w:rsid w:val="00861DB5"/>
    <w:rsid w:val="00862295"/>
    <w:rsid w:val="00863472"/>
    <w:rsid w:val="008636E6"/>
    <w:rsid w:val="00866289"/>
    <w:rsid w:val="00870356"/>
    <w:rsid w:val="00870C01"/>
    <w:rsid w:val="00875669"/>
    <w:rsid w:val="0088205C"/>
    <w:rsid w:val="008926D3"/>
    <w:rsid w:val="008A1EF9"/>
    <w:rsid w:val="008A5B31"/>
    <w:rsid w:val="008A77E0"/>
    <w:rsid w:val="008B1CBE"/>
    <w:rsid w:val="008B3EA1"/>
    <w:rsid w:val="008B7EE2"/>
    <w:rsid w:val="008C287C"/>
    <w:rsid w:val="008C6A0C"/>
    <w:rsid w:val="008D0E59"/>
    <w:rsid w:val="008D261A"/>
    <w:rsid w:val="008D2CF1"/>
    <w:rsid w:val="008D6D18"/>
    <w:rsid w:val="008E0CDA"/>
    <w:rsid w:val="008E5B40"/>
    <w:rsid w:val="008F1F7D"/>
    <w:rsid w:val="008F3FDD"/>
    <w:rsid w:val="00902B11"/>
    <w:rsid w:val="00905222"/>
    <w:rsid w:val="0090665A"/>
    <w:rsid w:val="00907261"/>
    <w:rsid w:val="00924BA7"/>
    <w:rsid w:val="00924EEB"/>
    <w:rsid w:val="009265C7"/>
    <w:rsid w:val="009275CC"/>
    <w:rsid w:val="00927E1C"/>
    <w:rsid w:val="00933474"/>
    <w:rsid w:val="009338D0"/>
    <w:rsid w:val="0093429A"/>
    <w:rsid w:val="0093521D"/>
    <w:rsid w:val="009353F6"/>
    <w:rsid w:val="00935F0C"/>
    <w:rsid w:val="00943578"/>
    <w:rsid w:val="00945ADA"/>
    <w:rsid w:val="00950577"/>
    <w:rsid w:val="009521E8"/>
    <w:rsid w:val="009523E5"/>
    <w:rsid w:val="009545CD"/>
    <w:rsid w:val="00955C1E"/>
    <w:rsid w:val="00956E29"/>
    <w:rsid w:val="00961237"/>
    <w:rsid w:val="009615F8"/>
    <w:rsid w:val="00964594"/>
    <w:rsid w:val="009737D3"/>
    <w:rsid w:val="00985613"/>
    <w:rsid w:val="0098636B"/>
    <w:rsid w:val="009916B5"/>
    <w:rsid w:val="00993351"/>
    <w:rsid w:val="0099765F"/>
    <w:rsid w:val="009A4743"/>
    <w:rsid w:val="009A47F7"/>
    <w:rsid w:val="009C361E"/>
    <w:rsid w:val="009C52F1"/>
    <w:rsid w:val="009D0148"/>
    <w:rsid w:val="009D1ACD"/>
    <w:rsid w:val="009D4CA4"/>
    <w:rsid w:val="009D71BE"/>
    <w:rsid w:val="009E32DE"/>
    <w:rsid w:val="009E4D1E"/>
    <w:rsid w:val="00A031BE"/>
    <w:rsid w:val="00A05732"/>
    <w:rsid w:val="00A072C8"/>
    <w:rsid w:val="00A112D2"/>
    <w:rsid w:val="00A200BD"/>
    <w:rsid w:val="00A21907"/>
    <w:rsid w:val="00A25F70"/>
    <w:rsid w:val="00A314DF"/>
    <w:rsid w:val="00A33B8E"/>
    <w:rsid w:val="00A3624A"/>
    <w:rsid w:val="00A365CF"/>
    <w:rsid w:val="00A37B39"/>
    <w:rsid w:val="00A45736"/>
    <w:rsid w:val="00A469CB"/>
    <w:rsid w:val="00A50178"/>
    <w:rsid w:val="00A503F9"/>
    <w:rsid w:val="00A511AA"/>
    <w:rsid w:val="00A520F4"/>
    <w:rsid w:val="00A527F0"/>
    <w:rsid w:val="00A54619"/>
    <w:rsid w:val="00A57A55"/>
    <w:rsid w:val="00A6082E"/>
    <w:rsid w:val="00A716A9"/>
    <w:rsid w:val="00A717E1"/>
    <w:rsid w:val="00A72688"/>
    <w:rsid w:val="00A76441"/>
    <w:rsid w:val="00A76647"/>
    <w:rsid w:val="00A772DA"/>
    <w:rsid w:val="00A77476"/>
    <w:rsid w:val="00A856FF"/>
    <w:rsid w:val="00A8616A"/>
    <w:rsid w:val="00A87505"/>
    <w:rsid w:val="00A877DC"/>
    <w:rsid w:val="00AA1CD3"/>
    <w:rsid w:val="00AA4745"/>
    <w:rsid w:val="00AA7801"/>
    <w:rsid w:val="00AB2582"/>
    <w:rsid w:val="00AB3669"/>
    <w:rsid w:val="00AB6548"/>
    <w:rsid w:val="00AB665A"/>
    <w:rsid w:val="00AC2B15"/>
    <w:rsid w:val="00AC44FC"/>
    <w:rsid w:val="00AD2E89"/>
    <w:rsid w:val="00AD4B52"/>
    <w:rsid w:val="00AD6610"/>
    <w:rsid w:val="00AD692E"/>
    <w:rsid w:val="00AE0998"/>
    <w:rsid w:val="00AE2FC7"/>
    <w:rsid w:val="00AF1980"/>
    <w:rsid w:val="00AF59AD"/>
    <w:rsid w:val="00B00125"/>
    <w:rsid w:val="00B039C0"/>
    <w:rsid w:val="00B04CCD"/>
    <w:rsid w:val="00B076EE"/>
    <w:rsid w:val="00B10750"/>
    <w:rsid w:val="00B17814"/>
    <w:rsid w:val="00B17F15"/>
    <w:rsid w:val="00B23715"/>
    <w:rsid w:val="00B25D00"/>
    <w:rsid w:val="00B2600D"/>
    <w:rsid w:val="00B2768D"/>
    <w:rsid w:val="00B419E6"/>
    <w:rsid w:val="00B4265B"/>
    <w:rsid w:val="00B42DE7"/>
    <w:rsid w:val="00B446E7"/>
    <w:rsid w:val="00B50088"/>
    <w:rsid w:val="00B542FC"/>
    <w:rsid w:val="00B5534B"/>
    <w:rsid w:val="00B65A24"/>
    <w:rsid w:val="00B716CC"/>
    <w:rsid w:val="00B725A0"/>
    <w:rsid w:val="00B75158"/>
    <w:rsid w:val="00B87551"/>
    <w:rsid w:val="00B936F6"/>
    <w:rsid w:val="00B94033"/>
    <w:rsid w:val="00B94F4F"/>
    <w:rsid w:val="00B9564E"/>
    <w:rsid w:val="00B95E8A"/>
    <w:rsid w:val="00B95FB7"/>
    <w:rsid w:val="00BA09D3"/>
    <w:rsid w:val="00BA783D"/>
    <w:rsid w:val="00BB70E5"/>
    <w:rsid w:val="00BC1C98"/>
    <w:rsid w:val="00BC412D"/>
    <w:rsid w:val="00BC46BA"/>
    <w:rsid w:val="00BC4CD2"/>
    <w:rsid w:val="00BD0D3A"/>
    <w:rsid w:val="00BD3DF5"/>
    <w:rsid w:val="00BE0A2F"/>
    <w:rsid w:val="00BE175B"/>
    <w:rsid w:val="00BE50F7"/>
    <w:rsid w:val="00BE7765"/>
    <w:rsid w:val="00BE7EB4"/>
    <w:rsid w:val="00BF2554"/>
    <w:rsid w:val="00BF306D"/>
    <w:rsid w:val="00BF321B"/>
    <w:rsid w:val="00BF518A"/>
    <w:rsid w:val="00C05B0F"/>
    <w:rsid w:val="00C12D6D"/>
    <w:rsid w:val="00C24BCA"/>
    <w:rsid w:val="00C3065A"/>
    <w:rsid w:val="00C312CA"/>
    <w:rsid w:val="00C42CEC"/>
    <w:rsid w:val="00C4412E"/>
    <w:rsid w:val="00C457EC"/>
    <w:rsid w:val="00C45E87"/>
    <w:rsid w:val="00C529F9"/>
    <w:rsid w:val="00C55800"/>
    <w:rsid w:val="00C55B50"/>
    <w:rsid w:val="00C60F63"/>
    <w:rsid w:val="00C617B7"/>
    <w:rsid w:val="00C73D73"/>
    <w:rsid w:val="00C7593C"/>
    <w:rsid w:val="00C77920"/>
    <w:rsid w:val="00C779D6"/>
    <w:rsid w:val="00C82765"/>
    <w:rsid w:val="00C94ED3"/>
    <w:rsid w:val="00CA4E12"/>
    <w:rsid w:val="00CA554D"/>
    <w:rsid w:val="00CA5708"/>
    <w:rsid w:val="00CB3452"/>
    <w:rsid w:val="00CB6007"/>
    <w:rsid w:val="00CC2AEA"/>
    <w:rsid w:val="00CC47F7"/>
    <w:rsid w:val="00CC4A5E"/>
    <w:rsid w:val="00CC5B5C"/>
    <w:rsid w:val="00CC7503"/>
    <w:rsid w:val="00CC7F05"/>
    <w:rsid w:val="00CD06EB"/>
    <w:rsid w:val="00CD17D9"/>
    <w:rsid w:val="00CD2A75"/>
    <w:rsid w:val="00CD3DD3"/>
    <w:rsid w:val="00CD59BA"/>
    <w:rsid w:val="00CD6576"/>
    <w:rsid w:val="00CE195C"/>
    <w:rsid w:val="00CF0F12"/>
    <w:rsid w:val="00CF1D65"/>
    <w:rsid w:val="00CF2429"/>
    <w:rsid w:val="00CF662F"/>
    <w:rsid w:val="00D02BF7"/>
    <w:rsid w:val="00D2387D"/>
    <w:rsid w:val="00D23B76"/>
    <w:rsid w:val="00D2600D"/>
    <w:rsid w:val="00D26B05"/>
    <w:rsid w:val="00D32CE8"/>
    <w:rsid w:val="00D3546E"/>
    <w:rsid w:val="00D3614D"/>
    <w:rsid w:val="00D41977"/>
    <w:rsid w:val="00D43A35"/>
    <w:rsid w:val="00D45C8B"/>
    <w:rsid w:val="00D45EE8"/>
    <w:rsid w:val="00D46D7C"/>
    <w:rsid w:val="00D529A0"/>
    <w:rsid w:val="00D57673"/>
    <w:rsid w:val="00D60A11"/>
    <w:rsid w:val="00D6279F"/>
    <w:rsid w:val="00D628BB"/>
    <w:rsid w:val="00D63B5C"/>
    <w:rsid w:val="00D72384"/>
    <w:rsid w:val="00D74D22"/>
    <w:rsid w:val="00D766D1"/>
    <w:rsid w:val="00D81F6B"/>
    <w:rsid w:val="00D84D9F"/>
    <w:rsid w:val="00D8612A"/>
    <w:rsid w:val="00D8679B"/>
    <w:rsid w:val="00D90A06"/>
    <w:rsid w:val="00D920E6"/>
    <w:rsid w:val="00D92507"/>
    <w:rsid w:val="00DA22AE"/>
    <w:rsid w:val="00DA262F"/>
    <w:rsid w:val="00DA44E6"/>
    <w:rsid w:val="00DA6037"/>
    <w:rsid w:val="00DA60B4"/>
    <w:rsid w:val="00DA613B"/>
    <w:rsid w:val="00DA7AE0"/>
    <w:rsid w:val="00DB1054"/>
    <w:rsid w:val="00DB1876"/>
    <w:rsid w:val="00DB2565"/>
    <w:rsid w:val="00DB273F"/>
    <w:rsid w:val="00DB3AB3"/>
    <w:rsid w:val="00DB66BC"/>
    <w:rsid w:val="00DB6B40"/>
    <w:rsid w:val="00DB7A25"/>
    <w:rsid w:val="00DC0937"/>
    <w:rsid w:val="00DC23BA"/>
    <w:rsid w:val="00DC724D"/>
    <w:rsid w:val="00DD0EF6"/>
    <w:rsid w:val="00DD177E"/>
    <w:rsid w:val="00DD27DA"/>
    <w:rsid w:val="00DD32B0"/>
    <w:rsid w:val="00DD4DC5"/>
    <w:rsid w:val="00DD5F89"/>
    <w:rsid w:val="00DD6ECE"/>
    <w:rsid w:val="00DD6FAD"/>
    <w:rsid w:val="00DE4516"/>
    <w:rsid w:val="00E00265"/>
    <w:rsid w:val="00E02681"/>
    <w:rsid w:val="00E155A3"/>
    <w:rsid w:val="00E208EA"/>
    <w:rsid w:val="00E26790"/>
    <w:rsid w:val="00E30169"/>
    <w:rsid w:val="00E313C5"/>
    <w:rsid w:val="00E379B2"/>
    <w:rsid w:val="00E41380"/>
    <w:rsid w:val="00E42954"/>
    <w:rsid w:val="00E467FB"/>
    <w:rsid w:val="00E53DF6"/>
    <w:rsid w:val="00E54582"/>
    <w:rsid w:val="00E5496B"/>
    <w:rsid w:val="00E61CD6"/>
    <w:rsid w:val="00E6719A"/>
    <w:rsid w:val="00E67555"/>
    <w:rsid w:val="00E74AEA"/>
    <w:rsid w:val="00E87E2D"/>
    <w:rsid w:val="00E91325"/>
    <w:rsid w:val="00E952FF"/>
    <w:rsid w:val="00E95BC9"/>
    <w:rsid w:val="00EA6C3F"/>
    <w:rsid w:val="00EA6CCF"/>
    <w:rsid w:val="00EC143B"/>
    <w:rsid w:val="00EC32A6"/>
    <w:rsid w:val="00ED1453"/>
    <w:rsid w:val="00ED1B2C"/>
    <w:rsid w:val="00ED2D36"/>
    <w:rsid w:val="00ED5595"/>
    <w:rsid w:val="00ED5C3B"/>
    <w:rsid w:val="00EE117F"/>
    <w:rsid w:val="00EE311B"/>
    <w:rsid w:val="00EF3F4C"/>
    <w:rsid w:val="00EF5F13"/>
    <w:rsid w:val="00EF6C72"/>
    <w:rsid w:val="00F01278"/>
    <w:rsid w:val="00F10695"/>
    <w:rsid w:val="00F12F56"/>
    <w:rsid w:val="00F143FA"/>
    <w:rsid w:val="00F1467E"/>
    <w:rsid w:val="00F14A3A"/>
    <w:rsid w:val="00F22154"/>
    <w:rsid w:val="00F233AB"/>
    <w:rsid w:val="00F255F5"/>
    <w:rsid w:val="00F25D70"/>
    <w:rsid w:val="00F31588"/>
    <w:rsid w:val="00F40B58"/>
    <w:rsid w:val="00F40EA2"/>
    <w:rsid w:val="00F425C4"/>
    <w:rsid w:val="00F46BF2"/>
    <w:rsid w:val="00F51CE1"/>
    <w:rsid w:val="00F51E40"/>
    <w:rsid w:val="00F613A1"/>
    <w:rsid w:val="00F638B4"/>
    <w:rsid w:val="00F64901"/>
    <w:rsid w:val="00F70169"/>
    <w:rsid w:val="00F71CEF"/>
    <w:rsid w:val="00F720DF"/>
    <w:rsid w:val="00F82F77"/>
    <w:rsid w:val="00F87BEB"/>
    <w:rsid w:val="00F910FC"/>
    <w:rsid w:val="00F94080"/>
    <w:rsid w:val="00F94613"/>
    <w:rsid w:val="00F97DE0"/>
    <w:rsid w:val="00FA0410"/>
    <w:rsid w:val="00FA53B1"/>
    <w:rsid w:val="00FA7BDE"/>
    <w:rsid w:val="00FB0C1C"/>
    <w:rsid w:val="00FB34F5"/>
    <w:rsid w:val="00FB48EE"/>
    <w:rsid w:val="00FB58EC"/>
    <w:rsid w:val="00FB657B"/>
    <w:rsid w:val="00FC56FC"/>
    <w:rsid w:val="00FD1108"/>
    <w:rsid w:val="00FD3F4C"/>
    <w:rsid w:val="00FD4C54"/>
    <w:rsid w:val="00FD6D3B"/>
    <w:rsid w:val="00FE132D"/>
    <w:rsid w:val="00FE73D2"/>
    <w:rsid w:val="00FF26FB"/>
    <w:rsid w:val="00FF2BA8"/>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776B"/>
  </w:style>
  <w:style w:type="paragraph" w:styleId="berschrift1">
    <w:name w:val="heading 1"/>
    <w:basedOn w:val="Standard"/>
    <w:next w:val="Standard"/>
    <w:link w:val="berschrift1Zchn"/>
    <w:autoRedefine/>
    <w:uiPriority w:val="9"/>
    <w:qFormat/>
    <w:rsid w:val="0011776B"/>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1776B"/>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1776B"/>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1776B"/>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1776B"/>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1776B"/>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A031BE"/>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A031BE"/>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A031BE"/>
    <w:pPr>
      <w:keepNext/>
      <w:numPr>
        <w:ilvl w:val="8"/>
        <w:numId w:val="41"/>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776B"/>
    <w:rPr>
      <w:rFonts w:ascii="Calibri" w:eastAsiaTheme="majorEastAsia" w:hAnsi="Calibri" w:cstheme="majorBidi"/>
      <w:b/>
      <w:sz w:val="32"/>
      <w:szCs w:val="32"/>
    </w:rPr>
  </w:style>
  <w:style w:type="paragraph" w:styleId="Kopfzeile">
    <w:name w:val="header"/>
    <w:basedOn w:val="Standard"/>
    <w:link w:val="KopfzeileZchn"/>
    <w:uiPriority w:val="99"/>
    <w:unhideWhenUsed/>
    <w:rsid w:val="0011776B"/>
    <w:pPr>
      <w:tabs>
        <w:tab w:val="left" w:pos="425"/>
      </w:tabs>
      <w:spacing w:after="0" w:line="240" w:lineRule="auto"/>
    </w:pPr>
  </w:style>
  <w:style w:type="character" w:customStyle="1" w:styleId="KopfzeileZchn">
    <w:name w:val="Kopfzeile Zchn"/>
    <w:basedOn w:val="Absatz-Standardschriftart"/>
    <w:link w:val="Kopfzeile"/>
    <w:uiPriority w:val="99"/>
    <w:rsid w:val="0011776B"/>
  </w:style>
  <w:style w:type="paragraph" w:styleId="Fuzeile">
    <w:name w:val="footer"/>
    <w:basedOn w:val="Standard"/>
    <w:link w:val="FuzeileZchn"/>
    <w:uiPriority w:val="99"/>
    <w:unhideWhenUsed/>
    <w:rsid w:val="0011776B"/>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1776B"/>
    <w:rPr>
      <w:rFonts w:ascii="Palatino Linotype" w:hAnsi="Palatino Linotype"/>
      <w:smallCaps/>
      <w:sz w:val="18"/>
    </w:rPr>
  </w:style>
  <w:style w:type="character" w:customStyle="1" w:styleId="berschrift2Zchn">
    <w:name w:val="Überschrift 2 Zchn"/>
    <w:basedOn w:val="Absatz-Standardschriftart"/>
    <w:link w:val="berschrift2"/>
    <w:uiPriority w:val="9"/>
    <w:rsid w:val="0011776B"/>
    <w:rPr>
      <w:rFonts w:ascii="Calibri" w:eastAsiaTheme="majorEastAsia" w:hAnsi="Calibri" w:cstheme="majorBidi"/>
      <w:b/>
      <w:sz w:val="24"/>
      <w:szCs w:val="26"/>
    </w:rPr>
  </w:style>
  <w:style w:type="character" w:customStyle="1" w:styleId="fett">
    <w:name w:val="_fett"/>
    <w:basedOn w:val="Absatz-Standardschriftart"/>
    <w:uiPriority w:val="1"/>
    <w:qFormat/>
    <w:rsid w:val="0011776B"/>
    <w:rPr>
      <w:rFonts w:ascii="Palatino Linotype" w:hAnsi="Palatino Linotype"/>
      <w:b/>
      <w:sz w:val="18"/>
    </w:rPr>
  </w:style>
  <w:style w:type="character" w:customStyle="1" w:styleId="berschrift3Zchn">
    <w:name w:val="Überschrift 3 Zchn"/>
    <w:basedOn w:val="Absatz-Standardschriftart"/>
    <w:link w:val="berschrift3"/>
    <w:uiPriority w:val="9"/>
    <w:rsid w:val="0011776B"/>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1776B"/>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1776B"/>
    <w:rPr>
      <w:rFonts w:ascii="Calibri" w:eastAsiaTheme="majorEastAsia" w:hAnsi="Calibri" w:cstheme="majorBidi"/>
      <w:sz w:val="18"/>
    </w:rPr>
  </w:style>
  <w:style w:type="paragraph" w:customStyle="1" w:styleId="Text">
    <w:name w:val="Text"/>
    <w:basedOn w:val="Standard"/>
    <w:next w:val="Randziffer"/>
    <w:autoRedefine/>
    <w:qFormat/>
    <w:rsid w:val="0011776B"/>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1776B"/>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1776B"/>
    <w:rPr>
      <w:rFonts w:ascii="Palatino Linotype" w:hAnsi="Palatino Linotype"/>
      <w:sz w:val="16"/>
      <w:szCs w:val="20"/>
    </w:rPr>
  </w:style>
  <w:style w:type="character" w:styleId="Funotenzeichen">
    <w:name w:val="footnote reference"/>
    <w:basedOn w:val="Absatz-Standardschriftart"/>
    <w:uiPriority w:val="99"/>
    <w:semiHidden/>
    <w:unhideWhenUsed/>
    <w:rsid w:val="0011776B"/>
    <w:rPr>
      <w:vertAlign w:val="superscript"/>
    </w:rPr>
  </w:style>
  <w:style w:type="character" w:customStyle="1" w:styleId="kursiv">
    <w:name w:val="_kursiv"/>
    <w:basedOn w:val="Absatz-Standardschriftart"/>
    <w:uiPriority w:val="1"/>
    <w:qFormat/>
    <w:rsid w:val="0011776B"/>
    <w:rPr>
      <w:rFonts w:ascii="Palatino Linotype" w:hAnsi="Palatino Linotype"/>
      <w:i/>
      <w:sz w:val="18"/>
    </w:rPr>
  </w:style>
  <w:style w:type="paragraph" w:customStyle="1" w:styleId="Liste">
    <w:name w:val="Liste –"/>
    <w:basedOn w:val="Text"/>
    <w:qFormat/>
    <w:rsid w:val="0011776B"/>
    <w:pPr>
      <w:numPr>
        <w:numId w:val="17"/>
      </w:numPr>
      <w:spacing w:before="60" w:after="60"/>
      <w:ind w:left="284" w:hanging="284"/>
      <w:contextualSpacing/>
    </w:pPr>
  </w:style>
  <w:style w:type="paragraph" w:customStyle="1" w:styleId="Listei">
    <w:name w:val="Liste i)"/>
    <w:basedOn w:val="Liste"/>
    <w:qFormat/>
    <w:rsid w:val="0011776B"/>
    <w:pPr>
      <w:numPr>
        <w:numId w:val="18"/>
      </w:numPr>
      <w:ind w:left="568" w:hanging="284"/>
    </w:pPr>
  </w:style>
  <w:style w:type="character" w:styleId="Platzhaltertext">
    <w:name w:val="Placeholder Text"/>
    <w:basedOn w:val="Absatz-Standardschriftart"/>
    <w:uiPriority w:val="99"/>
    <w:semiHidden/>
    <w:rsid w:val="0011776B"/>
    <w:rPr>
      <w:color w:val="808080"/>
    </w:rPr>
  </w:style>
  <w:style w:type="character" w:customStyle="1" w:styleId="fettMuster">
    <w:name w:val="_fett_Muster"/>
    <w:basedOn w:val="fett"/>
    <w:uiPriority w:val="1"/>
    <w:qFormat/>
    <w:rsid w:val="0011776B"/>
    <w:rPr>
      <w:rFonts w:ascii="Calibri" w:hAnsi="Calibri"/>
      <w:b/>
      <w:sz w:val="18"/>
    </w:rPr>
  </w:style>
  <w:style w:type="paragraph" w:customStyle="1" w:styleId="BoxKopf">
    <w:name w:val="Box_Kopf"/>
    <w:basedOn w:val="Standard"/>
    <w:next w:val="RandzifferMuster"/>
    <w:autoRedefine/>
    <w:qFormat/>
    <w:rsid w:val="0011776B"/>
    <w:pPr>
      <w:spacing w:after="0" w:line="240" w:lineRule="auto"/>
      <w:jc w:val="both"/>
    </w:pPr>
    <w:rPr>
      <w:rFonts w:ascii="Tahoma" w:hAnsi="Tahoma"/>
      <w:sz w:val="18"/>
    </w:rPr>
  </w:style>
  <w:style w:type="paragraph" w:customStyle="1" w:styleId="Mustertext">
    <w:name w:val="Mustertext"/>
    <w:basedOn w:val="Standard"/>
    <w:autoRedefine/>
    <w:qFormat/>
    <w:rsid w:val="001177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1776B"/>
  </w:style>
  <w:style w:type="paragraph" w:customStyle="1" w:styleId="Mustertextklein">
    <w:name w:val="Mustertext_klein"/>
    <w:basedOn w:val="Mustertext"/>
    <w:autoRedefine/>
    <w:qFormat/>
    <w:rsid w:val="0011776B"/>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1776B"/>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1776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1776B"/>
    <w:rPr>
      <w:rFonts w:ascii="Palatino Linotype" w:hAnsi="Palatino Linotype"/>
      <w:i w:val="0"/>
      <w:caps w:val="0"/>
      <w:smallCaps/>
      <w:sz w:val="18"/>
    </w:rPr>
  </w:style>
  <w:style w:type="character" w:customStyle="1" w:styleId="kursivMuster">
    <w:name w:val="_kursiv_Muster"/>
    <w:basedOn w:val="fettMuster"/>
    <w:uiPriority w:val="1"/>
    <w:qFormat/>
    <w:rsid w:val="0011776B"/>
    <w:rPr>
      <w:rFonts w:ascii="Calibri" w:hAnsi="Calibri"/>
      <w:b w:val="0"/>
      <w:i/>
      <w:sz w:val="18"/>
    </w:rPr>
  </w:style>
  <w:style w:type="character" w:customStyle="1" w:styleId="kapitlchenMuster">
    <w:name w:val="_kapitälchen_Muster"/>
    <w:basedOn w:val="fettMuster"/>
    <w:uiPriority w:val="1"/>
    <w:qFormat/>
    <w:rsid w:val="0011776B"/>
    <w:rPr>
      <w:rFonts w:ascii="Calibri" w:hAnsi="Calibri"/>
      <w:b w:val="0"/>
      <w:caps w:val="0"/>
      <w:smallCaps/>
      <w:sz w:val="18"/>
    </w:rPr>
  </w:style>
  <w:style w:type="character" w:customStyle="1" w:styleId="berschrift6Zchn">
    <w:name w:val="Überschrift 6 Zchn"/>
    <w:basedOn w:val="Absatz-Standardschriftart"/>
    <w:link w:val="berschrift6"/>
    <w:uiPriority w:val="9"/>
    <w:rsid w:val="0011776B"/>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1776B"/>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1776B"/>
    <w:pPr>
      <w:framePr w:hSpace="198" w:wrap="around" w:y="-283"/>
      <w:jc w:val="left"/>
    </w:pPr>
  </w:style>
  <w:style w:type="paragraph" w:customStyle="1" w:styleId="MustertextListe0">
    <w:name w:val="Mustertext_Liste"/>
    <w:basedOn w:val="Standard"/>
    <w:autoRedefine/>
    <w:qFormat/>
    <w:rsid w:val="0011776B"/>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A45736"/>
    <w:rPr>
      <w:color w:val="0563C1" w:themeColor="hyperlink"/>
      <w:u w:val="single"/>
    </w:rPr>
  </w:style>
  <w:style w:type="character" w:customStyle="1" w:styleId="berschrift7Zchn">
    <w:name w:val="Überschrift 7 Zchn"/>
    <w:basedOn w:val="Absatz-Standardschriftart"/>
    <w:link w:val="berschrift7"/>
    <w:rsid w:val="00A031BE"/>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A031BE"/>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A031BE"/>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A031BE"/>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A031BE"/>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A031BE"/>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A031BE"/>
    <w:rPr>
      <w:rFonts w:ascii="Arial" w:eastAsia="Times New Roman" w:hAnsi="Arial" w:cs="Arial"/>
      <w:sz w:val="24"/>
      <w:szCs w:val="24"/>
      <w:lang w:eastAsia="de-CH"/>
    </w:rPr>
  </w:style>
  <w:style w:type="character" w:styleId="Fett0">
    <w:name w:val="Strong"/>
    <w:qFormat/>
    <w:rsid w:val="00A031BE"/>
    <w:rPr>
      <w:b/>
      <w:bCs/>
    </w:rPr>
  </w:style>
  <w:style w:type="character" w:styleId="Hervorhebung">
    <w:name w:val="Emphasis"/>
    <w:basedOn w:val="Absatz-Standardschriftart"/>
    <w:qFormat/>
    <w:rsid w:val="00A031BE"/>
    <w:rPr>
      <w:i/>
      <w:iCs/>
    </w:rPr>
  </w:style>
  <w:style w:type="paragraph" w:customStyle="1" w:styleId="MustertextListeI">
    <w:name w:val="Mustertext_Liste_I"/>
    <w:basedOn w:val="MustertextListe0"/>
    <w:qFormat/>
    <w:rsid w:val="0011776B"/>
    <w:pPr>
      <w:numPr>
        <w:ilvl w:val="0"/>
      </w:numPr>
    </w:pPr>
  </w:style>
  <w:style w:type="paragraph" w:customStyle="1" w:styleId="MustertextListea">
    <w:name w:val="Mustertext_Liste_a"/>
    <w:basedOn w:val="MustertextListeI"/>
    <w:autoRedefine/>
    <w:qFormat/>
    <w:rsid w:val="0011776B"/>
    <w:pPr>
      <w:numPr>
        <w:ilvl w:val="2"/>
      </w:numPr>
      <w:tabs>
        <w:tab w:val="clear" w:pos="567"/>
      </w:tabs>
    </w:pPr>
  </w:style>
  <w:style w:type="paragraph" w:customStyle="1" w:styleId="MustertextListe">
    <w:name w:val="Mustertext_Liste –"/>
    <w:basedOn w:val="MustertextListe0"/>
    <w:autoRedefine/>
    <w:qFormat/>
    <w:rsid w:val="0011776B"/>
    <w:pPr>
      <w:numPr>
        <w:ilvl w:val="0"/>
        <w:numId w:val="45"/>
      </w:numPr>
      <w:ind w:left="284" w:hanging="284"/>
    </w:pPr>
  </w:style>
  <w:style w:type="paragraph" w:customStyle="1" w:styleId="MustertextBO">
    <w:name w:val="Mustertext_BO"/>
    <w:basedOn w:val="Mustertext"/>
    <w:autoRedefine/>
    <w:qFormat/>
    <w:rsid w:val="0011776B"/>
    <w:pPr>
      <w:tabs>
        <w:tab w:val="clear" w:pos="284"/>
      </w:tabs>
      <w:spacing w:after="0"/>
      <w:ind w:left="907" w:hanging="907"/>
    </w:pPr>
  </w:style>
  <w:style w:type="paragraph" w:customStyle="1" w:styleId="MustertextTitel">
    <w:name w:val="Mustertext_Titel"/>
    <w:basedOn w:val="Mustertext"/>
    <w:autoRedefine/>
    <w:qFormat/>
    <w:rsid w:val="005C7FE4"/>
    <w:pPr>
      <w:spacing w:before="120"/>
      <w:contextualSpacing/>
    </w:pPr>
    <w:rPr>
      <w:b/>
    </w:rPr>
  </w:style>
  <w:style w:type="paragraph" w:customStyle="1" w:styleId="MustertextTitela">
    <w:name w:val="Mustertext_Titel_a)"/>
    <w:basedOn w:val="MustertextTitel"/>
    <w:next w:val="Mustertext"/>
    <w:autoRedefine/>
    <w:qFormat/>
    <w:rsid w:val="005C7FE4"/>
    <w:rPr>
      <w:b w:val="0"/>
    </w:rPr>
  </w:style>
  <w:style w:type="paragraph" w:customStyle="1" w:styleId="MustertextTitelEbene1">
    <w:name w:val="Mustertext_Titel_Ebene_1"/>
    <w:basedOn w:val="Mustertext"/>
    <w:autoRedefine/>
    <w:qFormat/>
    <w:rsid w:val="0011776B"/>
    <w:pPr>
      <w:spacing w:before="120"/>
      <w:contextualSpacing/>
    </w:pPr>
    <w:rPr>
      <w:b/>
    </w:rPr>
  </w:style>
  <w:style w:type="paragraph" w:customStyle="1" w:styleId="MustertextTitelEbene5">
    <w:name w:val="Mustertext_Titel_Ebene_5"/>
    <w:basedOn w:val="MustertextTitelEbene1"/>
    <w:next w:val="Mustertext"/>
    <w:autoRedefine/>
    <w:qFormat/>
    <w:rsid w:val="0011776B"/>
    <w:rPr>
      <w:b w:val="0"/>
    </w:rPr>
  </w:style>
  <w:style w:type="paragraph" w:customStyle="1" w:styleId="MustertextTitelEbene2">
    <w:name w:val="Mustertext_Titel_Ebene_2"/>
    <w:basedOn w:val="MustertextTitelEbene1"/>
    <w:next w:val="Mustertext"/>
    <w:autoRedefine/>
    <w:qFormat/>
    <w:rsid w:val="0011776B"/>
  </w:style>
  <w:style w:type="paragraph" w:customStyle="1" w:styleId="MustertextTitelEbene3">
    <w:name w:val="Mustertext_Titel_Ebene_3"/>
    <w:basedOn w:val="MustertextTitelEbene1"/>
    <w:next w:val="Mustertext"/>
    <w:qFormat/>
    <w:rsid w:val="0011776B"/>
  </w:style>
  <w:style w:type="paragraph" w:customStyle="1" w:styleId="MustertextTitelEbene4">
    <w:name w:val="Mustertext_Titel_Ebene_4"/>
    <w:basedOn w:val="MustertextTitelEbene1"/>
    <w:next w:val="Mustertext"/>
    <w:qFormat/>
    <w:rsid w:val="00117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776B"/>
  </w:style>
  <w:style w:type="paragraph" w:styleId="berschrift1">
    <w:name w:val="heading 1"/>
    <w:basedOn w:val="Standard"/>
    <w:next w:val="Standard"/>
    <w:link w:val="berschrift1Zchn"/>
    <w:autoRedefine/>
    <w:uiPriority w:val="9"/>
    <w:qFormat/>
    <w:rsid w:val="0011776B"/>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1776B"/>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1776B"/>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1776B"/>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1776B"/>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1776B"/>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A031BE"/>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A031BE"/>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A031BE"/>
    <w:pPr>
      <w:keepNext/>
      <w:numPr>
        <w:ilvl w:val="8"/>
        <w:numId w:val="41"/>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776B"/>
    <w:rPr>
      <w:rFonts w:ascii="Calibri" w:eastAsiaTheme="majorEastAsia" w:hAnsi="Calibri" w:cstheme="majorBidi"/>
      <w:b/>
      <w:sz w:val="32"/>
      <w:szCs w:val="32"/>
    </w:rPr>
  </w:style>
  <w:style w:type="paragraph" w:styleId="Kopfzeile">
    <w:name w:val="header"/>
    <w:basedOn w:val="Standard"/>
    <w:link w:val="KopfzeileZchn"/>
    <w:uiPriority w:val="99"/>
    <w:unhideWhenUsed/>
    <w:rsid w:val="0011776B"/>
    <w:pPr>
      <w:tabs>
        <w:tab w:val="left" w:pos="425"/>
      </w:tabs>
      <w:spacing w:after="0" w:line="240" w:lineRule="auto"/>
    </w:pPr>
  </w:style>
  <w:style w:type="character" w:customStyle="1" w:styleId="KopfzeileZchn">
    <w:name w:val="Kopfzeile Zchn"/>
    <w:basedOn w:val="Absatz-Standardschriftart"/>
    <w:link w:val="Kopfzeile"/>
    <w:uiPriority w:val="99"/>
    <w:rsid w:val="0011776B"/>
  </w:style>
  <w:style w:type="paragraph" w:styleId="Fuzeile">
    <w:name w:val="footer"/>
    <w:basedOn w:val="Standard"/>
    <w:link w:val="FuzeileZchn"/>
    <w:uiPriority w:val="99"/>
    <w:unhideWhenUsed/>
    <w:rsid w:val="0011776B"/>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1776B"/>
    <w:rPr>
      <w:rFonts w:ascii="Palatino Linotype" w:hAnsi="Palatino Linotype"/>
      <w:smallCaps/>
      <w:sz w:val="18"/>
    </w:rPr>
  </w:style>
  <w:style w:type="character" w:customStyle="1" w:styleId="berschrift2Zchn">
    <w:name w:val="Überschrift 2 Zchn"/>
    <w:basedOn w:val="Absatz-Standardschriftart"/>
    <w:link w:val="berschrift2"/>
    <w:uiPriority w:val="9"/>
    <w:rsid w:val="0011776B"/>
    <w:rPr>
      <w:rFonts w:ascii="Calibri" w:eastAsiaTheme="majorEastAsia" w:hAnsi="Calibri" w:cstheme="majorBidi"/>
      <w:b/>
      <w:sz w:val="24"/>
      <w:szCs w:val="26"/>
    </w:rPr>
  </w:style>
  <w:style w:type="character" w:customStyle="1" w:styleId="fett">
    <w:name w:val="_fett"/>
    <w:basedOn w:val="Absatz-Standardschriftart"/>
    <w:uiPriority w:val="1"/>
    <w:qFormat/>
    <w:rsid w:val="0011776B"/>
    <w:rPr>
      <w:rFonts w:ascii="Palatino Linotype" w:hAnsi="Palatino Linotype"/>
      <w:b/>
      <w:sz w:val="18"/>
    </w:rPr>
  </w:style>
  <w:style w:type="character" w:customStyle="1" w:styleId="berschrift3Zchn">
    <w:name w:val="Überschrift 3 Zchn"/>
    <w:basedOn w:val="Absatz-Standardschriftart"/>
    <w:link w:val="berschrift3"/>
    <w:uiPriority w:val="9"/>
    <w:rsid w:val="0011776B"/>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1776B"/>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1776B"/>
    <w:rPr>
      <w:rFonts w:ascii="Calibri" w:eastAsiaTheme="majorEastAsia" w:hAnsi="Calibri" w:cstheme="majorBidi"/>
      <w:sz w:val="18"/>
    </w:rPr>
  </w:style>
  <w:style w:type="paragraph" w:customStyle="1" w:styleId="Text">
    <w:name w:val="Text"/>
    <w:basedOn w:val="Standard"/>
    <w:next w:val="Randziffer"/>
    <w:autoRedefine/>
    <w:qFormat/>
    <w:rsid w:val="0011776B"/>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1776B"/>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1776B"/>
    <w:rPr>
      <w:rFonts w:ascii="Palatino Linotype" w:hAnsi="Palatino Linotype"/>
      <w:sz w:val="16"/>
      <w:szCs w:val="20"/>
    </w:rPr>
  </w:style>
  <w:style w:type="character" w:styleId="Funotenzeichen">
    <w:name w:val="footnote reference"/>
    <w:basedOn w:val="Absatz-Standardschriftart"/>
    <w:uiPriority w:val="99"/>
    <w:semiHidden/>
    <w:unhideWhenUsed/>
    <w:rsid w:val="0011776B"/>
    <w:rPr>
      <w:vertAlign w:val="superscript"/>
    </w:rPr>
  </w:style>
  <w:style w:type="character" w:customStyle="1" w:styleId="kursiv">
    <w:name w:val="_kursiv"/>
    <w:basedOn w:val="Absatz-Standardschriftart"/>
    <w:uiPriority w:val="1"/>
    <w:qFormat/>
    <w:rsid w:val="0011776B"/>
    <w:rPr>
      <w:rFonts w:ascii="Palatino Linotype" w:hAnsi="Palatino Linotype"/>
      <w:i/>
      <w:sz w:val="18"/>
    </w:rPr>
  </w:style>
  <w:style w:type="paragraph" w:customStyle="1" w:styleId="Liste">
    <w:name w:val="Liste –"/>
    <w:basedOn w:val="Text"/>
    <w:qFormat/>
    <w:rsid w:val="0011776B"/>
    <w:pPr>
      <w:numPr>
        <w:numId w:val="17"/>
      </w:numPr>
      <w:spacing w:before="60" w:after="60"/>
      <w:ind w:left="284" w:hanging="284"/>
      <w:contextualSpacing/>
    </w:pPr>
  </w:style>
  <w:style w:type="paragraph" w:customStyle="1" w:styleId="Listei">
    <w:name w:val="Liste i)"/>
    <w:basedOn w:val="Liste"/>
    <w:qFormat/>
    <w:rsid w:val="0011776B"/>
    <w:pPr>
      <w:numPr>
        <w:numId w:val="18"/>
      </w:numPr>
      <w:ind w:left="568" w:hanging="284"/>
    </w:pPr>
  </w:style>
  <w:style w:type="character" w:styleId="Platzhaltertext">
    <w:name w:val="Placeholder Text"/>
    <w:basedOn w:val="Absatz-Standardschriftart"/>
    <w:uiPriority w:val="99"/>
    <w:semiHidden/>
    <w:rsid w:val="0011776B"/>
    <w:rPr>
      <w:color w:val="808080"/>
    </w:rPr>
  </w:style>
  <w:style w:type="character" w:customStyle="1" w:styleId="fettMuster">
    <w:name w:val="_fett_Muster"/>
    <w:basedOn w:val="fett"/>
    <w:uiPriority w:val="1"/>
    <w:qFormat/>
    <w:rsid w:val="0011776B"/>
    <w:rPr>
      <w:rFonts w:ascii="Calibri" w:hAnsi="Calibri"/>
      <w:b/>
      <w:sz w:val="18"/>
    </w:rPr>
  </w:style>
  <w:style w:type="paragraph" w:customStyle="1" w:styleId="BoxKopf">
    <w:name w:val="Box_Kopf"/>
    <w:basedOn w:val="Standard"/>
    <w:next w:val="RandzifferMuster"/>
    <w:autoRedefine/>
    <w:qFormat/>
    <w:rsid w:val="0011776B"/>
    <w:pPr>
      <w:spacing w:after="0" w:line="240" w:lineRule="auto"/>
      <w:jc w:val="both"/>
    </w:pPr>
    <w:rPr>
      <w:rFonts w:ascii="Tahoma" w:hAnsi="Tahoma"/>
      <w:sz w:val="18"/>
    </w:rPr>
  </w:style>
  <w:style w:type="paragraph" w:customStyle="1" w:styleId="Mustertext">
    <w:name w:val="Mustertext"/>
    <w:basedOn w:val="Standard"/>
    <w:autoRedefine/>
    <w:qFormat/>
    <w:rsid w:val="001177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1776B"/>
  </w:style>
  <w:style w:type="paragraph" w:customStyle="1" w:styleId="Mustertextklein">
    <w:name w:val="Mustertext_klein"/>
    <w:basedOn w:val="Mustertext"/>
    <w:autoRedefine/>
    <w:qFormat/>
    <w:rsid w:val="0011776B"/>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1776B"/>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1776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1776B"/>
    <w:rPr>
      <w:rFonts w:ascii="Palatino Linotype" w:hAnsi="Palatino Linotype"/>
      <w:i w:val="0"/>
      <w:caps w:val="0"/>
      <w:smallCaps/>
      <w:sz w:val="18"/>
    </w:rPr>
  </w:style>
  <w:style w:type="character" w:customStyle="1" w:styleId="kursivMuster">
    <w:name w:val="_kursiv_Muster"/>
    <w:basedOn w:val="fettMuster"/>
    <w:uiPriority w:val="1"/>
    <w:qFormat/>
    <w:rsid w:val="0011776B"/>
    <w:rPr>
      <w:rFonts w:ascii="Calibri" w:hAnsi="Calibri"/>
      <w:b w:val="0"/>
      <w:i/>
      <w:sz w:val="18"/>
    </w:rPr>
  </w:style>
  <w:style w:type="character" w:customStyle="1" w:styleId="kapitlchenMuster">
    <w:name w:val="_kapitälchen_Muster"/>
    <w:basedOn w:val="fettMuster"/>
    <w:uiPriority w:val="1"/>
    <w:qFormat/>
    <w:rsid w:val="0011776B"/>
    <w:rPr>
      <w:rFonts w:ascii="Calibri" w:hAnsi="Calibri"/>
      <w:b w:val="0"/>
      <w:caps w:val="0"/>
      <w:smallCaps/>
      <w:sz w:val="18"/>
    </w:rPr>
  </w:style>
  <w:style w:type="character" w:customStyle="1" w:styleId="berschrift6Zchn">
    <w:name w:val="Überschrift 6 Zchn"/>
    <w:basedOn w:val="Absatz-Standardschriftart"/>
    <w:link w:val="berschrift6"/>
    <w:uiPriority w:val="9"/>
    <w:rsid w:val="0011776B"/>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1776B"/>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1776B"/>
    <w:pPr>
      <w:framePr w:hSpace="198" w:wrap="around" w:y="-283"/>
      <w:jc w:val="left"/>
    </w:pPr>
  </w:style>
  <w:style w:type="paragraph" w:customStyle="1" w:styleId="MustertextListe0">
    <w:name w:val="Mustertext_Liste"/>
    <w:basedOn w:val="Standard"/>
    <w:autoRedefine/>
    <w:qFormat/>
    <w:rsid w:val="0011776B"/>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A45736"/>
    <w:rPr>
      <w:color w:val="0563C1" w:themeColor="hyperlink"/>
      <w:u w:val="single"/>
    </w:rPr>
  </w:style>
  <w:style w:type="character" w:customStyle="1" w:styleId="berschrift7Zchn">
    <w:name w:val="Überschrift 7 Zchn"/>
    <w:basedOn w:val="Absatz-Standardschriftart"/>
    <w:link w:val="berschrift7"/>
    <w:rsid w:val="00A031BE"/>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A031BE"/>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A031BE"/>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A031BE"/>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A031BE"/>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A031BE"/>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A031BE"/>
    <w:rPr>
      <w:rFonts w:ascii="Arial" w:eastAsia="Times New Roman" w:hAnsi="Arial" w:cs="Arial"/>
      <w:sz w:val="24"/>
      <w:szCs w:val="24"/>
      <w:lang w:eastAsia="de-CH"/>
    </w:rPr>
  </w:style>
  <w:style w:type="character" w:styleId="Fett0">
    <w:name w:val="Strong"/>
    <w:qFormat/>
    <w:rsid w:val="00A031BE"/>
    <w:rPr>
      <w:b/>
      <w:bCs/>
    </w:rPr>
  </w:style>
  <w:style w:type="character" w:styleId="Hervorhebung">
    <w:name w:val="Emphasis"/>
    <w:basedOn w:val="Absatz-Standardschriftart"/>
    <w:qFormat/>
    <w:rsid w:val="00A031BE"/>
    <w:rPr>
      <w:i/>
      <w:iCs/>
    </w:rPr>
  </w:style>
  <w:style w:type="paragraph" w:customStyle="1" w:styleId="MustertextListeI">
    <w:name w:val="Mustertext_Liste_I"/>
    <w:basedOn w:val="MustertextListe0"/>
    <w:qFormat/>
    <w:rsid w:val="0011776B"/>
    <w:pPr>
      <w:numPr>
        <w:ilvl w:val="0"/>
      </w:numPr>
    </w:pPr>
  </w:style>
  <w:style w:type="paragraph" w:customStyle="1" w:styleId="MustertextListea">
    <w:name w:val="Mustertext_Liste_a"/>
    <w:basedOn w:val="MustertextListeI"/>
    <w:autoRedefine/>
    <w:qFormat/>
    <w:rsid w:val="0011776B"/>
    <w:pPr>
      <w:numPr>
        <w:ilvl w:val="2"/>
      </w:numPr>
      <w:tabs>
        <w:tab w:val="clear" w:pos="567"/>
      </w:tabs>
    </w:pPr>
  </w:style>
  <w:style w:type="paragraph" w:customStyle="1" w:styleId="MustertextListe">
    <w:name w:val="Mustertext_Liste –"/>
    <w:basedOn w:val="MustertextListe0"/>
    <w:autoRedefine/>
    <w:qFormat/>
    <w:rsid w:val="0011776B"/>
    <w:pPr>
      <w:numPr>
        <w:ilvl w:val="0"/>
        <w:numId w:val="45"/>
      </w:numPr>
      <w:ind w:left="284" w:hanging="284"/>
    </w:pPr>
  </w:style>
  <w:style w:type="paragraph" w:customStyle="1" w:styleId="MustertextBO">
    <w:name w:val="Mustertext_BO"/>
    <w:basedOn w:val="Mustertext"/>
    <w:autoRedefine/>
    <w:qFormat/>
    <w:rsid w:val="0011776B"/>
    <w:pPr>
      <w:tabs>
        <w:tab w:val="clear" w:pos="284"/>
      </w:tabs>
      <w:spacing w:after="0"/>
      <w:ind w:left="907" w:hanging="907"/>
    </w:pPr>
  </w:style>
  <w:style w:type="paragraph" w:customStyle="1" w:styleId="MustertextTitel">
    <w:name w:val="Mustertext_Titel"/>
    <w:basedOn w:val="Mustertext"/>
    <w:autoRedefine/>
    <w:qFormat/>
    <w:rsid w:val="005C7FE4"/>
    <w:pPr>
      <w:spacing w:before="120"/>
      <w:contextualSpacing/>
    </w:pPr>
    <w:rPr>
      <w:b/>
    </w:rPr>
  </w:style>
  <w:style w:type="paragraph" w:customStyle="1" w:styleId="MustertextTitela">
    <w:name w:val="Mustertext_Titel_a)"/>
    <w:basedOn w:val="MustertextTitel"/>
    <w:next w:val="Mustertext"/>
    <w:autoRedefine/>
    <w:qFormat/>
    <w:rsid w:val="005C7FE4"/>
    <w:rPr>
      <w:b w:val="0"/>
    </w:rPr>
  </w:style>
  <w:style w:type="paragraph" w:customStyle="1" w:styleId="MustertextTitelEbene1">
    <w:name w:val="Mustertext_Titel_Ebene_1"/>
    <w:basedOn w:val="Mustertext"/>
    <w:autoRedefine/>
    <w:qFormat/>
    <w:rsid w:val="0011776B"/>
    <w:pPr>
      <w:spacing w:before="120"/>
      <w:contextualSpacing/>
    </w:pPr>
    <w:rPr>
      <w:b/>
    </w:rPr>
  </w:style>
  <w:style w:type="paragraph" w:customStyle="1" w:styleId="MustertextTitelEbene5">
    <w:name w:val="Mustertext_Titel_Ebene_5"/>
    <w:basedOn w:val="MustertextTitelEbene1"/>
    <w:next w:val="Mustertext"/>
    <w:autoRedefine/>
    <w:qFormat/>
    <w:rsid w:val="0011776B"/>
    <w:rPr>
      <w:b w:val="0"/>
    </w:rPr>
  </w:style>
  <w:style w:type="paragraph" w:customStyle="1" w:styleId="MustertextTitelEbene2">
    <w:name w:val="Mustertext_Titel_Ebene_2"/>
    <w:basedOn w:val="MustertextTitelEbene1"/>
    <w:next w:val="Mustertext"/>
    <w:autoRedefine/>
    <w:qFormat/>
    <w:rsid w:val="0011776B"/>
  </w:style>
  <w:style w:type="paragraph" w:customStyle="1" w:styleId="MustertextTitelEbene3">
    <w:name w:val="Mustertext_Titel_Ebene_3"/>
    <w:basedOn w:val="MustertextTitelEbene1"/>
    <w:next w:val="Mustertext"/>
    <w:qFormat/>
    <w:rsid w:val="0011776B"/>
  </w:style>
  <w:style w:type="paragraph" w:customStyle="1" w:styleId="MustertextTitelEbene4">
    <w:name w:val="Mustertext_Titel_Ebene_4"/>
    <w:basedOn w:val="MustertextTitelEbene1"/>
    <w:next w:val="Mustertext"/>
    <w:qFormat/>
    <w:rsid w:val="0011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02135">
      <w:bodyDiv w:val="1"/>
      <w:marLeft w:val="0"/>
      <w:marRight w:val="0"/>
      <w:marTop w:val="0"/>
      <w:marBottom w:val="0"/>
      <w:divBdr>
        <w:top w:val="none" w:sz="0" w:space="0" w:color="auto"/>
        <w:left w:val="none" w:sz="0" w:space="0" w:color="auto"/>
        <w:bottom w:val="none" w:sz="0" w:space="0" w:color="auto"/>
        <w:right w:val="none" w:sz="0" w:space="0" w:color="auto"/>
      </w:divBdr>
      <w:divsChild>
        <w:div w:id="2000764307">
          <w:marLeft w:val="0"/>
          <w:marRight w:val="0"/>
          <w:marTop w:val="0"/>
          <w:marBottom w:val="0"/>
          <w:divBdr>
            <w:top w:val="none" w:sz="0" w:space="0" w:color="auto"/>
            <w:left w:val="none" w:sz="0" w:space="0" w:color="auto"/>
            <w:bottom w:val="none" w:sz="0" w:space="0" w:color="auto"/>
            <w:right w:val="none" w:sz="0" w:space="0" w:color="auto"/>
          </w:divBdr>
          <w:divsChild>
            <w:div w:id="963922135">
              <w:marLeft w:val="0"/>
              <w:marRight w:val="0"/>
              <w:marTop w:val="0"/>
              <w:marBottom w:val="0"/>
              <w:divBdr>
                <w:top w:val="none" w:sz="0" w:space="0" w:color="auto"/>
                <w:left w:val="none" w:sz="0" w:space="0" w:color="auto"/>
                <w:bottom w:val="none" w:sz="0" w:space="0" w:color="auto"/>
                <w:right w:val="none" w:sz="0" w:space="0" w:color="auto"/>
              </w:divBdr>
              <w:divsChild>
                <w:div w:id="2138523571">
                  <w:marLeft w:val="0"/>
                  <w:marRight w:val="0"/>
                  <w:marTop w:val="0"/>
                  <w:marBottom w:val="0"/>
                  <w:divBdr>
                    <w:top w:val="none" w:sz="0" w:space="0" w:color="auto"/>
                    <w:left w:val="none" w:sz="0" w:space="0" w:color="auto"/>
                    <w:bottom w:val="none" w:sz="0" w:space="0" w:color="auto"/>
                    <w:right w:val="none" w:sz="0" w:space="0" w:color="auto"/>
                  </w:divBdr>
                  <w:divsChild>
                    <w:div w:id="93281470">
                      <w:marLeft w:val="0"/>
                      <w:marRight w:val="0"/>
                      <w:marTop w:val="0"/>
                      <w:marBottom w:val="0"/>
                      <w:divBdr>
                        <w:top w:val="none" w:sz="0" w:space="0" w:color="auto"/>
                        <w:left w:val="none" w:sz="0" w:space="0" w:color="auto"/>
                        <w:bottom w:val="none" w:sz="0" w:space="0" w:color="auto"/>
                        <w:right w:val="none" w:sz="0" w:space="0" w:color="auto"/>
                      </w:divBdr>
                      <w:divsChild>
                        <w:div w:id="268511719">
                          <w:marLeft w:val="0"/>
                          <w:marRight w:val="0"/>
                          <w:marTop w:val="0"/>
                          <w:marBottom w:val="0"/>
                          <w:divBdr>
                            <w:top w:val="none" w:sz="0" w:space="0" w:color="auto"/>
                            <w:left w:val="none" w:sz="0" w:space="0" w:color="auto"/>
                            <w:bottom w:val="none" w:sz="0" w:space="0" w:color="auto"/>
                            <w:right w:val="none" w:sz="0" w:space="0" w:color="auto"/>
                          </w:divBdr>
                          <w:divsChild>
                            <w:div w:id="1621959900">
                              <w:marLeft w:val="0"/>
                              <w:marRight w:val="0"/>
                              <w:marTop w:val="0"/>
                              <w:marBottom w:val="0"/>
                              <w:divBdr>
                                <w:top w:val="none" w:sz="0" w:space="0" w:color="auto"/>
                                <w:left w:val="none" w:sz="0" w:space="0" w:color="auto"/>
                                <w:bottom w:val="none" w:sz="0" w:space="0" w:color="auto"/>
                                <w:right w:val="none" w:sz="0" w:space="0" w:color="auto"/>
                              </w:divBdr>
                              <w:divsChild>
                                <w:div w:id="193346363">
                                  <w:marLeft w:val="0"/>
                                  <w:marRight w:val="0"/>
                                  <w:marTop w:val="0"/>
                                  <w:marBottom w:val="0"/>
                                  <w:divBdr>
                                    <w:top w:val="none" w:sz="0" w:space="0" w:color="auto"/>
                                    <w:left w:val="none" w:sz="0" w:space="0" w:color="auto"/>
                                    <w:bottom w:val="none" w:sz="0" w:space="0" w:color="auto"/>
                                    <w:right w:val="none" w:sz="0" w:space="0" w:color="auto"/>
                                  </w:divBdr>
                                  <w:divsChild>
                                    <w:div w:id="424228408">
                                      <w:marLeft w:val="0"/>
                                      <w:marRight w:val="0"/>
                                      <w:marTop w:val="0"/>
                                      <w:marBottom w:val="0"/>
                                      <w:divBdr>
                                        <w:top w:val="none" w:sz="0" w:space="0" w:color="auto"/>
                                        <w:left w:val="none" w:sz="0" w:space="0" w:color="auto"/>
                                        <w:bottom w:val="none" w:sz="0" w:space="0" w:color="auto"/>
                                        <w:right w:val="none" w:sz="0" w:space="0" w:color="auto"/>
                                      </w:divBdr>
                                      <w:divsChild>
                                        <w:div w:id="1445998990">
                                          <w:marLeft w:val="0"/>
                                          <w:marRight w:val="0"/>
                                          <w:marTop w:val="0"/>
                                          <w:marBottom w:val="0"/>
                                          <w:divBdr>
                                            <w:top w:val="none" w:sz="0" w:space="0" w:color="auto"/>
                                            <w:left w:val="none" w:sz="0" w:space="0" w:color="auto"/>
                                            <w:bottom w:val="none" w:sz="0" w:space="0" w:color="auto"/>
                                            <w:right w:val="none" w:sz="0" w:space="0" w:color="auto"/>
                                          </w:divBdr>
                                          <w:divsChild>
                                            <w:div w:id="1984505314">
                                              <w:marLeft w:val="0"/>
                                              <w:marRight w:val="0"/>
                                              <w:marTop w:val="0"/>
                                              <w:marBottom w:val="0"/>
                                              <w:divBdr>
                                                <w:top w:val="none" w:sz="0" w:space="0" w:color="auto"/>
                                                <w:left w:val="none" w:sz="0" w:space="0" w:color="auto"/>
                                                <w:bottom w:val="none" w:sz="0" w:space="0" w:color="auto"/>
                                                <w:right w:val="none" w:sz="0" w:space="0" w:color="auto"/>
                                              </w:divBdr>
                                              <w:divsChild>
                                                <w:div w:id="8117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190537">
      <w:bodyDiv w:val="1"/>
      <w:marLeft w:val="0"/>
      <w:marRight w:val="0"/>
      <w:marTop w:val="0"/>
      <w:marBottom w:val="0"/>
      <w:divBdr>
        <w:top w:val="none" w:sz="0" w:space="0" w:color="auto"/>
        <w:left w:val="none" w:sz="0" w:space="0" w:color="auto"/>
        <w:bottom w:val="none" w:sz="0" w:space="0" w:color="auto"/>
        <w:right w:val="none" w:sz="0" w:space="0" w:color="auto"/>
      </w:divBdr>
      <w:divsChild>
        <w:div w:id="686057675">
          <w:marLeft w:val="0"/>
          <w:marRight w:val="0"/>
          <w:marTop w:val="0"/>
          <w:marBottom w:val="0"/>
          <w:divBdr>
            <w:top w:val="none" w:sz="0" w:space="0" w:color="auto"/>
            <w:left w:val="none" w:sz="0" w:space="0" w:color="auto"/>
            <w:bottom w:val="none" w:sz="0" w:space="0" w:color="auto"/>
            <w:right w:val="none" w:sz="0" w:space="0" w:color="auto"/>
          </w:divBdr>
          <w:divsChild>
            <w:div w:id="326713980">
              <w:marLeft w:val="150"/>
              <w:marRight w:val="0"/>
              <w:marTop w:val="0"/>
              <w:marBottom w:val="0"/>
              <w:divBdr>
                <w:top w:val="none" w:sz="0" w:space="0" w:color="auto"/>
                <w:left w:val="none" w:sz="0" w:space="0" w:color="auto"/>
                <w:bottom w:val="none" w:sz="0" w:space="0" w:color="auto"/>
                <w:right w:val="none" w:sz="0" w:space="0" w:color="auto"/>
              </w:divBdr>
              <w:divsChild>
                <w:div w:id="1384913882">
                  <w:marLeft w:val="0"/>
                  <w:marRight w:val="0"/>
                  <w:marTop w:val="150"/>
                  <w:marBottom w:val="0"/>
                  <w:divBdr>
                    <w:top w:val="none" w:sz="0" w:space="0" w:color="auto"/>
                    <w:left w:val="none" w:sz="0" w:space="0" w:color="auto"/>
                    <w:bottom w:val="none" w:sz="0" w:space="0" w:color="auto"/>
                    <w:right w:val="none" w:sz="0" w:space="0" w:color="auto"/>
                  </w:divBdr>
                  <w:divsChild>
                    <w:div w:id="1097482246">
                      <w:marLeft w:val="0"/>
                      <w:marRight w:val="0"/>
                      <w:marTop w:val="0"/>
                      <w:marBottom w:val="0"/>
                      <w:divBdr>
                        <w:top w:val="none" w:sz="0" w:space="0" w:color="auto"/>
                        <w:left w:val="single" w:sz="6" w:space="0" w:color="999999"/>
                        <w:bottom w:val="none" w:sz="0" w:space="0" w:color="auto"/>
                        <w:right w:val="single" w:sz="6" w:space="0" w:color="999999"/>
                      </w:divBdr>
                      <w:divsChild>
                        <w:div w:id="1021853199">
                          <w:marLeft w:val="0"/>
                          <w:marRight w:val="0"/>
                          <w:marTop w:val="0"/>
                          <w:marBottom w:val="0"/>
                          <w:divBdr>
                            <w:top w:val="none" w:sz="0" w:space="0" w:color="auto"/>
                            <w:left w:val="none" w:sz="0" w:space="0" w:color="auto"/>
                            <w:bottom w:val="none" w:sz="0" w:space="0" w:color="auto"/>
                            <w:right w:val="none" w:sz="0" w:space="0" w:color="auto"/>
                          </w:divBdr>
                        </w:div>
                        <w:div w:id="1407462282">
                          <w:marLeft w:val="0"/>
                          <w:marRight w:val="0"/>
                          <w:marTop w:val="0"/>
                          <w:marBottom w:val="0"/>
                          <w:divBdr>
                            <w:top w:val="none" w:sz="0" w:space="0" w:color="auto"/>
                            <w:left w:val="none" w:sz="0" w:space="0" w:color="auto"/>
                            <w:bottom w:val="none" w:sz="0" w:space="0" w:color="auto"/>
                            <w:right w:val="none" w:sz="0" w:space="0" w:color="auto"/>
                          </w:divBdr>
                        </w:div>
                        <w:div w:id="1945183911">
                          <w:marLeft w:val="0"/>
                          <w:marRight w:val="0"/>
                          <w:marTop w:val="0"/>
                          <w:marBottom w:val="0"/>
                          <w:divBdr>
                            <w:top w:val="none" w:sz="0" w:space="0" w:color="auto"/>
                            <w:left w:val="none" w:sz="0" w:space="0" w:color="auto"/>
                            <w:bottom w:val="none" w:sz="0" w:space="0" w:color="auto"/>
                            <w:right w:val="none" w:sz="0" w:space="0" w:color="auto"/>
                          </w:divBdr>
                        </w:div>
                        <w:div w:id="1462458931">
                          <w:marLeft w:val="0"/>
                          <w:marRight w:val="0"/>
                          <w:marTop w:val="0"/>
                          <w:marBottom w:val="0"/>
                          <w:divBdr>
                            <w:top w:val="none" w:sz="0" w:space="0" w:color="auto"/>
                            <w:left w:val="none" w:sz="0" w:space="0" w:color="auto"/>
                            <w:bottom w:val="none" w:sz="0" w:space="0" w:color="auto"/>
                            <w:right w:val="none" w:sz="0" w:space="0" w:color="auto"/>
                          </w:divBdr>
                        </w:div>
                        <w:div w:id="1725372826">
                          <w:marLeft w:val="0"/>
                          <w:marRight w:val="0"/>
                          <w:marTop w:val="0"/>
                          <w:marBottom w:val="0"/>
                          <w:divBdr>
                            <w:top w:val="none" w:sz="0" w:space="0" w:color="auto"/>
                            <w:left w:val="none" w:sz="0" w:space="0" w:color="auto"/>
                            <w:bottom w:val="none" w:sz="0" w:space="0" w:color="auto"/>
                            <w:right w:val="none" w:sz="0" w:space="0" w:color="auto"/>
                          </w:divBdr>
                        </w:div>
                        <w:div w:id="1195147027">
                          <w:marLeft w:val="0"/>
                          <w:marRight w:val="0"/>
                          <w:marTop w:val="0"/>
                          <w:marBottom w:val="0"/>
                          <w:divBdr>
                            <w:top w:val="none" w:sz="0" w:space="0" w:color="auto"/>
                            <w:left w:val="none" w:sz="0" w:space="0" w:color="auto"/>
                            <w:bottom w:val="none" w:sz="0" w:space="0" w:color="auto"/>
                            <w:right w:val="none" w:sz="0" w:space="0" w:color="auto"/>
                          </w:divBdr>
                        </w:div>
                        <w:div w:id="731124449">
                          <w:marLeft w:val="0"/>
                          <w:marRight w:val="0"/>
                          <w:marTop w:val="0"/>
                          <w:marBottom w:val="0"/>
                          <w:divBdr>
                            <w:top w:val="none" w:sz="0" w:space="0" w:color="auto"/>
                            <w:left w:val="none" w:sz="0" w:space="0" w:color="auto"/>
                            <w:bottom w:val="none" w:sz="0" w:space="0" w:color="auto"/>
                            <w:right w:val="none" w:sz="0" w:space="0" w:color="auto"/>
                          </w:divBdr>
                        </w:div>
                        <w:div w:id="10228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aten%20rgr\21_Musterklagen_support\zz_Bearbeitung\musterklagen_template_.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1E33-ED22-4C76-A406-4BC6BF1F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musterklagen_template_.dotx</Template>
  <TotalTime>0</TotalTime>
  <Pages>7</Pages>
  <Words>2426</Words>
  <Characters>15290</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22</cp:revision>
  <cp:lastPrinted>2016-07-20T06:22:00Z</cp:lastPrinted>
  <dcterms:created xsi:type="dcterms:W3CDTF">2016-06-01T09:07:00Z</dcterms:created>
  <dcterms:modified xsi:type="dcterms:W3CDTF">2016-07-26T13:15:00Z</dcterms:modified>
</cp:coreProperties>
</file>