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78E3DF3" w14:textId="77777777" w:rsidR="00C24BCA" w:rsidRDefault="00C24BCA" w:rsidP="000B65FE">
      <w:pPr>
        <w:pStyle w:val="BoxKopf"/>
      </w:pPr>
    </w:p>
    <w:p w14:paraId="02DF7164" w14:textId="6C790AE7" w:rsidR="000B65FE" w:rsidRDefault="00E2552F" w:rsidP="0034381D">
      <w:pPr>
        <w:pStyle w:val="Mustertext"/>
      </w:pPr>
      <w:r>
        <w:t xml:space="preserve"> </w:t>
      </w:r>
      <w:r w:rsidR="000B65FE">
        <w:t>[Briefkopf Anwaltskanzlei]</w:t>
      </w:r>
    </w:p>
    <w:p w14:paraId="510DB8FB" w14:textId="77777777" w:rsidR="000B65FE" w:rsidRDefault="000B65FE" w:rsidP="0034381D">
      <w:pPr>
        <w:pStyle w:val="Mustertext"/>
      </w:pPr>
    </w:p>
    <w:p w14:paraId="167E631C" w14:textId="4855594C" w:rsidR="000B65FE" w:rsidRDefault="000B65FE" w:rsidP="0034381D">
      <w:pPr>
        <w:pStyle w:val="Mustertext"/>
      </w:pPr>
      <w:r>
        <w:tab/>
      </w:r>
      <w:r>
        <w:tab/>
      </w:r>
      <w:r>
        <w:tab/>
      </w:r>
      <w:r>
        <w:tab/>
      </w:r>
      <w:r>
        <w:tab/>
      </w:r>
      <w:r w:rsidR="00DA6037">
        <w:tab/>
      </w:r>
      <w:r w:rsidR="00DA6037">
        <w:tab/>
      </w:r>
      <w:r w:rsidR="00E57343">
        <w:tab/>
      </w:r>
      <w:r>
        <w:t>Einschreiben</w:t>
      </w:r>
    </w:p>
    <w:p w14:paraId="09ACDF33" w14:textId="0D4FA423" w:rsidR="000B65FE" w:rsidRDefault="000B65FE" w:rsidP="0034381D">
      <w:pPr>
        <w:pStyle w:val="Mustertext"/>
      </w:pPr>
      <w:r>
        <w:tab/>
      </w:r>
      <w:r>
        <w:tab/>
      </w:r>
      <w:r>
        <w:tab/>
      </w:r>
      <w:r>
        <w:tab/>
      </w:r>
      <w:r>
        <w:tab/>
      </w:r>
      <w:r w:rsidR="00DA6037">
        <w:tab/>
      </w:r>
      <w:r w:rsidR="00DA6037">
        <w:tab/>
      </w:r>
      <w:r w:rsidR="00E57343">
        <w:tab/>
      </w:r>
      <w:r w:rsidR="00381C5F">
        <w:t>Handelsgericht</w:t>
      </w:r>
      <w:r w:rsidRPr="00AB7982">
        <w:t xml:space="preserve"> </w:t>
      </w:r>
      <w:r w:rsidR="006D2066">
        <w:t xml:space="preserve">des Kantons </w:t>
      </w:r>
      <w:r w:rsidRPr="00AB7982">
        <w:t>Zürich</w:t>
      </w:r>
    </w:p>
    <w:p w14:paraId="47FB5994" w14:textId="435878EE" w:rsidR="000B65FE" w:rsidRDefault="000B65FE" w:rsidP="0034381D">
      <w:pPr>
        <w:pStyle w:val="Mustertext"/>
      </w:pPr>
      <w:r>
        <w:tab/>
      </w:r>
      <w:r>
        <w:tab/>
      </w:r>
      <w:r>
        <w:tab/>
      </w:r>
      <w:r>
        <w:tab/>
      </w:r>
      <w:r>
        <w:tab/>
      </w:r>
      <w:r w:rsidR="00DA6037">
        <w:tab/>
      </w:r>
      <w:r w:rsidR="00DA6037">
        <w:tab/>
      </w:r>
      <w:r w:rsidR="00E57343">
        <w:tab/>
      </w:r>
      <w:r w:rsidR="006D2066">
        <w:t>Postfach</w:t>
      </w:r>
    </w:p>
    <w:p w14:paraId="10A8697F" w14:textId="34240E5D" w:rsidR="000B65FE" w:rsidRDefault="000B65FE" w:rsidP="0034381D">
      <w:pPr>
        <w:pStyle w:val="Mustertext"/>
      </w:pPr>
      <w:r>
        <w:tab/>
      </w:r>
      <w:r>
        <w:tab/>
      </w:r>
      <w:r>
        <w:tab/>
      </w:r>
      <w:r>
        <w:tab/>
      </w:r>
      <w:r>
        <w:tab/>
      </w:r>
      <w:r w:rsidR="00DA6037">
        <w:tab/>
      </w:r>
      <w:r w:rsidR="00DA6037">
        <w:tab/>
      </w:r>
      <w:r w:rsidR="00E57343">
        <w:tab/>
      </w:r>
      <w:r w:rsidR="006D2066">
        <w:t xml:space="preserve">8021 </w:t>
      </w:r>
      <w:r>
        <w:t>Zürich</w:t>
      </w:r>
    </w:p>
    <w:p w14:paraId="27E3E1BD" w14:textId="77777777" w:rsidR="000B65FE" w:rsidRDefault="000B65FE" w:rsidP="0034381D">
      <w:pPr>
        <w:pStyle w:val="Mustertext"/>
      </w:pPr>
    </w:p>
    <w:p w14:paraId="24A5A627" w14:textId="6647DFB2" w:rsidR="00586FFE" w:rsidRDefault="000B65FE" w:rsidP="0034381D">
      <w:pPr>
        <w:pStyle w:val="Mustertext"/>
      </w:pPr>
      <w:r>
        <w:tab/>
      </w:r>
      <w:r>
        <w:tab/>
      </w:r>
      <w:r>
        <w:tab/>
      </w:r>
      <w:r>
        <w:tab/>
      </w:r>
      <w:r>
        <w:tab/>
      </w:r>
      <w:r w:rsidR="00DA6037">
        <w:tab/>
      </w:r>
      <w:r w:rsidR="00DA6037">
        <w:tab/>
      </w:r>
      <w:r w:rsidR="00E57343">
        <w:tab/>
      </w:r>
      <w:r w:rsidR="00E47E32" w:rsidRPr="00E47E32">
        <w:t>[Ort</w:t>
      </w:r>
      <w:r w:rsidR="008A4B28" w:rsidRPr="00E47E32">
        <w:t>]</w:t>
      </w:r>
      <w:r w:rsidRPr="00E47E32">
        <w:t>,</w:t>
      </w:r>
      <w:r>
        <w:t xml:space="preserve"> </w:t>
      </w:r>
      <w:r w:rsidR="00586FFE">
        <w:t>[Datum]</w:t>
      </w:r>
    </w:p>
    <w:p w14:paraId="6C57D6C4" w14:textId="6632178E" w:rsidR="000B65FE" w:rsidRPr="00586FFE" w:rsidRDefault="000B65FE" w:rsidP="0034381D">
      <w:pPr>
        <w:pStyle w:val="Mustertext"/>
        <w:rPr>
          <w:vanish/>
          <w:specVanish/>
        </w:rPr>
      </w:pPr>
    </w:p>
    <w:p w14:paraId="00D70582" w14:textId="23EE6902" w:rsidR="000B65FE" w:rsidRDefault="00586FFE" w:rsidP="0034381D">
      <w:pPr>
        <w:pStyle w:val="Mustertext"/>
      </w:pPr>
      <w:r>
        <w:t xml:space="preserve"> </w:t>
      </w:r>
    </w:p>
    <w:p w14:paraId="53FAF9B5" w14:textId="79E63620" w:rsidR="000B65FE" w:rsidRPr="000B65FE" w:rsidRDefault="00C011A7" w:rsidP="0034381D">
      <w:pPr>
        <w:pStyle w:val="Mustertext"/>
        <w:rPr>
          <w:rStyle w:val="fettMuster"/>
        </w:rPr>
      </w:pPr>
      <w:r>
        <w:rPr>
          <w:rStyle w:val="fettMuster"/>
        </w:rPr>
        <w:t xml:space="preserve">Auskunft </w:t>
      </w:r>
      <w:r w:rsidR="009319E8">
        <w:rPr>
          <w:rStyle w:val="fettMuster"/>
        </w:rPr>
        <w:t xml:space="preserve">und Einsicht </w:t>
      </w:r>
      <w:r>
        <w:rPr>
          <w:rStyle w:val="fettMuster"/>
        </w:rPr>
        <w:t>nach Art. 697</w:t>
      </w:r>
      <w:r w:rsidR="009C3FEF">
        <w:rPr>
          <w:rStyle w:val="fettMuster"/>
        </w:rPr>
        <w:t xml:space="preserve"> OR</w:t>
      </w:r>
    </w:p>
    <w:p w14:paraId="5E4A7868" w14:textId="77777777" w:rsidR="000B65FE" w:rsidRDefault="000B65FE" w:rsidP="0034381D">
      <w:pPr>
        <w:pStyle w:val="Mustertext"/>
      </w:pPr>
    </w:p>
    <w:p w14:paraId="69FA2969" w14:textId="77777777" w:rsidR="000B65FE" w:rsidRDefault="000B65FE" w:rsidP="0034381D">
      <w:pPr>
        <w:pStyle w:val="Mustertext"/>
      </w:pPr>
      <w:r>
        <w:t>[Anrede]</w:t>
      </w:r>
    </w:p>
    <w:p w14:paraId="3D13961C" w14:textId="634C15BA" w:rsidR="000B65FE" w:rsidRDefault="000B65FE" w:rsidP="0034381D">
      <w:pPr>
        <w:pStyle w:val="Mustertext"/>
      </w:pPr>
      <w:r>
        <w:t>In Sachen</w:t>
      </w:r>
    </w:p>
    <w:p w14:paraId="30A7A603" w14:textId="77777777" w:rsidR="000B65FE" w:rsidRDefault="000B65FE" w:rsidP="0034381D">
      <w:pPr>
        <w:pStyle w:val="Mustertext"/>
      </w:pPr>
    </w:p>
    <w:p w14:paraId="2A987C6F" w14:textId="6D72C7A0" w:rsidR="00DA7E18" w:rsidRDefault="00685E0D" w:rsidP="0034381D">
      <w:pPr>
        <w:pStyle w:val="Mustertext"/>
      </w:pPr>
      <w:r>
        <w:rPr>
          <w:rStyle w:val="fettMuster"/>
        </w:rPr>
        <w:t>W AG</w:t>
      </w:r>
      <w:r w:rsidR="00DA7E18">
        <w:t xml:space="preserve"> </w:t>
      </w:r>
      <w:r w:rsidR="00DA7E18">
        <w:tab/>
      </w:r>
      <w:r w:rsidR="00DA7E18">
        <w:tab/>
      </w:r>
      <w:r w:rsidR="00DA7E18">
        <w:tab/>
      </w:r>
      <w:r w:rsidR="00DA7E18">
        <w:tab/>
      </w:r>
      <w:r w:rsidR="00DA7E18">
        <w:tab/>
      </w:r>
      <w:r w:rsidR="00DA7E18">
        <w:tab/>
      </w:r>
      <w:r w:rsidR="00DA7E18">
        <w:tab/>
      </w:r>
      <w:r w:rsidR="00DA7E18">
        <w:tab/>
      </w:r>
      <w:r w:rsidR="00DA7E18">
        <w:tab/>
      </w:r>
      <w:r w:rsidR="00451D79">
        <w:rPr>
          <w:rStyle w:val="fettMuster"/>
        </w:rPr>
        <w:t xml:space="preserve">Klägerin </w:t>
      </w:r>
    </w:p>
    <w:p w14:paraId="5DA78E3D" w14:textId="043F50F4" w:rsidR="005A0DFC" w:rsidRDefault="003B1F4F" w:rsidP="0034381D">
      <w:pPr>
        <w:pStyle w:val="Mustertext"/>
      </w:pPr>
      <w:r>
        <w:t>[Adresse],</w:t>
      </w:r>
      <w:r w:rsidR="00DA7E18">
        <w:t xml:space="preserve"> </w:t>
      </w:r>
      <w:r w:rsidR="000D4FC9">
        <w:t>Zug</w:t>
      </w:r>
    </w:p>
    <w:p w14:paraId="0008AFBA" w14:textId="77A0D10C" w:rsidR="00DA7E18" w:rsidRDefault="00DA7E18" w:rsidP="0034381D">
      <w:pPr>
        <w:pStyle w:val="Mustertext"/>
      </w:pPr>
      <w:r>
        <w:t xml:space="preserve">vertreten durch </w:t>
      </w:r>
      <w:r w:rsidR="00447D34">
        <w:t>die Rechtsanwä</w:t>
      </w:r>
      <w:r>
        <w:t>lt</w:t>
      </w:r>
      <w:r w:rsidR="00447D34">
        <w:t>e [Vorname</w:t>
      </w:r>
      <w:r w:rsidR="001C6997">
        <w:t>] [</w:t>
      </w:r>
      <w:r w:rsidR="00447D34">
        <w:t>Name] und</w:t>
      </w:r>
      <w:r w:rsidR="00A5447F">
        <w:t>/oder</w:t>
      </w:r>
      <w:r w:rsidR="00447D34">
        <w:t xml:space="preserve"> [Vorname</w:t>
      </w:r>
      <w:r w:rsidR="001C6997">
        <w:t xml:space="preserve">] </w:t>
      </w:r>
      <w:r w:rsidR="00447D34">
        <w:t xml:space="preserve"> </w:t>
      </w:r>
      <w:r w:rsidR="001C6997">
        <w:t>[</w:t>
      </w:r>
      <w:r w:rsidR="00447D34">
        <w:t xml:space="preserve">Name], </w:t>
      </w:r>
      <w:r w:rsidR="008C33E3">
        <w:t xml:space="preserve">c/o </w:t>
      </w:r>
      <w:r>
        <w:t>[Adresse], [Ort]</w:t>
      </w:r>
    </w:p>
    <w:p w14:paraId="27292E5F" w14:textId="77777777" w:rsidR="008C33E3" w:rsidRDefault="008C33E3" w:rsidP="0034381D">
      <w:pPr>
        <w:pStyle w:val="Mustertext"/>
      </w:pPr>
    </w:p>
    <w:p w14:paraId="6F3EA45C" w14:textId="78EA6199" w:rsidR="008C33E3" w:rsidRDefault="008C33E3" w:rsidP="0034381D">
      <w:pPr>
        <w:pStyle w:val="Mustertext"/>
      </w:pPr>
      <w:r>
        <w:t>gegen</w:t>
      </w:r>
    </w:p>
    <w:p w14:paraId="2120BA43" w14:textId="77777777" w:rsidR="009F19B3" w:rsidRDefault="009F19B3" w:rsidP="0034381D">
      <w:pPr>
        <w:pStyle w:val="Mustertext"/>
      </w:pPr>
    </w:p>
    <w:p w14:paraId="4D8E7849" w14:textId="676131FE" w:rsidR="009F19B3" w:rsidRDefault="000D4FC9" w:rsidP="0034381D">
      <w:pPr>
        <w:pStyle w:val="Mustertext"/>
      </w:pPr>
      <w:r>
        <w:rPr>
          <w:rStyle w:val="fettMuster"/>
        </w:rPr>
        <w:t>B AG</w:t>
      </w:r>
      <w:r w:rsidR="009F19B3">
        <w:tab/>
      </w:r>
      <w:r w:rsidR="009F19B3">
        <w:tab/>
      </w:r>
      <w:r w:rsidR="009F19B3">
        <w:tab/>
      </w:r>
      <w:r w:rsidR="009F19B3">
        <w:tab/>
      </w:r>
      <w:r w:rsidR="009F19B3">
        <w:tab/>
      </w:r>
      <w:r w:rsidR="009F19B3">
        <w:tab/>
      </w:r>
      <w:r w:rsidR="009F19B3">
        <w:tab/>
      </w:r>
      <w:r w:rsidR="009F19B3">
        <w:tab/>
      </w:r>
      <w:r w:rsidR="009F19B3">
        <w:tab/>
      </w:r>
      <w:r w:rsidR="00853206">
        <w:rPr>
          <w:rStyle w:val="fettMuster"/>
        </w:rPr>
        <w:t>Beklagte</w:t>
      </w:r>
      <w:r w:rsidR="009F19B3">
        <w:rPr>
          <w:rStyle w:val="fettMuster"/>
        </w:rPr>
        <w:t xml:space="preserve"> </w:t>
      </w:r>
    </w:p>
    <w:p w14:paraId="7F96604C" w14:textId="100AA4F8" w:rsidR="009F19B3" w:rsidRDefault="003B1F4F" w:rsidP="0034381D">
      <w:pPr>
        <w:pStyle w:val="Mustertext"/>
      </w:pPr>
      <w:r>
        <w:t xml:space="preserve">[Adresse], </w:t>
      </w:r>
      <w:r w:rsidR="009F19B3">
        <w:t>Zürich</w:t>
      </w:r>
    </w:p>
    <w:p w14:paraId="7F5A0CC8" w14:textId="4AFAB1AC" w:rsidR="00FF2419" w:rsidRPr="00FF2419" w:rsidRDefault="00FF2419" w:rsidP="0034381D">
      <w:pPr>
        <w:pStyle w:val="Mustertext"/>
      </w:pPr>
      <w:r w:rsidRPr="00FF2419">
        <w:lastRenderedPageBreak/>
        <w:t>vertreten durch die Rechtsanwälte [Vorname</w:t>
      </w:r>
      <w:r w:rsidR="001C6997">
        <w:t>] [</w:t>
      </w:r>
      <w:r w:rsidRPr="00FF2419">
        <w:t>Name]</w:t>
      </w:r>
      <w:r w:rsidR="00A5447F">
        <w:t xml:space="preserve"> und/oder </w:t>
      </w:r>
      <w:r w:rsidRPr="00FF2419">
        <w:t>[Vorname</w:t>
      </w:r>
      <w:r w:rsidR="001C6997">
        <w:t xml:space="preserve">] </w:t>
      </w:r>
      <w:r w:rsidRPr="00FF2419">
        <w:t xml:space="preserve"> </w:t>
      </w:r>
      <w:r w:rsidR="001C6997">
        <w:t>[</w:t>
      </w:r>
      <w:r w:rsidRPr="00FF2419">
        <w:t>Name], c/o [Adresse], [Ort]</w:t>
      </w:r>
    </w:p>
    <w:p w14:paraId="7F99CC6B" w14:textId="77777777" w:rsidR="000B65FE" w:rsidRDefault="000B65FE" w:rsidP="0034381D">
      <w:pPr>
        <w:pStyle w:val="Mustertext"/>
      </w:pPr>
    </w:p>
    <w:p w14:paraId="4A441843" w14:textId="77777777" w:rsidR="001C7F48" w:rsidRDefault="001C7F48" w:rsidP="0034381D">
      <w:pPr>
        <w:pStyle w:val="Mustertext"/>
        <w:rPr>
          <w:rStyle w:val="fettMuster"/>
          <w:b w:val="0"/>
        </w:rPr>
      </w:pPr>
      <w:r w:rsidRPr="001C7F48">
        <w:rPr>
          <w:rStyle w:val="fettMuster"/>
          <w:b w:val="0"/>
        </w:rPr>
        <w:t>betreffend</w:t>
      </w:r>
    </w:p>
    <w:p w14:paraId="6DB59650" w14:textId="77777777" w:rsidR="00B659E2" w:rsidRPr="001C7F48" w:rsidRDefault="00B659E2" w:rsidP="0034381D">
      <w:pPr>
        <w:pStyle w:val="Mustertext"/>
        <w:rPr>
          <w:rStyle w:val="fettMuster"/>
          <w:b w:val="0"/>
        </w:rPr>
      </w:pPr>
    </w:p>
    <w:p w14:paraId="316391B1" w14:textId="44476625" w:rsidR="000B65FE" w:rsidRDefault="00501556" w:rsidP="0034381D">
      <w:pPr>
        <w:pStyle w:val="Mustertext"/>
        <w:rPr>
          <w:rStyle w:val="fettMuster"/>
        </w:rPr>
      </w:pPr>
      <w:r>
        <w:rPr>
          <w:rStyle w:val="fettMuster"/>
        </w:rPr>
        <w:t xml:space="preserve">Auskunft </w:t>
      </w:r>
      <w:r w:rsidR="00187C40">
        <w:rPr>
          <w:rStyle w:val="fettMuster"/>
        </w:rPr>
        <w:t xml:space="preserve">und Einsicht </w:t>
      </w:r>
      <w:r>
        <w:rPr>
          <w:rStyle w:val="fettMuster"/>
        </w:rPr>
        <w:t>(</w:t>
      </w:r>
      <w:r w:rsidR="000859FC">
        <w:rPr>
          <w:rStyle w:val="fettMuster"/>
        </w:rPr>
        <w:t>Art. 697 OR)</w:t>
      </w:r>
    </w:p>
    <w:p w14:paraId="6E5DAEAA" w14:textId="77777777" w:rsidR="00E57343" w:rsidRPr="001C7F48" w:rsidRDefault="00E57343" w:rsidP="0034381D">
      <w:pPr>
        <w:pStyle w:val="Mustertext"/>
      </w:pPr>
    </w:p>
    <w:p w14:paraId="53D8F47D" w14:textId="610B4214" w:rsidR="000B65FE" w:rsidRDefault="0094721A" w:rsidP="0034381D">
      <w:pPr>
        <w:pStyle w:val="Mustertext"/>
      </w:pPr>
      <w:r>
        <w:t>erheben</w:t>
      </w:r>
      <w:r w:rsidR="000B65FE">
        <w:t xml:space="preserve"> </w:t>
      </w:r>
      <w:r>
        <w:t>wir</w:t>
      </w:r>
      <w:r w:rsidR="000B65FE">
        <w:t xml:space="preserve"> namens und im Auftr</w:t>
      </w:r>
      <w:r>
        <w:t xml:space="preserve">ag der </w:t>
      </w:r>
      <w:r w:rsidRPr="00CB74B9">
        <w:t>Klägerin</w:t>
      </w:r>
    </w:p>
    <w:p w14:paraId="1B02AB64" w14:textId="77777777" w:rsidR="00E57343" w:rsidRDefault="00E57343" w:rsidP="0034381D">
      <w:pPr>
        <w:pStyle w:val="Mustertext"/>
      </w:pPr>
    </w:p>
    <w:p w14:paraId="45283A4C" w14:textId="7425967D" w:rsidR="00AA1A47" w:rsidRDefault="0094721A" w:rsidP="0034381D">
      <w:pPr>
        <w:pStyle w:val="Mustertext"/>
        <w:rPr>
          <w:rStyle w:val="fettMuster"/>
        </w:rPr>
      </w:pPr>
      <w:r w:rsidRPr="00CB74B9">
        <w:rPr>
          <w:rStyle w:val="fettMuster"/>
        </w:rPr>
        <w:t>KLAGE</w:t>
      </w:r>
    </w:p>
    <w:p w14:paraId="5075EA14" w14:textId="77777777" w:rsidR="00E57343" w:rsidRDefault="00E57343" w:rsidP="0034381D">
      <w:pPr>
        <w:pStyle w:val="Mustertext"/>
        <w:rPr>
          <w:rStyle w:val="fettMuster"/>
        </w:rPr>
      </w:pPr>
    </w:p>
    <w:p w14:paraId="33515C1D" w14:textId="22433041" w:rsidR="00EA21BD" w:rsidRDefault="0009727C" w:rsidP="0034381D">
      <w:pPr>
        <w:pStyle w:val="Mustertext"/>
      </w:pPr>
      <w:r>
        <w:t>m</w:t>
      </w:r>
      <w:r w:rsidR="00944B89">
        <w:t>it folgende</w:t>
      </w:r>
      <w:r w:rsidR="00BF7096">
        <w:t>n</w:t>
      </w:r>
      <w:bookmarkStart w:id="0" w:name="_GoBack"/>
      <w:bookmarkEnd w:id="0"/>
    </w:p>
    <w:p w14:paraId="56A1D76F" w14:textId="77777777" w:rsidR="00E57343" w:rsidRDefault="00E57343" w:rsidP="0034381D">
      <w:pPr>
        <w:pStyle w:val="Mustertext"/>
      </w:pPr>
    </w:p>
    <w:p w14:paraId="53478A98" w14:textId="0E7EF5F2" w:rsidR="00AA1A47" w:rsidRPr="009F0675" w:rsidRDefault="001E7927" w:rsidP="0034381D">
      <w:pPr>
        <w:pStyle w:val="Mustertext"/>
        <w:rPr>
          <w:rStyle w:val="fettMuster"/>
          <w:caps/>
        </w:rPr>
      </w:pPr>
      <w:r w:rsidRPr="009F0675">
        <w:rPr>
          <w:rStyle w:val="fettMuster"/>
          <w:caps/>
        </w:rPr>
        <w:t>Rechtsbegehren</w:t>
      </w:r>
    </w:p>
    <w:p w14:paraId="11B6B08E" w14:textId="37ADEBF4" w:rsidR="00953DD7" w:rsidRDefault="003A79A4" w:rsidP="009F0675">
      <w:pPr>
        <w:pStyle w:val="MustertextListe0"/>
      </w:pPr>
      <w:r>
        <w:t xml:space="preserve">Es sei </w:t>
      </w:r>
      <w:r w:rsidR="00953DD7">
        <w:t>die Beklagte</w:t>
      </w:r>
      <w:r w:rsidR="00EA541E">
        <w:t xml:space="preserve"> </w:t>
      </w:r>
      <w:r w:rsidR="00FF1A75">
        <w:t>im Sinne von Art. 697 Abs. 4 OR</w:t>
      </w:r>
      <w:r w:rsidR="00953DD7">
        <w:t xml:space="preserve"> zu verpflichten, der Klägerin schriftlich Auskunft zu folgenden Fragen zu erteilen</w:t>
      </w:r>
      <w:r w:rsidR="00C9419C">
        <w:t>:</w:t>
      </w:r>
    </w:p>
    <w:p w14:paraId="69FF931D" w14:textId="720A4868" w:rsidR="000B65FE" w:rsidRPr="006A56BA" w:rsidRDefault="00687FE3" w:rsidP="009F0675">
      <w:pPr>
        <w:pStyle w:val="MustertextListea"/>
      </w:pPr>
      <w:r w:rsidRPr="006A56BA">
        <w:t>Wann wurde von wem aus welchen Gründen en</w:t>
      </w:r>
      <w:r w:rsidR="001D7249" w:rsidRPr="006A56BA">
        <w:t xml:space="preserve">tschieden, das Grundstück </w:t>
      </w:r>
      <w:r w:rsidR="008D2873" w:rsidRPr="006A56BA">
        <w:t xml:space="preserve">Grundbuchblatt </w:t>
      </w:r>
      <w:r w:rsidR="008D2873">
        <w:t xml:space="preserve">Nr. </w:t>
      </w:r>
      <w:r w:rsidR="008D2873" w:rsidRPr="006A56BA">
        <w:t>[</w:t>
      </w:r>
      <w:r w:rsidR="008D2873">
        <w:t>…</w:t>
      </w:r>
      <w:r w:rsidR="008D2873" w:rsidRPr="006A56BA">
        <w:t>]</w:t>
      </w:r>
      <w:r w:rsidR="008D2873">
        <w:t>,</w:t>
      </w:r>
      <w:r w:rsidR="008D2873" w:rsidRPr="006A56BA">
        <w:t xml:space="preserve"> </w:t>
      </w:r>
      <w:r w:rsidR="0046149D" w:rsidRPr="006A56BA">
        <w:t>Kataster</w:t>
      </w:r>
      <w:r w:rsidR="004C2334" w:rsidRPr="006A56BA">
        <w:t xml:space="preserve"> </w:t>
      </w:r>
      <w:r w:rsidR="0046149D" w:rsidRPr="006A56BA">
        <w:t>Nr.</w:t>
      </w:r>
      <w:r w:rsidR="00900FAA" w:rsidRPr="006A56BA">
        <w:t xml:space="preserve"> </w:t>
      </w:r>
      <w:r w:rsidR="001916CF" w:rsidRPr="006A56BA">
        <w:t>[</w:t>
      </w:r>
      <w:r w:rsidR="001916CF">
        <w:t>...</w:t>
      </w:r>
      <w:r w:rsidR="001916CF" w:rsidRPr="006A56BA">
        <w:t>]</w:t>
      </w:r>
      <w:r w:rsidR="006D2066">
        <w:t xml:space="preserve"> </w:t>
      </w:r>
      <w:r w:rsidR="0046149D" w:rsidRPr="006A56BA">
        <w:t>in [</w:t>
      </w:r>
      <w:r w:rsidR="004C2334" w:rsidRPr="006A56BA">
        <w:t>Strasse</w:t>
      </w:r>
      <w:r w:rsidR="001916CF">
        <w:t>]</w:t>
      </w:r>
      <w:r w:rsidR="004C2334" w:rsidRPr="006A56BA">
        <w:t xml:space="preserve">, </w:t>
      </w:r>
      <w:r w:rsidR="001916CF">
        <w:t>[</w:t>
      </w:r>
      <w:r w:rsidR="0046149D" w:rsidRPr="006A56BA">
        <w:t>Postleitzahl</w:t>
      </w:r>
      <w:r w:rsidR="001916CF">
        <w:t>]</w:t>
      </w:r>
      <w:r w:rsidR="0046149D" w:rsidRPr="006A56BA">
        <w:t xml:space="preserve"> </w:t>
      </w:r>
      <w:r w:rsidR="001916CF">
        <w:t>[</w:t>
      </w:r>
      <w:r w:rsidR="0046149D" w:rsidRPr="006A56BA">
        <w:t xml:space="preserve">Ort] </w:t>
      </w:r>
      <w:r w:rsidR="00565E7E" w:rsidRPr="006A56BA">
        <w:t xml:space="preserve">an T.T. </w:t>
      </w:r>
      <w:r w:rsidRPr="006A56BA">
        <w:t>zu veräussern?</w:t>
      </w:r>
    </w:p>
    <w:p w14:paraId="7E4C4CE7" w14:textId="3005DFCF" w:rsidR="007E6C6A" w:rsidRPr="006A56BA" w:rsidRDefault="007E6C6A" w:rsidP="009F0675">
      <w:pPr>
        <w:pStyle w:val="MustertextListea"/>
      </w:pPr>
      <w:r w:rsidRPr="006A56BA">
        <w:t xml:space="preserve">Wer hat zu welchem Zeitpunkt welche Vorbereitungshandlungen für die Veräusserung des Grundstücks </w:t>
      </w:r>
      <w:r w:rsidR="008D2873" w:rsidRPr="006A56BA">
        <w:t>Grundbuchblatt [</w:t>
      </w:r>
      <w:r w:rsidR="008D2873">
        <w:t>…</w:t>
      </w:r>
      <w:r w:rsidR="008D2873" w:rsidRPr="006A56BA">
        <w:t>]</w:t>
      </w:r>
      <w:r w:rsidR="008D2873">
        <w:t>,</w:t>
      </w:r>
      <w:r w:rsidR="008D2873" w:rsidRPr="006A56BA">
        <w:t xml:space="preserve"> </w:t>
      </w:r>
      <w:r w:rsidR="00E20ED6" w:rsidRPr="006A56BA">
        <w:t>Kataster</w:t>
      </w:r>
      <w:r w:rsidR="004C2334" w:rsidRPr="006A56BA">
        <w:t xml:space="preserve"> </w:t>
      </w:r>
      <w:r w:rsidR="00E20ED6" w:rsidRPr="006A56BA">
        <w:t xml:space="preserve">Nr. </w:t>
      </w:r>
      <w:r w:rsidR="001916CF" w:rsidRPr="006A56BA">
        <w:t>[</w:t>
      </w:r>
      <w:r w:rsidR="001916CF">
        <w:t>…</w:t>
      </w:r>
      <w:r w:rsidR="001916CF" w:rsidRPr="006A56BA">
        <w:t>]</w:t>
      </w:r>
      <w:r w:rsidR="006D2066">
        <w:t xml:space="preserve"> </w:t>
      </w:r>
      <w:r w:rsidR="00E20ED6" w:rsidRPr="006A56BA">
        <w:t>in [</w:t>
      </w:r>
      <w:r w:rsidR="004C2334" w:rsidRPr="006A56BA">
        <w:t>Strasse</w:t>
      </w:r>
      <w:r w:rsidR="001916CF">
        <w:t>],</w:t>
      </w:r>
      <w:r w:rsidR="001916CF" w:rsidRPr="006A56BA">
        <w:t xml:space="preserve"> </w:t>
      </w:r>
      <w:r w:rsidR="001916CF">
        <w:t>[</w:t>
      </w:r>
      <w:r w:rsidR="00E20ED6" w:rsidRPr="006A56BA">
        <w:t>Postleitzahl</w:t>
      </w:r>
      <w:r w:rsidR="001916CF">
        <w:t>]</w:t>
      </w:r>
      <w:r w:rsidR="00E20ED6" w:rsidRPr="006A56BA">
        <w:t xml:space="preserve"> </w:t>
      </w:r>
      <w:r w:rsidR="001916CF">
        <w:t>[</w:t>
      </w:r>
      <w:r w:rsidR="00E20ED6" w:rsidRPr="006A56BA">
        <w:t xml:space="preserve">Ort] </w:t>
      </w:r>
      <w:r w:rsidRPr="006A56BA">
        <w:t>unternommen?</w:t>
      </w:r>
    </w:p>
    <w:p w14:paraId="6F0F57BE" w14:textId="01D9CAA1" w:rsidR="003D4EA7" w:rsidRPr="006A56BA" w:rsidRDefault="00565E7E" w:rsidP="009F0675">
      <w:pPr>
        <w:pStyle w:val="MustertextListea"/>
      </w:pPr>
      <w:r w:rsidRPr="006A56BA">
        <w:t>Zu welchen Zeitpunkt</w:t>
      </w:r>
      <w:r w:rsidR="001D7249" w:rsidRPr="006A56BA">
        <w:t xml:space="preserve">en wurde das Grundstück </w:t>
      </w:r>
      <w:r w:rsidR="00DE33D2" w:rsidRPr="006A56BA">
        <w:t>Grundbuchblatt [</w:t>
      </w:r>
      <w:r w:rsidR="00DE33D2">
        <w:t>…</w:t>
      </w:r>
      <w:r w:rsidR="00DE33D2" w:rsidRPr="006A56BA">
        <w:t>]</w:t>
      </w:r>
      <w:r w:rsidR="00DE33D2">
        <w:t>,</w:t>
      </w:r>
      <w:r w:rsidR="00DE33D2" w:rsidRPr="006A56BA">
        <w:t xml:space="preserve"> </w:t>
      </w:r>
      <w:r w:rsidR="00E20ED6" w:rsidRPr="006A56BA">
        <w:t>Kataster</w:t>
      </w:r>
      <w:r w:rsidR="004C2334" w:rsidRPr="006A56BA">
        <w:t xml:space="preserve"> </w:t>
      </w:r>
      <w:r w:rsidR="00E20ED6" w:rsidRPr="006A56BA">
        <w:t xml:space="preserve">Nr. </w:t>
      </w:r>
      <w:r w:rsidR="001916CF" w:rsidRPr="006A56BA">
        <w:t>[</w:t>
      </w:r>
      <w:r w:rsidR="001916CF">
        <w:t>…</w:t>
      </w:r>
      <w:r w:rsidR="001916CF" w:rsidRPr="006A56BA">
        <w:t>]</w:t>
      </w:r>
      <w:r w:rsidR="006D2066">
        <w:t xml:space="preserve"> </w:t>
      </w:r>
      <w:r w:rsidR="00E20ED6" w:rsidRPr="006A56BA">
        <w:t>in [</w:t>
      </w:r>
      <w:r w:rsidR="004C2334" w:rsidRPr="006A56BA">
        <w:t>Strasse</w:t>
      </w:r>
      <w:r w:rsidR="001916CF">
        <w:t>]</w:t>
      </w:r>
      <w:r w:rsidR="004C2334" w:rsidRPr="006A56BA">
        <w:t xml:space="preserve">, </w:t>
      </w:r>
      <w:r w:rsidR="001916CF">
        <w:t>[</w:t>
      </w:r>
      <w:r w:rsidR="00E20ED6" w:rsidRPr="006A56BA">
        <w:t>Postleitzahl</w:t>
      </w:r>
      <w:r w:rsidR="001916CF">
        <w:t>]</w:t>
      </w:r>
      <w:r w:rsidR="00E20ED6" w:rsidRPr="006A56BA">
        <w:t xml:space="preserve"> </w:t>
      </w:r>
      <w:r w:rsidR="001916CF">
        <w:t>[</w:t>
      </w:r>
      <w:r w:rsidR="00E20ED6" w:rsidRPr="006A56BA">
        <w:t xml:space="preserve">Ort] </w:t>
      </w:r>
      <w:r w:rsidRPr="006A56BA">
        <w:t>von wem zu welchem Markt- bzw. Verkehrswert bewertet?</w:t>
      </w:r>
    </w:p>
    <w:p w14:paraId="1416B158" w14:textId="678FE7F0" w:rsidR="002E73BB" w:rsidRDefault="00687FE3" w:rsidP="009F0675">
      <w:pPr>
        <w:pStyle w:val="MustertextListe0"/>
      </w:pPr>
      <w:r w:rsidRPr="006A56BA">
        <w:t xml:space="preserve">Es sei die Beklagte im Sinne von Art. 697 Abs. 4 OR zu verpflichten, der Klägerin </w:t>
      </w:r>
      <w:r w:rsidR="0046149D" w:rsidRPr="006A56BA">
        <w:t xml:space="preserve">am Sitz der Beklagten </w:t>
      </w:r>
      <w:r w:rsidRPr="006A56BA">
        <w:t>Einsicht in den Grundstü</w:t>
      </w:r>
      <w:r w:rsidR="001D7249" w:rsidRPr="006A56BA">
        <w:t xml:space="preserve">ckskaufvertrag </w:t>
      </w:r>
      <w:r w:rsidR="00E20ED6" w:rsidRPr="006A56BA">
        <w:t xml:space="preserve">betreffend das Grundstück </w:t>
      </w:r>
      <w:r w:rsidR="00900FAA" w:rsidRPr="006A56BA">
        <w:t>Grundbuchblatt [</w:t>
      </w:r>
      <w:r w:rsidR="001916CF">
        <w:t>…</w:t>
      </w:r>
      <w:r w:rsidR="00900FAA" w:rsidRPr="006A56BA">
        <w:t>]</w:t>
      </w:r>
      <w:r w:rsidR="00E7324C">
        <w:t xml:space="preserve">, </w:t>
      </w:r>
      <w:r w:rsidR="00E7324C" w:rsidRPr="006A56BA">
        <w:t>Kataster Nr. [</w:t>
      </w:r>
      <w:r w:rsidR="00E7324C">
        <w:t>…</w:t>
      </w:r>
      <w:r w:rsidR="00E7324C" w:rsidRPr="006A56BA">
        <w:t xml:space="preserve">] </w:t>
      </w:r>
      <w:r w:rsidR="00E20ED6" w:rsidRPr="006A56BA">
        <w:t>in [</w:t>
      </w:r>
      <w:r w:rsidR="004C2334" w:rsidRPr="006A56BA">
        <w:t>Strasse</w:t>
      </w:r>
      <w:r w:rsidR="001916CF">
        <w:t>]</w:t>
      </w:r>
      <w:r w:rsidR="004C2334" w:rsidRPr="006A56BA">
        <w:t xml:space="preserve">, </w:t>
      </w:r>
      <w:r w:rsidR="001916CF">
        <w:t>[</w:t>
      </w:r>
      <w:r w:rsidR="00E20ED6" w:rsidRPr="006A56BA">
        <w:t>Postleitzahl</w:t>
      </w:r>
      <w:r w:rsidR="001916CF">
        <w:t>]</w:t>
      </w:r>
      <w:r w:rsidR="00E20ED6" w:rsidRPr="006A56BA">
        <w:t xml:space="preserve"> </w:t>
      </w:r>
      <w:r w:rsidR="001916CF">
        <w:t>[</w:t>
      </w:r>
      <w:r w:rsidR="00E20ED6" w:rsidRPr="006A56BA">
        <w:t xml:space="preserve">Ort] </w:t>
      </w:r>
      <w:r w:rsidR="001D7249" w:rsidRPr="006A56BA">
        <w:t>zwischen der Beklagten</w:t>
      </w:r>
      <w:r w:rsidRPr="006A56BA">
        <w:t xml:space="preserve"> und T.T. zu gewähren.</w:t>
      </w:r>
    </w:p>
    <w:p w14:paraId="3E81CF6F" w14:textId="16C1D85A" w:rsidR="00467EB5" w:rsidRDefault="00467EB5" w:rsidP="006C27E7">
      <w:pPr>
        <w:pStyle w:val="Mustertext"/>
      </w:pPr>
      <w:r>
        <w:t xml:space="preserve">Alles unter Kosten- und </w:t>
      </w:r>
      <w:r w:rsidR="001B4ADE">
        <w:t>Entschädigungsfolgen (</w:t>
      </w:r>
      <w:r w:rsidR="001916CF">
        <w:t>zzgl.</w:t>
      </w:r>
      <w:r w:rsidR="001B4ADE">
        <w:t xml:space="preserve"> 8% M</w:t>
      </w:r>
      <w:r w:rsidR="001916CF">
        <w:t>wSt.</w:t>
      </w:r>
      <w:r w:rsidR="001B4ADE">
        <w:t>)</w:t>
      </w:r>
      <w:r>
        <w:t xml:space="preserve"> zulasten der </w:t>
      </w:r>
      <w:r w:rsidR="00FF0CAA">
        <w:t>Beklagten.</w:t>
      </w:r>
    </w:p>
    <w:p w14:paraId="0B1CF96A" w14:textId="7BF3B40A" w:rsidR="000C5FA2" w:rsidRPr="009F0675" w:rsidRDefault="003F6762" w:rsidP="001916CF">
      <w:pPr>
        <w:pStyle w:val="Mustertextklein"/>
      </w:pPr>
      <w:r w:rsidRPr="009F0675">
        <w:rPr>
          <w:rStyle w:val="fettMuster"/>
          <w:sz w:val="16"/>
        </w:rPr>
        <w:tab/>
      </w:r>
      <w:r w:rsidR="00F02947" w:rsidRPr="009F0675">
        <w:rPr>
          <w:rStyle w:val="fettMuster"/>
          <w:sz w:val="16"/>
        </w:rPr>
        <w:t>Bemerkung 1</w:t>
      </w:r>
      <w:r w:rsidRPr="009F0675">
        <w:rPr>
          <w:rStyle w:val="fettMuster"/>
          <w:sz w:val="16"/>
        </w:rPr>
        <w:t>:</w:t>
      </w:r>
      <w:r w:rsidRPr="009F0675">
        <w:t xml:space="preserve"> Das Rechtsbegehren hat thematisch mit dem in der Generalversammlung gestellten Auskunfts- bzw. Einsichtsbegehren übereinzustimmen (</w:t>
      </w:r>
      <w:r w:rsidRPr="009F0675">
        <w:rPr>
          <w:rStyle w:val="kapitlchenMuster"/>
          <w:sz w:val="16"/>
        </w:rPr>
        <w:t>Gabrielli</w:t>
      </w:r>
      <w:r w:rsidRPr="009F0675">
        <w:t xml:space="preserve">, </w:t>
      </w:r>
      <w:r w:rsidR="00BA318E">
        <w:t>Verhältnis,</w:t>
      </w:r>
      <w:r w:rsidR="000779A3">
        <w:t xml:space="preserve"> </w:t>
      </w:r>
      <w:r w:rsidRPr="009F0675">
        <w:t xml:space="preserve">S. 56; </w:t>
      </w:r>
      <w:r w:rsidRPr="009F0675">
        <w:rPr>
          <w:rStyle w:val="kapitlchenMuster"/>
          <w:sz w:val="16"/>
        </w:rPr>
        <w:t>Horber</w:t>
      </w:r>
      <w:r w:rsidRPr="009F0675">
        <w:t xml:space="preserve">, </w:t>
      </w:r>
      <w:r w:rsidR="00BA318E">
        <w:t>Informationsrechte,</w:t>
      </w:r>
      <w:r w:rsidR="000779A3">
        <w:t xml:space="preserve"> Rz</w:t>
      </w:r>
      <w:r w:rsidR="000779A3" w:rsidRPr="009F0675">
        <w:t xml:space="preserve"> </w:t>
      </w:r>
      <w:r w:rsidRPr="009F0675">
        <w:t>732 ff.)</w:t>
      </w:r>
      <w:r w:rsidR="007C2738" w:rsidRPr="009F0675">
        <w:t>.</w:t>
      </w:r>
    </w:p>
    <w:p w14:paraId="1EB575FB" w14:textId="77777777" w:rsidR="009F0675" w:rsidRDefault="009F0675" w:rsidP="0034381D">
      <w:pPr>
        <w:pStyle w:val="Mustertext"/>
        <w:rPr>
          <w:rStyle w:val="fettMuster"/>
          <w:caps/>
        </w:rPr>
      </w:pPr>
    </w:p>
    <w:p w14:paraId="71990DE7" w14:textId="27664F20" w:rsidR="00491734" w:rsidRPr="009F0675" w:rsidRDefault="000B65FE" w:rsidP="0034381D">
      <w:pPr>
        <w:pStyle w:val="Mustertext"/>
        <w:rPr>
          <w:rStyle w:val="fettMuster"/>
          <w:caps/>
        </w:rPr>
      </w:pPr>
      <w:r w:rsidRPr="009F0675">
        <w:rPr>
          <w:rStyle w:val="fettMuster"/>
          <w:caps/>
        </w:rPr>
        <w:t>Begründung</w:t>
      </w:r>
    </w:p>
    <w:p w14:paraId="17B7522E" w14:textId="1AF643C9" w:rsidR="00491734" w:rsidRPr="00F221A8" w:rsidRDefault="009F0675" w:rsidP="00F221A8">
      <w:pPr>
        <w:pStyle w:val="MustertextTitelEbene1"/>
        <w:rPr>
          <w:rStyle w:val="fettMuster"/>
          <w:b/>
        </w:rPr>
      </w:pPr>
      <w:r w:rsidRPr="00F221A8">
        <w:rPr>
          <w:rStyle w:val="fettMuster"/>
          <w:b/>
        </w:rPr>
        <w:t>I</w:t>
      </w:r>
      <w:r w:rsidR="00491734" w:rsidRPr="00F221A8">
        <w:rPr>
          <w:rStyle w:val="fettMuster"/>
          <w:b/>
        </w:rPr>
        <w:t xml:space="preserve">. </w:t>
      </w:r>
      <w:r w:rsidRPr="00F221A8">
        <w:rPr>
          <w:rStyle w:val="fettMuster"/>
          <w:b/>
        </w:rPr>
        <w:tab/>
      </w:r>
      <w:r w:rsidR="00E9014A" w:rsidRPr="00F221A8">
        <w:rPr>
          <w:rStyle w:val="fettMuster"/>
          <w:b/>
        </w:rPr>
        <w:t>Formelles</w:t>
      </w:r>
    </w:p>
    <w:p w14:paraId="7D166A4C" w14:textId="4909136A" w:rsidR="000B65FE" w:rsidRDefault="00645296" w:rsidP="009F0675">
      <w:pPr>
        <w:pStyle w:val="MustertextListe0"/>
        <w:numPr>
          <w:ilvl w:val="1"/>
          <w:numId w:val="50"/>
        </w:numPr>
      </w:pPr>
      <w:r>
        <w:t xml:space="preserve">Die </w:t>
      </w:r>
      <w:r w:rsidR="00BD6333">
        <w:t>Klägerin ist durch die</w:t>
      </w:r>
      <w:r>
        <w:t xml:space="preserve"> unterzeichn</w:t>
      </w:r>
      <w:r w:rsidR="0079137B">
        <w:t>eten</w:t>
      </w:r>
      <w:r w:rsidR="00BD6333">
        <w:t xml:space="preserve"> Rechtsanwä</w:t>
      </w:r>
      <w:r>
        <w:t>lt</w:t>
      </w:r>
      <w:r w:rsidR="00BD6333">
        <w:t>e</w:t>
      </w:r>
      <w:r>
        <w:t xml:space="preserve"> gehörig vertreten.</w:t>
      </w:r>
    </w:p>
    <w:p w14:paraId="5FF8E3B6" w14:textId="6BCD8E6B" w:rsidR="000B65FE" w:rsidRDefault="000B65FE" w:rsidP="001916CF">
      <w:pPr>
        <w:pStyle w:val="MustertextBO"/>
        <w:rPr>
          <w:rStyle w:val="fettMuster"/>
        </w:rPr>
      </w:pPr>
      <w:r>
        <w:tab/>
      </w:r>
      <w:r w:rsidRPr="007B3968">
        <w:rPr>
          <w:rStyle w:val="fettMuster"/>
        </w:rPr>
        <w:t>BO:</w:t>
      </w:r>
      <w:r>
        <w:t xml:space="preserve"> Vollmacht </w:t>
      </w:r>
      <w:r w:rsidR="00BD6333">
        <w:t>Klägerin</w:t>
      </w:r>
      <w:r w:rsidR="009827BE">
        <w:t xml:space="preserve"> </w:t>
      </w:r>
      <w:r>
        <w:t xml:space="preserve">vom </w:t>
      </w:r>
      <w:r w:rsidR="007B3968">
        <w:t>[Datum]</w:t>
      </w:r>
      <w:r>
        <w:tab/>
      </w:r>
      <w:r w:rsidR="00D4581F">
        <w:tab/>
      </w:r>
      <w:r w:rsidR="00BD6333">
        <w:tab/>
      </w:r>
      <w:r w:rsidR="001707AD">
        <w:tab/>
      </w:r>
      <w:r w:rsidR="001916CF">
        <w:tab/>
      </w:r>
      <w:r w:rsidR="001916CF">
        <w:tab/>
      </w:r>
      <w:r w:rsidRPr="007102A7">
        <w:rPr>
          <w:rStyle w:val="fettMuster"/>
        </w:rPr>
        <w:t xml:space="preserve">Beilage </w:t>
      </w:r>
      <w:r w:rsidR="00B229E5">
        <w:rPr>
          <w:rStyle w:val="fettMuster"/>
        </w:rPr>
        <w:t>A</w:t>
      </w:r>
    </w:p>
    <w:p w14:paraId="686AD81E" w14:textId="01A7C18E" w:rsidR="000B65FE" w:rsidRDefault="00802388" w:rsidP="009F0675">
      <w:pPr>
        <w:pStyle w:val="MustertextListe0"/>
      </w:pPr>
      <w:r>
        <w:t>Das angerufene Ger</w:t>
      </w:r>
      <w:r w:rsidR="00011F7F">
        <w:t>icht ist für die Beurteilung der</w:t>
      </w:r>
      <w:r>
        <w:t xml:space="preserve"> vorliegenden </w:t>
      </w:r>
      <w:r w:rsidR="00011F7F">
        <w:t>Klage</w:t>
      </w:r>
      <w:r>
        <w:t xml:space="preserve"> örtlich und sachlich zuständig.</w:t>
      </w:r>
    </w:p>
    <w:p w14:paraId="6FBACD8E" w14:textId="2BC22FF8" w:rsidR="00254148" w:rsidRDefault="00254148" w:rsidP="001916CF">
      <w:pPr>
        <w:pStyle w:val="MustertextBO"/>
      </w:pPr>
      <w:r w:rsidRPr="00254148">
        <w:tab/>
      </w:r>
      <w:r w:rsidRPr="00254148">
        <w:rPr>
          <w:rStyle w:val="fettMuster"/>
        </w:rPr>
        <w:t>BO:</w:t>
      </w:r>
      <w:r w:rsidRPr="00254148">
        <w:t xml:space="preserve"> </w:t>
      </w:r>
      <w:r>
        <w:t>Handelsregisterauszug der</w:t>
      </w:r>
      <w:r w:rsidR="00924AAA">
        <w:t xml:space="preserve"> Beklagten</w:t>
      </w:r>
      <w:r>
        <w:t xml:space="preserve"> vom [Datum]</w:t>
      </w:r>
      <w:r>
        <w:tab/>
      </w:r>
      <w:r w:rsidR="001916CF">
        <w:tab/>
      </w:r>
      <w:r w:rsidR="001916CF">
        <w:tab/>
      </w:r>
      <w:r w:rsidRPr="00254148">
        <w:rPr>
          <w:rStyle w:val="fettMuster"/>
        </w:rPr>
        <w:t xml:space="preserve">Beilage </w:t>
      </w:r>
      <w:r w:rsidR="00B229E5">
        <w:rPr>
          <w:rStyle w:val="fettMuster"/>
        </w:rPr>
        <w:t>1</w:t>
      </w:r>
    </w:p>
    <w:p w14:paraId="68837889" w14:textId="2F92B5DD" w:rsidR="00137DCA" w:rsidRPr="009F0675" w:rsidRDefault="000B65FE" w:rsidP="001916CF">
      <w:pPr>
        <w:pStyle w:val="Mustertextklein"/>
      </w:pPr>
      <w:r w:rsidRPr="009F0675">
        <w:lastRenderedPageBreak/>
        <w:tab/>
      </w:r>
      <w:r w:rsidR="00683D68" w:rsidRPr="009F0675">
        <w:rPr>
          <w:rStyle w:val="fettMuster"/>
          <w:sz w:val="16"/>
        </w:rPr>
        <w:t xml:space="preserve">Bemerkung </w:t>
      </w:r>
      <w:r w:rsidR="00F02947" w:rsidRPr="009F0675">
        <w:rPr>
          <w:rStyle w:val="fettMuster"/>
          <w:sz w:val="16"/>
        </w:rPr>
        <w:t>2</w:t>
      </w:r>
      <w:r w:rsidRPr="009F0675">
        <w:rPr>
          <w:rStyle w:val="fettMuster"/>
          <w:sz w:val="16"/>
        </w:rPr>
        <w:t>:</w:t>
      </w:r>
      <w:r w:rsidRPr="009F0675">
        <w:t xml:space="preserve"> </w:t>
      </w:r>
      <w:r w:rsidR="00693F84" w:rsidRPr="009F0675">
        <w:t>Im Anwendungsbereich des LugÜ gelten die allgemeinen Gerichtsstände der Art. 2 ff. LugÜ</w:t>
      </w:r>
      <w:r w:rsidR="00B22F6A" w:rsidRPr="009F0675">
        <w:t xml:space="preserve"> (</w:t>
      </w:r>
      <w:r w:rsidR="00FE44DC" w:rsidRPr="009F0675">
        <w:t>BSK LugÜ-</w:t>
      </w:r>
      <w:r w:rsidR="00FE44DC" w:rsidRPr="009F0675">
        <w:rPr>
          <w:rStyle w:val="kapitlchenMuster"/>
          <w:sz w:val="16"/>
        </w:rPr>
        <w:t>Güngerich</w:t>
      </w:r>
      <w:r w:rsidR="00FE44DC" w:rsidRPr="009F0675">
        <w:t>, Art. 22 N 44</w:t>
      </w:r>
      <w:r w:rsidR="00D779E7" w:rsidRPr="009F0675">
        <w:t xml:space="preserve">; </w:t>
      </w:r>
      <w:r w:rsidR="00D779E7" w:rsidRPr="009F0675">
        <w:rPr>
          <w:rStyle w:val="kapitlchenMuster"/>
          <w:sz w:val="16"/>
        </w:rPr>
        <w:t>Staehelin/Staehelin/Grolimund</w:t>
      </w:r>
      <w:r w:rsidR="00D779E7" w:rsidRPr="009F0675">
        <w:t xml:space="preserve">, </w:t>
      </w:r>
      <w:r w:rsidR="000779A3">
        <w:t xml:space="preserve">Zivilprozessrecht, </w:t>
      </w:r>
      <w:r w:rsidR="00D779E7" w:rsidRPr="009F0675">
        <w:t xml:space="preserve">§ 9 Rz 147; </w:t>
      </w:r>
      <w:r w:rsidR="00BA318E" w:rsidRPr="0085570D">
        <w:t>Schnyder, LugÜ-</w:t>
      </w:r>
      <w:r w:rsidR="00BA318E">
        <w:rPr>
          <w:smallCaps/>
        </w:rPr>
        <w:t xml:space="preserve">Killias, </w:t>
      </w:r>
      <w:r w:rsidR="00D779E7" w:rsidRPr="00BA318E">
        <w:t>Art. 22 Nr. 2 N 77 f.).</w:t>
      </w:r>
    </w:p>
    <w:p w14:paraId="65F1DCE0" w14:textId="0E0516E2" w:rsidR="000B65FE" w:rsidRPr="009F0675" w:rsidRDefault="00137DCA" w:rsidP="001916CF">
      <w:pPr>
        <w:pStyle w:val="Mustertextklein"/>
      </w:pPr>
      <w:r w:rsidRPr="009F0675">
        <w:rPr>
          <w:rStyle w:val="fettMuster"/>
          <w:sz w:val="16"/>
        </w:rPr>
        <w:tab/>
        <w:t>Bemerkung 3:</w:t>
      </w:r>
      <w:r w:rsidRPr="009F0675">
        <w:t xml:space="preserve"> </w:t>
      </w:r>
      <w:r w:rsidR="001F2C2A" w:rsidRPr="009F0675">
        <w:t xml:space="preserve">Im Anwendungsbereich des IPRG sind </w:t>
      </w:r>
      <w:r w:rsidR="002C6CD1" w:rsidRPr="009F0675">
        <w:t xml:space="preserve">für gesellschaftsrechtliche Angelegenheiten </w:t>
      </w:r>
      <w:r w:rsidR="001F2C2A" w:rsidRPr="009F0675">
        <w:t>n</w:t>
      </w:r>
      <w:r w:rsidR="00FA13EA" w:rsidRPr="009F0675">
        <w:t xml:space="preserve">ach Art. 151 Abs. 1 IPRG die schweizerischen Gerichte am Sitz der Gesellschaft zuständig </w:t>
      </w:r>
      <w:r w:rsidR="00A41CF1" w:rsidRPr="009F0675">
        <w:t>(BSK IPRG-</w:t>
      </w:r>
      <w:r w:rsidR="00A41CF1" w:rsidRPr="009F0675">
        <w:rPr>
          <w:rStyle w:val="kapitlchenMuster"/>
          <w:sz w:val="16"/>
        </w:rPr>
        <w:t>Eberhard/Von Planta</w:t>
      </w:r>
      <w:r w:rsidR="00A41CF1" w:rsidRPr="009F0675">
        <w:t>, Art. 151 N 7)</w:t>
      </w:r>
      <w:r w:rsidR="00E1284D" w:rsidRPr="009F0675">
        <w:t>.</w:t>
      </w:r>
    </w:p>
    <w:p w14:paraId="0AB35F63" w14:textId="319A4670" w:rsidR="003D6176" w:rsidRPr="009F0675" w:rsidRDefault="002E158F" w:rsidP="001916CF">
      <w:pPr>
        <w:pStyle w:val="Mustertextklein"/>
      </w:pPr>
      <w:r w:rsidRPr="009F0675">
        <w:rPr>
          <w:rStyle w:val="fettMuster"/>
          <w:sz w:val="16"/>
        </w:rPr>
        <w:tab/>
        <w:t>Bemerkung 4</w:t>
      </w:r>
      <w:r w:rsidR="003D6176" w:rsidRPr="009F0675">
        <w:rPr>
          <w:rStyle w:val="fettMuster"/>
          <w:sz w:val="16"/>
        </w:rPr>
        <w:t>:</w:t>
      </w:r>
      <w:r w:rsidR="008346D0" w:rsidRPr="009F0675">
        <w:t xml:space="preserve"> Im Binnenverhältnis ist nach Art. </w:t>
      </w:r>
      <w:r w:rsidR="00F4151A" w:rsidRPr="009F0675">
        <w:t>10 Abs. 1 lit. b</w:t>
      </w:r>
      <w:r w:rsidR="008346D0" w:rsidRPr="009F0675">
        <w:t xml:space="preserve"> ZPO das </w:t>
      </w:r>
      <w:r w:rsidR="008346D0" w:rsidRPr="009F0675">
        <w:rPr>
          <w:rStyle w:val="fettMuster"/>
          <w:sz w:val="16"/>
        </w:rPr>
        <w:t>Gericht am Sitz der Gesellschaft</w:t>
      </w:r>
      <w:r w:rsidR="008346D0" w:rsidRPr="009F0675">
        <w:t xml:space="preserve"> </w:t>
      </w:r>
      <w:r w:rsidR="00F4151A" w:rsidRPr="009F0675">
        <w:t>örtlich zuständig (BSK ZPO-</w:t>
      </w:r>
      <w:r w:rsidR="00F4151A" w:rsidRPr="009F0675">
        <w:rPr>
          <w:rStyle w:val="kapitlchenMuster"/>
          <w:sz w:val="16"/>
        </w:rPr>
        <w:t>Vock/Nater</w:t>
      </w:r>
      <w:r w:rsidR="00F4151A" w:rsidRPr="009F0675">
        <w:t>, Art. 40 N 3).</w:t>
      </w:r>
    </w:p>
    <w:p w14:paraId="1E5EFC8F" w14:textId="2AF0BAED" w:rsidR="006C7D87" w:rsidRPr="009F0675" w:rsidRDefault="002E158F" w:rsidP="001916CF">
      <w:pPr>
        <w:pStyle w:val="Mustertextklein"/>
      </w:pPr>
      <w:r w:rsidRPr="009F0675">
        <w:rPr>
          <w:rStyle w:val="fettMuster"/>
          <w:sz w:val="16"/>
        </w:rPr>
        <w:tab/>
        <w:t>Bemerkung 5</w:t>
      </w:r>
      <w:r w:rsidR="006C7D87" w:rsidRPr="009F0675">
        <w:rPr>
          <w:rStyle w:val="fettMuster"/>
          <w:sz w:val="16"/>
        </w:rPr>
        <w:t>:</w:t>
      </w:r>
      <w:r w:rsidR="006C7D87" w:rsidRPr="009F0675">
        <w:t xml:space="preserve"> </w:t>
      </w:r>
      <w:r w:rsidR="00944B89" w:rsidRPr="009F0675">
        <w:t xml:space="preserve">Die sachliche Zuständigkeit wird vom kantonalen Recht geregelt. </w:t>
      </w:r>
      <w:r w:rsidR="00AB59B6" w:rsidRPr="009F0675">
        <w:t xml:space="preserve">Vergleiche hierzu </w:t>
      </w:r>
      <w:r w:rsidR="006D2066">
        <w:t xml:space="preserve">    </w:t>
      </w:r>
      <w:r w:rsidR="00AB59B6" w:rsidRPr="009F0675">
        <w:t xml:space="preserve">§ </w:t>
      </w:r>
      <w:r w:rsidR="00071F9A" w:rsidRPr="009F0675">
        <w:t xml:space="preserve">37, </w:t>
      </w:r>
      <w:r w:rsidR="000779A3">
        <w:t xml:space="preserve">Rz 11, </w:t>
      </w:r>
      <w:r w:rsidR="00AB59B6" w:rsidRPr="009F0675">
        <w:t>Bem</w:t>
      </w:r>
      <w:r w:rsidR="000779A3">
        <w:t>erkung</w:t>
      </w:r>
      <w:r w:rsidR="00AB59B6" w:rsidRPr="009F0675">
        <w:t xml:space="preserve"> </w:t>
      </w:r>
      <w:r w:rsidR="00BC20C8" w:rsidRPr="009F0675">
        <w:t>5</w:t>
      </w:r>
      <w:r w:rsidR="00AB59B6" w:rsidRPr="009F0675">
        <w:t>.</w:t>
      </w:r>
    </w:p>
    <w:p w14:paraId="3D0BB824" w14:textId="7263EB24" w:rsidR="000A1AFF" w:rsidRPr="009F0675" w:rsidRDefault="00F02947" w:rsidP="001916CF">
      <w:pPr>
        <w:pStyle w:val="Mustertextklein"/>
      </w:pPr>
      <w:r w:rsidRPr="009F0675">
        <w:rPr>
          <w:rStyle w:val="fettMuster"/>
          <w:sz w:val="16"/>
        </w:rPr>
        <w:tab/>
        <w:t>Beme</w:t>
      </w:r>
      <w:r w:rsidR="001A5CA3" w:rsidRPr="009F0675">
        <w:rPr>
          <w:rStyle w:val="fettMuster"/>
          <w:sz w:val="16"/>
        </w:rPr>
        <w:t>rkung 6</w:t>
      </w:r>
      <w:r w:rsidR="000A1AFF" w:rsidRPr="009F0675">
        <w:rPr>
          <w:rStyle w:val="fettMuster"/>
          <w:sz w:val="16"/>
        </w:rPr>
        <w:t>:</w:t>
      </w:r>
      <w:r w:rsidR="00011F7F" w:rsidRPr="009F0675">
        <w:t xml:space="preserve"> Nach Art. 250 lit. c Nr. 7</w:t>
      </w:r>
      <w:r w:rsidR="000A1AFF" w:rsidRPr="009F0675">
        <w:t xml:space="preserve"> ZPO </w:t>
      </w:r>
      <w:r w:rsidR="00A1326E" w:rsidRPr="009F0675">
        <w:t xml:space="preserve">kommt </w:t>
      </w:r>
      <w:r w:rsidR="00667626" w:rsidRPr="009F0675">
        <w:t>für die Auskunft</w:t>
      </w:r>
      <w:r w:rsidR="002C6CD1" w:rsidRPr="009F0675">
        <w:t>s</w:t>
      </w:r>
      <w:r w:rsidR="00667626" w:rsidRPr="009F0675">
        <w:t>- und Einsichtsklage das summarische Verfahren zur Anwendung</w:t>
      </w:r>
      <w:r w:rsidR="00BC6FFA" w:rsidRPr="009F0675">
        <w:t xml:space="preserve">. </w:t>
      </w:r>
      <w:r w:rsidR="006D2066">
        <w:t>Das Schlichtungsverfahren entfällt (Art. 198 lit. a i.V.m. Art. 250 lit. c Nr. 7 ZPO). Es wird jedoch</w:t>
      </w:r>
      <w:r w:rsidR="00E20ED6" w:rsidRPr="009F0675">
        <w:t xml:space="preserve"> grundsätzlich </w:t>
      </w:r>
      <w:r w:rsidR="00667626" w:rsidRPr="009F0675">
        <w:t>der volle Beweis geford</w:t>
      </w:r>
      <w:r w:rsidR="00054FC6" w:rsidRPr="009F0675">
        <w:t>ert</w:t>
      </w:r>
      <w:r w:rsidR="00F15DFD" w:rsidRPr="009F0675">
        <w:t xml:space="preserve"> (vgl. </w:t>
      </w:r>
      <w:r w:rsidR="009822AC" w:rsidRPr="009F0675">
        <w:t xml:space="preserve">§ </w:t>
      </w:r>
      <w:r w:rsidR="00EA7664" w:rsidRPr="009F0675">
        <w:t xml:space="preserve">36, </w:t>
      </w:r>
      <w:r w:rsidR="000779A3">
        <w:t xml:space="preserve">Rz 11, </w:t>
      </w:r>
      <w:r w:rsidR="00F15DFD" w:rsidRPr="009F0675">
        <w:t>Bem</w:t>
      </w:r>
      <w:r w:rsidR="000779A3">
        <w:t>erkung</w:t>
      </w:r>
      <w:r w:rsidR="00F15DFD" w:rsidRPr="009F0675">
        <w:t xml:space="preserve"> </w:t>
      </w:r>
      <w:r w:rsidR="007B106A" w:rsidRPr="009F0675">
        <w:t>14</w:t>
      </w:r>
      <w:r w:rsidR="00AC3F59" w:rsidRPr="009F0675">
        <w:t xml:space="preserve">; </w:t>
      </w:r>
      <w:r w:rsidR="00AC3F59" w:rsidRPr="009F0675">
        <w:rPr>
          <w:rStyle w:val="kapitlchenMuster"/>
          <w:sz w:val="16"/>
        </w:rPr>
        <w:t>Nänni/von der Crone</w:t>
      </w:r>
      <w:r w:rsidR="00AC3F59" w:rsidRPr="009F0675">
        <w:t xml:space="preserve">, </w:t>
      </w:r>
      <w:r w:rsidR="00BA318E">
        <w:t>Auskunft</w:t>
      </w:r>
      <w:r w:rsidR="000779A3">
        <w:t xml:space="preserve">, </w:t>
      </w:r>
      <w:r w:rsidR="00AC3F59" w:rsidRPr="009F0675">
        <w:t>S. 159</w:t>
      </w:r>
      <w:r w:rsidR="00F15DFD" w:rsidRPr="009F0675">
        <w:t>)</w:t>
      </w:r>
      <w:r w:rsidR="00C96EA4" w:rsidRPr="009F0675">
        <w:t xml:space="preserve">, wobei bei </w:t>
      </w:r>
      <w:r w:rsidR="00667626" w:rsidRPr="009F0675">
        <w:t>Beweisschwierigkeiten Beweiserleichterungen möglich</w:t>
      </w:r>
      <w:r w:rsidR="00C96EA4" w:rsidRPr="009F0675">
        <w:t xml:space="preserve"> </w:t>
      </w:r>
      <w:r w:rsidR="00BC6FFA" w:rsidRPr="009F0675">
        <w:t>sein sollen</w:t>
      </w:r>
      <w:r w:rsidR="005F1866" w:rsidRPr="009F0675">
        <w:t xml:space="preserve"> </w:t>
      </w:r>
      <w:r w:rsidR="00F15DFD" w:rsidRPr="009F0675">
        <w:t>(BSK ZPO-</w:t>
      </w:r>
      <w:r w:rsidR="00F15DFD" w:rsidRPr="009F0675">
        <w:rPr>
          <w:rStyle w:val="kapitlchenMuster"/>
          <w:sz w:val="16"/>
        </w:rPr>
        <w:t>Mazan</w:t>
      </w:r>
      <w:r w:rsidR="00F15DFD" w:rsidRPr="009F0675">
        <w:t>, Art. 250 N 27).</w:t>
      </w:r>
    </w:p>
    <w:p w14:paraId="28421ADB" w14:textId="6E7B9E73" w:rsidR="00E74D57" w:rsidRDefault="00E74D57" w:rsidP="009F0675">
      <w:pPr>
        <w:pStyle w:val="MustertextListe0"/>
      </w:pPr>
      <w:r>
        <w:t xml:space="preserve">Der Streitwert der vorliegenden Klage wird auf </w:t>
      </w:r>
      <w:r w:rsidR="00E74AFA">
        <w:t xml:space="preserve">mindestens </w:t>
      </w:r>
      <w:r>
        <w:t>CHF 30</w:t>
      </w:r>
      <w:r w:rsidRPr="008E3E11">
        <w:t>'000</w:t>
      </w:r>
      <w:r w:rsidR="000779A3">
        <w:t>.00</w:t>
      </w:r>
      <w:r>
        <w:t xml:space="preserve"> beziffert.</w:t>
      </w:r>
    </w:p>
    <w:p w14:paraId="576A9315" w14:textId="26980D92" w:rsidR="00C96EA4" w:rsidRPr="001916CF" w:rsidRDefault="004E6C41" w:rsidP="001916CF">
      <w:pPr>
        <w:pStyle w:val="Mustertextklein"/>
      </w:pPr>
      <w:r w:rsidRPr="001916CF">
        <w:rPr>
          <w:rStyle w:val="fettMuster"/>
          <w:sz w:val="16"/>
        </w:rPr>
        <w:tab/>
      </w:r>
      <w:r w:rsidR="001A5CA3" w:rsidRPr="001916CF">
        <w:rPr>
          <w:rStyle w:val="fettMuster"/>
          <w:sz w:val="16"/>
        </w:rPr>
        <w:t>Bemerkung 7</w:t>
      </w:r>
      <w:r w:rsidR="00C96EA4" w:rsidRPr="001916CF">
        <w:rPr>
          <w:rStyle w:val="fettMuster"/>
          <w:sz w:val="16"/>
        </w:rPr>
        <w:t>:</w:t>
      </w:r>
      <w:r w:rsidR="00C96EA4" w:rsidRPr="001916CF">
        <w:t xml:space="preserve"> Der Anspruch auf Auskunft und Einsicht zählt zu den nicht vermögensmässigen Schutzrechten des Aktionärs, dessen Geltendmachung dient aber regelmässig der Wahrung vermögensmässiger Interessen. Die Klage auf Auskunft bzw. Einsicht wird deshalb zu den vermögensrechtlichen Zivilrechtsstreitigkeiten gerechnet (BGer 4C.234/2002 vom 04.06.2003 E. 2).</w:t>
      </w:r>
    </w:p>
    <w:p w14:paraId="05A40DC8" w14:textId="6FAAC507" w:rsidR="000B65FE" w:rsidRDefault="00F34DCC" w:rsidP="009F0675">
      <w:pPr>
        <w:pStyle w:val="MustertextListe0"/>
      </w:pPr>
      <w:r>
        <w:t xml:space="preserve">Die </w:t>
      </w:r>
      <w:r w:rsidR="002F7460">
        <w:t>Klägerin offeriert</w:t>
      </w:r>
      <w:r>
        <w:t xml:space="preserve"> den rechtsgenügenden Beweis für ihre Darstellung, sofern und </w:t>
      </w:r>
      <w:r w:rsidR="002F7460">
        <w:t>soweit ihr</w:t>
      </w:r>
      <w:r>
        <w:t xml:space="preserve"> die Beweislast obliegt. </w:t>
      </w:r>
      <w:r w:rsidR="002F7460">
        <w:t>Die Klägerin behält</w:t>
      </w:r>
      <w:r>
        <w:t xml:space="preserve"> sich weitere Beweisofferten zu einem späteren Zeitpunkt auch dort vor, wo sie bereits in dieser Rechtsschrift Beweise offerie</w:t>
      </w:r>
      <w:r w:rsidR="002F7460">
        <w:t>rt</w:t>
      </w:r>
      <w:r>
        <w:t>.</w:t>
      </w:r>
    </w:p>
    <w:p w14:paraId="01B156D3" w14:textId="6C4011B5" w:rsidR="0055245A" w:rsidRPr="00F221A8" w:rsidRDefault="001916CF" w:rsidP="00F221A8">
      <w:pPr>
        <w:pStyle w:val="MustertextTitelEbene1"/>
        <w:rPr>
          <w:rStyle w:val="fettMuster"/>
          <w:b/>
        </w:rPr>
      </w:pPr>
      <w:r w:rsidRPr="00F221A8">
        <w:rPr>
          <w:rStyle w:val="fettMuster"/>
          <w:b/>
        </w:rPr>
        <w:t>II</w:t>
      </w:r>
      <w:r w:rsidR="0055245A" w:rsidRPr="00F221A8">
        <w:rPr>
          <w:rStyle w:val="fettMuster"/>
          <w:b/>
        </w:rPr>
        <w:t xml:space="preserve">. </w:t>
      </w:r>
      <w:r w:rsidRPr="00F221A8">
        <w:rPr>
          <w:rStyle w:val="fettMuster"/>
          <w:b/>
        </w:rPr>
        <w:tab/>
      </w:r>
      <w:r w:rsidR="0055245A" w:rsidRPr="00F221A8">
        <w:rPr>
          <w:rStyle w:val="fettMuster"/>
          <w:b/>
        </w:rPr>
        <w:t>Materielles</w:t>
      </w:r>
    </w:p>
    <w:p w14:paraId="0B5C93BA" w14:textId="70F44FA7" w:rsidR="0048337E" w:rsidRPr="00F221A8" w:rsidRDefault="001916CF" w:rsidP="00F221A8">
      <w:pPr>
        <w:pStyle w:val="MustertextTitelEbene2"/>
        <w:rPr>
          <w:rStyle w:val="fettMuster"/>
          <w:b/>
        </w:rPr>
      </w:pPr>
      <w:r w:rsidRPr="00F221A8">
        <w:rPr>
          <w:rStyle w:val="fettMuster"/>
          <w:b/>
        </w:rPr>
        <w:t>A.</w:t>
      </w:r>
      <w:r w:rsidRPr="00F221A8">
        <w:rPr>
          <w:rStyle w:val="fettMuster"/>
          <w:b/>
        </w:rPr>
        <w:tab/>
      </w:r>
      <w:r w:rsidR="0048337E" w:rsidRPr="00F221A8">
        <w:rPr>
          <w:rStyle w:val="fettMuster"/>
          <w:b/>
        </w:rPr>
        <w:t xml:space="preserve">Generalversammlung </w:t>
      </w:r>
      <w:r w:rsidR="00064358" w:rsidRPr="00F221A8">
        <w:rPr>
          <w:rStyle w:val="fettMuster"/>
          <w:b/>
        </w:rPr>
        <w:t>vom 24. Juni 2015</w:t>
      </w:r>
    </w:p>
    <w:p w14:paraId="799C0D74" w14:textId="59C1086B" w:rsidR="006F5A1B" w:rsidRPr="00673D50" w:rsidRDefault="0086684B" w:rsidP="009F0675">
      <w:pPr>
        <w:pStyle w:val="MustertextListe0"/>
      </w:pPr>
      <w:r w:rsidRPr="00673D50">
        <w:t xml:space="preserve">Die </w:t>
      </w:r>
      <w:r w:rsidR="00064358" w:rsidRPr="00673D50">
        <w:t>Klägerin</w:t>
      </w:r>
      <w:r w:rsidRPr="00673D50">
        <w:t xml:space="preserve"> </w:t>
      </w:r>
      <w:r w:rsidR="00064358" w:rsidRPr="00673D50">
        <w:t>verlangte</w:t>
      </w:r>
      <w:r w:rsidRPr="00673D50">
        <w:t xml:space="preserve"> anlässlich der ordentlichen Generalversammlung der</w:t>
      </w:r>
      <w:r w:rsidR="001D7249">
        <w:t xml:space="preserve"> Beklagten </w:t>
      </w:r>
      <w:r w:rsidR="00064358" w:rsidRPr="00673D50">
        <w:t>vom 24</w:t>
      </w:r>
      <w:r w:rsidRPr="00673D50">
        <w:t xml:space="preserve">. </w:t>
      </w:r>
      <w:r w:rsidR="00064358" w:rsidRPr="00673D50">
        <w:t>Juni</w:t>
      </w:r>
      <w:r w:rsidRPr="00673D50">
        <w:t xml:space="preserve"> 2015 </w:t>
      </w:r>
      <w:r w:rsidR="00673D50">
        <w:t xml:space="preserve">vom Verwaltungsrat Auskunft </w:t>
      </w:r>
      <w:r w:rsidR="00FF28AF">
        <w:t xml:space="preserve">über den </w:t>
      </w:r>
      <w:r w:rsidR="00FF28AF" w:rsidRPr="00FF28AF">
        <w:t>Grund</w:t>
      </w:r>
      <w:r w:rsidR="005A489D">
        <w:t>stück</w:t>
      </w:r>
      <w:r w:rsidR="00FF28AF">
        <w:t>v</w:t>
      </w:r>
      <w:r w:rsidR="001D7249">
        <w:t>erkauf der Beklagten</w:t>
      </w:r>
      <w:r w:rsidR="00FF28AF" w:rsidRPr="00FF28AF">
        <w:t xml:space="preserve"> an </w:t>
      </w:r>
      <w:r w:rsidR="00F67681">
        <w:t>die</w:t>
      </w:r>
      <w:r w:rsidR="00FF28AF" w:rsidRPr="00FF28AF">
        <w:t xml:space="preserve"> ihr nahestehende Privatperson</w:t>
      </w:r>
      <w:r w:rsidR="00F67681">
        <w:t xml:space="preserve"> T.T.</w:t>
      </w:r>
      <w:r w:rsidR="00E1601D">
        <w:t xml:space="preserve"> Zudem </w:t>
      </w:r>
      <w:r w:rsidR="00DB0316">
        <w:t xml:space="preserve">verlangte </w:t>
      </w:r>
      <w:r w:rsidR="00E1601D">
        <w:t>die K</w:t>
      </w:r>
      <w:r w:rsidR="003241EA">
        <w:t>lägerin Einsicht in d</w:t>
      </w:r>
      <w:r w:rsidR="00E1601D">
        <w:t>e</w:t>
      </w:r>
      <w:r w:rsidR="003241EA">
        <w:t>n entsprechenden Kaufvertrag.</w:t>
      </w:r>
    </w:p>
    <w:p w14:paraId="40587D6A" w14:textId="0D0D9B31" w:rsidR="003E3DC5" w:rsidRPr="00CE02D2" w:rsidRDefault="00D61F0D" w:rsidP="009F0675">
      <w:pPr>
        <w:pStyle w:val="MustertextListe0"/>
      </w:pPr>
      <w:r w:rsidRPr="00CE02D2">
        <w:t xml:space="preserve">Bereits vor der </w:t>
      </w:r>
      <w:r w:rsidR="007466EA" w:rsidRPr="00CE02D2">
        <w:t xml:space="preserve">ordentlichen Generalversammlung wurde dem Verwaltungsrat </w:t>
      </w:r>
      <w:r w:rsidR="00CC1003">
        <w:t xml:space="preserve">der </w:t>
      </w:r>
      <w:r w:rsidR="001D7249">
        <w:t>Beklagten</w:t>
      </w:r>
      <w:r w:rsidR="007F3B35">
        <w:t xml:space="preserve"> </w:t>
      </w:r>
      <w:r w:rsidR="007466EA" w:rsidRPr="00CE02D2">
        <w:t>mit Schrei</w:t>
      </w:r>
      <w:r w:rsidR="00CE02D2">
        <w:t xml:space="preserve">ben vom </w:t>
      </w:r>
      <w:r w:rsidR="007F3B35">
        <w:t>14. Juni</w:t>
      </w:r>
      <w:r w:rsidR="007466EA" w:rsidRPr="00CE02D2">
        <w:t xml:space="preserve"> 2015 </w:t>
      </w:r>
      <w:r w:rsidR="007F3B35">
        <w:t>ein</w:t>
      </w:r>
      <w:r w:rsidR="007F3B35" w:rsidRPr="00CE02D2">
        <w:t xml:space="preserve"> </w:t>
      </w:r>
      <w:r w:rsidR="003F75C3" w:rsidRPr="00CE02D2">
        <w:t>Fragen</w:t>
      </w:r>
      <w:r w:rsidR="007F3B35">
        <w:t>katalog</w:t>
      </w:r>
      <w:r w:rsidR="003F75C3" w:rsidRPr="00CE02D2">
        <w:t xml:space="preserve"> unterbreitet.</w:t>
      </w:r>
    </w:p>
    <w:p w14:paraId="696DCC4D" w14:textId="00C42A9E" w:rsidR="003D51B0" w:rsidRDefault="003E3DC5" w:rsidP="001916CF">
      <w:pPr>
        <w:pStyle w:val="MustertextBO"/>
      </w:pPr>
      <w:r w:rsidRPr="00F23C43">
        <w:tab/>
      </w:r>
      <w:r w:rsidRPr="00F23C43">
        <w:rPr>
          <w:rStyle w:val="fettMuster"/>
        </w:rPr>
        <w:t>BO:</w:t>
      </w:r>
      <w:r w:rsidR="003D51B0">
        <w:t xml:space="preserve"> </w:t>
      </w:r>
      <w:r w:rsidRPr="00F23C43">
        <w:t xml:space="preserve">Schreiben </w:t>
      </w:r>
      <w:r w:rsidR="00F23C43">
        <w:t>der Klägerin</w:t>
      </w:r>
      <w:r w:rsidR="00466BFF">
        <w:t xml:space="preserve"> an den Verwaltungsrat der Beklagten </w:t>
      </w:r>
      <w:r w:rsidR="00F23C43">
        <w:t xml:space="preserve">vom </w:t>
      </w:r>
      <w:r w:rsidR="007F3B35">
        <w:t>14.</w:t>
      </w:r>
      <w:r w:rsidR="001916CF">
        <w:t>06.</w:t>
      </w:r>
      <w:r w:rsidRPr="00F23C43">
        <w:t>2015</w:t>
      </w:r>
    </w:p>
    <w:p w14:paraId="1DD01B3C" w14:textId="358A7E1B" w:rsidR="003E3DC5" w:rsidRPr="00F23C43" w:rsidRDefault="003D51B0" w:rsidP="001916CF">
      <w:pPr>
        <w:pStyle w:val="MustertextBO"/>
        <w:rPr>
          <w:b/>
        </w:rPr>
      </w:pPr>
      <w:r>
        <w:rPr>
          <w:rStyle w:val="fettMuster"/>
        </w:rPr>
        <w:tab/>
      </w:r>
      <w:r>
        <w:rPr>
          <w:rStyle w:val="fettMuster"/>
        </w:rPr>
        <w:tab/>
      </w:r>
      <w:r w:rsidR="003E3DC5" w:rsidRPr="00F23C43">
        <w:tab/>
      </w:r>
      <w:r w:rsidR="00F23C43">
        <w:tab/>
      </w:r>
      <w:r w:rsidR="00F61E47">
        <w:tab/>
      </w:r>
      <w:r w:rsidR="00D8567B">
        <w:tab/>
      </w:r>
      <w:r w:rsidR="00FF3ED2">
        <w:tab/>
      </w:r>
      <w:r w:rsidR="00FF3ED2">
        <w:tab/>
      </w:r>
      <w:r w:rsidR="00FF3ED2">
        <w:tab/>
      </w:r>
      <w:r w:rsidR="001916CF">
        <w:tab/>
      </w:r>
      <w:r w:rsidR="001916CF">
        <w:tab/>
      </w:r>
      <w:r w:rsidR="001916CF">
        <w:tab/>
      </w:r>
      <w:r w:rsidR="0088792B">
        <w:rPr>
          <w:rStyle w:val="fettMuster"/>
        </w:rPr>
        <w:t>Beilage 2</w:t>
      </w:r>
    </w:p>
    <w:p w14:paraId="23241B28" w14:textId="1113817C" w:rsidR="00DB0316" w:rsidRDefault="007F3B35" w:rsidP="009F0675">
      <w:pPr>
        <w:pStyle w:val="MustertextListe0"/>
      </w:pPr>
      <w:r>
        <w:t>Die</w:t>
      </w:r>
      <w:r w:rsidRPr="003E4759">
        <w:t xml:space="preserve"> </w:t>
      </w:r>
      <w:r w:rsidR="003E4759" w:rsidRPr="003E4759">
        <w:t xml:space="preserve">Klägerin </w:t>
      </w:r>
      <w:r>
        <w:t xml:space="preserve">verlas </w:t>
      </w:r>
      <w:r w:rsidR="00DB0316">
        <w:t>diesen</w:t>
      </w:r>
      <w:r w:rsidR="00DB0316" w:rsidRPr="003E4759">
        <w:t xml:space="preserve"> </w:t>
      </w:r>
      <w:r w:rsidR="003E4759" w:rsidRPr="003E4759">
        <w:t>Frage</w:t>
      </w:r>
      <w:r>
        <w:t>n</w:t>
      </w:r>
      <w:r w:rsidR="003E4759" w:rsidRPr="003E4759">
        <w:t>katalog mündlich an der ordentli</w:t>
      </w:r>
      <w:r w:rsidR="005D28A6">
        <w:t>chen Generalversammlung der Beklagten</w:t>
      </w:r>
      <w:r w:rsidR="003E4759" w:rsidRPr="003E4759">
        <w:t xml:space="preserve"> vom 24. J</w:t>
      </w:r>
      <w:r w:rsidR="0013283F">
        <w:t>uni 2015 und übergab den Frage</w:t>
      </w:r>
      <w:r>
        <w:t>n</w:t>
      </w:r>
      <w:r w:rsidR="0013283F">
        <w:t xml:space="preserve">katalog in der Folge der Vorsitzenden und dem Protokollführer schriftlich zu Protokoll. </w:t>
      </w:r>
    </w:p>
    <w:p w14:paraId="16BD2C40" w14:textId="77777777" w:rsidR="00DB0316" w:rsidRDefault="00EE10F6" w:rsidP="009F0675">
      <w:pPr>
        <w:pStyle w:val="MustertextListe0"/>
      </w:pPr>
      <w:r>
        <w:t xml:space="preserve">Zudem stellte die Klägerin ein Begehren um Einsicht in </w:t>
      </w:r>
      <w:r w:rsidR="006A2277">
        <w:t xml:space="preserve">den Kaufvertrag zwischen </w:t>
      </w:r>
      <w:r w:rsidR="001D6B4D">
        <w:t>T.T. und der</w:t>
      </w:r>
      <w:r w:rsidR="005D28A6">
        <w:t xml:space="preserve"> Beklagten</w:t>
      </w:r>
      <w:r>
        <w:t xml:space="preserve">. </w:t>
      </w:r>
    </w:p>
    <w:p w14:paraId="53B18A76" w14:textId="591BF71F" w:rsidR="000B65FE" w:rsidRPr="003E4759" w:rsidRDefault="00594623" w:rsidP="009F0675">
      <w:pPr>
        <w:pStyle w:val="MustertextListe0"/>
      </w:pPr>
      <w:r>
        <w:t>Q</w:t>
      </w:r>
      <w:r w:rsidR="004B0003">
        <w:t>.</w:t>
      </w:r>
      <w:r>
        <w:t>R</w:t>
      </w:r>
      <w:r w:rsidR="004B0003">
        <w:t>.</w:t>
      </w:r>
      <w:r>
        <w:t>, Mitglied des Verwaltungsra</w:t>
      </w:r>
      <w:r w:rsidR="005D28A6">
        <w:t>tes der Beklagten</w:t>
      </w:r>
      <w:r>
        <w:t xml:space="preserve">, </w:t>
      </w:r>
      <w:r w:rsidR="007F3B35">
        <w:t xml:space="preserve">verweigerte jegliche Auskunft mit Verweis auf </w:t>
      </w:r>
      <w:r w:rsidR="009B15B3">
        <w:t xml:space="preserve">das Geschäftsgeheimnis sowie </w:t>
      </w:r>
      <w:r w:rsidR="007F3B35">
        <w:t>angebliche schutzwürdige Interes</w:t>
      </w:r>
      <w:r w:rsidR="005D28A6">
        <w:t>sen der Beklagten</w:t>
      </w:r>
      <w:r w:rsidR="00DD0E3C">
        <w:t>.</w:t>
      </w:r>
      <w:r w:rsidR="007F3B35">
        <w:t xml:space="preserve"> </w:t>
      </w:r>
    </w:p>
    <w:p w14:paraId="1D14909A" w14:textId="77777777" w:rsidR="003D51B0" w:rsidRDefault="002317D8" w:rsidP="001916CF">
      <w:pPr>
        <w:pStyle w:val="MustertextBO"/>
        <w:rPr>
          <w:rStyle w:val="fettMuster"/>
          <w:b w:val="0"/>
        </w:rPr>
      </w:pPr>
      <w:r w:rsidRPr="00604DAE">
        <w:rPr>
          <w:rStyle w:val="fettMuster"/>
        </w:rPr>
        <w:tab/>
        <w:t>BO:</w:t>
      </w:r>
      <w:r w:rsidRPr="00604DAE">
        <w:rPr>
          <w:rStyle w:val="fettMuster"/>
          <w:b w:val="0"/>
        </w:rPr>
        <w:t xml:space="preserve"> Protokoll </w:t>
      </w:r>
      <w:r w:rsidR="0096277B" w:rsidRPr="00604DAE">
        <w:rPr>
          <w:rStyle w:val="fettMuster"/>
          <w:b w:val="0"/>
        </w:rPr>
        <w:t xml:space="preserve">der </w:t>
      </w:r>
      <w:r w:rsidR="00FC174C" w:rsidRPr="00604DAE">
        <w:rPr>
          <w:rStyle w:val="fettMuster"/>
          <w:b w:val="0"/>
        </w:rPr>
        <w:t>ordent</w:t>
      </w:r>
      <w:r w:rsidR="00604DAE" w:rsidRPr="00604DAE">
        <w:rPr>
          <w:rStyle w:val="fettMuster"/>
          <w:b w:val="0"/>
        </w:rPr>
        <w:t xml:space="preserve">lichen Generalversammlung </w:t>
      </w:r>
      <w:r w:rsidR="00466BFF">
        <w:rPr>
          <w:rStyle w:val="fettMuster"/>
          <w:b w:val="0"/>
        </w:rPr>
        <w:t>der Beklagten</w:t>
      </w:r>
      <w:r w:rsidR="00DC68A3">
        <w:rPr>
          <w:rStyle w:val="fettMuster"/>
          <w:b w:val="0"/>
        </w:rPr>
        <w:t xml:space="preserve"> </w:t>
      </w:r>
      <w:r w:rsidR="00604DAE" w:rsidRPr="005E1E24">
        <w:rPr>
          <w:rStyle w:val="fettMuster"/>
          <w:b w:val="0"/>
        </w:rPr>
        <w:t xml:space="preserve">vom </w:t>
      </w:r>
      <w:r w:rsidR="00604DAE" w:rsidRPr="00BA318E">
        <w:rPr>
          <w:rStyle w:val="fettMuster"/>
          <w:b w:val="0"/>
        </w:rPr>
        <w:t>24</w:t>
      </w:r>
      <w:r w:rsidR="00FC174C" w:rsidRPr="00BA318E">
        <w:rPr>
          <w:rStyle w:val="fettMuster"/>
          <w:b w:val="0"/>
        </w:rPr>
        <w:t>.</w:t>
      </w:r>
      <w:r w:rsidR="001916CF" w:rsidRPr="00BA318E">
        <w:rPr>
          <w:rStyle w:val="fettMuster"/>
          <w:b w:val="0"/>
        </w:rPr>
        <w:t>06.</w:t>
      </w:r>
      <w:r w:rsidR="00FC174C" w:rsidRPr="00BA318E">
        <w:rPr>
          <w:rStyle w:val="fettMuster"/>
          <w:b w:val="0"/>
        </w:rPr>
        <w:t>2015</w:t>
      </w:r>
    </w:p>
    <w:p w14:paraId="5D19BD83" w14:textId="28E32CA5" w:rsidR="002317D8" w:rsidRDefault="003D51B0" w:rsidP="001916CF">
      <w:pPr>
        <w:pStyle w:val="MustertextBO"/>
        <w:rPr>
          <w:rStyle w:val="fettMuster"/>
        </w:rPr>
      </w:pPr>
      <w:r>
        <w:rPr>
          <w:rStyle w:val="fettMuster"/>
        </w:rPr>
        <w:tab/>
      </w:r>
      <w:r>
        <w:rPr>
          <w:rStyle w:val="fettMuster"/>
        </w:rPr>
        <w:tab/>
      </w:r>
      <w:r w:rsidR="00FC174C" w:rsidRPr="00604DAE">
        <w:rPr>
          <w:rStyle w:val="fettMuster"/>
          <w:b w:val="0"/>
        </w:rPr>
        <w:tab/>
      </w:r>
      <w:r w:rsidR="00D8567B">
        <w:rPr>
          <w:rStyle w:val="fettMuster"/>
          <w:b w:val="0"/>
        </w:rPr>
        <w:tab/>
      </w:r>
      <w:r w:rsidR="004669B9">
        <w:rPr>
          <w:rStyle w:val="fettMuster"/>
          <w:b w:val="0"/>
        </w:rPr>
        <w:tab/>
      </w:r>
      <w:r w:rsidR="004669B9">
        <w:rPr>
          <w:rStyle w:val="fettMuster"/>
          <w:b w:val="0"/>
        </w:rPr>
        <w:tab/>
      </w:r>
      <w:r w:rsidR="00022D48">
        <w:rPr>
          <w:rStyle w:val="fettMuster"/>
          <w:b w:val="0"/>
        </w:rPr>
        <w:tab/>
      </w:r>
      <w:r w:rsidR="00022D48">
        <w:rPr>
          <w:rStyle w:val="fettMuster"/>
          <w:b w:val="0"/>
        </w:rPr>
        <w:tab/>
      </w:r>
      <w:r w:rsidR="00022D48">
        <w:rPr>
          <w:rStyle w:val="fettMuster"/>
          <w:b w:val="0"/>
        </w:rPr>
        <w:tab/>
      </w:r>
      <w:r w:rsidR="001916CF">
        <w:rPr>
          <w:rStyle w:val="fettMuster"/>
          <w:b w:val="0"/>
        </w:rPr>
        <w:tab/>
      </w:r>
      <w:r w:rsidR="00BA318E">
        <w:rPr>
          <w:rStyle w:val="fettMuster"/>
          <w:b w:val="0"/>
        </w:rPr>
        <w:tab/>
      </w:r>
      <w:r w:rsidR="00BA318E">
        <w:rPr>
          <w:rStyle w:val="fettMuster"/>
          <w:b w:val="0"/>
        </w:rPr>
        <w:tab/>
      </w:r>
      <w:r w:rsidR="0088792B">
        <w:rPr>
          <w:rStyle w:val="fettMuster"/>
        </w:rPr>
        <w:t>Beilage 3</w:t>
      </w:r>
    </w:p>
    <w:p w14:paraId="15A2F95D" w14:textId="29CCA0D2" w:rsidR="00DB0316" w:rsidRDefault="00DB0316" w:rsidP="009F0675">
      <w:pPr>
        <w:pStyle w:val="MustertextListe0"/>
      </w:pPr>
      <w:r w:rsidRPr="00DB0316">
        <w:t xml:space="preserve">Das Einsichtsbegehren lehnte er mit der – nicht protokollierten – Aussage </w:t>
      </w:r>
      <w:r w:rsidR="00AF0072">
        <w:t>«</w:t>
      </w:r>
      <w:r w:rsidR="002C6CD1">
        <w:t>D</w:t>
      </w:r>
      <w:r w:rsidRPr="00DB0316">
        <w:t>as können Sie vergessen!</w:t>
      </w:r>
      <w:r w:rsidR="00AF0072">
        <w:t>»</w:t>
      </w:r>
      <w:r w:rsidRPr="00DB0316">
        <w:t xml:space="preserve"> ab.</w:t>
      </w:r>
    </w:p>
    <w:p w14:paraId="40FC29C6" w14:textId="416311E2" w:rsidR="0046149D" w:rsidRPr="00DB0316" w:rsidRDefault="0046149D" w:rsidP="009F0675">
      <w:pPr>
        <w:pStyle w:val="MustertextListe0"/>
        <w:rPr>
          <w:rStyle w:val="fettMuster"/>
          <w:b w:val="0"/>
        </w:rPr>
      </w:pPr>
      <w:r>
        <w:lastRenderedPageBreak/>
        <w:t xml:space="preserve">Hintergrund des an der Generalversammlung gestellten Auskunfts- und Einsichtsbegehrens ist der Verkauf des Grundstückes </w:t>
      </w:r>
      <w:r w:rsidR="000C3295" w:rsidRPr="006A56BA">
        <w:t>Grundbuchblatt [</w:t>
      </w:r>
      <w:r w:rsidR="000C3295">
        <w:t>…</w:t>
      </w:r>
      <w:r w:rsidR="000C3295" w:rsidRPr="006A56BA">
        <w:t>]</w:t>
      </w:r>
      <w:r w:rsidR="000C3295">
        <w:t>,</w:t>
      </w:r>
      <w:r w:rsidR="000C3295" w:rsidRPr="006A56BA">
        <w:t xml:space="preserve"> </w:t>
      </w:r>
      <w:r>
        <w:t>Kataster</w:t>
      </w:r>
      <w:r w:rsidR="00F13CC7">
        <w:t xml:space="preserve"> </w:t>
      </w:r>
      <w:r>
        <w:t xml:space="preserve">Nr. </w:t>
      </w:r>
      <w:r w:rsidR="001916CF">
        <w:t>[…]</w:t>
      </w:r>
      <w:r w:rsidR="006D2066">
        <w:t xml:space="preserve"> </w:t>
      </w:r>
      <w:r>
        <w:t xml:space="preserve">in </w:t>
      </w:r>
      <w:r w:rsidR="00E74AFA">
        <w:t>[</w:t>
      </w:r>
      <w:r w:rsidR="00842832">
        <w:t>Strasse</w:t>
      </w:r>
      <w:r w:rsidR="001916CF">
        <w:t>], [</w:t>
      </w:r>
      <w:r w:rsidR="00E74AFA">
        <w:t>Postleitzahl</w:t>
      </w:r>
      <w:r w:rsidR="001916CF">
        <w:t>]</w:t>
      </w:r>
      <w:r w:rsidR="00E74AFA">
        <w:t xml:space="preserve"> </w:t>
      </w:r>
      <w:r w:rsidR="001916CF">
        <w:t>[</w:t>
      </w:r>
      <w:r w:rsidR="00E74AFA">
        <w:t xml:space="preserve">Ort] </w:t>
      </w:r>
      <w:r w:rsidR="00E20ED6">
        <w:t xml:space="preserve">durch die Beklagte </w:t>
      </w:r>
      <w:r w:rsidR="00E74AFA">
        <w:t>an T.T., den Schwager von Q.R.</w:t>
      </w:r>
      <w:r w:rsidR="00E20ED6">
        <w:t xml:space="preserve">, </w:t>
      </w:r>
      <w:r w:rsidR="006D2066">
        <w:t xml:space="preserve">der </w:t>
      </w:r>
      <w:r w:rsidR="00E74AFA">
        <w:t xml:space="preserve">seit </w:t>
      </w:r>
      <w:r w:rsidR="00E20ED6">
        <w:t xml:space="preserve">dem Jahr </w:t>
      </w:r>
      <w:r w:rsidR="00E74AFA">
        <w:t>2000 Mitglied des Verwaltungsrates der Beklagten</w:t>
      </w:r>
      <w:r w:rsidR="00E20ED6">
        <w:t xml:space="preserve"> ist</w:t>
      </w:r>
      <w:r w:rsidR="00E74AFA">
        <w:t xml:space="preserve">. Gemäss den der Klägerin vorliegenden Informationen erfolgte dieser Verkauf ohne vorgängige öffentliche Ausschreibung sowie </w:t>
      </w:r>
      <w:r w:rsidR="00E20ED6">
        <w:t xml:space="preserve">unter Verzicht auf eine </w:t>
      </w:r>
      <w:r w:rsidR="00E74AFA">
        <w:t>professionelle Bewertung des Grundstück</w:t>
      </w:r>
      <w:r w:rsidR="0073193B">
        <w:t>e</w:t>
      </w:r>
      <w:r w:rsidR="00E74AFA">
        <w:t xml:space="preserve">s zu einem Preis von </w:t>
      </w:r>
      <w:r w:rsidR="006D2066">
        <w:t xml:space="preserve">               </w:t>
      </w:r>
      <w:r w:rsidR="00E74AFA">
        <w:t>CHF 1'950'000</w:t>
      </w:r>
      <w:r w:rsidR="005A489D">
        <w:t>.00</w:t>
      </w:r>
      <w:r w:rsidR="00E74AFA">
        <w:t>. Nach</w:t>
      </w:r>
      <w:r w:rsidR="00E20ED6">
        <w:t>dem die B</w:t>
      </w:r>
      <w:r w:rsidR="00E74AFA">
        <w:t xml:space="preserve">eklagte offenkundig versuchte, dieses Geschäft geheim zu halten, verweigert sie nun sämtliche </w:t>
      </w:r>
      <w:r w:rsidR="0073193B">
        <w:t>Informationen</w:t>
      </w:r>
      <w:r w:rsidR="00E74AFA">
        <w:t xml:space="preserve"> </w:t>
      </w:r>
      <w:r w:rsidR="00AC2087">
        <w:t>dazu.</w:t>
      </w:r>
    </w:p>
    <w:p w14:paraId="340AA262" w14:textId="5309B028" w:rsidR="00BE6015" w:rsidRPr="00F221A8" w:rsidRDefault="001916CF" w:rsidP="00F221A8">
      <w:pPr>
        <w:pStyle w:val="MustertextTitelEbene2"/>
        <w:rPr>
          <w:rStyle w:val="fettMuster"/>
          <w:b/>
        </w:rPr>
      </w:pPr>
      <w:r w:rsidRPr="00F221A8">
        <w:rPr>
          <w:rStyle w:val="fettMuster"/>
          <w:b/>
        </w:rPr>
        <w:t>B</w:t>
      </w:r>
      <w:r w:rsidR="00BE6015" w:rsidRPr="00F221A8">
        <w:rPr>
          <w:rStyle w:val="fettMuster"/>
          <w:b/>
        </w:rPr>
        <w:t xml:space="preserve">. </w:t>
      </w:r>
      <w:r w:rsidRPr="00F221A8">
        <w:rPr>
          <w:rStyle w:val="fettMuster"/>
          <w:b/>
        </w:rPr>
        <w:tab/>
      </w:r>
      <w:r w:rsidR="00BE6015" w:rsidRPr="00F221A8">
        <w:rPr>
          <w:rStyle w:val="fettMuster"/>
          <w:b/>
        </w:rPr>
        <w:t>Rechtliches</w:t>
      </w:r>
    </w:p>
    <w:p w14:paraId="1704629F" w14:textId="35B7C35A" w:rsidR="00BE6015" w:rsidRPr="00F221A8" w:rsidRDefault="001916CF" w:rsidP="00F221A8">
      <w:pPr>
        <w:pStyle w:val="MustertextTitelEbene3"/>
        <w:rPr>
          <w:rStyle w:val="fettMuster"/>
          <w:b/>
        </w:rPr>
      </w:pPr>
      <w:r w:rsidRPr="00F221A8">
        <w:rPr>
          <w:rStyle w:val="fettMuster"/>
          <w:b/>
        </w:rPr>
        <w:t>a)</w:t>
      </w:r>
      <w:r w:rsidR="00BE6015" w:rsidRPr="00F221A8">
        <w:rPr>
          <w:rStyle w:val="fettMuster"/>
          <w:b/>
        </w:rPr>
        <w:t xml:space="preserve"> </w:t>
      </w:r>
      <w:r w:rsidRPr="00F221A8">
        <w:rPr>
          <w:rStyle w:val="fettMuster"/>
          <w:b/>
        </w:rPr>
        <w:tab/>
      </w:r>
      <w:r w:rsidR="00EF63BC" w:rsidRPr="00F221A8">
        <w:rPr>
          <w:rStyle w:val="fettMuster"/>
          <w:b/>
        </w:rPr>
        <w:t>Auskunftsk</w:t>
      </w:r>
      <w:r w:rsidR="00E75BFC" w:rsidRPr="00F221A8">
        <w:rPr>
          <w:rStyle w:val="fettMuster"/>
          <w:b/>
        </w:rPr>
        <w:t xml:space="preserve">lage nach Art. 697 Abs. 4 </w:t>
      </w:r>
      <w:r w:rsidR="00BE6015" w:rsidRPr="00F221A8">
        <w:rPr>
          <w:rStyle w:val="fettMuster"/>
          <w:b/>
        </w:rPr>
        <w:t>OR</w:t>
      </w:r>
    </w:p>
    <w:p w14:paraId="1E481926" w14:textId="44B6BA4A" w:rsidR="00154E63" w:rsidRDefault="005A6F29" w:rsidP="009F0675">
      <w:pPr>
        <w:pStyle w:val="MustertextListe0"/>
      </w:pPr>
      <w:r>
        <w:t>Gemäss Art. 697</w:t>
      </w:r>
      <w:r w:rsidR="00615902">
        <w:t xml:space="preserve"> Abs. 1 OR </w:t>
      </w:r>
      <w:r>
        <w:t xml:space="preserve">ist jeder Aktionär berechtigt, an der Generalversammlung vom Verwaltungsrat Auskunft über die Angelegenheiten der Gesellschaft und von der Revisionsstelle über Durchführung und Ergebnis ihrer Prüfung zu verlangen. Die Auskunft ist insoweit zu erteilen, als sie für die Ausübung der Aktionärsrechte erforderlich ist. Sie kann verweigert werden, wenn durch sie Geschäftsgeheimnisse oder andere schutzwürdige Interessen der Gesellschaft gefährdet werden (Art. 697 Abs. 2 OR). </w:t>
      </w:r>
      <w:r w:rsidRPr="005A6F29">
        <w:t>Wird die Auskunft ungerechtfertigterweise verweigert, ordnet das Gericht sie auf Antrag an</w:t>
      </w:r>
      <w:r>
        <w:t xml:space="preserve"> (Art. 697 Abs. 4 OR).</w:t>
      </w:r>
    </w:p>
    <w:p w14:paraId="31075570" w14:textId="1A9E6F19" w:rsidR="00D8567B" w:rsidRDefault="00D8567B" w:rsidP="009F0675">
      <w:pPr>
        <w:pStyle w:val="MustertextListe0"/>
      </w:pPr>
      <w:r>
        <w:t xml:space="preserve">Die Klägerin hat ihre Fragen vor der Generalversammlung schriftlich eingereicht (Beilage </w:t>
      </w:r>
      <w:r w:rsidR="0040513D">
        <w:t>2</w:t>
      </w:r>
      <w:r>
        <w:t xml:space="preserve">) und diese an der Generalversammlung mündlich vorgebracht und um Beantwortung dieser Fragen ersucht (Beilage </w:t>
      </w:r>
      <w:r w:rsidR="0040513D">
        <w:t>3</w:t>
      </w:r>
      <w:r>
        <w:t>). Damit hat sie ihr Recht auf Auskunft nach Art. 697 Abs. 1 OR ausgeübt.</w:t>
      </w:r>
    </w:p>
    <w:p w14:paraId="2E348704" w14:textId="77777777" w:rsidR="003D51B0" w:rsidRDefault="004C5A10" w:rsidP="001916CF">
      <w:pPr>
        <w:pStyle w:val="MustertextBO"/>
      </w:pPr>
      <w:r w:rsidRPr="00F23C43">
        <w:tab/>
      </w:r>
      <w:r w:rsidRPr="00F23C43">
        <w:rPr>
          <w:rStyle w:val="fettMuster"/>
        </w:rPr>
        <w:t>BO:</w:t>
      </w:r>
      <w:r w:rsidRPr="00F23C43">
        <w:t xml:space="preserve"> Schreiben </w:t>
      </w:r>
      <w:r>
        <w:t>der Klägerin an den Verwaltungsrat der Beklagten vom 14.</w:t>
      </w:r>
      <w:r w:rsidR="001916CF">
        <w:t>06.</w:t>
      </w:r>
      <w:r w:rsidRPr="00F23C43">
        <w:t>2015</w:t>
      </w:r>
    </w:p>
    <w:p w14:paraId="49B7D7C9" w14:textId="3349B3B3" w:rsidR="004C5A10" w:rsidRDefault="003D51B0" w:rsidP="001916CF">
      <w:pPr>
        <w:pStyle w:val="MustertextBO"/>
        <w:rPr>
          <w:rStyle w:val="fettMuster"/>
        </w:rPr>
      </w:pPr>
      <w:r>
        <w:rPr>
          <w:rStyle w:val="fettMuster"/>
        </w:rPr>
        <w:tab/>
      </w:r>
      <w:r w:rsidR="004C5A10" w:rsidRPr="00F23C43">
        <w:tab/>
      </w:r>
      <w:r w:rsidR="004C5A10">
        <w:tab/>
      </w:r>
      <w:r w:rsidR="004C5A10">
        <w:tab/>
      </w:r>
      <w:r w:rsidR="004C5A10">
        <w:tab/>
      </w:r>
      <w:r w:rsidR="004C5A10">
        <w:tab/>
      </w:r>
      <w:r w:rsidR="004C5A10">
        <w:tab/>
      </w:r>
      <w:r w:rsidR="004C5A10">
        <w:tab/>
      </w:r>
      <w:r w:rsidR="001916CF">
        <w:tab/>
      </w:r>
      <w:r w:rsidR="001916CF">
        <w:tab/>
      </w:r>
      <w:r w:rsidR="001916CF">
        <w:tab/>
      </w:r>
      <w:r w:rsidR="001916CF">
        <w:tab/>
      </w:r>
      <w:r w:rsidR="004C5A10">
        <w:rPr>
          <w:rStyle w:val="fettMuster"/>
        </w:rPr>
        <w:t>Beilage 2</w:t>
      </w:r>
    </w:p>
    <w:p w14:paraId="16312719" w14:textId="77777777" w:rsidR="001916CF" w:rsidRPr="00F23C43" w:rsidRDefault="001916CF" w:rsidP="001916CF">
      <w:pPr>
        <w:pStyle w:val="Mustertextleer"/>
      </w:pPr>
    </w:p>
    <w:p w14:paraId="2D7FA2C9" w14:textId="77777777" w:rsidR="003D51B0" w:rsidRDefault="004C5A10" w:rsidP="001916CF">
      <w:pPr>
        <w:pStyle w:val="MustertextBO"/>
        <w:rPr>
          <w:rStyle w:val="fettMuster"/>
          <w:b w:val="0"/>
        </w:rPr>
      </w:pPr>
      <w:r>
        <w:rPr>
          <w:rStyle w:val="fettMuster"/>
        </w:rPr>
        <w:tab/>
      </w:r>
      <w:r w:rsidRPr="00604DAE">
        <w:rPr>
          <w:rStyle w:val="fettMuster"/>
        </w:rPr>
        <w:t>BO:</w:t>
      </w:r>
      <w:r w:rsidRPr="00604DAE">
        <w:rPr>
          <w:rStyle w:val="fettMuster"/>
          <w:b w:val="0"/>
        </w:rPr>
        <w:t xml:space="preserve"> Protokoll der ordentlichen Generalversammlung </w:t>
      </w:r>
      <w:r>
        <w:rPr>
          <w:rStyle w:val="fettMuster"/>
          <w:b w:val="0"/>
        </w:rPr>
        <w:t xml:space="preserve">der Beklagten </w:t>
      </w:r>
      <w:r w:rsidRPr="00604DAE">
        <w:rPr>
          <w:rStyle w:val="fettMuster"/>
          <w:b w:val="0"/>
        </w:rPr>
        <w:t>vom 24.</w:t>
      </w:r>
      <w:r w:rsidR="001916CF">
        <w:rPr>
          <w:rStyle w:val="fettMuster"/>
          <w:b w:val="0"/>
        </w:rPr>
        <w:t>06.</w:t>
      </w:r>
      <w:r w:rsidRPr="00604DAE">
        <w:rPr>
          <w:rStyle w:val="fettMuster"/>
          <w:b w:val="0"/>
        </w:rPr>
        <w:t>2015</w:t>
      </w:r>
    </w:p>
    <w:p w14:paraId="4E5B4BC2" w14:textId="28CF5D1C" w:rsidR="004C5A10" w:rsidRPr="004C5A10" w:rsidRDefault="003D51B0" w:rsidP="001916CF">
      <w:pPr>
        <w:pStyle w:val="MustertextBO"/>
        <w:rPr>
          <w:b/>
        </w:rPr>
      </w:pPr>
      <w:r>
        <w:rPr>
          <w:rStyle w:val="fettMuster"/>
        </w:rPr>
        <w:tab/>
      </w:r>
      <w:r w:rsidR="004C5A10" w:rsidRPr="00604DAE">
        <w:rPr>
          <w:rStyle w:val="fettMuster"/>
          <w:b w:val="0"/>
        </w:rPr>
        <w:tab/>
      </w:r>
      <w:r w:rsidR="004C5A10">
        <w:rPr>
          <w:rStyle w:val="fettMuster"/>
          <w:b w:val="0"/>
        </w:rPr>
        <w:tab/>
      </w:r>
      <w:r w:rsidR="004C5A10">
        <w:rPr>
          <w:rStyle w:val="fettMuster"/>
          <w:b w:val="0"/>
        </w:rPr>
        <w:tab/>
      </w:r>
      <w:r w:rsidR="004C5A10">
        <w:rPr>
          <w:rStyle w:val="fettMuster"/>
          <w:b w:val="0"/>
        </w:rPr>
        <w:tab/>
      </w:r>
      <w:r w:rsidR="004C5A10">
        <w:rPr>
          <w:rStyle w:val="fettMuster"/>
          <w:b w:val="0"/>
        </w:rPr>
        <w:tab/>
      </w:r>
      <w:r w:rsidR="004C5A10">
        <w:rPr>
          <w:rStyle w:val="fettMuster"/>
          <w:b w:val="0"/>
        </w:rPr>
        <w:tab/>
      </w:r>
      <w:r w:rsidR="004C5A10">
        <w:rPr>
          <w:rStyle w:val="fettMuster"/>
          <w:b w:val="0"/>
        </w:rPr>
        <w:tab/>
      </w:r>
      <w:r w:rsidR="001916CF">
        <w:rPr>
          <w:rStyle w:val="fettMuster"/>
          <w:b w:val="0"/>
        </w:rPr>
        <w:tab/>
      </w:r>
      <w:r w:rsidR="001916CF">
        <w:rPr>
          <w:rStyle w:val="fettMuster"/>
          <w:b w:val="0"/>
        </w:rPr>
        <w:tab/>
      </w:r>
      <w:r w:rsidR="001916CF">
        <w:rPr>
          <w:rStyle w:val="fettMuster"/>
          <w:b w:val="0"/>
        </w:rPr>
        <w:tab/>
      </w:r>
      <w:r w:rsidR="001916CF">
        <w:rPr>
          <w:rStyle w:val="fettMuster"/>
          <w:b w:val="0"/>
        </w:rPr>
        <w:tab/>
      </w:r>
      <w:r w:rsidR="004C5A10">
        <w:rPr>
          <w:rStyle w:val="fettMuster"/>
        </w:rPr>
        <w:t>Beilage 3</w:t>
      </w:r>
    </w:p>
    <w:p w14:paraId="467D4948" w14:textId="6C74B638" w:rsidR="00D8567B" w:rsidRPr="001916CF" w:rsidRDefault="001A5CA3" w:rsidP="001916CF">
      <w:pPr>
        <w:pStyle w:val="Mustertextklein"/>
        <w:rPr>
          <w:lang w:val="de-DE"/>
        </w:rPr>
      </w:pPr>
      <w:r w:rsidRPr="001916CF">
        <w:rPr>
          <w:rStyle w:val="fettMuster"/>
          <w:sz w:val="16"/>
        </w:rPr>
        <w:tab/>
        <w:t>Bemerkung 8</w:t>
      </w:r>
      <w:r w:rsidR="001E1139" w:rsidRPr="001916CF">
        <w:rPr>
          <w:rStyle w:val="fettMuster"/>
          <w:sz w:val="16"/>
        </w:rPr>
        <w:t>:</w:t>
      </w:r>
      <w:r w:rsidR="001E1139" w:rsidRPr="001916CF">
        <w:t xml:space="preserve"> Nach dem Wortlaut des Gesetzes muss das Recht auf Auskunftserteilung </w:t>
      </w:r>
      <w:r w:rsidR="00AF0072">
        <w:t>«</w:t>
      </w:r>
      <w:r w:rsidR="001E1139" w:rsidRPr="001916CF">
        <w:t>an der Generalversammlung</w:t>
      </w:r>
      <w:r w:rsidR="00AF0072">
        <w:t>»</w:t>
      </w:r>
      <w:r w:rsidR="001E1139" w:rsidRPr="001916CF">
        <w:t xml:space="preserve"> ausgeübt werden (Art. 697</w:t>
      </w:r>
      <w:r w:rsidR="00567CEB" w:rsidRPr="001916CF">
        <w:t xml:space="preserve"> Abs. 1</w:t>
      </w:r>
      <w:r w:rsidR="001E1139" w:rsidRPr="001916CF">
        <w:t xml:space="preserve"> OR). </w:t>
      </w:r>
      <w:r w:rsidR="001E1139" w:rsidRPr="001916CF">
        <w:rPr>
          <w:lang w:val="de-DE"/>
        </w:rPr>
        <w:t xml:space="preserve">Damit soll ein gleichwertiger Informationsstand aller Aktionäre sichergestellt werden (BGE 132 III 71 E. 2.1). </w:t>
      </w:r>
      <w:r w:rsidR="00D8567B" w:rsidRPr="001916CF">
        <w:rPr>
          <w:lang w:val="de-DE"/>
        </w:rPr>
        <w:t>Die Begehren um Auskunft und die darauf erteilten Antworten sind zu protokollieren (Art. 702 Abs. 2 Ziff. 3 OR).</w:t>
      </w:r>
    </w:p>
    <w:p w14:paraId="158C5529" w14:textId="10B1DBBA" w:rsidR="001E1139" w:rsidRPr="001916CF" w:rsidRDefault="002D2609" w:rsidP="001916CF">
      <w:pPr>
        <w:pStyle w:val="Mustertextklein"/>
      </w:pPr>
      <w:r w:rsidRPr="001916CF">
        <w:rPr>
          <w:rStyle w:val="fettMuster"/>
          <w:sz w:val="16"/>
          <w:lang w:val="de-DE"/>
        </w:rPr>
        <w:tab/>
        <w:t xml:space="preserve">Bemerkung </w:t>
      </w:r>
      <w:r w:rsidR="001A5CA3" w:rsidRPr="001916CF">
        <w:rPr>
          <w:rStyle w:val="fettMuster"/>
          <w:sz w:val="16"/>
          <w:lang w:val="de-DE"/>
        </w:rPr>
        <w:t>9</w:t>
      </w:r>
      <w:r w:rsidR="00D8567B" w:rsidRPr="001916CF">
        <w:rPr>
          <w:rStyle w:val="fettMuster"/>
          <w:sz w:val="16"/>
          <w:lang w:val="de-DE"/>
        </w:rPr>
        <w:t xml:space="preserve">: </w:t>
      </w:r>
      <w:r w:rsidR="001E1139" w:rsidRPr="001916CF">
        <w:t xml:space="preserve">Der Aktionär kann sein Begehren </w:t>
      </w:r>
      <w:r w:rsidR="001E1139" w:rsidRPr="001916CF">
        <w:rPr>
          <w:rStyle w:val="fettMuster"/>
          <w:sz w:val="16"/>
        </w:rPr>
        <w:t>vorgängig schriftlich</w:t>
      </w:r>
      <w:r w:rsidR="001E1139" w:rsidRPr="001916CF">
        <w:t xml:space="preserve"> einreichen, er muss aber sein Auskunftsbegehren nochmals </w:t>
      </w:r>
      <w:r w:rsidR="001E1139" w:rsidRPr="001916CF">
        <w:rPr>
          <w:rStyle w:val="fettMuster"/>
          <w:sz w:val="16"/>
        </w:rPr>
        <w:t>mündlich an der Generalversammlung</w:t>
      </w:r>
      <w:r w:rsidR="001E1139" w:rsidRPr="001916CF">
        <w:t xml:space="preserve"> stellen (</w:t>
      </w:r>
      <w:r w:rsidR="001E1139" w:rsidRPr="00BA318E">
        <w:t>CR CO II-</w:t>
      </w:r>
      <w:r w:rsidR="001E1139" w:rsidRPr="001916CF">
        <w:rPr>
          <w:rStyle w:val="kapitlchenMuster"/>
          <w:sz w:val="16"/>
        </w:rPr>
        <w:t>Trigo Trindade</w:t>
      </w:r>
      <w:r w:rsidR="001E1139" w:rsidRPr="001916CF">
        <w:t>, Art. 697 N 19</w:t>
      </w:r>
      <w:r w:rsidR="00963A40" w:rsidRPr="001916CF">
        <w:t>;</w:t>
      </w:r>
      <w:r w:rsidR="007E700F" w:rsidRPr="001916CF">
        <w:rPr>
          <w:rStyle w:val="kapitlchenMuster"/>
          <w:sz w:val="16"/>
        </w:rPr>
        <w:t xml:space="preserve"> Horber</w:t>
      </w:r>
      <w:r w:rsidR="007E700F" w:rsidRPr="001916CF">
        <w:t xml:space="preserve">, </w:t>
      </w:r>
      <w:r w:rsidR="00BA318E">
        <w:t>Informationsrechte</w:t>
      </w:r>
      <w:r w:rsidR="000779A3">
        <w:t>, Rz</w:t>
      </w:r>
      <w:r w:rsidR="00EF32E7" w:rsidRPr="001916CF">
        <w:t> </w:t>
      </w:r>
      <w:r w:rsidR="007E700F" w:rsidRPr="001916CF">
        <w:t>449</w:t>
      </w:r>
      <w:r w:rsidR="001E1139" w:rsidRPr="001916CF">
        <w:t>). Eine vorgängige Vorlage der Fragen ist bei komplexen Fragen erwünscht, damit der Verwaltungsrat im Vorfeld der Generalversammlung Abklärungen treffen und damit an der Generalversammlung angemessen Auskunft erteilen kann (BGE 132 III 71 E. 2.1</w:t>
      </w:r>
      <w:r w:rsidR="0087636C" w:rsidRPr="001916CF">
        <w:t xml:space="preserve"> m.w.N.</w:t>
      </w:r>
      <w:r w:rsidR="00FE4346" w:rsidRPr="001916CF">
        <w:t xml:space="preserve">; </w:t>
      </w:r>
      <w:r w:rsidR="00FE4346" w:rsidRPr="00BA318E">
        <w:rPr>
          <w:smallCaps/>
        </w:rPr>
        <w:t xml:space="preserve">Horber, </w:t>
      </w:r>
      <w:r w:rsidR="00FE4346" w:rsidRPr="00BA318E">
        <w:t>Auskunftsbegehren</w:t>
      </w:r>
      <w:r w:rsidR="00FE4346" w:rsidRPr="001916CF">
        <w:t>, S. 170</w:t>
      </w:r>
      <w:r w:rsidR="001E1139" w:rsidRPr="001916CF">
        <w:t xml:space="preserve">). </w:t>
      </w:r>
      <w:r w:rsidR="0046149D" w:rsidRPr="001916CF">
        <w:t>Sie drängt sich</w:t>
      </w:r>
      <w:r w:rsidR="00E20ED6" w:rsidRPr="001916CF">
        <w:t xml:space="preserve"> </w:t>
      </w:r>
      <w:r w:rsidR="00D8567B" w:rsidRPr="001916CF">
        <w:t>immer dann auf, wenn eine Auskunft von der Revisionsstelle verlangt wird und diese nicht an der Generalversammlung anwesend ist (Art. 731 Abs. 2 OR; CR CO II-</w:t>
      </w:r>
      <w:r w:rsidR="00D8567B" w:rsidRPr="001916CF">
        <w:rPr>
          <w:rStyle w:val="kapitlchenMuster"/>
          <w:sz w:val="16"/>
        </w:rPr>
        <w:t>Trigo Trindade</w:t>
      </w:r>
      <w:r w:rsidR="00D8567B" w:rsidRPr="001916CF">
        <w:t xml:space="preserve">, Art. 697 N 16). </w:t>
      </w:r>
      <w:r w:rsidR="001E1139" w:rsidRPr="001916CF">
        <w:t>Wird ein Auskunftsbegehren erst an der Generalversammlung gestellt und sind dazu weitere Abklärungen nötig, können die Fragen erst nach der Generalversammlung beantwortet werden. Diese Antworten sind mit einem entsprechenden Vermerk ins Protokoll aufzunehmen (BGE 132 III 71 E. 2.1</w:t>
      </w:r>
      <w:r w:rsidR="0087636C" w:rsidRPr="001916CF">
        <w:t xml:space="preserve"> m.w.N</w:t>
      </w:r>
      <w:r w:rsidR="006D2066">
        <w:t>.</w:t>
      </w:r>
      <w:r w:rsidR="001E1139" w:rsidRPr="001916CF">
        <w:t>).</w:t>
      </w:r>
    </w:p>
    <w:p w14:paraId="22044C32" w14:textId="65D02621" w:rsidR="00D8567B" w:rsidRPr="001916CF" w:rsidRDefault="008900A0" w:rsidP="001916CF">
      <w:pPr>
        <w:pStyle w:val="Mustertextklein"/>
      </w:pPr>
      <w:r w:rsidRPr="001916CF">
        <w:rPr>
          <w:rStyle w:val="fettMuster"/>
          <w:sz w:val="16"/>
        </w:rPr>
        <w:tab/>
        <w:t xml:space="preserve">Bemerkung </w:t>
      </w:r>
      <w:r w:rsidR="001A5CA3" w:rsidRPr="001916CF">
        <w:rPr>
          <w:rStyle w:val="fettMuster"/>
          <w:sz w:val="16"/>
        </w:rPr>
        <w:t>10</w:t>
      </w:r>
      <w:r w:rsidR="00D8567B" w:rsidRPr="001916CF">
        <w:rPr>
          <w:rStyle w:val="fettMuster"/>
          <w:sz w:val="16"/>
        </w:rPr>
        <w:t>:</w:t>
      </w:r>
      <w:r w:rsidR="00D8567B" w:rsidRPr="001916CF">
        <w:t xml:space="preserve"> Das Auskunftsbegehren muss nicht traktandiert sein (CR CO II-</w:t>
      </w:r>
      <w:r w:rsidR="00D8567B" w:rsidRPr="001916CF">
        <w:rPr>
          <w:rStyle w:val="kapitlchenMuster"/>
          <w:sz w:val="16"/>
        </w:rPr>
        <w:t>Trigo Trindade</w:t>
      </w:r>
      <w:r w:rsidR="00D8567B" w:rsidRPr="001916CF">
        <w:t>, Art. 697 N 18).</w:t>
      </w:r>
    </w:p>
    <w:p w14:paraId="22DF4482" w14:textId="3172E0C9" w:rsidR="00D8567B" w:rsidRPr="001916CF" w:rsidRDefault="00D8567B" w:rsidP="001916CF">
      <w:pPr>
        <w:pStyle w:val="Mustertextklein"/>
      </w:pPr>
      <w:r w:rsidRPr="001916CF">
        <w:rPr>
          <w:b/>
        </w:rPr>
        <w:tab/>
      </w:r>
      <w:r w:rsidR="008900A0" w:rsidRPr="001916CF">
        <w:rPr>
          <w:rStyle w:val="fettMuster"/>
          <w:sz w:val="16"/>
        </w:rPr>
        <w:t xml:space="preserve">Bemerkung </w:t>
      </w:r>
      <w:r w:rsidR="001A5CA3" w:rsidRPr="001916CF">
        <w:rPr>
          <w:rStyle w:val="fettMuster"/>
          <w:sz w:val="16"/>
        </w:rPr>
        <w:t>11</w:t>
      </w:r>
      <w:r w:rsidRPr="001916CF">
        <w:rPr>
          <w:rStyle w:val="fettMuster"/>
          <w:sz w:val="16"/>
        </w:rPr>
        <w:t>:</w:t>
      </w:r>
      <w:r w:rsidRPr="001916CF">
        <w:t xml:space="preserve"> Es ist nicht eindeutig geklärt, ob </w:t>
      </w:r>
      <w:r w:rsidRPr="001916CF">
        <w:rPr>
          <w:rStyle w:val="fettMuster"/>
          <w:sz w:val="16"/>
        </w:rPr>
        <w:t>Personenidentität</w:t>
      </w:r>
      <w:r w:rsidRPr="001916CF">
        <w:t xml:space="preserve"> zwischen dem Aktionär, welcher die Auskunft an der Generalversammlung verlangt und demjenigen, der Klage erhebt, bestehen muss (contra, da alle Aktionäre Recht auf die gleichen Informationen haben, CR CO II-</w:t>
      </w:r>
      <w:r w:rsidRPr="001916CF">
        <w:rPr>
          <w:rStyle w:val="kapitlchenMuster"/>
          <w:sz w:val="16"/>
        </w:rPr>
        <w:t>Trigo Trindade</w:t>
      </w:r>
      <w:r w:rsidRPr="001916CF">
        <w:t xml:space="preserve">, Art. 697 N 43; </w:t>
      </w:r>
      <w:r w:rsidRPr="00527A38">
        <w:rPr>
          <w:rStyle w:val="kapitlchenMuster"/>
          <w:sz w:val="16"/>
        </w:rPr>
        <w:t>Marolda Martinez</w:t>
      </w:r>
      <w:r w:rsidRPr="001916CF">
        <w:t xml:space="preserve">, </w:t>
      </w:r>
      <w:r w:rsidR="00BA318E">
        <w:t>Information,</w:t>
      </w:r>
      <w:r w:rsidR="00527A38">
        <w:t xml:space="preserve"> </w:t>
      </w:r>
      <w:r w:rsidRPr="001916CF">
        <w:t>S. 221</w:t>
      </w:r>
      <w:r w:rsidRPr="001916CF">
        <w:rPr>
          <w:rStyle w:val="kapitlchenMuster"/>
          <w:sz w:val="16"/>
        </w:rPr>
        <w:t>; Gabrielli</w:t>
      </w:r>
      <w:r w:rsidRPr="001916CF">
        <w:t xml:space="preserve">, </w:t>
      </w:r>
      <w:r w:rsidR="00BA318E">
        <w:t>Verhältnis,</w:t>
      </w:r>
      <w:r w:rsidR="000779A3">
        <w:t xml:space="preserve"> </w:t>
      </w:r>
      <w:r w:rsidRPr="001916CF">
        <w:t xml:space="preserve">S. 53; tendenziell </w:t>
      </w:r>
      <w:r w:rsidR="009B610E" w:rsidRPr="001916CF">
        <w:t xml:space="preserve">wohl </w:t>
      </w:r>
      <w:r w:rsidRPr="001916CF">
        <w:t xml:space="preserve">eher dafür </w:t>
      </w:r>
      <w:r w:rsidRPr="001916CF">
        <w:rPr>
          <w:rStyle w:val="kapitlchenMuster"/>
          <w:sz w:val="16"/>
        </w:rPr>
        <w:t>Böckli</w:t>
      </w:r>
      <w:r w:rsidRPr="001916CF">
        <w:t xml:space="preserve">, </w:t>
      </w:r>
      <w:r w:rsidR="000779A3">
        <w:t xml:space="preserve">Aktienrecht, </w:t>
      </w:r>
      <w:r w:rsidRPr="001916CF">
        <w:t xml:space="preserve">§ 12 </w:t>
      </w:r>
      <w:r w:rsidR="000779A3">
        <w:t>Rz</w:t>
      </w:r>
      <w:r w:rsidRPr="001916CF">
        <w:t xml:space="preserve"> 163; klar dafür </w:t>
      </w:r>
      <w:r w:rsidRPr="001916CF">
        <w:rPr>
          <w:rStyle w:val="kapitlchenMuster"/>
          <w:sz w:val="16"/>
        </w:rPr>
        <w:t>Horber</w:t>
      </w:r>
      <w:r w:rsidR="00BA318E">
        <w:t>, Informationsrechte,</w:t>
      </w:r>
      <w:r w:rsidRPr="001916CF">
        <w:t xml:space="preserve"> </w:t>
      </w:r>
      <w:r w:rsidR="000779A3">
        <w:t>Rz</w:t>
      </w:r>
      <w:r w:rsidR="000779A3" w:rsidRPr="001916CF">
        <w:t xml:space="preserve"> </w:t>
      </w:r>
      <w:r w:rsidRPr="001916CF">
        <w:t xml:space="preserve">730). U.E. erscheint es sachgerecht, in Anlehnung an die bundesgerichtliche Rechtsprechung zur Sonderprüfung (siehe § </w:t>
      </w:r>
      <w:r w:rsidR="00F90FB1" w:rsidRPr="001916CF">
        <w:t>37,</w:t>
      </w:r>
      <w:r w:rsidR="000779A3">
        <w:t xml:space="preserve"> Rz 11</w:t>
      </w:r>
      <w:r w:rsidR="00F90FB1" w:rsidRPr="001916CF">
        <w:t xml:space="preserve"> </w:t>
      </w:r>
      <w:r w:rsidRPr="001916CF">
        <w:t>Bem</w:t>
      </w:r>
      <w:r w:rsidR="000779A3">
        <w:t>erkung</w:t>
      </w:r>
      <w:r w:rsidR="000779A3" w:rsidRPr="001916CF">
        <w:t xml:space="preserve"> </w:t>
      </w:r>
      <w:r w:rsidRPr="001916CF">
        <w:t>14) auf das Erfordernis der Personenidentität zu verzichten.</w:t>
      </w:r>
    </w:p>
    <w:p w14:paraId="195946DB" w14:textId="43261603" w:rsidR="00F956CE" w:rsidRDefault="00F956CE" w:rsidP="009F0675">
      <w:pPr>
        <w:pStyle w:val="MustertextListe0"/>
      </w:pPr>
      <w:r>
        <w:t xml:space="preserve">Gegenstand des </w:t>
      </w:r>
      <w:r w:rsidR="00F37B42">
        <w:t>Auskunfts</w:t>
      </w:r>
      <w:r>
        <w:t>begehren</w:t>
      </w:r>
      <w:r w:rsidR="00657B26">
        <w:t>s</w:t>
      </w:r>
      <w:r>
        <w:t xml:space="preserve"> </w:t>
      </w:r>
      <w:r w:rsidR="00A668E6">
        <w:t xml:space="preserve">bilden die Angelegenheiten der Gesellschaft oder die Durchführung und </w:t>
      </w:r>
      <w:r w:rsidR="00204DBA">
        <w:t xml:space="preserve">das </w:t>
      </w:r>
      <w:r w:rsidR="00A668E6">
        <w:t>Ergebnis der Prüfung der Revisionsstelle</w:t>
      </w:r>
      <w:r w:rsidR="00204DBA">
        <w:t xml:space="preserve"> (Art. 697 Abs. 1 OR). </w:t>
      </w:r>
      <w:r w:rsidR="006D605B">
        <w:t xml:space="preserve">Der </w:t>
      </w:r>
      <w:r w:rsidR="000058E4">
        <w:t>Verkauf eines Grundstücks der Gesellschaft</w:t>
      </w:r>
      <w:r w:rsidR="006D605B">
        <w:t xml:space="preserve"> ist eine Angelegenheit der Gesellschaft; die </w:t>
      </w:r>
      <w:r w:rsidR="000058E4">
        <w:t xml:space="preserve">Voraussetzung </w:t>
      </w:r>
      <w:r w:rsidR="00221E0A">
        <w:t xml:space="preserve">des Art. 697 Abs. 1 OR ist damit </w:t>
      </w:r>
      <w:r w:rsidR="000058E4">
        <w:t>erfüllt</w:t>
      </w:r>
      <w:r w:rsidR="00CA6EF9">
        <w:t>.</w:t>
      </w:r>
    </w:p>
    <w:p w14:paraId="0DA6F0E0" w14:textId="7C727BB7" w:rsidR="00F956CE" w:rsidRPr="001916CF" w:rsidRDefault="00F956CE" w:rsidP="001916CF">
      <w:pPr>
        <w:pStyle w:val="Mustertextklein"/>
      </w:pPr>
      <w:r w:rsidRPr="001916CF">
        <w:tab/>
      </w:r>
      <w:r w:rsidR="001A5CA3" w:rsidRPr="001916CF">
        <w:rPr>
          <w:rStyle w:val="fettMuster"/>
          <w:sz w:val="16"/>
        </w:rPr>
        <w:t>Bemerkung 12</w:t>
      </w:r>
      <w:r w:rsidRPr="001916CF">
        <w:rPr>
          <w:rStyle w:val="fettMuster"/>
          <w:sz w:val="16"/>
        </w:rPr>
        <w:t>:</w:t>
      </w:r>
      <w:r w:rsidRPr="001916CF">
        <w:t xml:space="preserve"> </w:t>
      </w:r>
      <w:r w:rsidR="00221E0A" w:rsidRPr="001916CF">
        <w:t>Vom</w:t>
      </w:r>
      <w:r w:rsidRPr="001916CF">
        <w:t xml:space="preserve"> Verwaltungsrat </w:t>
      </w:r>
      <w:r w:rsidR="00221E0A" w:rsidRPr="001916CF">
        <w:t xml:space="preserve">kann </w:t>
      </w:r>
      <w:r w:rsidRPr="001916CF">
        <w:t>jegliche Auskunft über die Angelegenheiten der Gesellschaft verlang</w:t>
      </w:r>
      <w:r w:rsidR="00204DBA" w:rsidRPr="001916CF">
        <w:t>t werden</w:t>
      </w:r>
      <w:r w:rsidR="00221E0A" w:rsidRPr="001916CF">
        <w:t xml:space="preserve">, von der Revisionsstelle hingegen nur </w:t>
      </w:r>
      <w:r w:rsidR="009B610E" w:rsidRPr="001916CF">
        <w:t xml:space="preserve">Auskunft </w:t>
      </w:r>
      <w:r w:rsidR="00221E0A" w:rsidRPr="001916CF">
        <w:t xml:space="preserve">über die Durchführung und das Ergebnis der Prüfung (Art. 697 Abs. 1 OR). </w:t>
      </w:r>
      <w:r w:rsidR="003E29E1" w:rsidRPr="001916CF">
        <w:t xml:space="preserve">Auch ein einzelnes Geschäft kann </w:t>
      </w:r>
      <w:r w:rsidR="003E29E1" w:rsidRPr="001916CF">
        <w:rPr>
          <w:rStyle w:val="fettMuster"/>
          <w:sz w:val="16"/>
        </w:rPr>
        <w:t>Gegenstand</w:t>
      </w:r>
      <w:r w:rsidR="003E29E1" w:rsidRPr="001916CF">
        <w:t xml:space="preserve"> des Auskunftsanspruchs bilden, </w:t>
      </w:r>
      <w:r w:rsidR="000058E4" w:rsidRPr="001916CF">
        <w:t xml:space="preserve">sofern ihm eine </w:t>
      </w:r>
      <w:r w:rsidR="003E29E1" w:rsidRPr="001916CF">
        <w:t>derartige Tragweite zu</w:t>
      </w:r>
      <w:r w:rsidR="000058E4" w:rsidRPr="001916CF">
        <w:t>kommt</w:t>
      </w:r>
      <w:r w:rsidR="003E29E1" w:rsidRPr="001916CF">
        <w:t xml:space="preserve">, dass der Aktionär ein berechtigtes Informationsinteresse hat (BGer 4C.234/2002 vom 04.06.2003 E. </w:t>
      </w:r>
      <w:r w:rsidR="008E58D5" w:rsidRPr="001916CF">
        <w:t>4.1</w:t>
      </w:r>
      <w:r w:rsidR="00FE4346" w:rsidRPr="001916CF">
        <w:t xml:space="preserve">; </w:t>
      </w:r>
      <w:r w:rsidR="00221E0A" w:rsidRPr="005E1E24">
        <w:rPr>
          <w:smallCaps/>
        </w:rPr>
        <w:t>Forstmoser</w:t>
      </w:r>
      <w:r w:rsidR="00221E0A" w:rsidRPr="005E1E24">
        <w:t xml:space="preserve">, </w:t>
      </w:r>
      <w:r w:rsidR="00FE4346" w:rsidRPr="005E1E24">
        <w:t>Informations</w:t>
      </w:r>
      <w:r w:rsidR="005E1E24" w:rsidRPr="005E1E24">
        <w:t xml:space="preserve">rechte, </w:t>
      </w:r>
      <w:r w:rsidR="00221E0A" w:rsidRPr="005E1E24">
        <w:t xml:space="preserve">S. 95 </w:t>
      </w:r>
      <w:r w:rsidR="00FE4346" w:rsidRPr="005E1E24">
        <w:t>FN 44</w:t>
      </w:r>
      <w:r w:rsidR="008E58D5" w:rsidRPr="005E1E24">
        <w:t>)</w:t>
      </w:r>
      <w:r w:rsidR="008E58D5" w:rsidRPr="001916CF">
        <w:t>.</w:t>
      </w:r>
    </w:p>
    <w:p w14:paraId="1EFD0019" w14:textId="3A88C141" w:rsidR="00BD2E37" w:rsidRDefault="00BC685B" w:rsidP="009F0675">
      <w:pPr>
        <w:pStyle w:val="MustertextListe0"/>
      </w:pPr>
      <w:r w:rsidDel="00BC685B">
        <w:t xml:space="preserve"> </w:t>
      </w:r>
      <w:r w:rsidR="00A91FD7" w:rsidRPr="00A91FD7">
        <w:rPr>
          <w:lang w:val="de-DE"/>
        </w:rPr>
        <w:t>Die Auskunft ist insoweit zu erteilen, als sie für die Ausübung der Aktionärsrechte erforderlich ist</w:t>
      </w:r>
      <w:r w:rsidR="00A91FD7">
        <w:t xml:space="preserve"> (Art. 697 Abs. 2 </w:t>
      </w:r>
      <w:r w:rsidR="00E0042E">
        <w:t xml:space="preserve">Satz 1 </w:t>
      </w:r>
      <w:r w:rsidR="00A91FD7">
        <w:t xml:space="preserve">OR). </w:t>
      </w:r>
      <w:r w:rsidR="00847C53" w:rsidRPr="00D718DA">
        <w:t>Die</w:t>
      </w:r>
      <w:r w:rsidR="00F2545A">
        <w:t xml:space="preserve">s ist vorliegend der Fall. Die </w:t>
      </w:r>
      <w:r w:rsidR="00847C53" w:rsidRPr="00D718DA">
        <w:t>gestellten Fragen betreffen die Geschäftstätigkei</w:t>
      </w:r>
      <w:r w:rsidR="00466BFF">
        <w:t>ten der Beklagten</w:t>
      </w:r>
      <w:r w:rsidR="006D605B">
        <w:t xml:space="preserve"> im Hinblick auf den Verkauf eines Grundstückes.</w:t>
      </w:r>
      <w:r w:rsidR="009B610E">
        <w:t xml:space="preserve"> </w:t>
      </w:r>
      <w:r w:rsidR="00847C53" w:rsidRPr="00D718DA">
        <w:t>Kenntnis d</w:t>
      </w:r>
      <w:r w:rsidR="009B610E">
        <w:t xml:space="preserve">ieses Geschäfts </w:t>
      </w:r>
      <w:r w:rsidR="00847C53" w:rsidRPr="00D718DA">
        <w:t>ist Voraussetzung für die Ausübung der Aktionärsrechte der Klägerin, namentlich des Stimmrechts</w:t>
      </w:r>
      <w:r w:rsidR="000058E4">
        <w:t xml:space="preserve">, </w:t>
      </w:r>
      <w:r w:rsidR="00D718DA" w:rsidRPr="00D718DA">
        <w:t>de</w:t>
      </w:r>
      <w:r w:rsidR="000058E4">
        <w:t>r</w:t>
      </w:r>
      <w:r w:rsidR="00D718DA" w:rsidRPr="00D718DA">
        <w:t xml:space="preserve"> </w:t>
      </w:r>
      <w:r w:rsidR="000058E4">
        <w:t xml:space="preserve">Abnahme der </w:t>
      </w:r>
      <w:r w:rsidR="00D718DA" w:rsidRPr="00D718DA">
        <w:t xml:space="preserve">Jahresrechnung </w:t>
      </w:r>
      <w:r w:rsidR="00466BFF">
        <w:t>der Beklagten</w:t>
      </w:r>
      <w:r w:rsidR="000058E4">
        <w:t xml:space="preserve">, der </w:t>
      </w:r>
      <w:r w:rsidR="00D718DA" w:rsidRPr="00D718DA">
        <w:t>D</w:t>
      </w:r>
      <w:r w:rsidR="000058E4">
        <w:t>é</w:t>
      </w:r>
      <w:r w:rsidR="00D718DA" w:rsidRPr="00D718DA">
        <w:t xml:space="preserve">charge-Erteilung </w:t>
      </w:r>
      <w:r w:rsidR="000058E4">
        <w:t xml:space="preserve">und </w:t>
      </w:r>
      <w:r w:rsidR="00847C53" w:rsidRPr="00D718DA">
        <w:t>des Rechts auf Einreichung einer Verantwortlichkeitsklage.</w:t>
      </w:r>
    </w:p>
    <w:p w14:paraId="7BF630AD" w14:textId="3D4B5D71" w:rsidR="00E143FD" w:rsidRPr="001916CF" w:rsidRDefault="00B16460" w:rsidP="001916CF">
      <w:pPr>
        <w:pStyle w:val="Mustertextklein"/>
      </w:pPr>
      <w:r w:rsidRPr="001916CF">
        <w:tab/>
      </w:r>
      <w:r w:rsidR="001A5CA3" w:rsidRPr="001916CF">
        <w:rPr>
          <w:rStyle w:val="fettMuster"/>
          <w:sz w:val="16"/>
        </w:rPr>
        <w:t>Bemerkung 13</w:t>
      </w:r>
      <w:r w:rsidRPr="001916CF">
        <w:rPr>
          <w:rStyle w:val="fettMuster"/>
          <w:sz w:val="16"/>
        </w:rPr>
        <w:t>:</w:t>
      </w:r>
      <w:r w:rsidRPr="001916CF">
        <w:t xml:space="preserve"> </w:t>
      </w:r>
      <w:r w:rsidR="00F2545A" w:rsidRPr="001916CF">
        <w:t xml:space="preserve">Ob die verlangte Auskunft bzw. Einsicht für die Ausübung der Aktionärsrechte </w:t>
      </w:r>
      <w:r w:rsidR="00F2545A" w:rsidRPr="001916CF">
        <w:rPr>
          <w:rStyle w:val="fettMuster"/>
          <w:sz w:val="16"/>
        </w:rPr>
        <w:t>erforderlich</w:t>
      </w:r>
      <w:r w:rsidR="00F2545A" w:rsidRPr="001916CF">
        <w:t xml:space="preserve"> ist, bestimmt sich nach dem Massstab des vernünftigen Durchschnittsaktionärs (BGer 4C.234/2002 vom 04.06.2003 E. 4.2.1</w:t>
      </w:r>
      <w:r w:rsidR="0086109B" w:rsidRPr="001916CF">
        <w:t xml:space="preserve"> m.w.N.</w:t>
      </w:r>
      <w:r w:rsidR="00AA0FB0" w:rsidRPr="001916CF">
        <w:t>; BGE 132 III 71 E. 1.3 m.w.N.</w:t>
      </w:r>
      <w:r w:rsidR="00F2545A" w:rsidRPr="001916CF">
        <w:t xml:space="preserve">). Kann der </w:t>
      </w:r>
      <w:r w:rsidR="00663B47" w:rsidRPr="001916CF">
        <w:t>klagende Aktionär</w:t>
      </w:r>
      <w:r w:rsidR="00F2545A" w:rsidRPr="001916CF">
        <w:t xml:space="preserve"> den Beweis erbringen, dass diese Erforderlichkeit für den Durchschnittsaktionär gegeben ist, kann er auf den spezifischen Nachweis seiner </w:t>
      </w:r>
      <w:r w:rsidR="00663B47" w:rsidRPr="001916CF">
        <w:t>individuelle</w:t>
      </w:r>
      <w:r w:rsidR="00F2545A" w:rsidRPr="001916CF">
        <w:t>n</w:t>
      </w:r>
      <w:r w:rsidR="00663B47" w:rsidRPr="001916CF">
        <w:t xml:space="preserve"> Situation und konkreten Interessen grundsätzlich</w:t>
      </w:r>
      <w:r w:rsidR="00F2545A" w:rsidRPr="001916CF">
        <w:t xml:space="preserve"> verzichten; es besteht insofern eine natürliche Vermutung zugunsten des klagenden Aktionärs, </w:t>
      </w:r>
      <w:r w:rsidR="00663B47" w:rsidRPr="001916CF">
        <w:t xml:space="preserve">welche </w:t>
      </w:r>
      <w:r w:rsidR="00B37951" w:rsidRPr="001916CF">
        <w:t xml:space="preserve">von der Gesellschaft </w:t>
      </w:r>
      <w:r w:rsidR="002A06D5" w:rsidRPr="001916CF">
        <w:t>w</w:t>
      </w:r>
      <w:r w:rsidR="00B37951" w:rsidRPr="001916CF">
        <w:t>iderlegt werden</w:t>
      </w:r>
      <w:r w:rsidR="00663B47" w:rsidRPr="001916CF">
        <w:t xml:space="preserve"> kann</w:t>
      </w:r>
      <w:r w:rsidRPr="001916CF">
        <w:t xml:space="preserve">. </w:t>
      </w:r>
      <w:r w:rsidR="00E20ED6" w:rsidRPr="001916CF">
        <w:t xml:space="preserve">Liegt </w:t>
      </w:r>
      <w:r w:rsidRPr="001916CF">
        <w:t>das Auskunfts</w:t>
      </w:r>
      <w:r w:rsidR="008610E7" w:rsidRPr="001916CF">
        <w:t>- bzw. Einsichts</w:t>
      </w:r>
      <w:r w:rsidRPr="001916CF">
        <w:t xml:space="preserve">begehren </w:t>
      </w:r>
      <w:r w:rsidR="00E20ED6" w:rsidRPr="001916CF">
        <w:t xml:space="preserve">hingegen </w:t>
      </w:r>
      <w:r w:rsidRPr="001916CF">
        <w:t>ausserhalb dessen</w:t>
      </w:r>
      <w:r w:rsidR="0082548C" w:rsidRPr="001916CF">
        <w:t>, was für</w:t>
      </w:r>
      <w:r w:rsidRPr="001916CF">
        <w:t xml:space="preserve"> ein</w:t>
      </w:r>
      <w:r w:rsidR="00E20ED6" w:rsidRPr="001916CF">
        <w:t>en</w:t>
      </w:r>
      <w:r w:rsidRPr="001916CF">
        <w:t xml:space="preserve"> vernünftige</w:t>
      </w:r>
      <w:r w:rsidR="00E20ED6" w:rsidRPr="001916CF">
        <w:t>n</w:t>
      </w:r>
      <w:r w:rsidRPr="001916CF">
        <w:t xml:space="preserve"> Durchschnittsaktionär erforderlich ist, um seine Aktionärsrechte auszuüben, muss der </w:t>
      </w:r>
      <w:r w:rsidR="007D60B8" w:rsidRPr="001916CF">
        <w:t xml:space="preserve">Auskunft </w:t>
      </w:r>
      <w:r w:rsidR="006D35BA" w:rsidRPr="001916CF">
        <w:t xml:space="preserve">oder Einsicht </w:t>
      </w:r>
      <w:r w:rsidR="00B37951" w:rsidRPr="001916CF">
        <w:t xml:space="preserve">begehrende </w:t>
      </w:r>
      <w:r w:rsidRPr="001916CF">
        <w:t>Aktionär sein Interesse</w:t>
      </w:r>
      <w:r w:rsidR="00CE6CF5" w:rsidRPr="001916CF">
        <w:t xml:space="preserve"> </w:t>
      </w:r>
      <w:r w:rsidR="00817BE2" w:rsidRPr="001916CF">
        <w:t xml:space="preserve">an der Information unter </w:t>
      </w:r>
      <w:r w:rsidR="00624B5D" w:rsidRPr="001916CF">
        <w:t xml:space="preserve">Beweis von </w:t>
      </w:r>
      <w:r w:rsidR="00817BE2" w:rsidRPr="001916CF">
        <w:t xml:space="preserve">konkreten Umständen </w:t>
      </w:r>
      <w:r w:rsidR="00DD558C" w:rsidRPr="001916CF">
        <w:t>nach</w:t>
      </w:r>
      <w:r w:rsidR="00CE6CF5" w:rsidRPr="001916CF">
        <w:t>weisen</w:t>
      </w:r>
      <w:r w:rsidR="00E143FD" w:rsidRPr="001916CF">
        <w:t xml:space="preserve"> (BGer 4C.234/2002 vom 04.06.2003 E. 4.2.2</w:t>
      </w:r>
      <w:r w:rsidR="005A3E24" w:rsidRPr="001916CF">
        <w:t xml:space="preserve">; </w:t>
      </w:r>
      <w:r w:rsidR="00A20585" w:rsidRPr="001916CF">
        <w:t xml:space="preserve">BGE 132 III 71 E. 1.3.1; </w:t>
      </w:r>
      <w:r w:rsidR="005A3E24" w:rsidRPr="001916CF">
        <w:rPr>
          <w:rStyle w:val="kapitlchenMuster"/>
          <w:sz w:val="16"/>
        </w:rPr>
        <w:t>Böckli</w:t>
      </w:r>
      <w:r w:rsidR="005A3E24" w:rsidRPr="001916CF">
        <w:t xml:space="preserve">, </w:t>
      </w:r>
      <w:r w:rsidR="00032B2C">
        <w:t xml:space="preserve">Aktienrecht, </w:t>
      </w:r>
      <w:r w:rsidR="005A3E24" w:rsidRPr="001916CF">
        <w:t xml:space="preserve">§ </w:t>
      </w:r>
      <w:r w:rsidR="002F3EA3" w:rsidRPr="001916CF">
        <w:t>12</w:t>
      </w:r>
      <w:r w:rsidR="005A3E24" w:rsidRPr="001916CF">
        <w:t xml:space="preserve"> </w:t>
      </w:r>
      <w:r w:rsidR="00032B2C">
        <w:t>Rz</w:t>
      </w:r>
      <w:r w:rsidR="005A3E24" w:rsidRPr="001916CF">
        <w:t xml:space="preserve"> 166</w:t>
      </w:r>
      <w:r w:rsidR="00E143FD" w:rsidRPr="001916CF">
        <w:t>)</w:t>
      </w:r>
      <w:r w:rsidR="000E41F2" w:rsidRPr="001916CF">
        <w:t>.</w:t>
      </w:r>
    </w:p>
    <w:p w14:paraId="10899716" w14:textId="217CCFD9" w:rsidR="00B16460" w:rsidRPr="001916CF" w:rsidRDefault="00E143FD" w:rsidP="001916CF">
      <w:pPr>
        <w:pStyle w:val="Mustertextklein"/>
      </w:pPr>
      <w:r w:rsidRPr="001916CF">
        <w:rPr>
          <w:rStyle w:val="fettMuster"/>
          <w:sz w:val="16"/>
        </w:rPr>
        <w:tab/>
      </w:r>
      <w:r w:rsidR="008900A0" w:rsidRPr="001916CF">
        <w:rPr>
          <w:rStyle w:val="fettMuster"/>
          <w:sz w:val="16"/>
        </w:rPr>
        <w:t xml:space="preserve">Bemerkung </w:t>
      </w:r>
      <w:r w:rsidR="001A5CA3" w:rsidRPr="001916CF">
        <w:rPr>
          <w:rStyle w:val="fettMuster"/>
          <w:sz w:val="16"/>
        </w:rPr>
        <w:t>14</w:t>
      </w:r>
      <w:r w:rsidRPr="001916CF">
        <w:rPr>
          <w:rStyle w:val="fettMuster"/>
          <w:sz w:val="16"/>
        </w:rPr>
        <w:t xml:space="preserve">: </w:t>
      </w:r>
      <w:r w:rsidRPr="001916CF">
        <w:rPr>
          <w:rStyle w:val="fettMuster"/>
          <w:b w:val="0"/>
          <w:sz w:val="16"/>
        </w:rPr>
        <w:t xml:space="preserve">Die Erforderlichkeit der Auskunft bzw. der Einsicht für die Ausübung der Aktionärsrechte ist zu </w:t>
      </w:r>
      <w:r w:rsidRPr="001916CF">
        <w:rPr>
          <w:rStyle w:val="fettMuster"/>
          <w:sz w:val="16"/>
        </w:rPr>
        <w:t>beweisen</w:t>
      </w:r>
      <w:r w:rsidRPr="001916CF">
        <w:rPr>
          <w:rStyle w:val="fettMuster"/>
          <w:b w:val="0"/>
          <w:sz w:val="16"/>
        </w:rPr>
        <w:t xml:space="preserve">. </w:t>
      </w:r>
      <w:r w:rsidR="0020392C" w:rsidRPr="001916CF">
        <w:t xml:space="preserve">Blosses </w:t>
      </w:r>
      <w:r w:rsidR="0020392C" w:rsidRPr="001916CF">
        <w:rPr>
          <w:rStyle w:val="fettMuster"/>
          <w:b w:val="0"/>
          <w:sz w:val="16"/>
        </w:rPr>
        <w:t>Glaubhaftmachen reicht</w:t>
      </w:r>
      <w:r w:rsidR="0020392C" w:rsidRPr="001916CF">
        <w:t xml:space="preserve"> in beiden </w:t>
      </w:r>
      <w:r w:rsidR="0048511F" w:rsidRPr="001916CF">
        <w:t xml:space="preserve">vorstehend </w:t>
      </w:r>
      <w:r w:rsidR="006015C3">
        <w:t>II. Klageschrift,</w:t>
      </w:r>
      <w:r w:rsidR="00DB7923" w:rsidRPr="001916CF">
        <w:t xml:space="preserve"> Bem</w:t>
      </w:r>
      <w:r w:rsidR="006015C3">
        <w:t>erkung</w:t>
      </w:r>
      <w:r w:rsidR="00DB7923" w:rsidRPr="001916CF">
        <w:t xml:space="preserve"> </w:t>
      </w:r>
      <w:r w:rsidR="0048511F" w:rsidRPr="001916CF">
        <w:t>13</w:t>
      </w:r>
      <w:r w:rsidRPr="001916CF">
        <w:t xml:space="preserve"> diskutierten </w:t>
      </w:r>
      <w:r w:rsidR="00FE4346" w:rsidRPr="001916CF">
        <w:t xml:space="preserve">Konstellationen </w:t>
      </w:r>
      <w:r w:rsidR="0020392C" w:rsidRPr="001916CF">
        <w:rPr>
          <w:rStyle w:val="fettMuster"/>
          <w:b w:val="0"/>
          <w:sz w:val="16"/>
        </w:rPr>
        <w:t>nicht</w:t>
      </w:r>
      <w:r w:rsidR="0020392C" w:rsidRPr="001916CF">
        <w:t xml:space="preserve"> aus</w:t>
      </w:r>
      <w:r w:rsidR="00CE7BC0" w:rsidRPr="001916CF">
        <w:t xml:space="preserve"> </w:t>
      </w:r>
      <w:r w:rsidR="0020392C" w:rsidRPr="001916CF">
        <w:t>(</w:t>
      </w:r>
      <w:r w:rsidR="00CE7BC0" w:rsidRPr="001916CF">
        <w:t>BGer 4C.234/2002 vom 04.06.2003 E. 4.2.2</w:t>
      </w:r>
      <w:r w:rsidRPr="001916CF">
        <w:t xml:space="preserve"> m.w.N.</w:t>
      </w:r>
      <w:r w:rsidR="006D605B" w:rsidRPr="001916CF">
        <w:t xml:space="preserve">; zum Beweismass siehe auch </w:t>
      </w:r>
      <w:r w:rsidR="00032B2C">
        <w:t>II. Klageschrift</w:t>
      </w:r>
      <w:r w:rsidR="00EC4216" w:rsidRPr="001916CF">
        <w:t xml:space="preserve">, </w:t>
      </w:r>
      <w:r w:rsidR="006D605B" w:rsidRPr="001916CF">
        <w:t>Be</w:t>
      </w:r>
      <w:r w:rsidR="00EC4216" w:rsidRPr="001916CF">
        <w:t>m</w:t>
      </w:r>
      <w:r w:rsidR="00032B2C">
        <w:t>erkung</w:t>
      </w:r>
      <w:r w:rsidR="00EC4216" w:rsidRPr="001916CF">
        <w:t xml:space="preserve"> 6</w:t>
      </w:r>
      <w:r w:rsidR="006D605B" w:rsidRPr="001916CF">
        <w:t xml:space="preserve"> vorstehend</w:t>
      </w:r>
      <w:r w:rsidR="00CE7BC0" w:rsidRPr="001916CF">
        <w:t>).</w:t>
      </w:r>
    </w:p>
    <w:p w14:paraId="7ADA21D7" w14:textId="1F263EC9" w:rsidR="008B7760" w:rsidRPr="001916CF" w:rsidRDefault="00D822BA" w:rsidP="001916CF">
      <w:pPr>
        <w:pStyle w:val="Mustertextklein"/>
      </w:pPr>
      <w:r w:rsidRPr="001916CF">
        <w:tab/>
      </w:r>
      <w:r w:rsidR="008900A0" w:rsidRPr="001916CF">
        <w:rPr>
          <w:rStyle w:val="fettMuster"/>
          <w:sz w:val="16"/>
        </w:rPr>
        <w:t>Bemerkung 1</w:t>
      </w:r>
      <w:r w:rsidR="001A5CA3" w:rsidRPr="001916CF">
        <w:rPr>
          <w:rStyle w:val="fettMuster"/>
          <w:sz w:val="16"/>
        </w:rPr>
        <w:t>5</w:t>
      </w:r>
      <w:r w:rsidRPr="001916CF">
        <w:rPr>
          <w:rStyle w:val="fettMuster"/>
          <w:sz w:val="16"/>
        </w:rPr>
        <w:t>:</w:t>
      </w:r>
      <w:r w:rsidRPr="001916CF">
        <w:t xml:space="preserve"> </w:t>
      </w:r>
      <w:r w:rsidR="008B7760" w:rsidRPr="001916CF">
        <w:t>Der A</w:t>
      </w:r>
      <w:r w:rsidR="007C78B0" w:rsidRPr="001916CF">
        <w:t xml:space="preserve">ktionär darf seinen Auskunftsanspruch </w:t>
      </w:r>
      <w:r w:rsidR="008B7760" w:rsidRPr="001916CF">
        <w:rPr>
          <w:rStyle w:val="fettMuster"/>
          <w:sz w:val="16"/>
        </w:rPr>
        <w:t>nicht für sachfremde Zwecke</w:t>
      </w:r>
      <w:r w:rsidR="008B7760" w:rsidRPr="001916CF">
        <w:t xml:space="preserve"> wie zum Beispiel </w:t>
      </w:r>
      <w:r w:rsidR="00626AAF" w:rsidRPr="001916CF">
        <w:t>die</w:t>
      </w:r>
      <w:r w:rsidR="008B7760" w:rsidRPr="001916CF">
        <w:t xml:space="preserve"> Befriedigung von Informationsinteressen der Konkurrenz oder </w:t>
      </w:r>
      <w:r w:rsidR="00626AAF" w:rsidRPr="001916CF">
        <w:t>die absichtliche</w:t>
      </w:r>
      <w:r w:rsidR="008B7760" w:rsidRPr="001916CF">
        <w:t xml:space="preserve"> Schädigung der Gesellschaft </w:t>
      </w:r>
      <w:r w:rsidR="007C78B0" w:rsidRPr="001916CF">
        <w:t>missbrauchen</w:t>
      </w:r>
      <w:r w:rsidR="008B7760" w:rsidRPr="001916CF">
        <w:t xml:space="preserve">. </w:t>
      </w:r>
      <w:r w:rsidR="000058E4" w:rsidRPr="001916CF">
        <w:t xml:space="preserve">Der aktienrechtliche Auskunftsanspruch steht insofern </w:t>
      </w:r>
      <w:r w:rsidR="008B7760" w:rsidRPr="001916CF">
        <w:t>unter dem Vorbehalt des Rechtsmissbrauchs (BGer 4C.23</w:t>
      </w:r>
      <w:r w:rsidR="002F0ED1" w:rsidRPr="001916CF">
        <w:t>4/2002 vom 04.06.2003 E. 4.2.4).</w:t>
      </w:r>
      <w:r w:rsidR="00BC685B" w:rsidRPr="001916CF">
        <w:t xml:space="preserve"> </w:t>
      </w:r>
      <w:r w:rsidR="006D605B" w:rsidRPr="001916CF">
        <w:t xml:space="preserve">Die Feststellung einer </w:t>
      </w:r>
      <w:r w:rsidR="00711E42" w:rsidRPr="001916CF">
        <w:t>rechtsmissbräuchliche</w:t>
      </w:r>
      <w:r w:rsidR="006D605B" w:rsidRPr="001916CF">
        <w:t>n</w:t>
      </w:r>
      <w:r w:rsidR="00711E42" w:rsidRPr="001916CF">
        <w:t xml:space="preserve"> Geltendmachung des Auskunftsrechts </w:t>
      </w:r>
      <w:r w:rsidR="006D605B" w:rsidRPr="001916CF">
        <w:t>durch die Gerichte des Kantons Wallis</w:t>
      </w:r>
      <w:r w:rsidR="00E143FD" w:rsidRPr="001916CF">
        <w:t xml:space="preserve"> mit der Begründung, dass </w:t>
      </w:r>
      <w:r w:rsidR="00334A6C" w:rsidRPr="001916CF">
        <w:t xml:space="preserve">der Aktionär </w:t>
      </w:r>
      <w:r w:rsidR="00BB66DE" w:rsidRPr="001916CF">
        <w:t>seine</w:t>
      </w:r>
      <w:r w:rsidR="00334A6C" w:rsidRPr="001916CF">
        <w:t xml:space="preserve"> Informationsrecht</w:t>
      </w:r>
      <w:r w:rsidR="00BB66DE" w:rsidRPr="001916CF">
        <w:t>e</w:t>
      </w:r>
      <w:r w:rsidR="00334A6C" w:rsidRPr="001916CF">
        <w:t xml:space="preserve"> in grossen zeitlichen Abständen und für sachfremde Zwecke geltend gemacht habe</w:t>
      </w:r>
      <w:r w:rsidR="006D605B" w:rsidRPr="001916CF">
        <w:t xml:space="preserve"> und es ihm in erster Linie darum gegangen sei, den Verwaltungsrat zu destabilisier</w:t>
      </w:r>
      <w:r w:rsidR="00E143FD" w:rsidRPr="001916CF">
        <w:t>e</w:t>
      </w:r>
      <w:r w:rsidR="006D605B" w:rsidRPr="001916CF">
        <w:t xml:space="preserve">n, wurde </w:t>
      </w:r>
      <w:r w:rsidR="00AC06AE" w:rsidRPr="001916CF">
        <w:t>vom Bundesgericht in BGer 4A</w:t>
      </w:r>
      <w:r w:rsidR="00032B2C">
        <w:t>_</w:t>
      </w:r>
      <w:r w:rsidR="006D605B" w:rsidRPr="001916CF">
        <w:t>36/2010 vom 20.04.2010 nicht beanstandet</w:t>
      </w:r>
      <w:r w:rsidR="00334A6C" w:rsidRPr="001916CF">
        <w:t xml:space="preserve"> </w:t>
      </w:r>
      <w:r w:rsidR="00711E42" w:rsidRPr="001916CF">
        <w:t xml:space="preserve">(siehe dazu </w:t>
      </w:r>
      <w:r w:rsidR="00711E42" w:rsidRPr="001916CF">
        <w:rPr>
          <w:rStyle w:val="kapitlchenMuster"/>
          <w:sz w:val="16"/>
        </w:rPr>
        <w:t>Bättig</w:t>
      </w:r>
      <w:r w:rsidR="00711E42" w:rsidRPr="001916CF">
        <w:t xml:space="preserve">, </w:t>
      </w:r>
      <w:r w:rsidR="00BA318E">
        <w:t>Ausübung</w:t>
      </w:r>
      <w:r w:rsidR="00032B2C">
        <w:t xml:space="preserve">, </w:t>
      </w:r>
      <w:r w:rsidR="00711E42" w:rsidRPr="001916CF">
        <w:t>S. 393 ff.)</w:t>
      </w:r>
      <w:r w:rsidR="00197D23" w:rsidRPr="001916CF">
        <w:t>.</w:t>
      </w:r>
    </w:p>
    <w:p w14:paraId="13D23F09" w14:textId="19436E9A" w:rsidR="00D8567B" w:rsidRPr="001916CF" w:rsidRDefault="00060DEB" w:rsidP="001916CF">
      <w:pPr>
        <w:pStyle w:val="Mustertextklein"/>
      </w:pPr>
      <w:r w:rsidRPr="001916CF">
        <w:tab/>
      </w:r>
      <w:r w:rsidR="008900A0" w:rsidRPr="001916CF">
        <w:rPr>
          <w:rStyle w:val="fettMuster"/>
          <w:sz w:val="16"/>
        </w:rPr>
        <w:t>Bemerkung 1</w:t>
      </w:r>
      <w:r w:rsidR="001A5CA3" w:rsidRPr="001916CF">
        <w:rPr>
          <w:rStyle w:val="fettMuster"/>
          <w:sz w:val="16"/>
        </w:rPr>
        <w:t>6</w:t>
      </w:r>
      <w:r w:rsidRPr="001916CF">
        <w:rPr>
          <w:rStyle w:val="fettMuster"/>
          <w:sz w:val="16"/>
        </w:rPr>
        <w:t>:</w:t>
      </w:r>
      <w:r w:rsidRPr="001916CF">
        <w:t xml:space="preserve"> Die lediglich </w:t>
      </w:r>
      <w:r w:rsidRPr="001916CF">
        <w:rPr>
          <w:rStyle w:val="fettMuster"/>
          <w:sz w:val="16"/>
        </w:rPr>
        <w:t>zeitliche Verzögerung</w:t>
      </w:r>
      <w:r w:rsidRPr="001916CF">
        <w:t xml:space="preserve"> der Ausübung von aktienrechtlichen Informationsrechten nach Art. 697 OR begründet für sich allein keine Vermutung des Rechtsmissbrauch</w:t>
      </w:r>
      <w:r w:rsidR="00A40A43" w:rsidRPr="001916CF">
        <w:t>s</w:t>
      </w:r>
      <w:r w:rsidRPr="001916CF">
        <w:t xml:space="preserve"> (</w:t>
      </w:r>
      <w:r w:rsidR="00DF1587" w:rsidRPr="001916CF">
        <w:t xml:space="preserve">BGer </w:t>
      </w:r>
      <w:r w:rsidR="00032B2C" w:rsidRPr="001916CF">
        <w:t>4A</w:t>
      </w:r>
      <w:r w:rsidR="00032B2C">
        <w:t>_</w:t>
      </w:r>
      <w:r w:rsidR="00032B2C" w:rsidRPr="001916CF">
        <w:t>36/2010 vom 20.04.2010 E. 3.1</w:t>
      </w:r>
      <w:r w:rsidR="00032B2C">
        <w:t xml:space="preserve">; </w:t>
      </w:r>
      <w:r w:rsidR="00DF1587" w:rsidRPr="001916CF">
        <w:t>4C.234/2002</w:t>
      </w:r>
      <w:r w:rsidR="00AF53E7" w:rsidRPr="001916CF">
        <w:t xml:space="preserve"> vom 04.06.2003</w:t>
      </w:r>
      <w:r w:rsidR="00DF1587" w:rsidRPr="001916CF">
        <w:t xml:space="preserve"> E. 3.2).</w:t>
      </w:r>
    </w:p>
    <w:p w14:paraId="61C81E33" w14:textId="5D6CCB9C" w:rsidR="00AE77B7" w:rsidRDefault="00480041" w:rsidP="009F0675">
      <w:pPr>
        <w:pStyle w:val="MustertextListe0"/>
      </w:pPr>
      <w:r>
        <w:t xml:space="preserve">Wird die Auskunft ungerechtfertigterweise verweigert, ordnet sie das Gericht auf Antrag an (Art. 697 Abs. 4 OR). Der Verwaltungsrat </w:t>
      </w:r>
      <w:r w:rsidR="0045356F">
        <w:t xml:space="preserve">der Beklagten </w:t>
      </w:r>
      <w:r>
        <w:t xml:space="preserve">hat die </w:t>
      </w:r>
      <w:r w:rsidR="0045356F">
        <w:t xml:space="preserve">Beantwortung der </w:t>
      </w:r>
      <w:r>
        <w:t>Fragen</w:t>
      </w:r>
      <w:r w:rsidR="002C7D11">
        <w:t xml:space="preserve"> der Klägerin bezüglich des Grundstückverkaufs an T.T.</w:t>
      </w:r>
      <w:r w:rsidR="00502A38">
        <w:t xml:space="preserve"> </w:t>
      </w:r>
      <w:r w:rsidR="0045356F">
        <w:t>verweigert</w:t>
      </w:r>
      <w:r w:rsidR="00502A38">
        <w:t xml:space="preserve">. </w:t>
      </w:r>
      <w:r w:rsidR="00AE77B7">
        <w:t>Der Grundstückverkauf stellt weder ein Geschäftsgeheimnis dar, noch stehen anderweitige schützenswerte Interessen der Gesellschaft einer Auskunft entgegen. Vielmehr scheint es dem Verwaltungsrat einzig darum zu gehen, den berechtigten kritischen Fragen der Klägerin auszuweichen und ihr die ihr</w:t>
      </w:r>
      <w:r w:rsidR="004F1673">
        <w:t xml:space="preserve"> zustehenden Informationen zu verweigern. </w:t>
      </w:r>
      <w:r w:rsidR="001815D3">
        <w:t xml:space="preserve">Die Klägerin </w:t>
      </w:r>
      <w:r w:rsidR="00AE77B7">
        <w:t xml:space="preserve">hat Anspruch auf Kenntnis der Hintergründe dieses Grundstückverkaufs und ist auf diese </w:t>
      </w:r>
      <w:r w:rsidR="004F1673">
        <w:t xml:space="preserve">Informationen angewiesen, um ihre Aktionärsrechte ausüben zu können. </w:t>
      </w:r>
      <w:r w:rsidR="00AE77B7">
        <w:t xml:space="preserve">Unter diesen Umständen erfolgte die </w:t>
      </w:r>
      <w:r w:rsidR="0045356F">
        <w:t xml:space="preserve">Verweigerung </w:t>
      </w:r>
      <w:r w:rsidR="004F1673">
        <w:t xml:space="preserve">der Auskunft </w:t>
      </w:r>
      <w:r w:rsidR="0045356F">
        <w:t xml:space="preserve">ungerechtfertigterweise, weshalb die Auskunftserteilung </w:t>
      </w:r>
      <w:r w:rsidR="00AE77B7">
        <w:t xml:space="preserve">durch das Gericht </w:t>
      </w:r>
      <w:r w:rsidR="0045356F">
        <w:t>anzuordnen ist.</w:t>
      </w:r>
    </w:p>
    <w:p w14:paraId="73A4703F" w14:textId="78EFD155" w:rsidR="00480041" w:rsidRPr="001916CF" w:rsidRDefault="003740C4" w:rsidP="001916CF">
      <w:pPr>
        <w:pStyle w:val="Mustertextklein"/>
      </w:pPr>
      <w:r w:rsidRPr="001916CF">
        <w:rPr>
          <w:rStyle w:val="fettMuster"/>
          <w:sz w:val="16"/>
        </w:rPr>
        <w:tab/>
      </w:r>
      <w:r w:rsidR="00F0664A" w:rsidRPr="001916CF">
        <w:rPr>
          <w:rStyle w:val="fettMuster"/>
          <w:sz w:val="16"/>
        </w:rPr>
        <w:t>Bemerk</w:t>
      </w:r>
      <w:r w:rsidR="008900A0" w:rsidRPr="001916CF">
        <w:rPr>
          <w:rStyle w:val="fettMuster"/>
          <w:sz w:val="16"/>
        </w:rPr>
        <w:t>ung 1</w:t>
      </w:r>
      <w:r w:rsidR="001A5CA3" w:rsidRPr="001916CF">
        <w:rPr>
          <w:rStyle w:val="fettMuster"/>
          <w:sz w:val="16"/>
        </w:rPr>
        <w:t>7</w:t>
      </w:r>
      <w:r w:rsidR="00480041" w:rsidRPr="001916CF">
        <w:rPr>
          <w:rStyle w:val="fettMuster"/>
          <w:sz w:val="16"/>
        </w:rPr>
        <w:t>:</w:t>
      </w:r>
      <w:r w:rsidR="00480041" w:rsidRPr="001916CF">
        <w:t xml:space="preserve"> Die Auskunft gilt als </w:t>
      </w:r>
      <w:r w:rsidR="00480041" w:rsidRPr="001916CF">
        <w:rPr>
          <w:rStyle w:val="fettMuster"/>
          <w:sz w:val="16"/>
        </w:rPr>
        <w:t>verweigert</w:t>
      </w:r>
      <w:r w:rsidR="00480041" w:rsidRPr="00032B2C">
        <w:rPr>
          <w:b/>
        </w:rPr>
        <w:t>,</w:t>
      </w:r>
      <w:r w:rsidR="00480041" w:rsidRPr="001916CF">
        <w:t xml:space="preserve"> wenn die zuständigen Organe die Antwort verweiger</w:t>
      </w:r>
      <w:r w:rsidR="004767CC" w:rsidRPr="001916CF">
        <w:t>n</w:t>
      </w:r>
      <w:r w:rsidR="00480041" w:rsidRPr="001916CF">
        <w:t>, sich dem Begehren nicht angenommen, oder eine unzureichende (lückenhaft oder zu allgemeine) Auskunft erteilt haben (</w:t>
      </w:r>
      <w:r w:rsidR="007C6F9F" w:rsidRPr="001916CF">
        <w:rPr>
          <w:rStyle w:val="kapitlchenMuster"/>
          <w:sz w:val="16"/>
        </w:rPr>
        <w:t>Gabrielli</w:t>
      </w:r>
      <w:r w:rsidR="00032B2C">
        <w:t>,</w:t>
      </w:r>
      <w:r w:rsidR="007C6F9F" w:rsidRPr="001916CF">
        <w:t xml:space="preserve"> </w:t>
      </w:r>
      <w:r w:rsidR="00BA318E">
        <w:t>Verhältnis</w:t>
      </w:r>
      <w:r w:rsidR="00032B2C">
        <w:t>,</w:t>
      </w:r>
      <w:r w:rsidR="00CF451C">
        <w:t xml:space="preserve"> </w:t>
      </w:r>
      <w:r w:rsidR="007C6F9F" w:rsidRPr="001916CF">
        <w:t xml:space="preserve">S. 52; </w:t>
      </w:r>
      <w:r w:rsidR="002640F9" w:rsidRPr="001916CF">
        <w:rPr>
          <w:rStyle w:val="kapitlchenMuster"/>
          <w:sz w:val="16"/>
        </w:rPr>
        <w:t>Horber</w:t>
      </w:r>
      <w:r w:rsidR="002640F9" w:rsidRPr="001916CF">
        <w:t xml:space="preserve">, </w:t>
      </w:r>
      <w:r w:rsidR="00BA318E">
        <w:t>Informationsrechte</w:t>
      </w:r>
      <w:r w:rsidR="00032B2C">
        <w:t>,</w:t>
      </w:r>
      <w:r w:rsidR="00BA318E">
        <w:t xml:space="preserve"> </w:t>
      </w:r>
      <w:r w:rsidR="00032B2C">
        <w:t>Rz</w:t>
      </w:r>
      <w:r w:rsidR="00032B2C" w:rsidRPr="001916CF">
        <w:t xml:space="preserve"> </w:t>
      </w:r>
      <w:r w:rsidR="002640F9" w:rsidRPr="001916CF">
        <w:t>725</w:t>
      </w:r>
      <w:r w:rsidR="005C008A" w:rsidRPr="001916CF">
        <w:t xml:space="preserve">; </w:t>
      </w:r>
      <w:r w:rsidR="00480041" w:rsidRPr="001916CF">
        <w:t>CR CO II-</w:t>
      </w:r>
      <w:r w:rsidR="00480041" w:rsidRPr="001916CF">
        <w:rPr>
          <w:rStyle w:val="kapitlchenMuster"/>
          <w:sz w:val="16"/>
        </w:rPr>
        <w:t>Trigo Trindade</w:t>
      </w:r>
      <w:r w:rsidR="00480041" w:rsidRPr="001916CF">
        <w:t>, Art. 697 N 51).</w:t>
      </w:r>
    </w:p>
    <w:p w14:paraId="45021858" w14:textId="7F70504E" w:rsidR="00480041" w:rsidRPr="001916CF" w:rsidRDefault="008900A0" w:rsidP="001916CF">
      <w:pPr>
        <w:pStyle w:val="Mustertextklein"/>
      </w:pPr>
      <w:r w:rsidRPr="001916CF">
        <w:rPr>
          <w:rStyle w:val="fettMuster"/>
          <w:sz w:val="16"/>
        </w:rPr>
        <w:tab/>
        <w:t>Bemerkung 1</w:t>
      </w:r>
      <w:r w:rsidR="001A5CA3" w:rsidRPr="001916CF">
        <w:rPr>
          <w:rStyle w:val="fettMuster"/>
          <w:sz w:val="16"/>
        </w:rPr>
        <w:t>8</w:t>
      </w:r>
      <w:r w:rsidR="00480041" w:rsidRPr="001916CF">
        <w:rPr>
          <w:rStyle w:val="fettMuster"/>
          <w:sz w:val="16"/>
        </w:rPr>
        <w:t>:</w:t>
      </w:r>
      <w:r w:rsidR="00480041" w:rsidRPr="001916CF">
        <w:t xml:space="preserve"> Der Kläger muss beweisen, dass die Auskunft </w:t>
      </w:r>
      <w:r w:rsidR="00480041" w:rsidRPr="001916CF">
        <w:rPr>
          <w:rStyle w:val="fettMuster"/>
          <w:sz w:val="16"/>
        </w:rPr>
        <w:t>ungerechtfertigterweise</w:t>
      </w:r>
      <w:r w:rsidR="00480041" w:rsidRPr="001916CF">
        <w:t xml:space="preserve"> verweigert wurde. </w:t>
      </w:r>
      <w:r w:rsidR="0035237D" w:rsidRPr="001916CF">
        <w:t>Verweigern der Verwaltungsrat oder die Revisionsstelle Informationen, die zur Ausübung der Aktionärsrechte notwendig sind und deren Bekanntgabe keine schutzwürdigen Geheimhaltungsinteressen der Gesellschaft gefährden, so ist die Verweigerung der Auskunft ungerechtfertigt (</w:t>
      </w:r>
      <w:r w:rsidR="00032B2C">
        <w:t>BBl 1983 745</w:t>
      </w:r>
      <w:r w:rsidR="0035237D" w:rsidRPr="001916CF">
        <w:t>,</w:t>
      </w:r>
      <w:r w:rsidR="00032B2C">
        <w:t xml:space="preserve"> S.</w:t>
      </w:r>
      <w:r w:rsidR="0035237D" w:rsidRPr="001916CF">
        <w:t xml:space="preserve"> </w:t>
      </w:r>
      <w:r w:rsidR="001C21CF" w:rsidRPr="001916CF">
        <w:t>908).</w:t>
      </w:r>
    </w:p>
    <w:p w14:paraId="4B278C3F" w14:textId="4CF0C2C8" w:rsidR="00AE77B7" w:rsidRPr="001916CF" w:rsidRDefault="00432773" w:rsidP="001916CF">
      <w:pPr>
        <w:pStyle w:val="Mustertextklein"/>
      </w:pPr>
      <w:r w:rsidRPr="001916CF">
        <w:rPr>
          <w:rStyle w:val="fettMuster"/>
          <w:sz w:val="16"/>
        </w:rPr>
        <w:tab/>
      </w:r>
      <w:r w:rsidR="008900A0" w:rsidRPr="001916CF">
        <w:rPr>
          <w:rStyle w:val="fettMuster"/>
          <w:sz w:val="16"/>
        </w:rPr>
        <w:t>Bemerkung 1</w:t>
      </w:r>
      <w:r w:rsidR="001A5CA3" w:rsidRPr="001916CF">
        <w:rPr>
          <w:rStyle w:val="fettMuster"/>
          <w:sz w:val="16"/>
        </w:rPr>
        <w:t>9</w:t>
      </w:r>
      <w:r w:rsidR="00AE77B7" w:rsidRPr="001916CF">
        <w:rPr>
          <w:rStyle w:val="fettMuster"/>
          <w:sz w:val="16"/>
        </w:rPr>
        <w:t>:</w:t>
      </w:r>
      <w:r w:rsidR="00AE77B7" w:rsidRPr="001916CF">
        <w:t xml:space="preserve"> Die Gesellschaft kann die Auskunft verweigern, wenn durch die Auskunftserteilung </w:t>
      </w:r>
      <w:r w:rsidR="00AE77B7" w:rsidRPr="001916CF">
        <w:rPr>
          <w:rStyle w:val="fettMuster"/>
          <w:sz w:val="16"/>
        </w:rPr>
        <w:t>Geschäftsgeheimnisse oder andere schutzwürdige Interessen</w:t>
      </w:r>
      <w:r w:rsidR="00AE77B7" w:rsidRPr="001916CF">
        <w:t xml:space="preserve"> verletzt werden</w:t>
      </w:r>
      <w:r w:rsidR="000F7DCF" w:rsidRPr="001916CF">
        <w:t xml:space="preserve"> (Art. 697 Abs. 2 Satz 2 OR)</w:t>
      </w:r>
      <w:r w:rsidR="00AE77B7" w:rsidRPr="001916CF">
        <w:t>. Auch diesbezüglich reicht die blosse Glaubhaftmachung der Interessengefährdung regelmässig nicht; die Gesellschaft hat vielmehr den vollen Beweis zu erbringen (BGer 4C.234/2002 vom 04.06.2003 E. 4.3.1 m.w.N.). Die Gesellschaft darf jedoch nicht gezwungen werden, ihre Verweigerungsgründe so beweisen zu müssen, dass faktisch Geschäftsgeheimnisse oder andere schutzwürdige Interessen offengelegt werden (BGer 4C.234/2002 vom 04.06.2003 E. 4.3.1, mit Hinweis auf die Möglichkeit einer leichten Verminderung des Beweismasses im Einzelfall und w.N.).</w:t>
      </w:r>
    </w:p>
    <w:p w14:paraId="473C2886" w14:textId="233E99E6" w:rsidR="00AE77B7" w:rsidRPr="001916CF" w:rsidRDefault="001A5CA3" w:rsidP="001916CF">
      <w:pPr>
        <w:pStyle w:val="Mustertextklein"/>
      </w:pPr>
      <w:r w:rsidRPr="001916CF">
        <w:rPr>
          <w:rStyle w:val="fettMuster"/>
          <w:sz w:val="16"/>
        </w:rPr>
        <w:tab/>
        <w:t>Bemerkung 20</w:t>
      </w:r>
      <w:r w:rsidR="00AE77B7" w:rsidRPr="001916CF">
        <w:rPr>
          <w:rStyle w:val="fettMuster"/>
          <w:sz w:val="16"/>
        </w:rPr>
        <w:t>:</w:t>
      </w:r>
      <w:r w:rsidR="00AE77B7" w:rsidRPr="001916CF">
        <w:t xml:space="preserve"> Es ist zu unterscheiden zwischen </w:t>
      </w:r>
      <w:r w:rsidR="00AE77B7" w:rsidRPr="001916CF">
        <w:rPr>
          <w:rStyle w:val="fettMuster"/>
          <w:sz w:val="16"/>
        </w:rPr>
        <w:t xml:space="preserve">absoluten </w:t>
      </w:r>
      <w:r w:rsidR="00AE77B7" w:rsidRPr="001916CF">
        <w:t xml:space="preserve">Geschäftsgeheimnissen, zu deren Geheimhaltung die Gesellschaft gegenüber Dritten verpflichtet bzw. bezüglich derer der Dritte einseitig Geheimnisherr ist, und </w:t>
      </w:r>
      <w:r w:rsidR="00AE77B7" w:rsidRPr="001916CF">
        <w:rPr>
          <w:rStyle w:val="fettMuster"/>
          <w:sz w:val="16"/>
        </w:rPr>
        <w:t>relativen Geschäftsgeheimnissen</w:t>
      </w:r>
      <w:r w:rsidR="00AE77B7" w:rsidRPr="00032B2C">
        <w:rPr>
          <w:b/>
        </w:rPr>
        <w:t>,</w:t>
      </w:r>
      <w:r w:rsidR="00AE77B7" w:rsidRPr="001916CF">
        <w:t xml:space="preserve"> die im Interesse der Gesellschaft selbst verschwiegen werden (</w:t>
      </w:r>
      <w:r w:rsidR="00AE77B7" w:rsidRPr="001916CF">
        <w:rPr>
          <w:rStyle w:val="kapitlchenMuster"/>
          <w:sz w:val="16"/>
        </w:rPr>
        <w:t>Forstmoser/Meier-Hayoz/Nobel</w:t>
      </w:r>
      <w:r w:rsidR="00E20ED6" w:rsidRPr="001916CF">
        <w:t xml:space="preserve">, </w:t>
      </w:r>
      <w:r w:rsidR="00032B2C">
        <w:t xml:space="preserve">Aktienrecht, </w:t>
      </w:r>
      <w:r w:rsidR="00E20ED6" w:rsidRPr="001916CF">
        <w:t xml:space="preserve">§ 40 </w:t>
      </w:r>
      <w:r w:rsidR="00032B2C">
        <w:t>Rz</w:t>
      </w:r>
      <w:r w:rsidR="00032B2C" w:rsidRPr="001916CF">
        <w:t xml:space="preserve"> </w:t>
      </w:r>
      <w:r w:rsidR="00E20ED6" w:rsidRPr="001916CF">
        <w:t xml:space="preserve">175 ff.). </w:t>
      </w:r>
      <w:r w:rsidR="00AE77B7" w:rsidRPr="001916CF">
        <w:t xml:space="preserve">Absolute Geschäftsgeheimnisse sind von der Gesellschaft in jedem Fall zu beachten, während bei relativen Geschäftsgeheimnissen eine Abwägung zwischen dem Informationsinteresse des Aktionärs und dem Geheimhaltungsinteresse der Gesellschaft zu erfolgen hat (BGer 4C.234/2002 vom 04.06.2003 E. 4.3.3.1 m.w.N.; </w:t>
      </w:r>
      <w:r w:rsidR="00AE77B7" w:rsidRPr="001916CF">
        <w:rPr>
          <w:rStyle w:val="kapitlchenMuster"/>
          <w:sz w:val="16"/>
        </w:rPr>
        <w:t>Forstmoser/Meier-Hayoz/Nobel</w:t>
      </w:r>
      <w:r w:rsidR="00AE77B7" w:rsidRPr="001916CF">
        <w:t>,</w:t>
      </w:r>
      <w:r w:rsidR="00BA318E">
        <w:t xml:space="preserve"> </w:t>
      </w:r>
      <w:r w:rsidR="00032B2C">
        <w:t>Aktienrecht,</w:t>
      </w:r>
      <w:r w:rsidR="000D1222">
        <w:t xml:space="preserve"> </w:t>
      </w:r>
      <w:r w:rsidR="00AE77B7" w:rsidRPr="001916CF">
        <w:t xml:space="preserve">§ 40 </w:t>
      </w:r>
      <w:r w:rsidR="00032B2C">
        <w:t>Rz</w:t>
      </w:r>
      <w:r w:rsidR="00AE77B7" w:rsidRPr="001916CF">
        <w:t xml:space="preserve"> 175 ff.).</w:t>
      </w:r>
    </w:p>
    <w:p w14:paraId="3754C823" w14:textId="006DAF1A" w:rsidR="008A6683" w:rsidRDefault="00606D19" w:rsidP="009F0675">
      <w:pPr>
        <w:pStyle w:val="MustertextListe0"/>
      </w:pPr>
      <w:r>
        <w:t xml:space="preserve">Damit </w:t>
      </w:r>
      <w:r w:rsidR="008A6683">
        <w:t xml:space="preserve">sind alle Voraussetzungen für </w:t>
      </w:r>
      <w:r w:rsidR="00692DD9">
        <w:t xml:space="preserve">die </w:t>
      </w:r>
      <w:r w:rsidR="00382AA1">
        <w:t xml:space="preserve">Auskunftserteilung </w:t>
      </w:r>
      <w:r w:rsidR="008A6683">
        <w:t>erfüllt, und es ist dem vorliegendem Begehren gestützt auf Art. 697 Abs. 4 OR stattzugeben.</w:t>
      </w:r>
    </w:p>
    <w:p w14:paraId="62C73B7F" w14:textId="105D045B" w:rsidR="000D060F" w:rsidRPr="00F221A8" w:rsidRDefault="001916CF" w:rsidP="00F221A8">
      <w:pPr>
        <w:pStyle w:val="MustertextTitelEbene3"/>
        <w:rPr>
          <w:rStyle w:val="fettMuster"/>
          <w:b/>
        </w:rPr>
      </w:pPr>
      <w:r w:rsidRPr="00F221A8">
        <w:rPr>
          <w:rStyle w:val="fettMuster"/>
          <w:b/>
        </w:rPr>
        <w:t>b)</w:t>
      </w:r>
      <w:r w:rsidR="000D060F" w:rsidRPr="00F221A8">
        <w:rPr>
          <w:rStyle w:val="fettMuster"/>
          <w:b/>
        </w:rPr>
        <w:t xml:space="preserve"> </w:t>
      </w:r>
      <w:r w:rsidRPr="00F221A8">
        <w:rPr>
          <w:rStyle w:val="fettMuster"/>
          <w:b/>
        </w:rPr>
        <w:tab/>
      </w:r>
      <w:r w:rsidR="000D060F" w:rsidRPr="00F221A8">
        <w:rPr>
          <w:rStyle w:val="fettMuster"/>
          <w:b/>
        </w:rPr>
        <w:t>Einsichtsklage nach Art. 697 Abs. 4 OR</w:t>
      </w:r>
    </w:p>
    <w:p w14:paraId="0C392513" w14:textId="08BFC4C8" w:rsidR="009008DF" w:rsidRDefault="00321882" w:rsidP="009F0675">
      <w:pPr>
        <w:pStyle w:val="MustertextListe0"/>
      </w:pPr>
      <w:r>
        <w:t>Nach Art. 697 Abs. 3</w:t>
      </w:r>
      <w:r w:rsidR="006D2066">
        <w:t xml:space="preserve"> OR</w:t>
      </w:r>
      <w:r>
        <w:t xml:space="preserve"> </w:t>
      </w:r>
      <w:r w:rsidR="00557016" w:rsidRPr="00557016">
        <w:t xml:space="preserve">können </w:t>
      </w:r>
      <w:r w:rsidR="00557016">
        <w:t>d</w:t>
      </w:r>
      <w:r w:rsidR="00557016" w:rsidRPr="00557016">
        <w:t>ie Geschäftsbücher und Korrespondenzen nur mit ausdrücklicher Ermächtigung der Generalversammlung oder durch Beschluss des Verwaltungsrates und unter Wahrung der Geschäftsgeheimnisse eingesehen werden.</w:t>
      </w:r>
      <w:r w:rsidR="007B08C6">
        <w:t xml:space="preserve"> Wird </w:t>
      </w:r>
      <w:r w:rsidR="007B08C6" w:rsidRPr="007B08C6">
        <w:t>die Einsicht ungerechtfertigterweise verweigert, so ordnet das Gericht sie auf Antrag an</w:t>
      </w:r>
      <w:r w:rsidR="007B08C6">
        <w:t xml:space="preserve"> (Art. 697 Abs. 4 OR).</w:t>
      </w:r>
    </w:p>
    <w:p w14:paraId="78DA47D7" w14:textId="5B7CCFB4" w:rsidR="008849A8" w:rsidRPr="001916CF" w:rsidRDefault="00496EC7" w:rsidP="001916CF">
      <w:pPr>
        <w:pStyle w:val="Mustertextklein"/>
      </w:pPr>
      <w:r w:rsidRPr="001916CF">
        <w:tab/>
      </w:r>
      <w:r w:rsidR="008900A0" w:rsidRPr="001916CF">
        <w:rPr>
          <w:rStyle w:val="fettMuster"/>
          <w:sz w:val="16"/>
        </w:rPr>
        <w:t xml:space="preserve">Bemerkung </w:t>
      </w:r>
      <w:r w:rsidR="006C4EDC" w:rsidRPr="001916CF">
        <w:rPr>
          <w:rStyle w:val="fettMuster"/>
          <w:sz w:val="16"/>
        </w:rPr>
        <w:t>21</w:t>
      </w:r>
      <w:r w:rsidRPr="001916CF">
        <w:rPr>
          <w:rStyle w:val="fettMuster"/>
          <w:sz w:val="16"/>
        </w:rPr>
        <w:t>:</w:t>
      </w:r>
      <w:r w:rsidRPr="001916CF">
        <w:t xml:space="preserve"> Das Einsichtsrecht ist im Gegensatz zum Auskunftsrecht ein </w:t>
      </w:r>
      <w:r w:rsidRPr="001916CF">
        <w:rPr>
          <w:rStyle w:val="fettMuster"/>
          <w:sz w:val="16"/>
        </w:rPr>
        <w:t>Individualrecht</w:t>
      </w:r>
      <w:r w:rsidR="005A3E24" w:rsidRPr="001916CF">
        <w:rPr>
          <w:rStyle w:val="fettMuster"/>
          <w:sz w:val="16"/>
        </w:rPr>
        <w:t xml:space="preserve"> </w:t>
      </w:r>
      <w:r w:rsidR="005A3E24" w:rsidRPr="001916CF">
        <w:rPr>
          <w:rStyle w:val="fettMuster"/>
          <w:b w:val="0"/>
          <w:sz w:val="16"/>
        </w:rPr>
        <w:t xml:space="preserve">(siehe </w:t>
      </w:r>
      <w:r w:rsidR="00032B2C">
        <w:rPr>
          <w:rStyle w:val="fettMuster"/>
          <w:b w:val="0"/>
          <w:sz w:val="16"/>
        </w:rPr>
        <w:t>II. Klageschrift, Begründung,</w:t>
      </w:r>
      <w:r w:rsidR="00032B2C" w:rsidRPr="001916CF">
        <w:rPr>
          <w:rStyle w:val="fettMuster"/>
          <w:b w:val="0"/>
          <w:sz w:val="16"/>
        </w:rPr>
        <w:t xml:space="preserve"> </w:t>
      </w:r>
      <w:r w:rsidR="00E20030" w:rsidRPr="001916CF">
        <w:rPr>
          <w:rStyle w:val="fettMuster"/>
          <w:b w:val="0"/>
          <w:sz w:val="16"/>
        </w:rPr>
        <w:t>Ziff. 3</w:t>
      </w:r>
      <w:r w:rsidR="005A3E24" w:rsidRPr="001916CF">
        <w:rPr>
          <w:rStyle w:val="fettMuster"/>
          <w:b w:val="0"/>
          <w:sz w:val="16"/>
        </w:rPr>
        <w:t>)</w:t>
      </w:r>
      <w:r w:rsidRPr="001916CF">
        <w:t xml:space="preserve">. </w:t>
      </w:r>
      <w:r w:rsidR="0047132D" w:rsidRPr="001916CF">
        <w:t xml:space="preserve">Deshalb </w:t>
      </w:r>
      <w:r w:rsidR="00DA787E" w:rsidRPr="001916CF">
        <w:t>kann nur derjenige Aktionär, welcher Einsicht verlangt hat, das Einsichtsrecht</w:t>
      </w:r>
      <w:r w:rsidR="009024FD" w:rsidRPr="001916CF">
        <w:t xml:space="preserve"> gerichtlich</w:t>
      </w:r>
      <w:r w:rsidR="00DA787E" w:rsidRPr="001916CF">
        <w:t xml:space="preserve"> durchsetzen; somit muss </w:t>
      </w:r>
      <w:r w:rsidR="00DA787E" w:rsidRPr="001916CF">
        <w:rPr>
          <w:rStyle w:val="fettMuster"/>
          <w:sz w:val="16"/>
        </w:rPr>
        <w:t>Personenidentität</w:t>
      </w:r>
      <w:r w:rsidR="00DA787E" w:rsidRPr="001916CF">
        <w:t xml:space="preserve"> herrschen (CR CO II-</w:t>
      </w:r>
      <w:r w:rsidR="00DA787E" w:rsidRPr="001916CF">
        <w:rPr>
          <w:rStyle w:val="kapitlchenMuster"/>
          <w:sz w:val="16"/>
        </w:rPr>
        <w:t>Trigo Trindade</w:t>
      </w:r>
      <w:r w:rsidR="00DA787E" w:rsidRPr="001916CF">
        <w:t>, Art. 697 N 76)</w:t>
      </w:r>
      <w:r w:rsidR="004A657F" w:rsidRPr="001916CF">
        <w:t>.</w:t>
      </w:r>
    </w:p>
    <w:p w14:paraId="030CDBB8" w14:textId="5DB7C80A" w:rsidR="009008DF" w:rsidRPr="001916CF" w:rsidRDefault="008900A0" w:rsidP="001916CF">
      <w:pPr>
        <w:pStyle w:val="Mustertextklein"/>
      </w:pPr>
      <w:r w:rsidRPr="001916CF">
        <w:rPr>
          <w:rStyle w:val="fettMuster"/>
          <w:sz w:val="16"/>
        </w:rPr>
        <w:tab/>
        <w:t>Bemerkung 2</w:t>
      </w:r>
      <w:r w:rsidR="006C4EDC" w:rsidRPr="001916CF">
        <w:rPr>
          <w:rStyle w:val="fettMuster"/>
          <w:sz w:val="16"/>
        </w:rPr>
        <w:t>2</w:t>
      </w:r>
      <w:r w:rsidR="009008DF" w:rsidRPr="001916CF">
        <w:rPr>
          <w:rStyle w:val="fettMuster"/>
          <w:sz w:val="16"/>
        </w:rPr>
        <w:t>:</w:t>
      </w:r>
      <w:r w:rsidR="009008DF" w:rsidRPr="001916CF">
        <w:t xml:space="preserve"> Das Einsichtsbegehren kann </w:t>
      </w:r>
      <w:r w:rsidR="009008DF" w:rsidRPr="001916CF">
        <w:rPr>
          <w:rStyle w:val="fettMuster"/>
          <w:sz w:val="16"/>
        </w:rPr>
        <w:t>grundsätzlich jederzeit</w:t>
      </w:r>
      <w:r w:rsidR="009008DF" w:rsidRPr="001916CF">
        <w:t xml:space="preserve"> gestellt werden. Soll die Generalversammlung ihre Ermächtigung geben, muss spätestens an der Generalversammlung </w:t>
      </w:r>
      <w:r w:rsidR="00D93F43" w:rsidRPr="001916CF">
        <w:t xml:space="preserve">Einsicht begehrt </w:t>
      </w:r>
      <w:r w:rsidR="009008DF" w:rsidRPr="001916CF">
        <w:t>werden (CR CO II-</w:t>
      </w:r>
      <w:r w:rsidR="009008DF" w:rsidRPr="001916CF">
        <w:rPr>
          <w:rStyle w:val="kapitlchenMuster"/>
          <w:sz w:val="16"/>
        </w:rPr>
        <w:t>Trigo Trindade</w:t>
      </w:r>
      <w:r w:rsidR="009008DF" w:rsidRPr="001916CF">
        <w:t>, Art. 697 N 55</w:t>
      </w:r>
      <w:r w:rsidR="00C04379" w:rsidRPr="001916CF">
        <w:t xml:space="preserve"> f.</w:t>
      </w:r>
      <w:r w:rsidR="009008DF" w:rsidRPr="001916CF">
        <w:t>).</w:t>
      </w:r>
    </w:p>
    <w:p w14:paraId="02DBCC16" w14:textId="5E391284" w:rsidR="00682E6B" w:rsidRPr="001916CF" w:rsidRDefault="00D4103E" w:rsidP="001916CF">
      <w:pPr>
        <w:pStyle w:val="Mustertextklein"/>
      </w:pPr>
      <w:r w:rsidRPr="001916CF">
        <w:rPr>
          <w:rStyle w:val="fettMuster"/>
          <w:sz w:val="16"/>
        </w:rPr>
        <w:tab/>
      </w:r>
      <w:r w:rsidR="008900A0" w:rsidRPr="001916CF">
        <w:rPr>
          <w:rStyle w:val="fettMuster"/>
          <w:sz w:val="16"/>
        </w:rPr>
        <w:t>Bemerkung 2</w:t>
      </w:r>
      <w:r w:rsidR="006C4EDC" w:rsidRPr="001916CF">
        <w:rPr>
          <w:rStyle w:val="fettMuster"/>
          <w:sz w:val="16"/>
        </w:rPr>
        <w:t>3</w:t>
      </w:r>
      <w:r w:rsidR="009008DF" w:rsidRPr="001916CF">
        <w:rPr>
          <w:rStyle w:val="fettMuster"/>
          <w:sz w:val="16"/>
        </w:rPr>
        <w:t xml:space="preserve">: </w:t>
      </w:r>
      <w:r w:rsidR="001F62F4" w:rsidRPr="001916CF">
        <w:t>Für d</w:t>
      </w:r>
      <w:r w:rsidR="009008DF" w:rsidRPr="001916CF">
        <w:t>ie</w:t>
      </w:r>
      <w:r w:rsidR="001F62F4" w:rsidRPr="001916CF">
        <w:t xml:space="preserve"> </w:t>
      </w:r>
      <w:r w:rsidR="001F62F4" w:rsidRPr="001916CF">
        <w:rPr>
          <w:rStyle w:val="fettMuster"/>
          <w:sz w:val="16"/>
        </w:rPr>
        <w:t>Gewährung der Einsicht</w:t>
      </w:r>
      <w:r w:rsidR="001F62F4" w:rsidRPr="001916CF">
        <w:t xml:space="preserve"> ist ein </w:t>
      </w:r>
      <w:r w:rsidR="001F62F4" w:rsidRPr="001916CF">
        <w:rPr>
          <w:rStyle w:val="fettMuster"/>
          <w:sz w:val="16"/>
        </w:rPr>
        <w:t>formeller Beschluss</w:t>
      </w:r>
      <w:r w:rsidR="001F62F4" w:rsidRPr="001916CF">
        <w:t xml:space="preserve"> der Generalversammlung oder des Verwaltungsrat</w:t>
      </w:r>
      <w:r w:rsidR="00F30A41" w:rsidRPr="001916CF">
        <w:t>e</w:t>
      </w:r>
      <w:r w:rsidR="001F62F4" w:rsidRPr="001916CF">
        <w:t>s erforderlich (BGer 4C.234/2002 vom 04.06.2003 E. 6.1). Die</w:t>
      </w:r>
      <w:r w:rsidR="009008DF" w:rsidRPr="001916CF">
        <w:t xml:space="preserve"> Generalversammlung </w:t>
      </w:r>
      <w:r w:rsidR="005A3E24" w:rsidRPr="001916CF">
        <w:t xml:space="preserve">fasst ihren Beschluss </w:t>
      </w:r>
      <w:r w:rsidR="001F62F4" w:rsidRPr="001916CF">
        <w:t>nach Art. 703 OR; d</w:t>
      </w:r>
      <w:r w:rsidR="009008DF" w:rsidRPr="001916CF">
        <w:t>er Verwaltungsrat nach Art. 713 OR</w:t>
      </w:r>
      <w:r w:rsidR="001F62F4" w:rsidRPr="001916CF">
        <w:t xml:space="preserve"> (CR CO II-</w:t>
      </w:r>
      <w:r w:rsidR="001F62F4" w:rsidRPr="001916CF">
        <w:rPr>
          <w:rStyle w:val="kapitlchenMuster"/>
          <w:sz w:val="16"/>
        </w:rPr>
        <w:t>Trigo Trindade</w:t>
      </w:r>
      <w:r w:rsidR="001F62F4" w:rsidRPr="001916CF">
        <w:t>, Art. 697 N 62</w:t>
      </w:r>
      <w:r w:rsidR="00042CB3" w:rsidRPr="001916CF">
        <w:t xml:space="preserve"> f.</w:t>
      </w:r>
      <w:r w:rsidR="001F62F4" w:rsidRPr="001916CF">
        <w:t>)</w:t>
      </w:r>
      <w:r w:rsidR="0099258F" w:rsidRPr="001916CF">
        <w:t>.</w:t>
      </w:r>
      <w:r w:rsidR="000671DE" w:rsidRPr="001916CF">
        <w:t xml:space="preserve"> </w:t>
      </w:r>
      <w:r w:rsidR="00117699" w:rsidRPr="001916CF">
        <w:t>Eine</w:t>
      </w:r>
      <w:r w:rsidR="00682E6B" w:rsidRPr="001916CF">
        <w:t xml:space="preserve"> Nichtbehandlung </w:t>
      </w:r>
      <w:r w:rsidR="00117699" w:rsidRPr="001916CF">
        <w:t>o</w:t>
      </w:r>
      <w:r w:rsidR="00682E6B" w:rsidRPr="001916CF">
        <w:t xml:space="preserve">der materiell unbefriedigende Auseinandersetzung </w:t>
      </w:r>
      <w:r w:rsidR="0099258F" w:rsidRPr="001916CF">
        <w:t>mit dem Einsichtsb</w:t>
      </w:r>
      <w:r w:rsidR="00682E6B" w:rsidRPr="001916CF">
        <w:t>egehren</w:t>
      </w:r>
      <w:r w:rsidR="00117699" w:rsidRPr="001916CF">
        <w:t xml:space="preserve"> kommt einer</w:t>
      </w:r>
      <w:r w:rsidR="00682E6B" w:rsidRPr="001916CF">
        <w:t xml:space="preserve"> </w:t>
      </w:r>
      <w:r w:rsidR="00117699" w:rsidRPr="001916CF">
        <w:rPr>
          <w:rStyle w:val="fettMuster"/>
          <w:sz w:val="16"/>
        </w:rPr>
        <w:t>Verweigerung der Einsicht</w:t>
      </w:r>
      <w:r w:rsidR="00117699" w:rsidRPr="001916CF">
        <w:t xml:space="preserve"> durch den Verwaltungsrat gleich </w:t>
      </w:r>
      <w:r w:rsidR="00682E6B" w:rsidRPr="001916CF">
        <w:t>(BGe</w:t>
      </w:r>
      <w:r w:rsidR="00117699" w:rsidRPr="001916CF">
        <w:t>r 4C.234/2002 vom 04.06.2003 E. </w:t>
      </w:r>
      <w:r w:rsidR="00682E6B" w:rsidRPr="001916CF">
        <w:t>6.1).</w:t>
      </w:r>
      <w:r w:rsidR="000671DE" w:rsidRPr="001916CF">
        <w:t xml:space="preserve"> Die </w:t>
      </w:r>
      <w:r w:rsidR="005A3E24" w:rsidRPr="001916CF">
        <w:t xml:space="preserve">Gewährung </w:t>
      </w:r>
      <w:r w:rsidR="000671DE" w:rsidRPr="001916CF">
        <w:t xml:space="preserve">oder Verweigerung der Einsicht </w:t>
      </w:r>
      <w:r w:rsidR="00845E6F" w:rsidRPr="001916CF">
        <w:t xml:space="preserve">liegt </w:t>
      </w:r>
      <w:r w:rsidR="00845E6F" w:rsidRPr="001916CF">
        <w:rPr>
          <w:rStyle w:val="fettMuster"/>
          <w:sz w:val="16"/>
        </w:rPr>
        <w:t>im</w:t>
      </w:r>
      <w:r w:rsidR="00DC3602" w:rsidRPr="001916CF">
        <w:rPr>
          <w:rStyle w:val="fettMuster"/>
          <w:sz w:val="16"/>
        </w:rPr>
        <w:t xml:space="preserve"> </w:t>
      </w:r>
      <w:r w:rsidR="005A3E24" w:rsidRPr="001916CF">
        <w:rPr>
          <w:rStyle w:val="fettMuster"/>
          <w:sz w:val="16"/>
        </w:rPr>
        <w:t xml:space="preserve">freien </w:t>
      </w:r>
      <w:r w:rsidR="00D61BDC" w:rsidRPr="001916CF">
        <w:rPr>
          <w:rStyle w:val="fettMuster"/>
          <w:sz w:val="16"/>
        </w:rPr>
        <w:t xml:space="preserve">Ermessen der Generalversammlung </w:t>
      </w:r>
      <w:r w:rsidR="000671DE" w:rsidRPr="001916CF">
        <w:rPr>
          <w:rStyle w:val="fettMuster"/>
          <w:sz w:val="16"/>
        </w:rPr>
        <w:t>oder des Verwaltungsrates</w:t>
      </w:r>
      <w:r w:rsidR="005D081D" w:rsidRPr="001916CF">
        <w:t xml:space="preserve">, welches </w:t>
      </w:r>
      <w:r w:rsidR="005D081D" w:rsidRPr="001916CF">
        <w:rPr>
          <w:rStyle w:val="fettMuster"/>
          <w:sz w:val="16"/>
        </w:rPr>
        <w:t>pflichtgemäss</w:t>
      </w:r>
      <w:r w:rsidR="005D081D" w:rsidRPr="001916CF">
        <w:t xml:space="preserve"> auszuüben </w:t>
      </w:r>
      <w:r w:rsidR="005A3E24" w:rsidRPr="001916CF">
        <w:t>ist</w:t>
      </w:r>
      <w:r w:rsidR="005A3E24" w:rsidRPr="001916CF">
        <w:rPr>
          <w:rStyle w:val="fettMuster"/>
          <w:b w:val="0"/>
          <w:sz w:val="16"/>
        </w:rPr>
        <w:t xml:space="preserve"> (</w:t>
      </w:r>
      <w:r w:rsidR="005A3E24" w:rsidRPr="001916CF">
        <w:rPr>
          <w:rStyle w:val="kapitlchenMuster"/>
          <w:sz w:val="16"/>
        </w:rPr>
        <w:t>Forstmoser/Meier-Hayoz/Nobel</w:t>
      </w:r>
      <w:r w:rsidR="005A3E24" w:rsidRPr="001916CF">
        <w:t xml:space="preserve">, </w:t>
      </w:r>
      <w:r w:rsidR="00032B2C">
        <w:t xml:space="preserve">Aktienrecht, </w:t>
      </w:r>
      <w:r w:rsidR="005A3E24" w:rsidRPr="001916CF">
        <w:t xml:space="preserve">§ 40 </w:t>
      </w:r>
      <w:r w:rsidR="00032B2C">
        <w:t>Rz</w:t>
      </w:r>
      <w:r w:rsidR="005A3E24" w:rsidRPr="001916CF">
        <w:t xml:space="preserve"> 193).</w:t>
      </w:r>
      <w:r w:rsidR="000671DE" w:rsidRPr="001916CF">
        <w:t xml:space="preserve"> </w:t>
      </w:r>
      <w:r w:rsidR="00A460DA" w:rsidRPr="001916CF">
        <w:t xml:space="preserve">Das Ermessen der Organe erstreckt sich auf die Frage, ob und inwieweit Geheimhaltungsinteressen der Gesellschaft bestehen und ob eine allfällige Einsicht eines Aktionärs diese Interessen </w:t>
      </w:r>
      <w:r w:rsidR="00126B98" w:rsidRPr="001916CF">
        <w:t>verletzen</w:t>
      </w:r>
      <w:r w:rsidR="00A460DA" w:rsidRPr="001916CF">
        <w:t xml:space="preserve"> würde (BGer 4C.234</w:t>
      </w:r>
      <w:r w:rsidR="00835478" w:rsidRPr="001916CF">
        <w:t>/2002 vom 04.06.2003 E. 6.4.2).</w:t>
      </w:r>
    </w:p>
    <w:p w14:paraId="5A74D3D1" w14:textId="08DE1FDA" w:rsidR="00C10B5C" w:rsidRPr="001916CF" w:rsidRDefault="00C10B5C" w:rsidP="001916CF">
      <w:pPr>
        <w:pStyle w:val="Mustertextklein"/>
      </w:pPr>
      <w:r w:rsidRPr="001916CF">
        <w:rPr>
          <w:rStyle w:val="fettMuster"/>
          <w:sz w:val="16"/>
        </w:rPr>
        <w:tab/>
      </w:r>
      <w:r w:rsidR="000F6EDA" w:rsidRPr="001916CF">
        <w:rPr>
          <w:rStyle w:val="fettMuster"/>
          <w:sz w:val="16"/>
        </w:rPr>
        <w:t>Bemerkung 24</w:t>
      </w:r>
      <w:r w:rsidRPr="001916CF">
        <w:rPr>
          <w:rStyle w:val="fettMuster"/>
          <w:sz w:val="16"/>
        </w:rPr>
        <w:t>:</w:t>
      </w:r>
      <w:r w:rsidRPr="001916CF">
        <w:t xml:space="preserve"> </w:t>
      </w:r>
      <w:r w:rsidR="00E20030" w:rsidRPr="001916CF">
        <w:t xml:space="preserve">Das </w:t>
      </w:r>
      <w:r w:rsidRPr="001916CF">
        <w:t xml:space="preserve">Einsichtsrecht </w:t>
      </w:r>
      <w:r w:rsidR="00E20030" w:rsidRPr="001916CF">
        <w:t xml:space="preserve">ist grundsätzlich </w:t>
      </w:r>
      <w:r w:rsidRPr="001916CF">
        <w:t>am Sitz der Gesellschaft aus</w:t>
      </w:r>
      <w:r w:rsidR="00E20030" w:rsidRPr="001916CF">
        <w:t>zuüben</w:t>
      </w:r>
      <w:r w:rsidRPr="001916CF">
        <w:t xml:space="preserve"> (Art. 696 Abs. 1 OR analog</w:t>
      </w:r>
      <w:r w:rsidR="00E20030" w:rsidRPr="001916CF">
        <w:t xml:space="preserve">; siehe auch CR-OR II </w:t>
      </w:r>
      <w:r w:rsidR="00E20030" w:rsidRPr="001916CF">
        <w:rPr>
          <w:smallCaps/>
        </w:rPr>
        <w:t>Trigo Trindade</w:t>
      </w:r>
      <w:r w:rsidR="00E20030" w:rsidRPr="001916CF">
        <w:t>, Art. 697 N 70)</w:t>
      </w:r>
      <w:r w:rsidRPr="001916CF">
        <w:t>.</w:t>
      </w:r>
      <w:r w:rsidR="00E20030" w:rsidRPr="001916CF">
        <w:t xml:space="preserve"> </w:t>
      </w:r>
    </w:p>
    <w:p w14:paraId="65CF8B7F" w14:textId="4C78B41A" w:rsidR="009542CC" w:rsidRPr="001916CF" w:rsidRDefault="009542CC" w:rsidP="001916CF">
      <w:pPr>
        <w:pStyle w:val="Mustertextklein"/>
      </w:pPr>
      <w:r w:rsidRPr="001916CF">
        <w:rPr>
          <w:rStyle w:val="fettMuster"/>
          <w:sz w:val="16"/>
        </w:rPr>
        <w:tab/>
        <w:t>Bemerkung 2</w:t>
      </w:r>
      <w:r w:rsidR="000F6EDA" w:rsidRPr="001916CF">
        <w:rPr>
          <w:rStyle w:val="fettMuster"/>
          <w:sz w:val="16"/>
        </w:rPr>
        <w:t>5</w:t>
      </w:r>
      <w:r w:rsidRPr="001916CF">
        <w:rPr>
          <w:rStyle w:val="fettMuster"/>
          <w:sz w:val="16"/>
        </w:rPr>
        <w:t>:</w:t>
      </w:r>
      <w:r w:rsidRPr="001916CF">
        <w:t xml:space="preserve"> Die </w:t>
      </w:r>
      <w:r w:rsidRPr="001916CF">
        <w:rPr>
          <w:lang w:val="de-DE"/>
        </w:rPr>
        <w:t xml:space="preserve">Gewährung der Einsicht in bestimmte Schriftstücke </w:t>
      </w:r>
      <w:r w:rsidR="00E20030" w:rsidRPr="001916CF">
        <w:rPr>
          <w:lang w:val="de-DE"/>
        </w:rPr>
        <w:t>kann</w:t>
      </w:r>
      <w:r w:rsidRPr="001916CF">
        <w:rPr>
          <w:lang w:val="de-DE"/>
        </w:rPr>
        <w:t xml:space="preserve"> für die Gesellschaft mit hohen Kosten verbunden sein, z.B. wenn Teile der Dokumente unleserlich gemacht werden müssen oder das Zusammentragen von </w:t>
      </w:r>
      <w:r w:rsidR="006D2066">
        <w:rPr>
          <w:lang w:val="de-DE"/>
        </w:rPr>
        <w:t>Dokumenten</w:t>
      </w:r>
      <w:r w:rsidRPr="001916CF">
        <w:rPr>
          <w:lang w:val="de-DE"/>
        </w:rPr>
        <w:t xml:space="preserve"> mit erheblichem Zeitaufwand verbunden ist. Der Aufwand für die Gesellschaft kann in den Ermessensentscheid der Generalversammlung oder des Verwaltungsrates bezüglich der Gewährung des Rechts auf Einsicht einfliessen (</w:t>
      </w:r>
      <w:r w:rsidRPr="001916CF">
        <w:t>BGer 4C.234/2002 vom 04.06.2003 E. 6.4.2)</w:t>
      </w:r>
      <w:r w:rsidRPr="001916CF">
        <w:rPr>
          <w:lang w:val="de-DE"/>
        </w:rPr>
        <w:t>.</w:t>
      </w:r>
    </w:p>
    <w:p w14:paraId="5FC85E86" w14:textId="020F301F" w:rsidR="00321882" w:rsidRDefault="001119F4" w:rsidP="009F0675">
      <w:pPr>
        <w:pStyle w:val="MustertextListe0"/>
      </w:pPr>
      <w:r>
        <w:t>Die</w:t>
      </w:r>
      <w:r w:rsidR="00746781">
        <w:t xml:space="preserve"> Klägerin forderte</w:t>
      </w:r>
      <w:r>
        <w:t xml:space="preserve"> Einsicht in </w:t>
      </w:r>
      <w:r w:rsidR="00D6319A">
        <w:t xml:space="preserve">den Kaufvertrag zwischen T.T. und der Beklagten. Die Beklagte </w:t>
      </w:r>
      <w:r w:rsidR="00746781">
        <w:t xml:space="preserve">ist im Besitz </w:t>
      </w:r>
      <w:r w:rsidR="00D6319A">
        <w:t>dieses Kaufvertrags</w:t>
      </w:r>
      <w:r w:rsidR="00746781">
        <w:t xml:space="preserve"> und </w:t>
      </w:r>
      <w:r w:rsidR="00D6319A">
        <w:t>er</w:t>
      </w:r>
      <w:r w:rsidR="00746781">
        <w:t xml:space="preserve"> </w:t>
      </w:r>
      <w:r w:rsidR="00D6319A">
        <w:t>bildet</w:t>
      </w:r>
      <w:r w:rsidR="00746781">
        <w:t xml:space="preserve"> somit einen zulässigen Gegenstand des Einsichtsbegehrens</w:t>
      </w:r>
      <w:r>
        <w:t>.</w:t>
      </w:r>
    </w:p>
    <w:p w14:paraId="344A54F0" w14:textId="5C54D644" w:rsidR="00C10A06" w:rsidRPr="001916CF" w:rsidRDefault="00C10A06" w:rsidP="001916CF">
      <w:pPr>
        <w:pStyle w:val="Mustertextklein"/>
      </w:pPr>
      <w:r w:rsidRPr="001916CF">
        <w:tab/>
      </w:r>
      <w:r w:rsidR="008900A0" w:rsidRPr="001916CF">
        <w:rPr>
          <w:rStyle w:val="fettMuster"/>
          <w:sz w:val="16"/>
        </w:rPr>
        <w:t xml:space="preserve">Bemerkung </w:t>
      </w:r>
      <w:r w:rsidR="00BC495A" w:rsidRPr="001916CF">
        <w:rPr>
          <w:rStyle w:val="fettMuster"/>
          <w:sz w:val="16"/>
        </w:rPr>
        <w:t>26</w:t>
      </w:r>
      <w:r w:rsidRPr="001916CF">
        <w:rPr>
          <w:rStyle w:val="fettMuster"/>
          <w:sz w:val="16"/>
        </w:rPr>
        <w:t>:</w:t>
      </w:r>
      <w:r w:rsidRPr="001916CF">
        <w:t xml:space="preserve"> </w:t>
      </w:r>
      <w:r w:rsidRPr="001916CF">
        <w:rPr>
          <w:rStyle w:val="fettMuster"/>
          <w:sz w:val="16"/>
        </w:rPr>
        <w:t>Gegenstand des Einsichtsrechts</w:t>
      </w:r>
      <w:r w:rsidRPr="001916CF">
        <w:t xml:space="preserve"> sind nach Abs. 3 nicht abschliessend </w:t>
      </w:r>
      <w:r w:rsidR="00AF0072">
        <w:t>«</w:t>
      </w:r>
      <w:r w:rsidRPr="001916CF">
        <w:t>die Geschäftsbücher und Korrespondenzen</w:t>
      </w:r>
      <w:r w:rsidR="00AF0072">
        <w:t>»</w:t>
      </w:r>
      <w:r w:rsidRPr="001916CF">
        <w:t>. Die beiden Begriffe sind extensiv auszulegen und umfassen alle sich bei der Gesellschaft befindlichen Unterlagen, die für die Ausübung der Aktionärsrechte mit Einschluss der Beurteilung der Lage der Gesellschaft von Bedeutung sind (BGE 132 III 71 E. 1.2).</w:t>
      </w:r>
    </w:p>
    <w:p w14:paraId="2CCE905B" w14:textId="7361B08F" w:rsidR="00093847" w:rsidRPr="001916CF" w:rsidRDefault="00C10A06" w:rsidP="001916CF">
      <w:pPr>
        <w:pStyle w:val="Mustertextklein"/>
      </w:pPr>
      <w:r w:rsidRPr="001916CF">
        <w:rPr>
          <w:rStyle w:val="fettMuster"/>
          <w:sz w:val="16"/>
        </w:rPr>
        <w:tab/>
      </w:r>
      <w:r w:rsidR="008900A0" w:rsidRPr="001916CF">
        <w:rPr>
          <w:rStyle w:val="fettMuster"/>
          <w:sz w:val="16"/>
        </w:rPr>
        <w:t>Bemerkung 2</w:t>
      </w:r>
      <w:r w:rsidR="00BC495A" w:rsidRPr="001916CF">
        <w:rPr>
          <w:rStyle w:val="fettMuster"/>
          <w:sz w:val="16"/>
        </w:rPr>
        <w:t>7</w:t>
      </w:r>
      <w:r w:rsidR="00093847" w:rsidRPr="001916CF">
        <w:rPr>
          <w:rStyle w:val="fettMuster"/>
          <w:sz w:val="16"/>
        </w:rPr>
        <w:t>:</w:t>
      </w:r>
      <w:r w:rsidR="00093847" w:rsidRPr="001916CF">
        <w:t xml:space="preserve"> </w:t>
      </w:r>
      <w:r w:rsidR="00595239" w:rsidRPr="001916CF">
        <w:t xml:space="preserve">Im </w:t>
      </w:r>
      <w:r w:rsidR="00595239" w:rsidRPr="001916CF">
        <w:rPr>
          <w:rStyle w:val="fettMuster"/>
          <w:sz w:val="16"/>
        </w:rPr>
        <w:t>Konzern</w:t>
      </w:r>
      <w:r w:rsidR="00595239" w:rsidRPr="001916CF">
        <w:t xml:space="preserve"> bezieht sich das Einsichtsrecht auf die schriftlichen Unterlagen, die sich bei jener Gesellschaft befinden, an welcher der Aktionär direkt selbst beteiligt ist. </w:t>
      </w:r>
      <w:r w:rsidR="00A72551" w:rsidRPr="001916CF">
        <w:t>Ist der Aktionär direkt an der Konzernobergesellschaft beteiligt, bezieht sich sein Einsichtsrecht auch auf bei der Konzernobergesellschaft vorhandene Unterlagen über die Untergesellschaften</w:t>
      </w:r>
      <w:r w:rsidR="00436828" w:rsidRPr="001916CF">
        <w:t xml:space="preserve"> (BGE 132 III 71 E. 1.2).</w:t>
      </w:r>
    </w:p>
    <w:p w14:paraId="11D3ADD5" w14:textId="57149C1D" w:rsidR="00E315D4" w:rsidRDefault="00ED50F2" w:rsidP="009F0675">
      <w:pPr>
        <w:pStyle w:val="MustertextListe0"/>
      </w:pPr>
      <w:r>
        <w:t xml:space="preserve">Die </w:t>
      </w:r>
      <w:r w:rsidR="00E20030">
        <w:t xml:space="preserve">Einsicht </w:t>
      </w:r>
      <w:r>
        <w:t>in den Kaufvertrag</w:t>
      </w:r>
      <w:r w:rsidR="00E20030">
        <w:t xml:space="preserve"> ist für die Klägerin erforderlich, </w:t>
      </w:r>
      <w:r>
        <w:t xml:space="preserve">um sich eine Meinung bezüglich </w:t>
      </w:r>
      <w:r w:rsidR="0099539A">
        <w:t>der Geschäftstätigkeiten der Beklagten bilden zu können</w:t>
      </w:r>
      <w:r w:rsidR="00E20030">
        <w:t xml:space="preserve"> und gestützt darauf ihre </w:t>
      </w:r>
      <w:r w:rsidR="0099539A">
        <w:t>Aktionärsrechte</w:t>
      </w:r>
      <w:r w:rsidR="00E20030">
        <w:t xml:space="preserve"> auszuüben, </w:t>
      </w:r>
      <w:r w:rsidR="0099539A">
        <w:t>namentlich d</w:t>
      </w:r>
      <w:r w:rsidR="00E20030">
        <w:t>a</w:t>
      </w:r>
      <w:r w:rsidR="0099539A">
        <w:t xml:space="preserve">s Stimmrecht, </w:t>
      </w:r>
      <w:r w:rsidR="00E20030">
        <w:t xml:space="preserve">die </w:t>
      </w:r>
      <w:r w:rsidR="0099539A">
        <w:t>Abnahme der Jahresrechnung der Beklagten, d</w:t>
      </w:r>
      <w:r w:rsidR="00E20030">
        <w:t xml:space="preserve">ie </w:t>
      </w:r>
      <w:r w:rsidR="0099539A">
        <w:t>Décharge-Erteilung und d</w:t>
      </w:r>
      <w:r w:rsidR="00E20030">
        <w:t xml:space="preserve">as </w:t>
      </w:r>
      <w:r w:rsidR="0099539A">
        <w:t>Recht auf Einreichung einer Verantwortlichkeitsklage.</w:t>
      </w:r>
    </w:p>
    <w:p w14:paraId="00C07756" w14:textId="05BF626D" w:rsidR="00E315D4" w:rsidRPr="001916CF" w:rsidRDefault="00E315D4" w:rsidP="001916CF">
      <w:pPr>
        <w:pStyle w:val="Mustertextklein"/>
      </w:pPr>
      <w:r w:rsidRPr="001916CF">
        <w:rPr>
          <w:rStyle w:val="fettMuster"/>
          <w:sz w:val="16"/>
        </w:rPr>
        <w:tab/>
        <w:t xml:space="preserve">Bemerkung </w:t>
      </w:r>
      <w:r w:rsidR="008900A0" w:rsidRPr="001916CF">
        <w:rPr>
          <w:rStyle w:val="fettMuster"/>
          <w:sz w:val="16"/>
        </w:rPr>
        <w:t>2</w:t>
      </w:r>
      <w:r w:rsidR="00BC495A" w:rsidRPr="001916CF">
        <w:rPr>
          <w:rStyle w:val="fettMuster"/>
          <w:sz w:val="16"/>
        </w:rPr>
        <w:t>8</w:t>
      </w:r>
      <w:r w:rsidRPr="001916CF">
        <w:rPr>
          <w:rStyle w:val="fettMuster"/>
          <w:sz w:val="16"/>
        </w:rPr>
        <w:t>:</w:t>
      </w:r>
      <w:r w:rsidRPr="001916CF">
        <w:t xml:space="preserve"> Obwohl in Art. 697 Abs. 3 OR </w:t>
      </w:r>
      <w:r w:rsidR="005A489D" w:rsidRPr="001916CF">
        <w:t xml:space="preserve">nicht ausdrücklich </w:t>
      </w:r>
      <w:r w:rsidRPr="001916CF">
        <w:t xml:space="preserve">erwähnt, gilt auch für die Einsichtsklage, dass der Aktionär im Streitfall zu beweisen hat, </w:t>
      </w:r>
      <w:r w:rsidR="00AF0072">
        <w:t>«</w:t>
      </w:r>
      <w:r w:rsidRPr="001916CF">
        <w:t>dass die Einsicht im Hinblick auf die Ausübung seiner Rechte erforderlich ist</w:t>
      </w:r>
      <w:r w:rsidR="00AF0072">
        <w:t>»</w:t>
      </w:r>
      <w:r w:rsidRPr="001916CF">
        <w:t xml:space="preserve"> (BGE 132 III 71 E. 1.3.1</w:t>
      </w:r>
      <w:r w:rsidR="00B14140" w:rsidRPr="001916CF">
        <w:t xml:space="preserve">; </w:t>
      </w:r>
      <w:r w:rsidR="00B14140" w:rsidRPr="001916CF">
        <w:rPr>
          <w:rStyle w:val="kapitlchenMuster"/>
          <w:sz w:val="16"/>
        </w:rPr>
        <w:t>Böckli</w:t>
      </w:r>
      <w:r w:rsidR="00B14140" w:rsidRPr="001916CF">
        <w:t xml:space="preserve">, </w:t>
      </w:r>
      <w:r w:rsidR="00032B2C">
        <w:t xml:space="preserve">Aktienrecht, </w:t>
      </w:r>
      <w:r w:rsidR="00B14140" w:rsidRPr="001916CF">
        <w:t xml:space="preserve">§ 12 </w:t>
      </w:r>
      <w:r w:rsidR="00032B2C">
        <w:t>Rz</w:t>
      </w:r>
      <w:r w:rsidR="00032B2C" w:rsidRPr="001916CF">
        <w:t xml:space="preserve"> </w:t>
      </w:r>
      <w:r w:rsidR="00B14140" w:rsidRPr="001916CF">
        <w:t>165</w:t>
      </w:r>
      <w:r w:rsidR="002A551C" w:rsidRPr="001916CF">
        <w:t>)</w:t>
      </w:r>
      <w:r w:rsidRPr="001916CF">
        <w:t xml:space="preserve">. </w:t>
      </w:r>
      <w:r w:rsidR="00FB64C2" w:rsidRPr="001916CF">
        <w:t>Siehe</w:t>
      </w:r>
      <w:r w:rsidR="00D2146A" w:rsidRPr="001916CF">
        <w:t xml:space="preserve"> hierzu auch vorstehend </w:t>
      </w:r>
      <w:r w:rsidR="00032B2C">
        <w:t>II. Klageschrift</w:t>
      </w:r>
      <w:r w:rsidR="00D2146A" w:rsidRPr="001916CF">
        <w:t>, Bem</w:t>
      </w:r>
      <w:r w:rsidR="00032B2C">
        <w:t>erkung</w:t>
      </w:r>
      <w:r w:rsidR="00D2146A" w:rsidRPr="001916CF">
        <w:t xml:space="preserve"> 13</w:t>
      </w:r>
      <w:r w:rsidR="00FB64C2" w:rsidRPr="001916CF">
        <w:t>.</w:t>
      </w:r>
    </w:p>
    <w:p w14:paraId="01AFD31A" w14:textId="4A24FD49" w:rsidR="00847B05" w:rsidRDefault="00C079E1" w:rsidP="009F0675">
      <w:pPr>
        <w:pStyle w:val="MustertextListe0"/>
      </w:pPr>
      <w:r>
        <w:t xml:space="preserve">Der Verwaltungsrat der Beklagten hat </w:t>
      </w:r>
      <w:r w:rsidR="00F760F5">
        <w:t xml:space="preserve">der Klägerin verwehrt, Einsicht </w:t>
      </w:r>
      <w:r>
        <w:t>in den Grundstückskaufvertrag</w:t>
      </w:r>
      <w:r w:rsidR="00F760F5">
        <w:t xml:space="preserve"> zwischen der Beklagten und T.T. zu nehmen</w:t>
      </w:r>
      <w:r>
        <w:t xml:space="preserve">, ohne </w:t>
      </w:r>
      <w:r w:rsidR="0091793B">
        <w:t xml:space="preserve">sich mit dem von ihr an der </w:t>
      </w:r>
      <w:r w:rsidR="009C0535">
        <w:t>Generalversammlung gestellte</w:t>
      </w:r>
      <w:r w:rsidR="0091793B">
        <w:t>n</w:t>
      </w:r>
      <w:r w:rsidR="009C0535">
        <w:t xml:space="preserve"> Einsichtsbegehren</w:t>
      </w:r>
      <w:r>
        <w:t xml:space="preserve"> </w:t>
      </w:r>
      <w:r w:rsidR="0091793B">
        <w:t xml:space="preserve">auseinanderzusetzen. </w:t>
      </w:r>
      <w:r w:rsidR="009B610E">
        <w:t xml:space="preserve">Wie vorstehend ausgeführt, besteht vorliegend kein schützenswertes Geheimhaltungsinteresse der Beklagten an diesem Vertrag. Die von den Worten </w:t>
      </w:r>
      <w:r w:rsidR="00AF0072">
        <w:t>«</w:t>
      </w:r>
      <w:r w:rsidR="00556B65">
        <w:t>D</w:t>
      </w:r>
      <w:r w:rsidR="009B610E">
        <w:t>as können Sie vergessen!</w:t>
      </w:r>
      <w:r w:rsidR="00AF0072">
        <w:t>»</w:t>
      </w:r>
      <w:r w:rsidR="009B610E">
        <w:t xml:space="preserve"> begleitete Weigerung des Verwaltungsrates, die anbegehrte Einsicht zu gewäh</w:t>
      </w:r>
      <w:r w:rsidR="0046149D">
        <w:t>ren, erfolgte ungerechtfertigterweise, weshalb die Einsicht durch das Gericht anzuord</w:t>
      </w:r>
      <w:r w:rsidR="00051BB8">
        <w:t>nen ist.</w:t>
      </w:r>
    </w:p>
    <w:p w14:paraId="5DF59133" w14:textId="1A2FA879" w:rsidR="007E434E" w:rsidRPr="001916CF" w:rsidRDefault="00183A14" w:rsidP="001916CF">
      <w:pPr>
        <w:pStyle w:val="Mustertextklein"/>
      </w:pPr>
      <w:r w:rsidRPr="001916CF">
        <w:rPr>
          <w:rStyle w:val="fettMuster"/>
          <w:sz w:val="16"/>
        </w:rPr>
        <w:tab/>
      </w:r>
      <w:r w:rsidR="009501C5" w:rsidRPr="001916CF">
        <w:rPr>
          <w:rStyle w:val="fettMuster"/>
          <w:sz w:val="16"/>
        </w:rPr>
        <w:t>Bemerkung 2</w:t>
      </w:r>
      <w:r w:rsidR="0068779A" w:rsidRPr="001916CF">
        <w:rPr>
          <w:rStyle w:val="fettMuster"/>
          <w:sz w:val="16"/>
        </w:rPr>
        <w:t>9</w:t>
      </w:r>
      <w:r w:rsidR="00051BB8" w:rsidRPr="001916CF">
        <w:rPr>
          <w:rStyle w:val="fettMuster"/>
          <w:sz w:val="16"/>
        </w:rPr>
        <w:t xml:space="preserve">: </w:t>
      </w:r>
      <w:r w:rsidR="00051BB8" w:rsidRPr="001916CF">
        <w:rPr>
          <w:rStyle w:val="fettMuster"/>
          <w:b w:val="0"/>
          <w:sz w:val="16"/>
        </w:rPr>
        <w:t>Die</w:t>
      </w:r>
      <w:r w:rsidR="00051BB8" w:rsidRPr="001916CF">
        <w:rPr>
          <w:rStyle w:val="fettMuster"/>
          <w:sz w:val="16"/>
        </w:rPr>
        <w:t xml:space="preserve"> </w:t>
      </w:r>
      <w:r w:rsidR="00051BB8" w:rsidRPr="001916CF">
        <w:t xml:space="preserve">Gerichte beschränken sich in Bezug auf die Einsichtsklage auf eine Willkürprüfung: Das Gericht prüft nur, ob der ablehnende Entscheid sachlich vertretbar ist (BGer 4C.234/2002 vom 04.06.2003 E. 6.3; </w:t>
      </w:r>
      <w:r w:rsidR="00051BB8" w:rsidRPr="001916CF">
        <w:rPr>
          <w:rStyle w:val="kapitlchenMuster"/>
          <w:sz w:val="16"/>
        </w:rPr>
        <w:t>Böckli</w:t>
      </w:r>
      <w:r w:rsidR="00032B2C">
        <w:rPr>
          <w:rStyle w:val="kapitlchenMuster"/>
          <w:sz w:val="16"/>
        </w:rPr>
        <w:t xml:space="preserve">, </w:t>
      </w:r>
      <w:r w:rsidR="00032B2C" w:rsidRPr="00032B2C">
        <w:rPr>
          <w:rStyle w:val="kapitlchenMuster"/>
          <w:smallCaps w:val="0"/>
          <w:sz w:val="16"/>
        </w:rPr>
        <w:t>Aktienrecht,</w:t>
      </w:r>
      <w:r w:rsidR="00051BB8" w:rsidRPr="001916CF">
        <w:t xml:space="preserve"> § 12 </w:t>
      </w:r>
      <w:r w:rsidR="00032B2C">
        <w:t>Rz</w:t>
      </w:r>
      <w:r w:rsidR="00032B2C" w:rsidRPr="001916CF">
        <w:t xml:space="preserve"> </w:t>
      </w:r>
      <w:r w:rsidR="00051BB8" w:rsidRPr="001916CF">
        <w:t>165</w:t>
      </w:r>
      <w:r w:rsidR="00E20030" w:rsidRPr="001916CF">
        <w:t>; BSK OR II-</w:t>
      </w:r>
      <w:r w:rsidR="00E20030" w:rsidRPr="006D2066">
        <w:rPr>
          <w:smallCaps/>
        </w:rPr>
        <w:t>Weber</w:t>
      </w:r>
      <w:r w:rsidR="00E20030" w:rsidRPr="001916CF">
        <w:t>, Art. 697 N 22</w:t>
      </w:r>
      <w:r w:rsidR="00051BB8" w:rsidRPr="001916CF">
        <w:t>). Die Hürde für eine gerichtliche Geltendmachung des Einsichtsanspruchs ist entsprechend hoch</w:t>
      </w:r>
      <w:r w:rsidR="00DB7923" w:rsidRPr="001916CF">
        <w:t xml:space="preserve"> (BGer 4C.234/2002 vom 04.06.2003 E. 6.3)</w:t>
      </w:r>
      <w:r w:rsidR="00306EB8" w:rsidRPr="001916CF">
        <w:t>.</w:t>
      </w:r>
      <w:r w:rsidR="00DB7923" w:rsidRPr="001916CF">
        <w:t xml:space="preserve"> Der guten Ordnung halber ist festzuhalten, dass zweifelhaft erscheint, ob im vorliegenden Beispiel ein Einsichtsanspruch bestünde.</w:t>
      </w:r>
    </w:p>
    <w:p w14:paraId="592EFD9E" w14:textId="4E5E8007" w:rsidR="00051BB8" w:rsidRPr="001916CF" w:rsidRDefault="007E434E" w:rsidP="001916CF">
      <w:pPr>
        <w:pStyle w:val="Mustertextklein"/>
      </w:pPr>
      <w:r w:rsidRPr="001916CF">
        <w:rPr>
          <w:rStyle w:val="fettMuster"/>
          <w:sz w:val="16"/>
        </w:rPr>
        <w:tab/>
      </w:r>
      <w:r w:rsidR="00970A04" w:rsidRPr="001916CF">
        <w:rPr>
          <w:rStyle w:val="fettMuster"/>
          <w:sz w:val="16"/>
        </w:rPr>
        <w:t xml:space="preserve">Bemerkung </w:t>
      </w:r>
      <w:r w:rsidR="007B1280" w:rsidRPr="001916CF">
        <w:rPr>
          <w:rStyle w:val="fettMuster"/>
          <w:sz w:val="16"/>
        </w:rPr>
        <w:t>30</w:t>
      </w:r>
      <w:r w:rsidR="00970A04" w:rsidRPr="001916CF">
        <w:rPr>
          <w:rStyle w:val="fettMuster"/>
          <w:sz w:val="16"/>
        </w:rPr>
        <w:t xml:space="preserve">: </w:t>
      </w:r>
      <w:r w:rsidRPr="001916CF">
        <w:t>Da Gesellschaftsinteressen durch die Einsichtnahme</w:t>
      </w:r>
      <w:r w:rsidR="00DB7923" w:rsidRPr="001916CF">
        <w:t xml:space="preserve"> stärker tangiert werden können</w:t>
      </w:r>
      <w:r w:rsidRPr="001916CF">
        <w:t xml:space="preserve"> als durch </w:t>
      </w:r>
      <w:r w:rsidR="00AF0072">
        <w:t>«</w:t>
      </w:r>
      <w:r w:rsidRPr="001916CF">
        <w:t>blosse</w:t>
      </w:r>
      <w:r w:rsidR="00AF0072">
        <w:t>»</w:t>
      </w:r>
      <w:r w:rsidRPr="001916CF">
        <w:t xml:space="preserve"> Auskunftserteilung, werden</w:t>
      </w:r>
      <w:r w:rsidR="00DB7923" w:rsidRPr="001916CF">
        <w:t xml:space="preserve"> bei der </w:t>
      </w:r>
      <w:r w:rsidRPr="001916CF">
        <w:t>Einsichtsklage höhere Voraussetzungen an den Nachweis</w:t>
      </w:r>
      <w:r w:rsidR="00DB7923" w:rsidRPr="001916CF">
        <w:t xml:space="preserve"> gestellt, dass die Einsicht ungerechtfertigterweise verweigert wurde, als bei der Auskunftsklage </w:t>
      </w:r>
      <w:r w:rsidRPr="001916CF">
        <w:t>(</w:t>
      </w:r>
      <w:r w:rsidR="00032B2C">
        <w:t>BBl 1983 745</w:t>
      </w:r>
      <w:r w:rsidR="000333D3" w:rsidRPr="001916CF">
        <w:t>,</w:t>
      </w:r>
      <w:r w:rsidR="00032B2C">
        <w:t xml:space="preserve"> S.</w:t>
      </w:r>
      <w:r w:rsidR="000333D3" w:rsidRPr="001916CF">
        <w:t xml:space="preserve"> 908</w:t>
      </w:r>
      <w:r w:rsidR="00C33A86" w:rsidRPr="001916CF">
        <w:t>; a.M</w:t>
      </w:r>
      <w:r w:rsidR="00B7218A" w:rsidRPr="001916CF">
        <w:t>. BSK OR II-</w:t>
      </w:r>
      <w:r w:rsidR="00B7218A" w:rsidRPr="001916CF">
        <w:rPr>
          <w:rStyle w:val="kapitlchenMuster"/>
          <w:sz w:val="16"/>
        </w:rPr>
        <w:t>Weber</w:t>
      </w:r>
      <w:r w:rsidR="00B7218A" w:rsidRPr="001916CF">
        <w:t>, Art. 697 N 22</w:t>
      </w:r>
      <w:r w:rsidRPr="001916CF">
        <w:t>).</w:t>
      </w:r>
    </w:p>
    <w:p w14:paraId="680B8D2D" w14:textId="0FC59A34" w:rsidR="00874A48" w:rsidRPr="0046149D" w:rsidRDefault="00687131" w:rsidP="009F0675">
      <w:pPr>
        <w:pStyle w:val="MustertextListe0"/>
      </w:pPr>
      <w:r>
        <w:t>Folglic</w:t>
      </w:r>
      <w:r w:rsidR="00DB7923">
        <w:t xml:space="preserve">h sind alle Voraussetzungen des klägerischen Einsichtsanspruchs </w:t>
      </w:r>
      <w:r>
        <w:t>erfüllt, und es ist dem vorliegende</w:t>
      </w:r>
      <w:r w:rsidR="00DB7923">
        <w:t>n</w:t>
      </w:r>
      <w:r>
        <w:t xml:space="preserve"> Begehren gestützt auf Art. 697 Abs. 4 OR stattzugeben.</w:t>
      </w:r>
    </w:p>
    <w:p w14:paraId="0E588F74" w14:textId="2EACAE7B" w:rsidR="004D7E7C" w:rsidRDefault="004D7E7C" w:rsidP="009F0675">
      <w:pPr>
        <w:pStyle w:val="MustertextListe0"/>
      </w:pPr>
      <w:r>
        <w:t>Zusammenfassend ist festzuhalten, d</w:t>
      </w:r>
      <w:r w:rsidR="005F2EEF">
        <w:t xml:space="preserve">ass die Voraussetzungen sowohl </w:t>
      </w:r>
      <w:r w:rsidR="00DC3602">
        <w:t xml:space="preserve">für </w:t>
      </w:r>
      <w:r w:rsidR="005F2EEF">
        <w:t xml:space="preserve">die Auskunftsklage als auch </w:t>
      </w:r>
      <w:r w:rsidR="00DC3602">
        <w:t xml:space="preserve">für </w:t>
      </w:r>
      <w:r w:rsidR="005F2EEF">
        <w:t>die Einsichtsklage</w:t>
      </w:r>
      <w:r>
        <w:t xml:space="preserve"> vorliegend er</w:t>
      </w:r>
      <w:r w:rsidR="005F2EEF">
        <w:t>füllt sind.</w:t>
      </w:r>
    </w:p>
    <w:p w14:paraId="19D292D2" w14:textId="77777777" w:rsidR="00E57343" w:rsidRDefault="00E57343" w:rsidP="0034381D">
      <w:pPr>
        <w:pStyle w:val="Mustertext"/>
      </w:pPr>
    </w:p>
    <w:p w14:paraId="45D4DE55" w14:textId="77777777" w:rsidR="000B65FE" w:rsidRDefault="000B65FE" w:rsidP="0034381D">
      <w:pPr>
        <w:pStyle w:val="Mustertext"/>
      </w:pPr>
      <w:r>
        <w:t xml:space="preserve">Mit </w:t>
      </w:r>
      <w:r w:rsidR="003563D9">
        <w:t>vorzüglicher Hochachtung</w:t>
      </w:r>
    </w:p>
    <w:p w14:paraId="12624291" w14:textId="3325B2D5" w:rsidR="002D63DC" w:rsidRDefault="002D63DC" w:rsidP="0034381D">
      <w:pPr>
        <w:pStyle w:val="Mustertext"/>
      </w:pPr>
      <w:r>
        <w:t>[Unt</w:t>
      </w:r>
      <w:r w:rsidR="003563D9">
        <w:t>erschrift</w:t>
      </w:r>
      <w:r w:rsidR="00DC3602">
        <w:t>en</w:t>
      </w:r>
      <w:r>
        <w:t>]</w:t>
      </w:r>
    </w:p>
    <w:p w14:paraId="566BC378" w14:textId="555667DE" w:rsidR="00AF0072" w:rsidRDefault="006D2066" w:rsidP="0034381D">
      <w:pPr>
        <w:pStyle w:val="Mustertext"/>
      </w:pPr>
      <w:r>
        <w:t>[Namen der Rechtsanwälte der Klägerin]</w:t>
      </w:r>
    </w:p>
    <w:p w14:paraId="60F787B2" w14:textId="26BA8187" w:rsidR="00ED0D36" w:rsidRDefault="003563D9" w:rsidP="0034381D">
      <w:pPr>
        <w:pStyle w:val="Mustertext"/>
        <w:rPr>
          <w:rStyle w:val="fettMuster"/>
        </w:rPr>
      </w:pPr>
      <w:r w:rsidRPr="00163EC3">
        <w:rPr>
          <w:rStyle w:val="fettMuster"/>
        </w:rPr>
        <w:t>Dreifach</w:t>
      </w:r>
    </w:p>
    <w:p w14:paraId="5F82A080" w14:textId="4AA1D192" w:rsidR="000B65FE" w:rsidRDefault="006D2066" w:rsidP="0034381D">
      <w:pPr>
        <w:pStyle w:val="Mustertext"/>
      </w:pPr>
      <w:r>
        <w:rPr>
          <w:rStyle w:val="fettMuster"/>
        </w:rPr>
        <w:t xml:space="preserve">Beilage: </w:t>
      </w:r>
      <w:r w:rsidR="00A42360">
        <w:t>Beweismittelverzeichnis</w:t>
      </w:r>
      <w:r>
        <w:t xml:space="preserve"> dreifach mit den Urkunden im Doppel</w:t>
      </w:r>
    </w:p>
    <w:p w14:paraId="31543886" w14:textId="77777777" w:rsidR="00D41977" w:rsidRDefault="00D41977" w:rsidP="0034381D">
      <w:pPr>
        <w:pStyle w:val="Mustertextleer"/>
      </w:pPr>
    </w:p>
    <w:p w14:paraId="07094759" w14:textId="77777777" w:rsidR="00653578" w:rsidRPr="006C6DEB" w:rsidRDefault="00653578" w:rsidP="0034381D">
      <w:pPr>
        <w:pStyle w:val="BoxEnde"/>
      </w:pPr>
    </w:p>
    <w:sectPr w:rsidR="00653578" w:rsidRPr="006C6DEB" w:rsidSect="00E2552F">
      <w:footerReference w:type="even" r:id="rId8"/>
      <w:footerReference w:type="default" r:id="rId9"/>
      <w:headerReference w:type="first" r:id="rId10"/>
      <w:footerReference w:type="first" r:id="rId11"/>
      <w:pgSz w:w="9639" w:h="13608" w:code="9"/>
      <w:pgMar w:top="1134" w:right="1247" w:bottom="851" w:left="1304" w:header="567" w:footer="454"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78DA9B" w14:textId="77777777" w:rsidR="00596B1B" w:rsidRDefault="00596B1B" w:rsidP="00171C75">
      <w:pPr>
        <w:spacing w:after="0" w:line="240" w:lineRule="auto"/>
      </w:pPr>
      <w:r>
        <w:separator/>
      </w:r>
    </w:p>
  </w:endnote>
  <w:endnote w:type="continuationSeparator" w:id="0">
    <w:p w14:paraId="65E6FDE4" w14:textId="77777777" w:rsidR="00596B1B" w:rsidRDefault="00596B1B" w:rsidP="00171C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NeueLT Std Lt">
    <w:panose1 w:val="00000000000000000000"/>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Palatino Linotype">
    <w:altName w:val="Palatino"/>
    <w:panose1 w:val="02040502050505030304"/>
    <w:charset w:val="00"/>
    <w:family w:val="roman"/>
    <w:pitch w:val="variable"/>
    <w:sig w:usb0="E0000287" w:usb1="40000013" w:usb2="00000000" w:usb3="00000000" w:csb0="0000019F" w:csb1="00000000"/>
  </w:font>
  <w:font w:name="Arial">
    <w:panose1 w:val="020B0604020202020204"/>
    <w:charset w:val="00"/>
    <w:family w:val="swiss"/>
    <w:pitch w:val="variable"/>
    <w:sig w:usb0="E0002EFF" w:usb1="C0007843" w:usb2="00000009" w:usb3="00000000" w:csb0="000001FF" w:csb1="00000000"/>
  </w:font>
  <w:font w:name="MS Mincho">
    <w:altName w:val="MS Gothic"/>
    <w:panose1 w:val="02020609040205080304"/>
    <w:charset w:val="80"/>
    <w:family w:val="roman"/>
    <w:notTrueType/>
    <w:pitch w:val="fixed"/>
    <w:sig w:usb0="00000000" w:usb1="08070000" w:usb2="00000010" w:usb3="00000000" w:csb0="0002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D31FAB" w14:textId="2A922096" w:rsidR="00527A38" w:rsidRPr="001916CF" w:rsidRDefault="00E2552F" w:rsidP="00AE2FC7">
    <w:pPr>
      <w:pStyle w:val="Fuzeile"/>
      <w:tabs>
        <w:tab w:val="clear" w:pos="4536"/>
        <w:tab w:val="clear" w:pos="9072"/>
        <w:tab w:val="right" w:pos="7088"/>
      </w:tabs>
      <w:jc w:val="right"/>
      <w:rPr>
        <w:b/>
        <w:szCs w:val="18"/>
      </w:rPr>
    </w:pPr>
    <w:r>
      <w:rPr>
        <w:szCs w:val="18"/>
      </w:rPr>
      <w:tab/>
    </w:r>
    <w:r w:rsidR="00527A38" w:rsidRPr="001916CF">
      <w:rPr>
        <w:szCs w:val="18"/>
      </w:rPr>
      <w:fldChar w:fldCharType="begin"/>
    </w:r>
    <w:r w:rsidR="00527A38" w:rsidRPr="001916CF">
      <w:rPr>
        <w:szCs w:val="18"/>
      </w:rPr>
      <w:instrText xml:space="preserve"> PAGE  \* Arabic  \* MERGEFORMAT </w:instrText>
    </w:r>
    <w:r w:rsidR="00527A38" w:rsidRPr="001916CF">
      <w:rPr>
        <w:szCs w:val="18"/>
      </w:rPr>
      <w:fldChar w:fldCharType="separate"/>
    </w:r>
    <w:r>
      <w:rPr>
        <w:noProof/>
        <w:szCs w:val="18"/>
      </w:rPr>
      <w:t>6</w:t>
    </w:r>
    <w:r w:rsidR="00527A38" w:rsidRPr="001916CF">
      <w:rPr>
        <w:szCs w:val="18"/>
      </w:rPr>
      <w:fldChar w:fldCharType="end"/>
    </w:r>
    <w:r w:rsidR="00527A38" w:rsidRPr="001916CF">
      <w:rPr>
        <w:b/>
        <w:szCs w:val="18"/>
      </w:rPr>
      <w:tab/>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1CBB476" w14:textId="630D1AB2" w:rsidR="00527A38" w:rsidRPr="001916CF" w:rsidRDefault="00E2552F" w:rsidP="00AE2FC7">
    <w:pPr>
      <w:pStyle w:val="Fuzeile"/>
      <w:tabs>
        <w:tab w:val="clear" w:pos="4536"/>
        <w:tab w:val="clear" w:pos="9072"/>
        <w:tab w:val="center" w:pos="0"/>
        <w:tab w:val="left" w:pos="1985"/>
        <w:tab w:val="right" w:pos="7088"/>
      </w:tabs>
      <w:rPr>
        <w:b/>
        <w:szCs w:val="18"/>
      </w:rPr>
    </w:pPr>
    <w:r>
      <w:rPr>
        <w:b/>
        <w:szCs w:val="18"/>
      </w:rPr>
      <w:tab/>
    </w:r>
    <w:r w:rsidR="00527A38" w:rsidRPr="001916CF">
      <w:rPr>
        <w:b/>
        <w:szCs w:val="18"/>
      </w:rPr>
      <w:tab/>
    </w:r>
    <w:r w:rsidR="00527A38" w:rsidRPr="001916CF">
      <w:rPr>
        <w:szCs w:val="18"/>
      </w:rPr>
      <w:fldChar w:fldCharType="begin"/>
    </w:r>
    <w:r w:rsidR="00527A38" w:rsidRPr="001916CF">
      <w:rPr>
        <w:szCs w:val="18"/>
      </w:rPr>
      <w:instrText xml:space="preserve"> PAGE  \* Arabic  \* MERGEFORMAT </w:instrText>
    </w:r>
    <w:r w:rsidR="00527A38" w:rsidRPr="001916CF">
      <w:rPr>
        <w:szCs w:val="18"/>
      </w:rPr>
      <w:fldChar w:fldCharType="separate"/>
    </w:r>
    <w:r>
      <w:rPr>
        <w:noProof/>
        <w:szCs w:val="18"/>
      </w:rPr>
      <w:t>5</w:t>
    </w:r>
    <w:r w:rsidR="00527A38" w:rsidRPr="001916CF">
      <w:rPr>
        <w:szCs w:val="18"/>
      </w:rPr>
      <w:fldChar w:fldCharType="end"/>
    </w:r>
    <w:r w:rsidR="00527A38" w:rsidRPr="001916CF">
      <w:rPr>
        <w:szCs w:val="18"/>
      </w:rPr>
      <w:tab/>
    </w:r>
    <w:r w:rsidR="00527A38" w:rsidRPr="001916CF">
      <w:rPr>
        <w:b/>
        <w:szCs w:val="18"/>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4720261" w14:textId="67D3D42C" w:rsidR="00527A38" w:rsidRPr="001916CF" w:rsidRDefault="00527A38" w:rsidP="0093429A">
    <w:pPr>
      <w:pStyle w:val="Fuzeile"/>
      <w:tabs>
        <w:tab w:val="clear" w:pos="4536"/>
        <w:tab w:val="center" w:pos="7088"/>
      </w:tabs>
      <w:rPr>
        <w:szCs w:val="18"/>
      </w:rPr>
    </w:pPr>
    <w:r w:rsidRPr="001916CF">
      <w:rPr>
        <w:szCs w:val="18"/>
      </w:rPr>
      <w:tab/>
    </w:r>
    <w:r w:rsidRPr="001916CF">
      <w:rPr>
        <w:szCs w:val="18"/>
      </w:rPr>
      <w:fldChar w:fldCharType="begin"/>
    </w:r>
    <w:r w:rsidRPr="001916CF">
      <w:rPr>
        <w:szCs w:val="18"/>
      </w:rPr>
      <w:instrText xml:space="preserve"> PAGE  \* Arabic  \* MERGEFORMAT </w:instrText>
    </w:r>
    <w:r w:rsidRPr="001916CF">
      <w:rPr>
        <w:szCs w:val="18"/>
      </w:rPr>
      <w:fldChar w:fldCharType="separate"/>
    </w:r>
    <w:r w:rsidR="00E2552F">
      <w:rPr>
        <w:noProof/>
        <w:szCs w:val="18"/>
      </w:rPr>
      <w:t>1</w:t>
    </w:r>
    <w:r w:rsidRPr="001916CF">
      <w:rPr>
        <w:szCs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AA84305" w14:textId="77777777" w:rsidR="00596B1B" w:rsidRDefault="00596B1B" w:rsidP="00171C75">
      <w:pPr>
        <w:spacing w:after="0" w:line="240" w:lineRule="auto"/>
      </w:pPr>
      <w:r>
        <w:separator/>
      </w:r>
    </w:p>
  </w:footnote>
  <w:footnote w:type="continuationSeparator" w:id="0">
    <w:p w14:paraId="2740BBA3" w14:textId="77777777" w:rsidR="00596B1B" w:rsidRDefault="00596B1B" w:rsidP="00171C7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B506E1" w14:textId="77777777" w:rsidR="00527A38" w:rsidRDefault="00527A38" w:rsidP="00CF5AD1">
    <w:pPr>
      <w:pStyle w:val="Kopfzeile"/>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C"/>
    <w:multiLevelType w:val="singleLevel"/>
    <w:tmpl w:val="10DAD262"/>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2C8A30C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1388AA0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BA0CDCE6"/>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F5C33A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C3B0D566"/>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D683CE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71A358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9626F9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5B003F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30331D"/>
    <w:multiLevelType w:val="hybridMultilevel"/>
    <w:tmpl w:val="1D383F06"/>
    <w:lvl w:ilvl="0" w:tplc="6DC454D0">
      <w:start w:val="1"/>
      <w:numFmt w:val="bullet"/>
      <w:pStyle w:val="Mustertext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1" w15:restartNumberingAfterBreak="0">
    <w:nsid w:val="09066759"/>
    <w:multiLevelType w:val="multilevel"/>
    <w:tmpl w:val="56D6E300"/>
    <w:lvl w:ilvl="0">
      <w:start w:val="1"/>
      <w:numFmt w:val="decimal"/>
      <w:pStyle w:val="Randziffer"/>
      <w:suff w:val="nothing"/>
      <w:lvlText w:val="%1"/>
      <w:lvlJc w:val="left"/>
      <w:pPr>
        <w:ind w:left="0" w:firstLine="0"/>
      </w:pPr>
      <w:rPr>
        <w:rFonts w:hint="default"/>
        <w:b w:val="0"/>
        <w:bCs w:val="0"/>
        <w:i w:val="0"/>
        <w:iCs w:val="0"/>
        <w:caps w:val="0"/>
        <w:strike w:val="0"/>
        <w:dstrike w:val="0"/>
        <w:vanish w:val="0"/>
        <w:color w:val="666666"/>
        <w:spacing w:val="0"/>
        <w:kern w:val="0"/>
        <w:position w:val="0"/>
        <w:u w:val="none"/>
        <w:vertAlign w:val="baseline"/>
      </w:rPr>
    </w:lvl>
    <w:lvl w:ilvl="1">
      <w:start w:val="1"/>
      <w:numFmt w:val="decimal"/>
      <w:suff w:val="space"/>
      <w:lvlText w:val="%1.%2"/>
      <w:lvlJc w:val="left"/>
      <w:pPr>
        <w:ind w:left="0" w:firstLine="0"/>
      </w:pPr>
      <w:rPr>
        <w:rFonts w:cs="Times New Roman" w:hint="default"/>
      </w:rPr>
    </w:lvl>
    <w:lvl w:ilvl="2">
      <w:start w:val="1"/>
      <w:numFmt w:val="decimal"/>
      <w:suff w:val="space"/>
      <w:lvlText w:val="%1.%2.%3"/>
      <w:lvlJc w:val="left"/>
      <w:pPr>
        <w:ind w:left="0" w:firstLine="0"/>
      </w:pPr>
      <w:rPr>
        <w:rFonts w:cs="Times New Roman" w:hint="default"/>
      </w:rPr>
    </w:lvl>
    <w:lvl w:ilvl="3">
      <w:start w:val="1"/>
      <w:numFmt w:val="decimal"/>
      <w:suff w:val="space"/>
      <w:lvlText w:val="%1.%2.%3.%4"/>
      <w:lvlJc w:val="left"/>
      <w:pPr>
        <w:ind w:left="0" w:firstLine="0"/>
      </w:pPr>
      <w:rPr>
        <w:rFonts w:cs="Times New Roman" w:hint="default"/>
      </w:rPr>
    </w:lvl>
    <w:lvl w:ilvl="4">
      <w:start w:val="1"/>
      <w:numFmt w:val="decimal"/>
      <w:suff w:val="space"/>
      <w:lvlText w:val="%1.%2.%3.%4.%5"/>
      <w:lvlJc w:val="left"/>
      <w:pPr>
        <w:ind w:left="0" w:firstLine="0"/>
      </w:pPr>
      <w:rPr>
        <w:rFonts w:cs="Times New Roman" w:hint="default"/>
      </w:rPr>
    </w:lvl>
    <w:lvl w:ilvl="5">
      <w:start w:val="1"/>
      <w:numFmt w:val="decimal"/>
      <w:suff w:val="space"/>
      <w:lvlText w:val="%1.%2.%3.%4.%5.%6"/>
      <w:lvlJc w:val="left"/>
      <w:pPr>
        <w:ind w:left="0" w:firstLine="0"/>
      </w:pPr>
      <w:rPr>
        <w:rFonts w:cs="Times New Roman" w:hint="default"/>
      </w:rPr>
    </w:lvl>
    <w:lvl w:ilvl="6">
      <w:start w:val="1"/>
      <w:numFmt w:val="decimal"/>
      <w:suff w:val="space"/>
      <w:lvlText w:val="%1.%2.%3.%4.%5.%6.%7"/>
      <w:lvlJc w:val="left"/>
      <w:pPr>
        <w:ind w:left="0" w:firstLine="0"/>
      </w:pPr>
      <w:rPr>
        <w:rFonts w:cs="Times New Roman" w:hint="default"/>
      </w:rPr>
    </w:lvl>
    <w:lvl w:ilvl="7">
      <w:start w:val="1"/>
      <w:numFmt w:val="decimal"/>
      <w:suff w:val="space"/>
      <w:lvlText w:val="%1.%2.%3.%4.%5.%6.%7.%8"/>
      <w:lvlJc w:val="left"/>
      <w:pPr>
        <w:ind w:left="0" w:firstLine="0"/>
      </w:pPr>
      <w:rPr>
        <w:rFonts w:cs="Times New Roman" w:hint="default"/>
      </w:rPr>
    </w:lvl>
    <w:lvl w:ilvl="8">
      <w:start w:val="1"/>
      <w:numFmt w:val="decimal"/>
      <w:suff w:val="space"/>
      <w:lvlText w:val="%1.%2.%3.%4.%5.%6.%7.%8.%9"/>
      <w:lvlJc w:val="left"/>
      <w:pPr>
        <w:ind w:left="0" w:firstLine="0"/>
      </w:pPr>
      <w:rPr>
        <w:rFonts w:cs="Times New Roman" w:hint="default"/>
      </w:rPr>
    </w:lvl>
  </w:abstractNum>
  <w:abstractNum w:abstractNumId="12" w15:restartNumberingAfterBreak="0">
    <w:nsid w:val="208E2680"/>
    <w:multiLevelType w:val="multilevel"/>
    <w:tmpl w:val="4776EC8C"/>
    <w:lvl w:ilvl="0">
      <w:start w:val="1"/>
      <w:numFmt w:val="lowerLetter"/>
      <w:pStyle w:val="Nummerierungabc1"/>
      <w:lvlText w:val="%1."/>
      <w:lvlJc w:val="left"/>
      <w:pPr>
        <w:tabs>
          <w:tab w:val="num" w:pos="709"/>
        </w:tabs>
        <w:ind w:left="709" w:hanging="709"/>
      </w:pPr>
      <w:rPr>
        <w:rFonts w:hint="default"/>
      </w:rPr>
    </w:lvl>
    <w:lvl w:ilvl="1">
      <w:start w:val="1"/>
      <w:numFmt w:val="lowerLetter"/>
      <w:pStyle w:val="Nummerierungabc2"/>
      <w:lvlText w:val="%2."/>
      <w:lvlJc w:val="left"/>
      <w:pPr>
        <w:tabs>
          <w:tab w:val="num" w:pos="1418"/>
        </w:tabs>
        <w:ind w:left="1418" w:hanging="709"/>
      </w:pPr>
      <w:rPr>
        <w:rFonts w:hint="default"/>
      </w:rPr>
    </w:lvl>
    <w:lvl w:ilvl="2">
      <w:start w:val="1"/>
      <w:numFmt w:val="lowerLetter"/>
      <w:pStyle w:val="Nummerierungabc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13" w15:restartNumberingAfterBreak="0">
    <w:nsid w:val="25322EED"/>
    <w:multiLevelType w:val="hybridMultilevel"/>
    <w:tmpl w:val="9746F4A2"/>
    <w:lvl w:ilvl="0" w:tplc="EC12F6B6">
      <w:start w:val="1"/>
      <w:numFmt w:val="decimal"/>
      <w:lvlText w:val="§ %1"/>
      <w:lvlJc w:val="left"/>
      <w:pPr>
        <w:ind w:left="36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15:restartNumberingAfterBreak="0">
    <w:nsid w:val="25E61B1E"/>
    <w:multiLevelType w:val="hybridMultilevel"/>
    <w:tmpl w:val="36AE1C8C"/>
    <w:lvl w:ilvl="0" w:tplc="1F3CB178">
      <w:start w:val="1"/>
      <w:numFmt w:val="decimal"/>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5" w15:restartNumberingAfterBreak="0">
    <w:nsid w:val="273129E2"/>
    <w:multiLevelType w:val="multilevel"/>
    <w:tmpl w:val="DB722D04"/>
    <w:lvl w:ilvl="0">
      <w:start w:val="1"/>
      <w:numFmt w:val="decimal"/>
      <w:suff w:val="nothing"/>
      <w:lvlText w:val="§ %1"/>
      <w:lvlJc w:val="left"/>
      <w:pPr>
        <w:ind w:left="0" w:firstLine="0"/>
      </w:pPr>
      <w:rPr>
        <w:rFonts w:hint="default"/>
      </w:rPr>
    </w:lvl>
    <w:lvl w:ilvl="1">
      <w:start w:val="1"/>
      <w:numFmt w:val="upperLetter"/>
      <w:suff w:val="nothing"/>
      <w:lvlText w:val="%2."/>
      <w:lvlJc w:val="left"/>
      <w:pPr>
        <w:ind w:left="0" w:firstLine="0"/>
      </w:pPr>
      <w:rPr>
        <w:rFonts w:hint="default"/>
      </w:rPr>
    </w:lvl>
    <w:lvl w:ilvl="2">
      <w:start w:val="1"/>
      <w:numFmt w:val="upperRoman"/>
      <w:suff w:val="nothing"/>
      <w:lvlText w:val="%3."/>
      <w:lvlJc w:val="left"/>
      <w:pPr>
        <w:ind w:left="0" w:firstLine="0"/>
      </w:pPr>
      <w:rPr>
        <w:rFonts w:hint="default"/>
      </w:rPr>
    </w:lvl>
    <w:lvl w:ilvl="3">
      <w:start w:val="1"/>
      <w:numFmt w:val="decimal"/>
      <w:suff w:val="nothing"/>
      <w:lvlText w:val="%4."/>
      <w:lvlJc w:val="left"/>
      <w:pPr>
        <w:ind w:left="0" w:firstLine="0"/>
      </w:pPr>
      <w:rPr>
        <w:rFonts w:hint="default"/>
      </w:rPr>
    </w:lvl>
    <w:lvl w:ilvl="4">
      <w:start w:val="1"/>
      <w:numFmt w:val="lowerLetter"/>
      <w:lvlText w:val="(%5)"/>
      <w:lvlJc w:val="left"/>
      <w:pPr>
        <w:ind w:left="357" w:hanging="357"/>
      </w:pPr>
      <w:rPr>
        <w:rFonts w:hint="default"/>
      </w:rPr>
    </w:lvl>
    <w:lvl w:ilvl="5">
      <w:start w:val="1"/>
      <w:numFmt w:val="lowerRoman"/>
      <w:lvlText w:val="(%6)"/>
      <w:lvlJc w:val="left"/>
      <w:pPr>
        <w:ind w:left="357" w:hanging="357"/>
      </w:pPr>
      <w:rPr>
        <w:rFonts w:hint="default"/>
      </w:rPr>
    </w:lvl>
    <w:lvl w:ilvl="6">
      <w:start w:val="1"/>
      <w:numFmt w:val="decimal"/>
      <w:lvlText w:val="%7."/>
      <w:lvlJc w:val="left"/>
      <w:pPr>
        <w:ind w:left="357" w:hanging="357"/>
      </w:pPr>
      <w:rPr>
        <w:rFonts w:hint="default"/>
      </w:rPr>
    </w:lvl>
    <w:lvl w:ilvl="7">
      <w:start w:val="1"/>
      <w:numFmt w:val="lowerLetter"/>
      <w:lvlText w:val="%8."/>
      <w:lvlJc w:val="left"/>
      <w:pPr>
        <w:ind w:left="357" w:hanging="357"/>
      </w:pPr>
      <w:rPr>
        <w:rFonts w:hint="default"/>
      </w:rPr>
    </w:lvl>
    <w:lvl w:ilvl="8">
      <w:start w:val="1"/>
      <w:numFmt w:val="lowerRoman"/>
      <w:lvlText w:val="%9."/>
      <w:lvlJc w:val="left"/>
      <w:pPr>
        <w:ind w:left="357" w:hanging="357"/>
      </w:pPr>
      <w:rPr>
        <w:rFonts w:hint="default"/>
      </w:rPr>
    </w:lvl>
  </w:abstractNum>
  <w:abstractNum w:abstractNumId="16" w15:restartNumberingAfterBreak="0">
    <w:nsid w:val="2B5F18EA"/>
    <w:multiLevelType w:val="multilevel"/>
    <w:tmpl w:val="0F92BAC4"/>
    <w:styleLink w:val="AktuelleListe2"/>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17" w15:restartNumberingAfterBreak="0">
    <w:nsid w:val="2CE1773C"/>
    <w:multiLevelType w:val="hybridMultilevel"/>
    <w:tmpl w:val="B2DAE1DC"/>
    <w:lvl w:ilvl="0" w:tplc="7AEAF6EA">
      <w:start w:val="1"/>
      <w:numFmt w:val="bullet"/>
      <w:pStyle w:val="ListeLemma1"/>
      <w:lvlText w:val="–"/>
      <w:lvlJc w:val="left"/>
      <w:pPr>
        <w:tabs>
          <w:tab w:val="num" w:pos="709"/>
        </w:tabs>
        <w:ind w:left="709" w:hanging="709"/>
      </w:pPr>
      <w:rPr>
        <w:rFonts w:ascii="HelveticaNeueLT Std Lt" w:hAnsi="HelveticaNeueLT Std Lt"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15:restartNumberingAfterBreak="0">
    <w:nsid w:val="335745F4"/>
    <w:multiLevelType w:val="hybridMultilevel"/>
    <w:tmpl w:val="D8D64B16"/>
    <w:lvl w:ilvl="0" w:tplc="7CCC2492">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15:restartNumberingAfterBreak="0">
    <w:nsid w:val="3CB10EDC"/>
    <w:multiLevelType w:val="multilevel"/>
    <w:tmpl w:val="EA30CAE6"/>
    <w:lvl w:ilvl="0">
      <w:start w:val="1"/>
      <w:numFmt w:val="decimal"/>
      <w:lvlText w:val="§ %1 "/>
      <w:lvlJc w:val="left"/>
      <w:pPr>
        <w:ind w:left="851" w:hanging="851"/>
      </w:pPr>
      <w:rPr>
        <w:rFonts w:hint="default"/>
      </w:rPr>
    </w:lvl>
    <w:lvl w:ilvl="1">
      <w:start w:val="1"/>
      <w:numFmt w:val="upperRoman"/>
      <w:pStyle w:val="berschrift2"/>
      <w:lvlText w:val="%2. "/>
      <w:lvlJc w:val="left"/>
      <w:pPr>
        <w:ind w:left="737" w:hanging="737"/>
      </w:pPr>
      <w:rPr>
        <w:rFonts w:hint="default"/>
      </w:rPr>
    </w:lvl>
    <w:lvl w:ilvl="2">
      <w:start w:val="1"/>
      <w:numFmt w:val="decimal"/>
      <w:pStyle w:val="berschrift3"/>
      <w:lvlText w:val="%3. "/>
      <w:lvlJc w:val="left"/>
      <w:pPr>
        <w:ind w:left="737" w:hanging="737"/>
      </w:pPr>
      <w:rPr>
        <w:rFonts w:hint="default"/>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lowerLetter"/>
      <w:pStyle w:val="berschrift4"/>
      <w:lvlText w:val="%4) "/>
      <w:lvlJc w:val="left"/>
      <w:pPr>
        <w:ind w:left="737" w:hanging="737"/>
      </w:pPr>
      <w:rPr>
        <w:rFonts w:hint="default"/>
      </w:rPr>
    </w:lvl>
    <w:lvl w:ilvl="4">
      <w:start w:val="27"/>
      <w:numFmt w:val="lowerLetter"/>
      <w:pStyle w:val="berschrift5"/>
      <w:lvlText w:val="%5)"/>
      <w:lvlJc w:val="left"/>
      <w:pPr>
        <w:ind w:left="737" w:hanging="737"/>
      </w:pPr>
      <w:rPr>
        <w:rFonts w:hint="default"/>
      </w:rPr>
    </w:lvl>
    <w:lvl w:ilvl="5">
      <w:start w:val="1"/>
      <w:numFmt w:val="lowerRoman"/>
      <w:lvlText w:val="(%6)"/>
      <w:lvlJc w:val="left"/>
      <w:pPr>
        <w:ind w:left="737" w:hanging="737"/>
      </w:pPr>
      <w:rPr>
        <w:rFonts w:hint="default"/>
      </w:rPr>
    </w:lvl>
    <w:lvl w:ilvl="6">
      <w:start w:val="1"/>
      <w:numFmt w:val="decimal"/>
      <w:lvlText w:val="%7."/>
      <w:lvlJc w:val="left"/>
      <w:pPr>
        <w:ind w:left="737" w:hanging="737"/>
      </w:pPr>
      <w:rPr>
        <w:rFonts w:hint="default"/>
      </w:rPr>
    </w:lvl>
    <w:lvl w:ilvl="7">
      <w:start w:val="1"/>
      <w:numFmt w:val="lowerLetter"/>
      <w:lvlText w:val="%8."/>
      <w:lvlJc w:val="left"/>
      <w:pPr>
        <w:ind w:left="737" w:hanging="737"/>
      </w:pPr>
      <w:rPr>
        <w:rFonts w:hint="default"/>
      </w:rPr>
    </w:lvl>
    <w:lvl w:ilvl="8">
      <w:start w:val="1"/>
      <w:numFmt w:val="lowerRoman"/>
      <w:lvlText w:val="%9."/>
      <w:lvlJc w:val="left"/>
      <w:pPr>
        <w:ind w:left="737" w:hanging="737"/>
      </w:pPr>
      <w:rPr>
        <w:rFonts w:hint="default"/>
      </w:rPr>
    </w:lvl>
  </w:abstractNum>
  <w:abstractNum w:abstractNumId="20" w15:restartNumberingAfterBreak="0">
    <w:nsid w:val="3F1964A7"/>
    <w:multiLevelType w:val="hybridMultilevel"/>
    <w:tmpl w:val="6EECC05A"/>
    <w:lvl w:ilvl="0" w:tplc="F6D84E8C">
      <w:start w:val="1"/>
      <w:numFmt w:val="decimal"/>
      <w:lvlText w:val="%1"/>
      <w:lvlJc w:val="left"/>
      <w:pPr>
        <w:tabs>
          <w:tab w:val="num" w:pos="709"/>
        </w:tabs>
        <w:ind w:left="709" w:hanging="709"/>
      </w:pPr>
      <w:rPr>
        <w:rFonts w:hint="default"/>
        <w:vertAlign w:val="superscrip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1" w15:restartNumberingAfterBreak="0">
    <w:nsid w:val="41B04DBF"/>
    <w:multiLevelType w:val="multilevel"/>
    <w:tmpl w:val="E3F24306"/>
    <w:lvl w:ilvl="0">
      <w:start w:val="1"/>
      <w:numFmt w:val="none"/>
      <w:pStyle w:val="ZAnhang1"/>
      <w:suff w:val="nothing"/>
      <w:lvlText w:val="%1"/>
      <w:lvlJc w:val="left"/>
      <w:pPr>
        <w:ind w:left="0" w:firstLine="0"/>
      </w:pPr>
      <w:rPr>
        <w:rFonts w:hint="default"/>
      </w:rPr>
    </w:lvl>
    <w:lvl w:ilvl="1">
      <w:start w:val="1"/>
      <w:numFmt w:val="upperLetter"/>
      <w:pStyle w:val="ZAnhang2"/>
      <w:lvlText w:val="%1%2."/>
      <w:lvlJc w:val="left"/>
      <w:pPr>
        <w:tabs>
          <w:tab w:val="num" w:pos="709"/>
        </w:tabs>
        <w:ind w:left="709" w:hanging="709"/>
      </w:pPr>
      <w:rPr>
        <w:rFonts w:hint="default"/>
        <w:b/>
        <w:i w:val="0"/>
      </w:rPr>
    </w:lvl>
    <w:lvl w:ilvl="2">
      <w:start w:val="1"/>
      <w:numFmt w:val="upperRoman"/>
      <w:pStyle w:val="ZAnhang3"/>
      <w:lvlText w:val="%1%3."/>
      <w:lvlJc w:val="left"/>
      <w:pPr>
        <w:tabs>
          <w:tab w:val="num" w:pos="709"/>
        </w:tabs>
        <w:ind w:left="709" w:hanging="709"/>
      </w:pPr>
      <w:rPr>
        <w:rFonts w:hint="default"/>
        <w:b/>
        <w:i w:val="0"/>
      </w:rPr>
    </w:lvl>
    <w:lvl w:ilvl="3">
      <w:start w:val="1"/>
      <w:numFmt w:val="decimal"/>
      <w:pStyle w:val="ZAnhang4"/>
      <w:lvlText w:val="%4."/>
      <w:lvlJc w:val="left"/>
      <w:pPr>
        <w:tabs>
          <w:tab w:val="num" w:pos="709"/>
        </w:tabs>
        <w:ind w:left="709" w:hanging="709"/>
      </w:pPr>
      <w:rPr>
        <w:rFonts w:hint="default"/>
        <w:b/>
        <w:i w:val="0"/>
      </w:rPr>
    </w:lvl>
    <w:lvl w:ilvl="4">
      <w:start w:val="1"/>
      <w:numFmt w:val="decimal"/>
      <w:pStyle w:val="ZAnhang5"/>
      <w:lvlText w:val="%4.%5"/>
      <w:lvlJc w:val="left"/>
      <w:pPr>
        <w:tabs>
          <w:tab w:val="num" w:pos="709"/>
        </w:tabs>
        <w:ind w:left="709" w:hanging="709"/>
      </w:pPr>
      <w:rPr>
        <w:rFonts w:hint="default"/>
        <w:b/>
        <w:i w:val="0"/>
      </w:rPr>
    </w:lvl>
    <w:lvl w:ilvl="5">
      <w:start w:val="1"/>
      <w:numFmt w:val="decimal"/>
      <w:pStyle w:val="ZAnhang6"/>
      <w:lvlText w:val="%4.%5.%6"/>
      <w:lvlJc w:val="left"/>
      <w:pPr>
        <w:tabs>
          <w:tab w:val="num" w:pos="709"/>
        </w:tabs>
        <w:ind w:left="709" w:hanging="709"/>
      </w:pPr>
      <w:rPr>
        <w:rFonts w:hint="default"/>
        <w:b/>
        <w:i w:val="0"/>
      </w:rPr>
    </w:lvl>
    <w:lvl w:ilvl="6">
      <w:start w:val="1"/>
      <w:numFmt w:val="lowerLetter"/>
      <w:pStyle w:val="ZAnhang7"/>
      <w:lvlText w:val="(%7)"/>
      <w:lvlJc w:val="left"/>
      <w:pPr>
        <w:tabs>
          <w:tab w:val="num" w:pos="709"/>
        </w:tabs>
        <w:ind w:left="709" w:hanging="709"/>
      </w:pPr>
      <w:rPr>
        <w:rFonts w:hint="default"/>
        <w:b w:val="0"/>
        <w:i/>
      </w:rPr>
    </w:lvl>
    <w:lvl w:ilvl="7">
      <w:start w:val="27"/>
      <w:numFmt w:val="lowerLetter"/>
      <w:pStyle w:val="ZAnhang8"/>
      <w:lvlText w:val="(%8)"/>
      <w:lvlJc w:val="left"/>
      <w:pPr>
        <w:tabs>
          <w:tab w:val="num" w:pos="709"/>
        </w:tabs>
        <w:ind w:left="709" w:hanging="709"/>
      </w:pPr>
      <w:rPr>
        <w:rFonts w:hint="default"/>
        <w:b w:val="0"/>
        <w:i/>
      </w:rPr>
    </w:lvl>
    <w:lvl w:ilvl="8">
      <w:start w:val="53"/>
      <w:numFmt w:val="lowerLetter"/>
      <w:pStyle w:val="ZAnhang9"/>
      <w:lvlText w:val="(%9)"/>
      <w:lvlJc w:val="left"/>
      <w:pPr>
        <w:tabs>
          <w:tab w:val="num" w:pos="709"/>
        </w:tabs>
        <w:ind w:left="709" w:hanging="709"/>
      </w:pPr>
      <w:rPr>
        <w:rFonts w:hint="default"/>
        <w:b w:val="0"/>
        <w:i/>
      </w:rPr>
    </w:lvl>
  </w:abstractNum>
  <w:abstractNum w:abstractNumId="22" w15:restartNumberingAfterBreak="0">
    <w:nsid w:val="54797A58"/>
    <w:multiLevelType w:val="multilevel"/>
    <w:tmpl w:val="35DE113E"/>
    <w:lvl w:ilvl="0">
      <w:start w:val="1"/>
      <w:numFmt w:val="decimal"/>
      <w:lvlText w:val="§ %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5EB4FC8"/>
    <w:multiLevelType w:val="hybridMultilevel"/>
    <w:tmpl w:val="A2FE7EC2"/>
    <w:lvl w:ilvl="0" w:tplc="48EE4AB6">
      <w:start w:val="1"/>
      <w:numFmt w:val="lowerLetter"/>
      <w:lvlText w:val="%1."/>
      <w:lvlJc w:val="left"/>
      <w:pPr>
        <w:ind w:left="720" w:hanging="360"/>
      </w:p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4" w15:restartNumberingAfterBreak="0">
    <w:nsid w:val="57AD601C"/>
    <w:multiLevelType w:val="hybridMultilevel"/>
    <w:tmpl w:val="76F61C8A"/>
    <w:lvl w:ilvl="0" w:tplc="3C04EF3A">
      <w:start w:val="1"/>
      <w:numFmt w:val="decimal"/>
      <w:lvlText w:val="%1."/>
      <w:lvlJc w:val="center"/>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80F7969"/>
    <w:multiLevelType w:val="hybridMultilevel"/>
    <w:tmpl w:val="F522DE8C"/>
    <w:lvl w:ilvl="0" w:tplc="3A74FA62">
      <w:start w:val="1"/>
      <w:numFmt w:val="bullet"/>
      <w:pStyle w:val="ListeFazit1"/>
      <w:lvlText w:val=""/>
      <w:lvlJc w:val="left"/>
      <w:pPr>
        <w:tabs>
          <w:tab w:val="num" w:pos="709"/>
        </w:tabs>
        <w:ind w:left="709" w:hanging="709"/>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BB74725"/>
    <w:multiLevelType w:val="hybridMultilevel"/>
    <w:tmpl w:val="7CB6B9A6"/>
    <w:lvl w:ilvl="0" w:tplc="A1AA60A4">
      <w:start w:val="1"/>
      <w:numFmt w:val="bullet"/>
      <w:pStyle w:val="Liste"/>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7" w15:restartNumberingAfterBreak="0">
    <w:nsid w:val="5DBD6B26"/>
    <w:multiLevelType w:val="multilevel"/>
    <w:tmpl w:val="F68607C2"/>
    <w:lvl w:ilvl="0">
      <w:start w:val="1"/>
      <w:numFmt w:val="upperRoman"/>
      <w:pStyle w:val="MustertextListeI"/>
      <w:lvlText w:val="%1."/>
      <w:lvlJc w:val="left"/>
      <w:pPr>
        <w:tabs>
          <w:tab w:val="num" w:pos="284"/>
        </w:tabs>
        <w:ind w:left="284" w:hanging="284"/>
      </w:pPr>
      <w:rPr>
        <w:rFonts w:ascii="Calibri" w:hAnsi="Calibri" w:hint="default"/>
        <w:b/>
        <w:i w:val="0"/>
        <w:sz w:val="18"/>
      </w:rPr>
    </w:lvl>
    <w:lvl w:ilvl="1">
      <w:start w:val="1"/>
      <w:numFmt w:val="decimal"/>
      <w:pStyle w:val="MustertextListe0"/>
      <w:lvlText w:val="%2."/>
      <w:lvlJc w:val="left"/>
      <w:pPr>
        <w:tabs>
          <w:tab w:val="num" w:pos="284"/>
        </w:tabs>
        <w:ind w:left="284" w:hanging="284"/>
      </w:pPr>
      <w:rPr>
        <w:rFonts w:ascii="Calibri" w:hAnsi="Calibri" w:hint="default"/>
        <w:b w:val="0"/>
        <w:i w:val="0"/>
        <w:sz w:val="18"/>
      </w:rPr>
    </w:lvl>
    <w:lvl w:ilvl="2">
      <w:start w:val="1"/>
      <w:numFmt w:val="lowerLetter"/>
      <w:pStyle w:val="MustertextListea"/>
      <w:lvlText w:val="%3."/>
      <w:lvlJc w:val="left"/>
      <w:pPr>
        <w:tabs>
          <w:tab w:val="num" w:pos="454"/>
        </w:tabs>
        <w:ind w:left="454" w:hanging="454"/>
      </w:pPr>
      <w:rPr>
        <w:rFonts w:ascii="Calibri" w:hAnsi="Calibri" w:hint="default"/>
        <w:b w:val="0"/>
        <w:i/>
        <w:sz w:val="18"/>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28" w15:restartNumberingAfterBreak="0">
    <w:nsid w:val="5EF1045C"/>
    <w:multiLevelType w:val="hybridMultilevel"/>
    <w:tmpl w:val="9448F84C"/>
    <w:lvl w:ilvl="0" w:tplc="E886F96E">
      <w:start w:val="1"/>
      <w:numFmt w:val="upp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9" w15:restartNumberingAfterBreak="0">
    <w:nsid w:val="63A444E0"/>
    <w:multiLevelType w:val="multilevel"/>
    <w:tmpl w:val="C55607A8"/>
    <w:lvl w:ilvl="0">
      <w:start w:val="1"/>
      <w:numFmt w:val="upperLetter"/>
      <w:lvlText w:val="%1."/>
      <w:lvlJc w:val="left"/>
      <w:pPr>
        <w:tabs>
          <w:tab w:val="num" w:pos="567"/>
        </w:tabs>
        <w:ind w:left="567" w:hanging="567"/>
      </w:pPr>
      <w:rPr>
        <w:rFonts w:hint="default"/>
      </w:rPr>
    </w:lvl>
    <w:lvl w:ilvl="1">
      <w:start w:val="1"/>
      <w:numFmt w:val="upperRoman"/>
      <w:lvlText w:val="%2."/>
      <w:lvlJc w:val="left"/>
      <w:pPr>
        <w:tabs>
          <w:tab w:val="num" w:pos="567"/>
        </w:tabs>
        <w:ind w:left="567" w:hanging="567"/>
      </w:pPr>
      <w:rPr>
        <w:rFonts w:hint="default"/>
      </w:rPr>
    </w:lvl>
    <w:lvl w:ilvl="2">
      <w:start w:val="1"/>
      <w:numFmt w:val="decimal"/>
      <w:lvlText w:val="%3."/>
      <w:lvlJc w:val="left"/>
      <w:pPr>
        <w:tabs>
          <w:tab w:val="num" w:pos="567"/>
        </w:tabs>
        <w:ind w:left="567" w:hanging="567"/>
      </w:pPr>
      <w:rPr>
        <w:rFonts w:hint="default"/>
      </w:rPr>
    </w:lvl>
    <w:lvl w:ilvl="3">
      <w:start w:val="1"/>
      <w:numFmt w:val="decimal"/>
      <w:lvlText w:val="%3.%4"/>
      <w:lvlJc w:val="left"/>
      <w:pPr>
        <w:tabs>
          <w:tab w:val="num" w:pos="567"/>
        </w:tabs>
        <w:ind w:left="567" w:hanging="567"/>
      </w:pPr>
      <w:rPr>
        <w:rFonts w:hint="default"/>
      </w:rPr>
    </w:lvl>
    <w:lvl w:ilvl="4">
      <w:start w:val="1"/>
      <w:numFmt w:val="decimal"/>
      <w:lvlText w:val="%3.%4.%5"/>
      <w:lvlJc w:val="left"/>
      <w:pPr>
        <w:tabs>
          <w:tab w:val="num" w:pos="567"/>
        </w:tabs>
        <w:ind w:left="567" w:hanging="567"/>
      </w:pPr>
      <w:rPr>
        <w:rFonts w:hint="default"/>
      </w:rPr>
    </w:lvl>
    <w:lvl w:ilvl="5">
      <w:start w:val="1"/>
      <w:numFmt w:val="lowerLetter"/>
      <w:lvlText w:val="(%6)"/>
      <w:lvlJc w:val="left"/>
      <w:pPr>
        <w:tabs>
          <w:tab w:val="num" w:pos="567"/>
        </w:tabs>
        <w:ind w:left="567" w:hanging="567"/>
      </w:pPr>
      <w:rPr>
        <w:rFonts w:hint="default"/>
        <w:b w:val="0"/>
        <w:i/>
      </w:rPr>
    </w:lvl>
    <w:lvl w:ilvl="6">
      <w:start w:val="27"/>
      <w:numFmt w:val="lowerLetter"/>
      <w:lvlText w:val="(%7)"/>
      <w:lvlJc w:val="left"/>
      <w:pPr>
        <w:tabs>
          <w:tab w:val="num" w:pos="567"/>
        </w:tabs>
        <w:ind w:left="567" w:hanging="567"/>
      </w:pPr>
      <w:rPr>
        <w:rFonts w:hint="default"/>
        <w:b w:val="0"/>
        <w:i/>
      </w:rPr>
    </w:lvl>
    <w:lvl w:ilvl="7">
      <w:start w:val="53"/>
      <w:numFmt w:val="lowerLetter"/>
      <w:lvlText w:val="(%8)"/>
      <w:lvlJc w:val="left"/>
      <w:pPr>
        <w:tabs>
          <w:tab w:val="num" w:pos="567"/>
        </w:tabs>
        <w:ind w:left="567" w:hanging="567"/>
      </w:pPr>
      <w:rPr>
        <w:rFonts w:hint="default"/>
        <w:b w:val="0"/>
        <w:i/>
      </w:rPr>
    </w:lvl>
    <w:lvl w:ilvl="8">
      <w:start w:val="1"/>
      <w:numFmt w:val="lowerRoman"/>
      <w:lvlText w:val="%9."/>
      <w:lvlJc w:val="left"/>
      <w:pPr>
        <w:tabs>
          <w:tab w:val="num" w:pos="567"/>
        </w:tabs>
        <w:ind w:left="567" w:hanging="567"/>
      </w:pPr>
      <w:rPr>
        <w:rFonts w:hint="default"/>
      </w:rPr>
    </w:lvl>
  </w:abstractNum>
  <w:abstractNum w:abstractNumId="30" w15:restartNumberingAfterBreak="0">
    <w:nsid w:val="650545EF"/>
    <w:multiLevelType w:val="multilevel"/>
    <w:tmpl w:val="0F92BAC4"/>
    <w:lvl w:ilvl="0">
      <w:start w:val="1"/>
      <w:numFmt w:val="none"/>
      <w:suff w:val="nothing"/>
      <w:lvlText w:val="%1"/>
      <w:lvlJc w:val="left"/>
      <w:pPr>
        <w:ind w:left="0" w:firstLine="0"/>
      </w:pPr>
      <w:rPr>
        <w:rFonts w:hint="default"/>
      </w:rPr>
    </w:lvl>
    <w:lvl w:ilvl="1">
      <w:start w:val="1"/>
      <w:numFmt w:val="upperLetter"/>
      <w:lvlText w:val="%1%2."/>
      <w:lvlJc w:val="left"/>
      <w:pPr>
        <w:tabs>
          <w:tab w:val="num" w:pos="567"/>
        </w:tabs>
        <w:ind w:left="567" w:hanging="567"/>
      </w:pPr>
      <w:rPr>
        <w:rFonts w:hint="default"/>
        <w:b/>
        <w:i w:val="0"/>
      </w:rPr>
    </w:lvl>
    <w:lvl w:ilvl="2">
      <w:start w:val="1"/>
      <w:numFmt w:val="upperRoman"/>
      <w:lvlText w:val="%1%3."/>
      <w:lvlJc w:val="left"/>
      <w:pPr>
        <w:tabs>
          <w:tab w:val="num" w:pos="567"/>
        </w:tabs>
        <w:ind w:left="567" w:hanging="567"/>
      </w:pPr>
      <w:rPr>
        <w:rFonts w:hint="default"/>
        <w:b/>
        <w:i w:val="0"/>
      </w:rPr>
    </w:lvl>
    <w:lvl w:ilvl="3">
      <w:start w:val="1"/>
      <w:numFmt w:val="decimal"/>
      <w:lvlText w:val="%4."/>
      <w:lvlJc w:val="left"/>
      <w:pPr>
        <w:tabs>
          <w:tab w:val="num" w:pos="567"/>
        </w:tabs>
        <w:ind w:left="567" w:hanging="567"/>
      </w:pPr>
      <w:rPr>
        <w:rFonts w:hint="default"/>
        <w:b/>
        <w:i w:val="0"/>
      </w:rPr>
    </w:lvl>
    <w:lvl w:ilvl="4">
      <w:start w:val="1"/>
      <w:numFmt w:val="decimal"/>
      <w:lvlText w:val="%4.%5"/>
      <w:lvlJc w:val="left"/>
      <w:pPr>
        <w:tabs>
          <w:tab w:val="num" w:pos="567"/>
        </w:tabs>
        <w:ind w:left="567" w:hanging="567"/>
      </w:pPr>
      <w:rPr>
        <w:rFonts w:hint="default"/>
        <w:b/>
        <w:i w:val="0"/>
      </w:rPr>
    </w:lvl>
    <w:lvl w:ilvl="5">
      <w:start w:val="1"/>
      <w:numFmt w:val="decimal"/>
      <w:lvlText w:val="%4.%5.%6"/>
      <w:lvlJc w:val="left"/>
      <w:pPr>
        <w:tabs>
          <w:tab w:val="num" w:pos="567"/>
        </w:tabs>
        <w:ind w:left="567" w:hanging="567"/>
      </w:pPr>
      <w:rPr>
        <w:rFonts w:hint="default"/>
        <w:b/>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1" w15:restartNumberingAfterBreak="0">
    <w:nsid w:val="6A2D07F2"/>
    <w:multiLevelType w:val="hybridMultilevel"/>
    <w:tmpl w:val="3F2E57FE"/>
    <w:lvl w:ilvl="0" w:tplc="44C82C9C">
      <w:start w:val="1"/>
      <w:numFmt w:val="bullet"/>
      <w:pStyle w:val="ListeBulletPoint1"/>
      <w:lvlText w:val=""/>
      <w:lvlJc w:val="left"/>
      <w:pPr>
        <w:tabs>
          <w:tab w:val="num" w:pos="709"/>
        </w:tabs>
        <w:ind w:left="709" w:hanging="709"/>
      </w:pPr>
      <w:rPr>
        <w:rFonts w:ascii="Symbol" w:hAnsi="Symbol" w:hint="default"/>
      </w:rPr>
    </w:lvl>
    <w:lvl w:ilvl="1" w:tplc="08070003">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2" w15:restartNumberingAfterBreak="0">
    <w:nsid w:val="6AD41D50"/>
    <w:multiLevelType w:val="multilevel"/>
    <w:tmpl w:val="96CE0A46"/>
    <w:lvl w:ilvl="0">
      <w:start w:val="1"/>
      <w:numFmt w:val="lowerRoman"/>
      <w:pStyle w:val="Nummerierungi1"/>
      <w:lvlText w:val="%1."/>
      <w:lvlJc w:val="left"/>
      <w:pPr>
        <w:tabs>
          <w:tab w:val="num" w:pos="709"/>
        </w:tabs>
        <w:ind w:left="709" w:hanging="709"/>
      </w:pPr>
      <w:rPr>
        <w:rFonts w:hint="default"/>
      </w:rPr>
    </w:lvl>
    <w:lvl w:ilvl="1">
      <w:start w:val="1"/>
      <w:numFmt w:val="lowerRoman"/>
      <w:pStyle w:val="Nummerierungi2"/>
      <w:lvlText w:val="%2."/>
      <w:lvlJc w:val="left"/>
      <w:pPr>
        <w:tabs>
          <w:tab w:val="num" w:pos="1418"/>
        </w:tabs>
        <w:ind w:left="1418" w:hanging="709"/>
      </w:pPr>
      <w:rPr>
        <w:rFonts w:hint="default"/>
      </w:rPr>
    </w:lvl>
    <w:lvl w:ilvl="2">
      <w:start w:val="1"/>
      <w:numFmt w:val="lowerRoman"/>
      <w:pStyle w:val="Nummerierungi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3" w15:restartNumberingAfterBreak="0">
    <w:nsid w:val="72E93851"/>
    <w:multiLevelType w:val="multilevel"/>
    <w:tmpl w:val="C43E3104"/>
    <w:styleLink w:val="AktuelleListe1"/>
    <w:lvl w:ilvl="0">
      <w:start w:val="1"/>
      <w:numFmt w:val="none"/>
      <w:lvlRestart w:val="0"/>
      <w:lvlText w:val="%1"/>
      <w:lvlJc w:val="left"/>
      <w:pPr>
        <w:tabs>
          <w:tab w:val="num" w:pos="0"/>
        </w:tabs>
        <w:ind w:left="0" w:hanging="567"/>
      </w:pPr>
      <w:rPr>
        <w:rFonts w:hint="default"/>
      </w:rPr>
    </w:lvl>
    <w:lvl w:ilvl="1">
      <w:start w:val="1"/>
      <w:numFmt w:val="upperLetter"/>
      <w:lvlText w:val="%2."/>
      <w:lvlJc w:val="left"/>
      <w:pPr>
        <w:tabs>
          <w:tab w:val="num" w:pos="567"/>
        </w:tabs>
        <w:ind w:left="567" w:hanging="567"/>
      </w:pPr>
      <w:rPr>
        <w:rFonts w:hint="default"/>
      </w:rPr>
    </w:lvl>
    <w:lvl w:ilvl="2">
      <w:start w:val="1"/>
      <w:numFmt w:val="upperRoman"/>
      <w:lvlText w:val="%3."/>
      <w:lvlJc w:val="left"/>
      <w:pPr>
        <w:tabs>
          <w:tab w:val="num" w:pos="567"/>
        </w:tabs>
        <w:ind w:left="567" w:hanging="567"/>
      </w:pPr>
      <w:rPr>
        <w:rFonts w:hint="default"/>
      </w:rPr>
    </w:lvl>
    <w:lvl w:ilvl="3">
      <w:start w:val="1"/>
      <w:numFmt w:val="decimal"/>
      <w:lvlText w:val="%4."/>
      <w:lvlJc w:val="left"/>
      <w:pPr>
        <w:tabs>
          <w:tab w:val="num" w:pos="567"/>
        </w:tabs>
        <w:ind w:left="567" w:hanging="567"/>
      </w:pPr>
      <w:rPr>
        <w:rFonts w:hint="default"/>
      </w:rPr>
    </w:lvl>
    <w:lvl w:ilvl="4">
      <w:start w:val="1"/>
      <w:numFmt w:val="decimal"/>
      <w:lvlText w:val="%4.%5"/>
      <w:lvlJc w:val="left"/>
      <w:pPr>
        <w:tabs>
          <w:tab w:val="num" w:pos="567"/>
        </w:tabs>
        <w:ind w:left="567" w:hanging="567"/>
      </w:pPr>
      <w:rPr>
        <w:rFonts w:hint="default"/>
      </w:rPr>
    </w:lvl>
    <w:lvl w:ilvl="5">
      <w:start w:val="1"/>
      <w:numFmt w:val="decimal"/>
      <w:lvlText w:val="%4.%5.%6"/>
      <w:lvlJc w:val="left"/>
      <w:pPr>
        <w:tabs>
          <w:tab w:val="num" w:pos="567"/>
        </w:tabs>
        <w:ind w:left="567" w:hanging="567"/>
      </w:pPr>
      <w:rPr>
        <w:rFonts w:hint="default"/>
        <w:b w:val="0"/>
        <w:i w:val="0"/>
      </w:rPr>
    </w:lvl>
    <w:lvl w:ilvl="6">
      <w:start w:val="1"/>
      <w:numFmt w:val="lowerLetter"/>
      <w:lvlText w:val="(%7)"/>
      <w:lvlJc w:val="left"/>
      <w:pPr>
        <w:tabs>
          <w:tab w:val="num" w:pos="567"/>
        </w:tabs>
        <w:ind w:left="567" w:hanging="567"/>
      </w:pPr>
      <w:rPr>
        <w:rFonts w:hint="default"/>
        <w:b w:val="0"/>
        <w:i/>
      </w:rPr>
    </w:lvl>
    <w:lvl w:ilvl="7">
      <w:start w:val="27"/>
      <w:numFmt w:val="lowerLetter"/>
      <w:lvlText w:val="(%8)"/>
      <w:lvlJc w:val="left"/>
      <w:pPr>
        <w:tabs>
          <w:tab w:val="num" w:pos="567"/>
        </w:tabs>
        <w:ind w:left="567" w:hanging="567"/>
      </w:pPr>
      <w:rPr>
        <w:rFonts w:hint="default"/>
        <w:b w:val="0"/>
        <w:i/>
      </w:rPr>
    </w:lvl>
    <w:lvl w:ilvl="8">
      <w:start w:val="53"/>
      <w:numFmt w:val="lowerLetter"/>
      <w:lvlText w:val="(%9)"/>
      <w:lvlJc w:val="left"/>
      <w:pPr>
        <w:tabs>
          <w:tab w:val="num" w:pos="567"/>
        </w:tabs>
        <w:ind w:left="567" w:hanging="567"/>
      </w:pPr>
      <w:rPr>
        <w:rFonts w:hint="default"/>
        <w:b w:val="0"/>
        <w:i/>
      </w:rPr>
    </w:lvl>
  </w:abstractNum>
  <w:abstractNum w:abstractNumId="34" w15:restartNumberingAfterBreak="0">
    <w:nsid w:val="78B91F27"/>
    <w:multiLevelType w:val="hybridMultilevel"/>
    <w:tmpl w:val="AFF01134"/>
    <w:lvl w:ilvl="0" w:tplc="160290B4">
      <w:start w:val="1"/>
      <w:numFmt w:val="ordinal"/>
      <w:lvlText w:val="%1"/>
      <w:lvlJc w:val="left"/>
      <w:pPr>
        <w:ind w:left="720" w:hanging="360"/>
      </w:pPr>
      <w:rPr>
        <w:rFonts w:ascii="Tahoma" w:hAnsi="Tahoma" w:hint="default"/>
        <w:b/>
        <w:i w:val="0"/>
        <w:sz w:val="18"/>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5" w15:restartNumberingAfterBreak="0">
    <w:nsid w:val="797D0EBC"/>
    <w:multiLevelType w:val="hybridMultilevel"/>
    <w:tmpl w:val="DE167F1E"/>
    <w:lvl w:ilvl="0" w:tplc="AF34CFFE">
      <w:start w:val="2"/>
      <w:numFmt w:val="bullet"/>
      <w:lvlText w:val="-"/>
      <w:lvlJc w:val="left"/>
      <w:pPr>
        <w:ind w:left="930" w:hanging="360"/>
      </w:pPr>
      <w:rPr>
        <w:rFonts w:ascii="Calibri" w:eastAsiaTheme="minorHAnsi" w:hAnsi="Calibri" w:cstheme="minorBidi" w:hint="default"/>
      </w:rPr>
    </w:lvl>
    <w:lvl w:ilvl="1" w:tplc="08070003" w:tentative="1">
      <w:start w:val="1"/>
      <w:numFmt w:val="bullet"/>
      <w:lvlText w:val="o"/>
      <w:lvlJc w:val="left"/>
      <w:pPr>
        <w:ind w:left="1650" w:hanging="360"/>
      </w:pPr>
      <w:rPr>
        <w:rFonts w:ascii="Courier New" w:hAnsi="Courier New" w:cs="Courier New" w:hint="default"/>
      </w:rPr>
    </w:lvl>
    <w:lvl w:ilvl="2" w:tplc="08070005" w:tentative="1">
      <w:start w:val="1"/>
      <w:numFmt w:val="bullet"/>
      <w:lvlText w:val=""/>
      <w:lvlJc w:val="left"/>
      <w:pPr>
        <w:ind w:left="2370" w:hanging="360"/>
      </w:pPr>
      <w:rPr>
        <w:rFonts w:ascii="Wingdings" w:hAnsi="Wingdings" w:hint="default"/>
      </w:rPr>
    </w:lvl>
    <w:lvl w:ilvl="3" w:tplc="08070001" w:tentative="1">
      <w:start w:val="1"/>
      <w:numFmt w:val="bullet"/>
      <w:lvlText w:val=""/>
      <w:lvlJc w:val="left"/>
      <w:pPr>
        <w:ind w:left="3090" w:hanging="360"/>
      </w:pPr>
      <w:rPr>
        <w:rFonts w:ascii="Symbol" w:hAnsi="Symbol" w:hint="default"/>
      </w:rPr>
    </w:lvl>
    <w:lvl w:ilvl="4" w:tplc="08070003" w:tentative="1">
      <w:start w:val="1"/>
      <w:numFmt w:val="bullet"/>
      <w:lvlText w:val="o"/>
      <w:lvlJc w:val="left"/>
      <w:pPr>
        <w:ind w:left="3810" w:hanging="360"/>
      </w:pPr>
      <w:rPr>
        <w:rFonts w:ascii="Courier New" w:hAnsi="Courier New" w:cs="Courier New" w:hint="default"/>
      </w:rPr>
    </w:lvl>
    <w:lvl w:ilvl="5" w:tplc="08070005" w:tentative="1">
      <w:start w:val="1"/>
      <w:numFmt w:val="bullet"/>
      <w:lvlText w:val=""/>
      <w:lvlJc w:val="left"/>
      <w:pPr>
        <w:ind w:left="4530" w:hanging="360"/>
      </w:pPr>
      <w:rPr>
        <w:rFonts w:ascii="Wingdings" w:hAnsi="Wingdings" w:hint="default"/>
      </w:rPr>
    </w:lvl>
    <w:lvl w:ilvl="6" w:tplc="08070001" w:tentative="1">
      <w:start w:val="1"/>
      <w:numFmt w:val="bullet"/>
      <w:lvlText w:val=""/>
      <w:lvlJc w:val="left"/>
      <w:pPr>
        <w:ind w:left="5250" w:hanging="360"/>
      </w:pPr>
      <w:rPr>
        <w:rFonts w:ascii="Symbol" w:hAnsi="Symbol" w:hint="default"/>
      </w:rPr>
    </w:lvl>
    <w:lvl w:ilvl="7" w:tplc="08070003" w:tentative="1">
      <w:start w:val="1"/>
      <w:numFmt w:val="bullet"/>
      <w:lvlText w:val="o"/>
      <w:lvlJc w:val="left"/>
      <w:pPr>
        <w:ind w:left="5970" w:hanging="360"/>
      </w:pPr>
      <w:rPr>
        <w:rFonts w:ascii="Courier New" w:hAnsi="Courier New" w:cs="Courier New" w:hint="default"/>
      </w:rPr>
    </w:lvl>
    <w:lvl w:ilvl="8" w:tplc="08070005" w:tentative="1">
      <w:start w:val="1"/>
      <w:numFmt w:val="bullet"/>
      <w:lvlText w:val=""/>
      <w:lvlJc w:val="left"/>
      <w:pPr>
        <w:ind w:left="6690" w:hanging="360"/>
      </w:pPr>
      <w:rPr>
        <w:rFonts w:ascii="Wingdings" w:hAnsi="Wingdings" w:hint="default"/>
      </w:rPr>
    </w:lvl>
  </w:abstractNum>
  <w:abstractNum w:abstractNumId="36" w15:restartNumberingAfterBreak="0">
    <w:nsid w:val="79A165F5"/>
    <w:multiLevelType w:val="hybridMultilevel"/>
    <w:tmpl w:val="60040DEA"/>
    <w:lvl w:ilvl="0" w:tplc="8D8A4F12">
      <w:start w:val="1"/>
      <w:numFmt w:val="lowerRoman"/>
      <w:pStyle w:val="Listei"/>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7" w15:restartNumberingAfterBreak="0">
    <w:nsid w:val="7A15473F"/>
    <w:multiLevelType w:val="multilevel"/>
    <w:tmpl w:val="09DEF078"/>
    <w:lvl w:ilvl="0">
      <w:start w:val="1"/>
      <w:numFmt w:val="decimal"/>
      <w:pStyle w:val="Nummerierung1231"/>
      <w:lvlText w:val="%1."/>
      <w:lvlJc w:val="left"/>
      <w:pPr>
        <w:tabs>
          <w:tab w:val="num" w:pos="709"/>
        </w:tabs>
        <w:ind w:left="709" w:hanging="709"/>
      </w:pPr>
      <w:rPr>
        <w:rFonts w:hint="default"/>
      </w:rPr>
    </w:lvl>
    <w:lvl w:ilvl="1">
      <w:start w:val="1"/>
      <w:numFmt w:val="decimal"/>
      <w:pStyle w:val="Nummerierung1232"/>
      <w:lvlText w:val="%2."/>
      <w:lvlJc w:val="left"/>
      <w:pPr>
        <w:tabs>
          <w:tab w:val="num" w:pos="1418"/>
        </w:tabs>
        <w:ind w:left="1418" w:hanging="709"/>
      </w:pPr>
      <w:rPr>
        <w:rFonts w:hint="default"/>
      </w:rPr>
    </w:lvl>
    <w:lvl w:ilvl="2">
      <w:start w:val="1"/>
      <w:numFmt w:val="decimal"/>
      <w:pStyle w:val="Nummerierung1233"/>
      <w:lvlText w:val="%3."/>
      <w:lvlJc w:val="left"/>
      <w:pPr>
        <w:tabs>
          <w:tab w:val="num" w:pos="2126"/>
        </w:tabs>
        <w:ind w:left="2126" w:hanging="708"/>
      </w:pPr>
      <w:rPr>
        <w:rFonts w:hint="default"/>
      </w:rPr>
    </w:lvl>
    <w:lvl w:ilvl="3">
      <w:start w:val="1"/>
      <w:numFmt w:val="decimal"/>
      <w:lvlText w:val="%4."/>
      <w:lvlJc w:val="left"/>
      <w:pPr>
        <w:tabs>
          <w:tab w:val="num" w:pos="0"/>
        </w:tabs>
        <w:ind w:left="2880" w:hanging="360"/>
      </w:pPr>
      <w:rPr>
        <w:rFonts w:hint="default"/>
      </w:rPr>
    </w:lvl>
    <w:lvl w:ilvl="4">
      <w:start w:val="1"/>
      <w:numFmt w:val="lowerLetter"/>
      <w:lvlText w:val="%5."/>
      <w:lvlJc w:val="left"/>
      <w:pPr>
        <w:tabs>
          <w:tab w:val="num" w:pos="0"/>
        </w:tabs>
        <w:ind w:left="3600" w:hanging="360"/>
      </w:pPr>
      <w:rPr>
        <w:rFonts w:hint="default"/>
      </w:rPr>
    </w:lvl>
    <w:lvl w:ilvl="5">
      <w:start w:val="1"/>
      <w:numFmt w:val="lowerRoman"/>
      <w:lvlText w:val="%6."/>
      <w:lvlJc w:val="right"/>
      <w:pPr>
        <w:tabs>
          <w:tab w:val="num" w:pos="0"/>
        </w:tabs>
        <w:ind w:left="4320" w:hanging="180"/>
      </w:pPr>
      <w:rPr>
        <w:rFonts w:hint="default"/>
      </w:rPr>
    </w:lvl>
    <w:lvl w:ilvl="6">
      <w:start w:val="1"/>
      <w:numFmt w:val="decimal"/>
      <w:lvlText w:val="%7."/>
      <w:lvlJc w:val="left"/>
      <w:pPr>
        <w:tabs>
          <w:tab w:val="num" w:pos="0"/>
        </w:tabs>
        <w:ind w:left="5040" w:hanging="360"/>
      </w:pPr>
      <w:rPr>
        <w:rFonts w:hint="default"/>
      </w:rPr>
    </w:lvl>
    <w:lvl w:ilvl="7">
      <w:start w:val="1"/>
      <w:numFmt w:val="lowerLetter"/>
      <w:lvlText w:val="%8."/>
      <w:lvlJc w:val="left"/>
      <w:pPr>
        <w:tabs>
          <w:tab w:val="num" w:pos="0"/>
        </w:tabs>
        <w:ind w:left="5760" w:hanging="360"/>
      </w:pPr>
      <w:rPr>
        <w:rFonts w:hint="default"/>
      </w:rPr>
    </w:lvl>
    <w:lvl w:ilvl="8">
      <w:start w:val="1"/>
      <w:numFmt w:val="lowerRoman"/>
      <w:lvlText w:val="%9."/>
      <w:lvlJc w:val="right"/>
      <w:pPr>
        <w:tabs>
          <w:tab w:val="num" w:pos="0"/>
        </w:tabs>
        <w:ind w:left="6480" w:hanging="180"/>
      </w:pPr>
      <w:rPr>
        <w:rFonts w:hint="default"/>
      </w:rPr>
    </w:lvl>
  </w:abstractNum>
  <w:abstractNum w:abstractNumId="38" w15:restartNumberingAfterBreak="0">
    <w:nsid w:val="7D9F219E"/>
    <w:multiLevelType w:val="multilevel"/>
    <w:tmpl w:val="CB3A27A2"/>
    <w:lvl w:ilvl="0">
      <w:start w:val="1"/>
      <w:numFmt w:val="upperLetter"/>
      <w:lvlText w:val="%1."/>
      <w:lvlJc w:val="left"/>
      <w:pPr>
        <w:tabs>
          <w:tab w:val="num" w:pos="709"/>
        </w:tabs>
        <w:ind w:left="709" w:hanging="709"/>
      </w:pPr>
      <w:rPr>
        <w:rFonts w:hint="default"/>
      </w:rPr>
    </w:lvl>
    <w:lvl w:ilvl="1">
      <w:start w:val="1"/>
      <w:numFmt w:val="upperRoman"/>
      <w:lvlText w:val="%2."/>
      <w:lvlJc w:val="left"/>
      <w:pPr>
        <w:tabs>
          <w:tab w:val="num" w:pos="709"/>
        </w:tabs>
        <w:ind w:left="709" w:hanging="709"/>
      </w:pPr>
      <w:rPr>
        <w:rFonts w:hint="default"/>
      </w:rPr>
    </w:lvl>
    <w:lvl w:ilvl="2">
      <w:start w:val="1"/>
      <w:numFmt w:val="decimal"/>
      <w:lvlText w:val="%3."/>
      <w:lvlJc w:val="left"/>
      <w:pPr>
        <w:tabs>
          <w:tab w:val="num" w:pos="709"/>
        </w:tabs>
        <w:ind w:left="709" w:hanging="709"/>
      </w:pPr>
      <w:rPr>
        <w:rFonts w:hint="default"/>
      </w:rPr>
    </w:lvl>
    <w:lvl w:ilvl="3">
      <w:start w:val="1"/>
      <w:numFmt w:val="decimal"/>
      <w:lvlText w:val="%3.%4"/>
      <w:lvlJc w:val="left"/>
      <w:pPr>
        <w:tabs>
          <w:tab w:val="num" w:pos="709"/>
        </w:tabs>
        <w:ind w:left="709" w:hanging="709"/>
      </w:pPr>
      <w:rPr>
        <w:rFonts w:hint="default"/>
      </w:rPr>
    </w:lvl>
    <w:lvl w:ilvl="4">
      <w:start w:val="1"/>
      <w:numFmt w:val="decimal"/>
      <w:lvlText w:val="%3.%4.%5"/>
      <w:lvlJc w:val="left"/>
      <w:pPr>
        <w:tabs>
          <w:tab w:val="num" w:pos="709"/>
        </w:tabs>
        <w:ind w:left="709" w:hanging="709"/>
      </w:pPr>
      <w:rPr>
        <w:rFonts w:hint="default"/>
      </w:rPr>
    </w:lvl>
    <w:lvl w:ilvl="5">
      <w:start w:val="1"/>
      <w:numFmt w:val="lowerLetter"/>
      <w:lvlText w:val="(%6)"/>
      <w:lvlJc w:val="left"/>
      <w:pPr>
        <w:tabs>
          <w:tab w:val="num" w:pos="709"/>
        </w:tabs>
        <w:ind w:left="709" w:hanging="709"/>
      </w:pPr>
      <w:rPr>
        <w:rFonts w:hint="default"/>
        <w:b w:val="0"/>
        <w:i/>
      </w:rPr>
    </w:lvl>
    <w:lvl w:ilvl="6">
      <w:start w:val="27"/>
      <w:numFmt w:val="lowerLetter"/>
      <w:pStyle w:val="berschrift7"/>
      <w:lvlText w:val="(%7)"/>
      <w:lvlJc w:val="left"/>
      <w:pPr>
        <w:tabs>
          <w:tab w:val="num" w:pos="709"/>
        </w:tabs>
        <w:ind w:left="709" w:hanging="709"/>
      </w:pPr>
      <w:rPr>
        <w:rFonts w:hint="default"/>
        <w:b w:val="0"/>
        <w:i/>
      </w:rPr>
    </w:lvl>
    <w:lvl w:ilvl="7">
      <w:start w:val="53"/>
      <w:numFmt w:val="lowerLetter"/>
      <w:pStyle w:val="berschrift8"/>
      <w:lvlText w:val="(%8)"/>
      <w:lvlJc w:val="left"/>
      <w:pPr>
        <w:tabs>
          <w:tab w:val="num" w:pos="709"/>
        </w:tabs>
        <w:ind w:left="709" w:hanging="709"/>
      </w:pPr>
      <w:rPr>
        <w:rFonts w:hint="default"/>
        <w:b w:val="0"/>
        <w:i/>
      </w:rPr>
    </w:lvl>
    <w:lvl w:ilvl="8">
      <w:start w:val="1"/>
      <w:numFmt w:val="lowerRoman"/>
      <w:pStyle w:val="berschrift9"/>
      <w:lvlText w:val="%9."/>
      <w:lvlJc w:val="left"/>
      <w:pPr>
        <w:tabs>
          <w:tab w:val="num" w:pos="709"/>
        </w:tabs>
        <w:ind w:left="709" w:hanging="709"/>
      </w:pPr>
      <w:rPr>
        <w:rFonts w:hint="default"/>
      </w:rPr>
    </w:lvl>
  </w:abstractNum>
  <w:abstractNum w:abstractNumId="39" w15:restartNumberingAfterBreak="0">
    <w:nsid w:val="7EDE62B5"/>
    <w:multiLevelType w:val="multilevel"/>
    <w:tmpl w:val="0807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6"/>
  </w:num>
  <w:num w:numId="2">
    <w:abstractNumId w:val="36"/>
  </w:num>
  <w:num w:numId="3">
    <w:abstractNumId w:val="14"/>
  </w:num>
  <w:num w:numId="4">
    <w:abstractNumId w:val="34"/>
    <w:lvlOverride w:ilvl="0">
      <w:startOverride w:val="1"/>
    </w:lvlOverride>
  </w:num>
  <w:num w:numId="5">
    <w:abstractNumId w:val="37"/>
  </w:num>
  <w:num w:numId="6">
    <w:abstractNumId w:val="12"/>
  </w:num>
  <w:num w:numId="7">
    <w:abstractNumId w:val="32"/>
  </w:num>
  <w:num w:numId="8">
    <w:abstractNumId w:val="20"/>
  </w:num>
  <w:num w:numId="9">
    <w:abstractNumId w:val="38"/>
  </w:num>
  <w:num w:numId="10">
    <w:abstractNumId w:val="33"/>
  </w:num>
  <w:num w:numId="11">
    <w:abstractNumId w:val="21"/>
  </w:num>
  <w:num w:numId="12">
    <w:abstractNumId w:val="16"/>
  </w:num>
  <w:num w:numId="13">
    <w:abstractNumId w:val="31"/>
  </w:num>
  <w:num w:numId="14">
    <w:abstractNumId w:val="25"/>
  </w:num>
  <w:num w:numId="15">
    <w:abstractNumId w:val="17"/>
  </w:num>
  <w:num w:numId="16">
    <w:abstractNumId w:val="29"/>
  </w:num>
  <w:num w:numId="17">
    <w:abstractNumId w:val="30"/>
  </w:num>
  <w:num w:numId="18">
    <w:abstractNumId w:val="39"/>
  </w:num>
  <w:num w:numId="19">
    <w:abstractNumId w:val="22"/>
  </w:num>
  <w:num w:numId="20">
    <w:abstractNumId w:val="15"/>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9"/>
  </w:num>
  <w:num w:numId="23">
    <w:abstractNumId w:val="9"/>
  </w:num>
  <w:num w:numId="24">
    <w:abstractNumId w:val="7"/>
  </w:num>
  <w:num w:numId="25">
    <w:abstractNumId w:val="6"/>
  </w:num>
  <w:num w:numId="26">
    <w:abstractNumId w:val="5"/>
  </w:num>
  <w:num w:numId="27">
    <w:abstractNumId w:val="4"/>
  </w:num>
  <w:num w:numId="28">
    <w:abstractNumId w:val="8"/>
  </w:num>
  <w:num w:numId="29">
    <w:abstractNumId w:val="3"/>
  </w:num>
  <w:num w:numId="30">
    <w:abstractNumId w:val="2"/>
  </w:num>
  <w:num w:numId="31">
    <w:abstractNumId w:val="1"/>
  </w:num>
  <w:num w:numId="32">
    <w:abstractNumId w:val="0"/>
  </w:num>
  <w:num w:numId="33">
    <w:abstractNumId w:val="19"/>
    <w:lvlOverride w:ilvl="0">
      <w:startOverride w:val="1"/>
    </w:lvlOverride>
    <w:lvlOverride w:ilvl="1">
      <w:startOverride w:val="1"/>
    </w:lvlOverride>
    <w:lvlOverride w:ilvl="2">
      <w:startOverride w:val="2"/>
    </w:lvlOverride>
    <w:lvlOverride w:ilvl="3">
      <w:startOverride w:val="1"/>
    </w:lvlOverride>
    <w:lvlOverride w:ilvl="4">
      <w:startOverride w:val="27"/>
    </w:lvlOverride>
    <w:lvlOverride w:ilvl="5">
      <w:startOverride w:val="1"/>
    </w:lvlOverride>
    <w:lvlOverride w:ilvl="6">
      <w:startOverride w:val="1"/>
    </w:lvlOverride>
    <w:lvlOverride w:ilvl="7">
      <w:startOverride w:val="1"/>
    </w:lvlOverride>
    <w:lvlOverride w:ilvl="8">
      <w:startOverride w:val="1"/>
    </w:lvlOverride>
  </w:num>
  <w:num w:numId="34">
    <w:abstractNumId w:val="11"/>
  </w:num>
  <w:num w:numId="35">
    <w:abstractNumId w:val="24"/>
  </w:num>
  <w:num w:numId="36">
    <w:abstractNumId w:val="34"/>
  </w:num>
  <w:num w:numId="37">
    <w:abstractNumId w:val="28"/>
  </w:num>
  <w:num w:numId="38">
    <w:abstractNumId w:val="35"/>
  </w:num>
  <w:num w:numId="39">
    <w:abstractNumId w:val="14"/>
  </w:num>
  <w:num w:numId="40">
    <w:abstractNumId w:val="14"/>
  </w:num>
  <w:num w:numId="41">
    <w:abstractNumId w:val="11"/>
  </w:num>
  <w:num w:numId="42">
    <w:abstractNumId w:val="14"/>
    <w:lvlOverride w:ilvl="0">
      <w:startOverride w:val="1"/>
    </w:lvlOverride>
  </w:num>
  <w:num w:numId="43">
    <w:abstractNumId w:val="14"/>
  </w:num>
  <w:num w:numId="44">
    <w:abstractNumId w:val="14"/>
  </w:num>
  <w:num w:numId="45">
    <w:abstractNumId w:val="27"/>
  </w:num>
  <w:num w:numId="46">
    <w:abstractNumId w:val="23"/>
  </w:num>
  <w:num w:numId="47">
    <w:abstractNumId w:val="18"/>
  </w:num>
  <w:num w:numId="48">
    <w:abstractNumId w:val="10"/>
  </w:num>
  <w:num w:numId="49">
    <w:abstractNumId w:val="13"/>
  </w:num>
  <w:num w:numId="50">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mirrorMargins/>
  <w:linkStyles/>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NotTrackFormatting/>
  <w:defaultTabStop w:val="709"/>
  <w:autoHyphenation/>
  <w:consecutiveHyphenLimit w:val="3"/>
  <w:hyphenationZone w:val="425"/>
  <w:evenAndOddHeaders/>
  <w:characterSpacingControl w:val="doNotCompress"/>
  <w:hdrShapeDefaults>
    <o:shapedefaults v:ext="edit" spidmax="28673"/>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DocDescription" w:val="§_36_Klage auf Auskunft und Einsicht"/>
    <w:docVar w:name="DocNumberVersion" w:val="14305800v1"/>
  </w:docVars>
  <w:rsids>
    <w:rsidRoot w:val="008E5B40"/>
    <w:rsid w:val="00000676"/>
    <w:rsid w:val="000008B8"/>
    <w:rsid w:val="00000E22"/>
    <w:rsid w:val="000024A4"/>
    <w:rsid w:val="0000283B"/>
    <w:rsid w:val="000036E1"/>
    <w:rsid w:val="00003834"/>
    <w:rsid w:val="00003BBB"/>
    <w:rsid w:val="000049A4"/>
    <w:rsid w:val="0000580D"/>
    <w:rsid w:val="000058E4"/>
    <w:rsid w:val="000060F5"/>
    <w:rsid w:val="00006251"/>
    <w:rsid w:val="000102C4"/>
    <w:rsid w:val="000115D0"/>
    <w:rsid w:val="00011E0B"/>
    <w:rsid w:val="00011F7F"/>
    <w:rsid w:val="00012ADF"/>
    <w:rsid w:val="00012B5F"/>
    <w:rsid w:val="0001416A"/>
    <w:rsid w:val="000145AA"/>
    <w:rsid w:val="00015F4E"/>
    <w:rsid w:val="0001650D"/>
    <w:rsid w:val="000172DF"/>
    <w:rsid w:val="00022D48"/>
    <w:rsid w:val="00024B85"/>
    <w:rsid w:val="00024EED"/>
    <w:rsid w:val="0002525D"/>
    <w:rsid w:val="00025347"/>
    <w:rsid w:val="00027CE7"/>
    <w:rsid w:val="00027FAF"/>
    <w:rsid w:val="00030E80"/>
    <w:rsid w:val="00032B2C"/>
    <w:rsid w:val="000333D3"/>
    <w:rsid w:val="00034AD4"/>
    <w:rsid w:val="000350AB"/>
    <w:rsid w:val="00035F66"/>
    <w:rsid w:val="0003692F"/>
    <w:rsid w:val="000403C6"/>
    <w:rsid w:val="0004110F"/>
    <w:rsid w:val="00042CB3"/>
    <w:rsid w:val="00043D16"/>
    <w:rsid w:val="00043E78"/>
    <w:rsid w:val="000444B6"/>
    <w:rsid w:val="000462AA"/>
    <w:rsid w:val="000464B0"/>
    <w:rsid w:val="000514C5"/>
    <w:rsid w:val="000516BC"/>
    <w:rsid w:val="00051BB8"/>
    <w:rsid w:val="0005200B"/>
    <w:rsid w:val="0005207F"/>
    <w:rsid w:val="000528F8"/>
    <w:rsid w:val="00053EFB"/>
    <w:rsid w:val="00054FC6"/>
    <w:rsid w:val="00055735"/>
    <w:rsid w:val="00056C4E"/>
    <w:rsid w:val="00060695"/>
    <w:rsid w:val="00060D26"/>
    <w:rsid w:val="00060DEB"/>
    <w:rsid w:val="00061360"/>
    <w:rsid w:val="00063194"/>
    <w:rsid w:val="000631FC"/>
    <w:rsid w:val="00063717"/>
    <w:rsid w:val="00064358"/>
    <w:rsid w:val="00064A00"/>
    <w:rsid w:val="000652B4"/>
    <w:rsid w:val="0006536D"/>
    <w:rsid w:val="00066F10"/>
    <w:rsid w:val="00066F4F"/>
    <w:rsid w:val="0006716A"/>
    <w:rsid w:val="000671DE"/>
    <w:rsid w:val="00067876"/>
    <w:rsid w:val="00067912"/>
    <w:rsid w:val="0007168B"/>
    <w:rsid w:val="00071F9A"/>
    <w:rsid w:val="0007432C"/>
    <w:rsid w:val="0007456F"/>
    <w:rsid w:val="000754D5"/>
    <w:rsid w:val="000775A9"/>
    <w:rsid w:val="000779A3"/>
    <w:rsid w:val="00080038"/>
    <w:rsid w:val="000817BA"/>
    <w:rsid w:val="000829E4"/>
    <w:rsid w:val="0008323A"/>
    <w:rsid w:val="00083FDE"/>
    <w:rsid w:val="00085746"/>
    <w:rsid w:val="000858D7"/>
    <w:rsid w:val="000859FC"/>
    <w:rsid w:val="0008603A"/>
    <w:rsid w:val="00087CC3"/>
    <w:rsid w:val="00087EEE"/>
    <w:rsid w:val="00090322"/>
    <w:rsid w:val="00090B2B"/>
    <w:rsid w:val="00091F83"/>
    <w:rsid w:val="0009346C"/>
    <w:rsid w:val="00093847"/>
    <w:rsid w:val="00093BCC"/>
    <w:rsid w:val="00095008"/>
    <w:rsid w:val="000955E9"/>
    <w:rsid w:val="00095C0F"/>
    <w:rsid w:val="00096AF0"/>
    <w:rsid w:val="00096DAB"/>
    <w:rsid w:val="0009727C"/>
    <w:rsid w:val="000A019D"/>
    <w:rsid w:val="000A01B7"/>
    <w:rsid w:val="000A0BAF"/>
    <w:rsid w:val="000A16E1"/>
    <w:rsid w:val="000A1829"/>
    <w:rsid w:val="000A1AFF"/>
    <w:rsid w:val="000A1EA7"/>
    <w:rsid w:val="000A22D2"/>
    <w:rsid w:val="000A4A99"/>
    <w:rsid w:val="000A4DDE"/>
    <w:rsid w:val="000A7408"/>
    <w:rsid w:val="000B06BF"/>
    <w:rsid w:val="000B1350"/>
    <w:rsid w:val="000B1B1C"/>
    <w:rsid w:val="000B27A1"/>
    <w:rsid w:val="000B65FE"/>
    <w:rsid w:val="000B6926"/>
    <w:rsid w:val="000B70CE"/>
    <w:rsid w:val="000C0C7A"/>
    <w:rsid w:val="000C1618"/>
    <w:rsid w:val="000C2E57"/>
    <w:rsid w:val="000C3295"/>
    <w:rsid w:val="000C39FB"/>
    <w:rsid w:val="000C3BEE"/>
    <w:rsid w:val="000C4DFD"/>
    <w:rsid w:val="000C525D"/>
    <w:rsid w:val="000C58E3"/>
    <w:rsid w:val="000C5FA2"/>
    <w:rsid w:val="000C7BD2"/>
    <w:rsid w:val="000D060F"/>
    <w:rsid w:val="000D1222"/>
    <w:rsid w:val="000D2005"/>
    <w:rsid w:val="000D26A4"/>
    <w:rsid w:val="000D3264"/>
    <w:rsid w:val="000D3739"/>
    <w:rsid w:val="000D4837"/>
    <w:rsid w:val="000D4FC9"/>
    <w:rsid w:val="000D5486"/>
    <w:rsid w:val="000D56DD"/>
    <w:rsid w:val="000D5799"/>
    <w:rsid w:val="000D7091"/>
    <w:rsid w:val="000D72AE"/>
    <w:rsid w:val="000E104A"/>
    <w:rsid w:val="000E1920"/>
    <w:rsid w:val="000E1E6E"/>
    <w:rsid w:val="000E24E0"/>
    <w:rsid w:val="000E2846"/>
    <w:rsid w:val="000E41F2"/>
    <w:rsid w:val="000E61B0"/>
    <w:rsid w:val="000E6B11"/>
    <w:rsid w:val="000E6E0F"/>
    <w:rsid w:val="000E6E5F"/>
    <w:rsid w:val="000E71F7"/>
    <w:rsid w:val="000E7482"/>
    <w:rsid w:val="000F146B"/>
    <w:rsid w:val="000F304A"/>
    <w:rsid w:val="000F3B1B"/>
    <w:rsid w:val="000F3BDC"/>
    <w:rsid w:val="000F6EDA"/>
    <w:rsid w:val="000F7DCF"/>
    <w:rsid w:val="000F7E1D"/>
    <w:rsid w:val="000F7F66"/>
    <w:rsid w:val="00101584"/>
    <w:rsid w:val="001021EE"/>
    <w:rsid w:val="0010240F"/>
    <w:rsid w:val="00103455"/>
    <w:rsid w:val="00105A3D"/>
    <w:rsid w:val="00107ADE"/>
    <w:rsid w:val="00107B10"/>
    <w:rsid w:val="00111516"/>
    <w:rsid w:val="0011173F"/>
    <w:rsid w:val="0011190A"/>
    <w:rsid w:val="001119F4"/>
    <w:rsid w:val="001122D5"/>
    <w:rsid w:val="001129D7"/>
    <w:rsid w:val="001140F9"/>
    <w:rsid w:val="0011460C"/>
    <w:rsid w:val="00115B5C"/>
    <w:rsid w:val="00115DEC"/>
    <w:rsid w:val="0011653B"/>
    <w:rsid w:val="001172E4"/>
    <w:rsid w:val="00117699"/>
    <w:rsid w:val="001200D0"/>
    <w:rsid w:val="00121577"/>
    <w:rsid w:val="0012231F"/>
    <w:rsid w:val="00123001"/>
    <w:rsid w:val="00123629"/>
    <w:rsid w:val="001252B8"/>
    <w:rsid w:val="00125AEB"/>
    <w:rsid w:val="001269E5"/>
    <w:rsid w:val="00126B98"/>
    <w:rsid w:val="00127419"/>
    <w:rsid w:val="00130433"/>
    <w:rsid w:val="0013212F"/>
    <w:rsid w:val="0013283F"/>
    <w:rsid w:val="0013338E"/>
    <w:rsid w:val="00133607"/>
    <w:rsid w:val="00136704"/>
    <w:rsid w:val="0013696D"/>
    <w:rsid w:val="00137DCA"/>
    <w:rsid w:val="001407CC"/>
    <w:rsid w:val="001422FB"/>
    <w:rsid w:val="001437AE"/>
    <w:rsid w:val="001438E6"/>
    <w:rsid w:val="00144D0B"/>
    <w:rsid w:val="00145B33"/>
    <w:rsid w:val="00146AC0"/>
    <w:rsid w:val="001473F7"/>
    <w:rsid w:val="00147857"/>
    <w:rsid w:val="001511B6"/>
    <w:rsid w:val="0015299C"/>
    <w:rsid w:val="00154E63"/>
    <w:rsid w:val="0015528A"/>
    <w:rsid w:val="00156891"/>
    <w:rsid w:val="00157AF2"/>
    <w:rsid w:val="00157D13"/>
    <w:rsid w:val="001621D2"/>
    <w:rsid w:val="00163EC3"/>
    <w:rsid w:val="001666D0"/>
    <w:rsid w:val="001674D1"/>
    <w:rsid w:val="001707AD"/>
    <w:rsid w:val="001719E8"/>
    <w:rsid w:val="00171C75"/>
    <w:rsid w:val="00172F7D"/>
    <w:rsid w:val="00173D1D"/>
    <w:rsid w:val="00173F21"/>
    <w:rsid w:val="0017434F"/>
    <w:rsid w:val="00174B0A"/>
    <w:rsid w:val="00174BC4"/>
    <w:rsid w:val="001802D9"/>
    <w:rsid w:val="001815D3"/>
    <w:rsid w:val="00181C24"/>
    <w:rsid w:val="00182ED0"/>
    <w:rsid w:val="001830EC"/>
    <w:rsid w:val="00183107"/>
    <w:rsid w:val="001832DE"/>
    <w:rsid w:val="00183A14"/>
    <w:rsid w:val="001841CF"/>
    <w:rsid w:val="001859CA"/>
    <w:rsid w:val="00185CFD"/>
    <w:rsid w:val="00187C40"/>
    <w:rsid w:val="00187E97"/>
    <w:rsid w:val="001916CF"/>
    <w:rsid w:val="001930D1"/>
    <w:rsid w:val="00193F39"/>
    <w:rsid w:val="00194293"/>
    <w:rsid w:val="00194A71"/>
    <w:rsid w:val="001964F2"/>
    <w:rsid w:val="0019671A"/>
    <w:rsid w:val="00197D23"/>
    <w:rsid w:val="001A184E"/>
    <w:rsid w:val="001A1903"/>
    <w:rsid w:val="001A1F35"/>
    <w:rsid w:val="001A3181"/>
    <w:rsid w:val="001A38DC"/>
    <w:rsid w:val="001A3DC8"/>
    <w:rsid w:val="001A5CA3"/>
    <w:rsid w:val="001B243C"/>
    <w:rsid w:val="001B36A3"/>
    <w:rsid w:val="001B4399"/>
    <w:rsid w:val="001B4ADE"/>
    <w:rsid w:val="001B4DC0"/>
    <w:rsid w:val="001B54DE"/>
    <w:rsid w:val="001B5E24"/>
    <w:rsid w:val="001B7553"/>
    <w:rsid w:val="001B7DF3"/>
    <w:rsid w:val="001B7F27"/>
    <w:rsid w:val="001C1D03"/>
    <w:rsid w:val="001C21CF"/>
    <w:rsid w:val="001C3577"/>
    <w:rsid w:val="001C37B7"/>
    <w:rsid w:val="001C4B98"/>
    <w:rsid w:val="001C6997"/>
    <w:rsid w:val="001C6B48"/>
    <w:rsid w:val="001C702A"/>
    <w:rsid w:val="001C72D8"/>
    <w:rsid w:val="001C7F48"/>
    <w:rsid w:val="001D270C"/>
    <w:rsid w:val="001D2C5A"/>
    <w:rsid w:val="001D3E45"/>
    <w:rsid w:val="001D4EEC"/>
    <w:rsid w:val="001D559E"/>
    <w:rsid w:val="001D666B"/>
    <w:rsid w:val="001D6ABC"/>
    <w:rsid w:val="001D6B4D"/>
    <w:rsid w:val="001D7249"/>
    <w:rsid w:val="001E1139"/>
    <w:rsid w:val="001E28A0"/>
    <w:rsid w:val="001E3E7C"/>
    <w:rsid w:val="001E3FB4"/>
    <w:rsid w:val="001E42FC"/>
    <w:rsid w:val="001E47DC"/>
    <w:rsid w:val="001E4CC4"/>
    <w:rsid w:val="001E560C"/>
    <w:rsid w:val="001E6755"/>
    <w:rsid w:val="001E7927"/>
    <w:rsid w:val="001F1EDC"/>
    <w:rsid w:val="001F2C2A"/>
    <w:rsid w:val="001F62F4"/>
    <w:rsid w:val="001F7D44"/>
    <w:rsid w:val="001F7E67"/>
    <w:rsid w:val="001F7F5D"/>
    <w:rsid w:val="0020096F"/>
    <w:rsid w:val="00200989"/>
    <w:rsid w:val="00200F32"/>
    <w:rsid w:val="00200FB4"/>
    <w:rsid w:val="00201B04"/>
    <w:rsid w:val="0020392C"/>
    <w:rsid w:val="00203D93"/>
    <w:rsid w:val="00203E9B"/>
    <w:rsid w:val="002046FD"/>
    <w:rsid w:val="00204DBA"/>
    <w:rsid w:val="002077F2"/>
    <w:rsid w:val="00207B52"/>
    <w:rsid w:val="00210012"/>
    <w:rsid w:val="00211A24"/>
    <w:rsid w:val="00211FF1"/>
    <w:rsid w:val="002126A7"/>
    <w:rsid w:val="00212749"/>
    <w:rsid w:val="00213639"/>
    <w:rsid w:val="0021522B"/>
    <w:rsid w:val="00215F9D"/>
    <w:rsid w:val="00216071"/>
    <w:rsid w:val="0021665A"/>
    <w:rsid w:val="00216B0A"/>
    <w:rsid w:val="00217C63"/>
    <w:rsid w:val="002211B5"/>
    <w:rsid w:val="00221E0A"/>
    <w:rsid w:val="0022281C"/>
    <w:rsid w:val="00223019"/>
    <w:rsid w:val="0022408A"/>
    <w:rsid w:val="00225AC3"/>
    <w:rsid w:val="00225BCF"/>
    <w:rsid w:val="002264C0"/>
    <w:rsid w:val="0022751D"/>
    <w:rsid w:val="002317D8"/>
    <w:rsid w:val="00231920"/>
    <w:rsid w:val="00232474"/>
    <w:rsid w:val="002334C8"/>
    <w:rsid w:val="00233FAC"/>
    <w:rsid w:val="0023592E"/>
    <w:rsid w:val="002359EC"/>
    <w:rsid w:val="00237967"/>
    <w:rsid w:val="00240ECF"/>
    <w:rsid w:val="00241D34"/>
    <w:rsid w:val="00242A72"/>
    <w:rsid w:val="00243382"/>
    <w:rsid w:val="002443DA"/>
    <w:rsid w:val="0024483C"/>
    <w:rsid w:val="0024495D"/>
    <w:rsid w:val="00244C35"/>
    <w:rsid w:val="00245BAF"/>
    <w:rsid w:val="00245FF3"/>
    <w:rsid w:val="002460FF"/>
    <w:rsid w:val="002462E2"/>
    <w:rsid w:val="00247532"/>
    <w:rsid w:val="002517F0"/>
    <w:rsid w:val="00251BF3"/>
    <w:rsid w:val="00252648"/>
    <w:rsid w:val="00254148"/>
    <w:rsid w:val="00254984"/>
    <w:rsid w:val="00254FAB"/>
    <w:rsid w:val="00257BF6"/>
    <w:rsid w:val="00257BFD"/>
    <w:rsid w:val="00260FFC"/>
    <w:rsid w:val="00261F16"/>
    <w:rsid w:val="0026273B"/>
    <w:rsid w:val="002631FE"/>
    <w:rsid w:val="002640F9"/>
    <w:rsid w:val="00264D3D"/>
    <w:rsid w:val="002656AD"/>
    <w:rsid w:val="002668BE"/>
    <w:rsid w:val="00267ACC"/>
    <w:rsid w:val="00267ECB"/>
    <w:rsid w:val="002708E2"/>
    <w:rsid w:val="00271BBA"/>
    <w:rsid w:val="00271C67"/>
    <w:rsid w:val="00271FAA"/>
    <w:rsid w:val="00272FAD"/>
    <w:rsid w:val="00273722"/>
    <w:rsid w:val="00274012"/>
    <w:rsid w:val="002806D1"/>
    <w:rsid w:val="0028087F"/>
    <w:rsid w:val="0028088D"/>
    <w:rsid w:val="0028227A"/>
    <w:rsid w:val="00282AA7"/>
    <w:rsid w:val="0028379E"/>
    <w:rsid w:val="0028392C"/>
    <w:rsid w:val="0028407D"/>
    <w:rsid w:val="00285900"/>
    <w:rsid w:val="00286C2D"/>
    <w:rsid w:val="002877EF"/>
    <w:rsid w:val="00290F02"/>
    <w:rsid w:val="00291494"/>
    <w:rsid w:val="002914EA"/>
    <w:rsid w:val="0029169F"/>
    <w:rsid w:val="0029343F"/>
    <w:rsid w:val="00294897"/>
    <w:rsid w:val="00295269"/>
    <w:rsid w:val="00295BEA"/>
    <w:rsid w:val="00295EE4"/>
    <w:rsid w:val="00296543"/>
    <w:rsid w:val="00296A1D"/>
    <w:rsid w:val="00297816"/>
    <w:rsid w:val="002A06D5"/>
    <w:rsid w:val="002A0F71"/>
    <w:rsid w:val="002A1F5B"/>
    <w:rsid w:val="002A3AD2"/>
    <w:rsid w:val="002A4175"/>
    <w:rsid w:val="002A49E4"/>
    <w:rsid w:val="002A551C"/>
    <w:rsid w:val="002A5D31"/>
    <w:rsid w:val="002A6501"/>
    <w:rsid w:val="002A6B35"/>
    <w:rsid w:val="002A76B9"/>
    <w:rsid w:val="002B0064"/>
    <w:rsid w:val="002B0D58"/>
    <w:rsid w:val="002B1615"/>
    <w:rsid w:val="002B3769"/>
    <w:rsid w:val="002B3A14"/>
    <w:rsid w:val="002B4159"/>
    <w:rsid w:val="002B562B"/>
    <w:rsid w:val="002B6AFE"/>
    <w:rsid w:val="002B6AFF"/>
    <w:rsid w:val="002B74DA"/>
    <w:rsid w:val="002B7944"/>
    <w:rsid w:val="002C0779"/>
    <w:rsid w:val="002C0E5C"/>
    <w:rsid w:val="002C12C8"/>
    <w:rsid w:val="002C18A7"/>
    <w:rsid w:val="002C2017"/>
    <w:rsid w:val="002C4524"/>
    <w:rsid w:val="002C5E19"/>
    <w:rsid w:val="002C6CD1"/>
    <w:rsid w:val="002C77B6"/>
    <w:rsid w:val="002C788E"/>
    <w:rsid w:val="002C7D11"/>
    <w:rsid w:val="002D0322"/>
    <w:rsid w:val="002D0E13"/>
    <w:rsid w:val="002D12DB"/>
    <w:rsid w:val="002D12F7"/>
    <w:rsid w:val="002D194B"/>
    <w:rsid w:val="002D226E"/>
    <w:rsid w:val="002D2609"/>
    <w:rsid w:val="002D262F"/>
    <w:rsid w:val="002D3037"/>
    <w:rsid w:val="002D35A2"/>
    <w:rsid w:val="002D63DC"/>
    <w:rsid w:val="002D72C7"/>
    <w:rsid w:val="002D7B5A"/>
    <w:rsid w:val="002E12B3"/>
    <w:rsid w:val="002E158F"/>
    <w:rsid w:val="002E5807"/>
    <w:rsid w:val="002E6C73"/>
    <w:rsid w:val="002E73BB"/>
    <w:rsid w:val="002E7EF3"/>
    <w:rsid w:val="002F0ED1"/>
    <w:rsid w:val="002F1BF6"/>
    <w:rsid w:val="002F334A"/>
    <w:rsid w:val="002F360C"/>
    <w:rsid w:val="002F3EA3"/>
    <w:rsid w:val="002F3FFB"/>
    <w:rsid w:val="002F52C0"/>
    <w:rsid w:val="002F53EF"/>
    <w:rsid w:val="002F541A"/>
    <w:rsid w:val="002F5848"/>
    <w:rsid w:val="002F6B19"/>
    <w:rsid w:val="002F6E23"/>
    <w:rsid w:val="002F7460"/>
    <w:rsid w:val="002F7A81"/>
    <w:rsid w:val="002F7DA5"/>
    <w:rsid w:val="00300D6B"/>
    <w:rsid w:val="00301058"/>
    <w:rsid w:val="003012F9"/>
    <w:rsid w:val="003039C3"/>
    <w:rsid w:val="00304DF3"/>
    <w:rsid w:val="00305880"/>
    <w:rsid w:val="00306003"/>
    <w:rsid w:val="00306318"/>
    <w:rsid w:val="003065D4"/>
    <w:rsid w:val="0030692D"/>
    <w:rsid w:val="00306E93"/>
    <w:rsid w:val="00306EB8"/>
    <w:rsid w:val="00306EF4"/>
    <w:rsid w:val="00307455"/>
    <w:rsid w:val="003076D6"/>
    <w:rsid w:val="003077F0"/>
    <w:rsid w:val="00307B26"/>
    <w:rsid w:val="003104C8"/>
    <w:rsid w:val="00312C69"/>
    <w:rsid w:val="00313584"/>
    <w:rsid w:val="00313865"/>
    <w:rsid w:val="0031404A"/>
    <w:rsid w:val="003151BD"/>
    <w:rsid w:val="0031738D"/>
    <w:rsid w:val="0032059D"/>
    <w:rsid w:val="00321882"/>
    <w:rsid w:val="00321A15"/>
    <w:rsid w:val="00321D0E"/>
    <w:rsid w:val="00322ACC"/>
    <w:rsid w:val="00323360"/>
    <w:rsid w:val="003241A3"/>
    <w:rsid w:val="003241EA"/>
    <w:rsid w:val="00326047"/>
    <w:rsid w:val="003268E9"/>
    <w:rsid w:val="00330C12"/>
    <w:rsid w:val="00330FA3"/>
    <w:rsid w:val="00332459"/>
    <w:rsid w:val="003338B3"/>
    <w:rsid w:val="00333BF2"/>
    <w:rsid w:val="003344EA"/>
    <w:rsid w:val="003346B2"/>
    <w:rsid w:val="00334A6C"/>
    <w:rsid w:val="003362B9"/>
    <w:rsid w:val="00336BA9"/>
    <w:rsid w:val="003371F9"/>
    <w:rsid w:val="0033748D"/>
    <w:rsid w:val="00337D74"/>
    <w:rsid w:val="003404A9"/>
    <w:rsid w:val="0034122C"/>
    <w:rsid w:val="0034381D"/>
    <w:rsid w:val="00345EC8"/>
    <w:rsid w:val="003463FE"/>
    <w:rsid w:val="00350039"/>
    <w:rsid w:val="00350FC9"/>
    <w:rsid w:val="003515FF"/>
    <w:rsid w:val="0035237D"/>
    <w:rsid w:val="003523C8"/>
    <w:rsid w:val="00353706"/>
    <w:rsid w:val="003549CE"/>
    <w:rsid w:val="00354F35"/>
    <w:rsid w:val="003557F2"/>
    <w:rsid w:val="00355D23"/>
    <w:rsid w:val="00355F55"/>
    <w:rsid w:val="003563D9"/>
    <w:rsid w:val="003564D4"/>
    <w:rsid w:val="003566B6"/>
    <w:rsid w:val="003572C1"/>
    <w:rsid w:val="003575C4"/>
    <w:rsid w:val="00357EC6"/>
    <w:rsid w:val="00360568"/>
    <w:rsid w:val="00360592"/>
    <w:rsid w:val="0036125F"/>
    <w:rsid w:val="0036228A"/>
    <w:rsid w:val="00362F8F"/>
    <w:rsid w:val="003636ED"/>
    <w:rsid w:val="00364816"/>
    <w:rsid w:val="003674F5"/>
    <w:rsid w:val="00371AE7"/>
    <w:rsid w:val="00371CEE"/>
    <w:rsid w:val="00373D25"/>
    <w:rsid w:val="003740C4"/>
    <w:rsid w:val="0037462B"/>
    <w:rsid w:val="0037471F"/>
    <w:rsid w:val="00374AC7"/>
    <w:rsid w:val="003753EC"/>
    <w:rsid w:val="00375836"/>
    <w:rsid w:val="00375F81"/>
    <w:rsid w:val="00376820"/>
    <w:rsid w:val="00376BD1"/>
    <w:rsid w:val="00377A84"/>
    <w:rsid w:val="00380AF8"/>
    <w:rsid w:val="00380DA5"/>
    <w:rsid w:val="003815F4"/>
    <w:rsid w:val="00381C5F"/>
    <w:rsid w:val="00382417"/>
    <w:rsid w:val="00382AA1"/>
    <w:rsid w:val="0038629F"/>
    <w:rsid w:val="00390274"/>
    <w:rsid w:val="00390774"/>
    <w:rsid w:val="00390BEF"/>
    <w:rsid w:val="003912DD"/>
    <w:rsid w:val="003912E0"/>
    <w:rsid w:val="00391DB9"/>
    <w:rsid w:val="0039278F"/>
    <w:rsid w:val="00393012"/>
    <w:rsid w:val="00394A28"/>
    <w:rsid w:val="00394EFA"/>
    <w:rsid w:val="0039588B"/>
    <w:rsid w:val="00396325"/>
    <w:rsid w:val="00397051"/>
    <w:rsid w:val="003A02BF"/>
    <w:rsid w:val="003A0B3C"/>
    <w:rsid w:val="003A0C6B"/>
    <w:rsid w:val="003A37CF"/>
    <w:rsid w:val="003A3F01"/>
    <w:rsid w:val="003A4AA2"/>
    <w:rsid w:val="003A539F"/>
    <w:rsid w:val="003A57D4"/>
    <w:rsid w:val="003A5C71"/>
    <w:rsid w:val="003A683F"/>
    <w:rsid w:val="003A79A4"/>
    <w:rsid w:val="003B0095"/>
    <w:rsid w:val="003B0AED"/>
    <w:rsid w:val="003B1946"/>
    <w:rsid w:val="003B1DE4"/>
    <w:rsid w:val="003B1F4F"/>
    <w:rsid w:val="003B2AA4"/>
    <w:rsid w:val="003B3306"/>
    <w:rsid w:val="003B3421"/>
    <w:rsid w:val="003B399B"/>
    <w:rsid w:val="003B5113"/>
    <w:rsid w:val="003B5DC3"/>
    <w:rsid w:val="003B76A4"/>
    <w:rsid w:val="003B76DC"/>
    <w:rsid w:val="003C2027"/>
    <w:rsid w:val="003C2BA7"/>
    <w:rsid w:val="003C475C"/>
    <w:rsid w:val="003C4C9D"/>
    <w:rsid w:val="003C52C5"/>
    <w:rsid w:val="003D0710"/>
    <w:rsid w:val="003D089C"/>
    <w:rsid w:val="003D0B47"/>
    <w:rsid w:val="003D0D2A"/>
    <w:rsid w:val="003D0EA0"/>
    <w:rsid w:val="003D246E"/>
    <w:rsid w:val="003D2706"/>
    <w:rsid w:val="003D3070"/>
    <w:rsid w:val="003D49A2"/>
    <w:rsid w:val="003D4EA7"/>
    <w:rsid w:val="003D51B0"/>
    <w:rsid w:val="003D6176"/>
    <w:rsid w:val="003D78AA"/>
    <w:rsid w:val="003E0BDE"/>
    <w:rsid w:val="003E1EDD"/>
    <w:rsid w:val="003E29E1"/>
    <w:rsid w:val="003E303C"/>
    <w:rsid w:val="003E3DC5"/>
    <w:rsid w:val="003E3E17"/>
    <w:rsid w:val="003E4759"/>
    <w:rsid w:val="003E542D"/>
    <w:rsid w:val="003E6128"/>
    <w:rsid w:val="003E78EF"/>
    <w:rsid w:val="003F21A3"/>
    <w:rsid w:val="003F2C48"/>
    <w:rsid w:val="003F31BB"/>
    <w:rsid w:val="003F34F0"/>
    <w:rsid w:val="003F35BD"/>
    <w:rsid w:val="003F3684"/>
    <w:rsid w:val="003F3A67"/>
    <w:rsid w:val="003F41C9"/>
    <w:rsid w:val="003F452C"/>
    <w:rsid w:val="003F47B0"/>
    <w:rsid w:val="003F4DF5"/>
    <w:rsid w:val="003F5C8A"/>
    <w:rsid w:val="003F621F"/>
    <w:rsid w:val="003F6762"/>
    <w:rsid w:val="003F70C9"/>
    <w:rsid w:val="003F75C3"/>
    <w:rsid w:val="0040001B"/>
    <w:rsid w:val="00401308"/>
    <w:rsid w:val="004015EB"/>
    <w:rsid w:val="00402829"/>
    <w:rsid w:val="004029E7"/>
    <w:rsid w:val="00402E3A"/>
    <w:rsid w:val="00403156"/>
    <w:rsid w:val="00404E0A"/>
    <w:rsid w:val="00404E76"/>
    <w:rsid w:val="00404EA6"/>
    <w:rsid w:val="0040513D"/>
    <w:rsid w:val="00405A26"/>
    <w:rsid w:val="00407495"/>
    <w:rsid w:val="00410AAC"/>
    <w:rsid w:val="00411193"/>
    <w:rsid w:val="00412869"/>
    <w:rsid w:val="00412943"/>
    <w:rsid w:val="00412E25"/>
    <w:rsid w:val="00412EDE"/>
    <w:rsid w:val="00413AD1"/>
    <w:rsid w:val="00413B77"/>
    <w:rsid w:val="00413E89"/>
    <w:rsid w:val="00415A6B"/>
    <w:rsid w:val="0041672D"/>
    <w:rsid w:val="00416F44"/>
    <w:rsid w:val="0041755E"/>
    <w:rsid w:val="00422A7F"/>
    <w:rsid w:val="00422ABE"/>
    <w:rsid w:val="00423728"/>
    <w:rsid w:val="00423C6D"/>
    <w:rsid w:val="00424712"/>
    <w:rsid w:val="00424B17"/>
    <w:rsid w:val="00424D87"/>
    <w:rsid w:val="00427B71"/>
    <w:rsid w:val="00430EC9"/>
    <w:rsid w:val="0043198A"/>
    <w:rsid w:val="00432773"/>
    <w:rsid w:val="0043284E"/>
    <w:rsid w:val="00432D6C"/>
    <w:rsid w:val="00433D83"/>
    <w:rsid w:val="004345B5"/>
    <w:rsid w:val="00434C3A"/>
    <w:rsid w:val="00434EFD"/>
    <w:rsid w:val="00435D56"/>
    <w:rsid w:val="00436468"/>
    <w:rsid w:val="00436828"/>
    <w:rsid w:val="0043764A"/>
    <w:rsid w:val="00437801"/>
    <w:rsid w:val="0044048D"/>
    <w:rsid w:val="0044145D"/>
    <w:rsid w:val="00441694"/>
    <w:rsid w:val="004418D4"/>
    <w:rsid w:val="004423DA"/>
    <w:rsid w:val="00442C15"/>
    <w:rsid w:val="00443746"/>
    <w:rsid w:val="00443C67"/>
    <w:rsid w:val="00446A27"/>
    <w:rsid w:val="00447D34"/>
    <w:rsid w:val="0045002C"/>
    <w:rsid w:val="00450358"/>
    <w:rsid w:val="004506C9"/>
    <w:rsid w:val="00451D79"/>
    <w:rsid w:val="00452A8D"/>
    <w:rsid w:val="00452C59"/>
    <w:rsid w:val="0045356F"/>
    <w:rsid w:val="00453B18"/>
    <w:rsid w:val="0045426E"/>
    <w:rsid w:val="00454785"/>
    <w:rsid w:val="00461004"/>
    <w:rsid w:val="0046149D"/>
    <w:rsid w:val="00461AD7"/>
    <w:rsid w:val="00462988"/>
    <w:rsid w:val="0046391B"/>
    <w:rsid w:val="00463B2C"/>
    <w:rsid w:val="00465B0D"/>
    <w:rsid w:val="0046691C"/>
    <w:rsid w:val="004669B9"/>
    <w:rsid w:val="00466BFF"/>
    <w:rsid w:val="00467EB5"/>
    <w:rsid w:val="0047132D"/>
    <w:rsid w:val="0047179D"/>
    <w:rsid w:val="00471A42"/>
    <w:rsid w:val="00471BC4"/>
    <w:rsid w:val="00472CB1"/>
    <w:rsid w:val="00472EED"/>
    <w:rsid w:val="0047313F"/>
    <w:rsid w:val="00475741"/>
    <w:rsid w:val="00475C09"/>
    <w:rsid w:val="004765B3"/>
    <w:rsid w:val="004767CC"/>
    <w:rsid w:val="00476D1F"/>
    <w:rsid w:val="00477994"/>
    <w:rsid w:val="00480041"/>
    <w:rsid w:val="00480754"/>
    <w:rsid w:val="00480C41"/>
    <w:rsid w:val="00481F05"/>
    <w:rsid w:val="0048337E"/>
    <w:rsid w:val="0048511F"/>
    <w:rsid w:val="0048513A"/>
    <w:rsid w:val="00485DEF"/>
    <w:rsid w:val="00486ACB"/>
    <w:rsid w:val="00486CE3"/>
    <w:rsid w:val="004872EA"/>
    <w:rsid w:val="00487534"/>
    <w:rsid w:val="00487856"/>
    <w:rsid w:val="004878BB"/>
    <w:rsid w:val="00491734"/>
    <w:rsid w:val="00491944"/>
    <w:rsid w:val="00491E16"/>
    <w:rsid w:val="00493218"/>
    <w:rsid w:val="0049441C"/>
    <w:rsid w:val="00496EC7"/>
    <w:rsid w:val="004977BF"/>
    <w:rsid w:val="00497DC8"/>
    <w:rsid w:val="00497F2F"/>
    <w:rsid w:val="004A12BC"/>
    <w:rsid w:val="004A1724"/>
    <w:rsid w:val="004A2168"/>
    <w:rsid w:val="004A2A06"/>
    <w:rsid w:val="004A2FE4"/>
    <w:rsid w:val="004A38ED"/>
    <w:rsid w:val="004A5676"/>
    <w:rsid w:val="004A657F"/>
    <w:rsid w:val="004A76A7"/>
    <w:rsid w:val="004A779A"/>
    <w:rsid w:val="004A7CDB"/>
    <w:rsid w:val="004B0003"/>
    <w:rsid w:val="004B017D"/>
    <w:rsid w:val="004B16B3"/>
    <w:rsid w:val="004B1A21"/>
    <w:rsid w:val="004B1D81"/>
    <w:rsid w:val="004B3799"/>
    <w:rsid w:val="004B3BD1"/>
    <w:rsid w:val="004B439F"/>
    <w:rsid w:val="004B5A06"/>
    <w:rsid w:val="004B6A2F"/>
    <w:rsid w:val="004B6C61"/>
    <w:rsid w:val="004C0E15"/>
    <w:rsid w:val="004C2334"/>
    <w:rsid w:val="004C4624"/>
    <w:rsid w:val="004C5A10"/>
    <w:rsid w:val="004C5EB2"/>
    <w:rsid w:val="004C5EB9"/>
    <w:rsid w:val="004C7E4F"/>
    <w:rsid w:val="004D0AF9"/>
    <w:rsid w:val="004D2679"/>
    <w:rsid w:val="004D58E5"/>
    <w:rsid w:val="004D69DB"/>
    <w:rsid w:val="004D77B8"/>
    <w:rsid w:val="004D7C46"/>
    <w:rsid w:val="004D7E7C"/>
    <w:rsid w:val="004E0B5B"/>
    <w:rsid w:val="004E1A80"/>
    <w:rsid w:val="004E59F0"/>
    <w:rsid w:val="004E626B"/>
    <w:rsid w:val="004E6679"/>
    <w:rsid w:val="004E6C41"/>
    <w:rsid w:val="004E74F5"/>
    <w:rsid w:val="004F027B"/>
    <w:rsid w:val="004F0DBD"/>
    <w:rsid w:val="004F1348"/>
    <w:rsid w:val="004F1673"/>
    <w:rsid w:val="004F58EC"/>
    <w:rsid w:val="004F5C70"/>
    <w:rsid w:val="004F6005"/>
    <w:rsid w:val="004F6543"/>
    <w:rsid w:val="00500C46"/>
    <w:rsid w:val="00501556"/>
    <w:rsid w:val="0050181B"/>
    <w:rsid w:val="00501E50"/>
    <w:rsid w:val="00502A38"/>
    <w:rsid w:val="005033E0"/>
    <w:rsid w:val="00503753"/>
    <w:rsid w:val="005121D7"/>
    <w:rsid w:val="005139E8"/>
    <w:rsid w:val="005143D3"/>
    <w:rsid w:val="00514723"/>
    <w:rsid w:val="00514725"/>
    <w:rsid w:val="00514EE4"/>
    <w:rsid w:val="005153C3"/>
    <w:rsid w:val="0051551E"/>
    <w:rsid w:val="00515CD1"/>
    <w:rsid w:val="00517001"/>
    <w:rsid w:val="0052044F"/>
    <w:rsid w:val="00520A78"/>
    <w:rsid w:val="0052150E"/>
    <w:rsid w:val="00522781"/>
    <w:rsid w:val="005228D6"/>
    <w:rsid w:val="00523E74"/>
    <w:rsid w:val="005246A5"/>
    <w:rsid w:val="00524A93"/>
    <w:rsid w:val="00527144"/>
    <w:rsid w:val="00527A38"/>
    <w:rsid w:val="0053019A"/>
    <w:rsid w:val="00530597"/>
    <w:rsid w:val="005314C8"/>
    <w:rsid w:val="00532FB3"/>
    <w:rsid w:val="005334F3"/>
    <w:rsid w:val="00533724"/>
    <w:rsid w:val="00533965"/>
    <w:rsid w:val="00535055"/>
    <w:rsid w:val="00535B52"/>
    <w:rsid w:val="00537A7E"/>
    <w:rsid w:val="00537C9F"/>
    <w:rsid w:val="005402CB"/>
    <w:rsid w:val="005403FE"/>
    <w:rsid w:val="00540FFE"/>
    <w:rsid w:val="00542D88"/>
    <w:rsid w:val="0054360D"/>
    <w:rsid w:val="00544A5A"/>
    <w:rsid w:val="00545889"/>
    <w:rsid w:val="005462F5"/>
    <w:rsid w:val="005464B3"/>
    <w:rsid w:val="00547BEC"/>
    <w:rsid w:val="00550C72"/>
    <w:rsid w:val="0055115D"/>
    <w:rsid w:val="0055166A"/>
    <w:rsid w:val="00552071"/>
    <w:rsid w:val="0055245A"/>
    <w:rsid w:val="00554168"/>
    <w:rsid w:val="00555222"/>
    <w:rsid w:val="00555523"/>
    <w:rsid w:val="0055608D"/>
    <w:rsid w:val="00556B65"/>
    <w:rsid w:val="00557016"/>
    <w:rsid w:val="005613AA"/>
    <w:rsid w:val="0056361E"/>
    <w:rsid w:val="00563903"/>
    <w:rsid w:val="005646EB"/>
    <w:rsid w:val="00564B34"/>
    <w:rsid w:val="00565139"/>
    <w:rsid w:val="005659A1"/>
    <w:rsid w:val="00565E7E"/>
    <w:rsid w:val="005672E9"/>
    <w:rsid w:val="00567CEB"/>
    <w:rsid w:val="00567F96"/>
    <w:rsid w:val="0057037E"/>
    <w:rsid w:val="005707B8"/>
    <w:rsid w:val="00571191"/>
    <w:rsid w:val="00573E3C"/>
    <w:rsid w:val="00575B85"/>
    <w:rsid w:val="00575F60"/>
    <w:rsid w:val="00577649"/>
    <w:rsid w:val="005802BA"/>
    <w:rsid w:val="00581073"/>
    <w:rsid w:val="00581727"/>
    <w:rsid w:val="00582685"/>
    <w:rsid w:val="00582D04"/>
    <w:rsid w:val="0058311F"/>
    <w:rsid w:val="0058322E"/>
    <w:rsid w:val="005833E1"/>
    <w:rsid w:val="00584A1D"/>
    <w:rsid w:val="00584D6B"/>
    <w:rsid w:val="00586920"/>
    <w:rsid w:val="00586FFE"/>
    <w:rsid w:val="00587032"/>
    <w:rsid w:val="0058773F"/>
    <w:rsid w:val="00590328"/>
    <w:rsid w:val="00591E34"/>
    <w:rsid w:val="00592038"/>
    <w:rsid w:val="005938BA"/>
    <w:rsid w:val="0059432C"/>
    <w:rsid w:val="00594623"/>
    <w:rsid w:val="00595239"/>
    <w:rsid w:val="005960BA"/>
    <w:rsid w:val="005960EC"/>
    <w:rsid w:val="005964C5"/>
    <w:rsid w:val="00596B1B"/>
    <w:rsid w:val="00597AB7"/>
    <w:rsid w:val="005A022E"/>
    <w:rsid w:val="005A0DFC"/>
    <w:rsid w:val="005A0E3E"/>
    <w:rsid w:val="005A1947"/>
    <w:rsid w:val="005A237D"/>
    <w:rsid w:val="005A25FD"/>
    <w:rsid w:val="005A29BF"/>
    <w:rsid w:val="005A39CB"/>
    <w:rsid w:val="005A3E24"/>
    <w:rsid w:val="005A4547"/>
    <w:rsid w:val="005A4597"/>
    <w:rsid w:val="005A489D"/>
    <w:rsid w:val="005A6F29"/>
    <w:rsid w:val="005A6F94"/>
    <w:rsid w:val="005B03A9"/>
    <w:rsid w:val="005B07E7"/>
    <w:rsid w:val="005B1B8A"/>
    <w:rsid w:val="005B2EB1"/>
    <w:rsid w:val="005B32EF"/>
    <w:rsid w:val="005B3766"/>
    <w:rsid w:val="005B3A75"/>
    <w:rsid w:val="005B73DD"/>
    <w:rsid w:val="005C008A"/>
    <w:rsid w:val="005C2643"/>
    <w:rsid w:val="005C343F"/>
    <w:rsid w:val="005C396C"/>
    <w:rsid w:val="005C4269"/>
    <w:rsid w:val="005C4A56"/>
    <w:rsid w:val="005C5E99"/>
    <w:rsid w:val="005C66C9"/>
    <w:rsid w:val="005C7498"/>
    <w:rsid w:val="005D081D"/>
    <w:rsid w:val="005D17A8"/>
    <w:rsid w:val="005D2179"/>
    <w:rsid w:val="005D28A6"/>
    <w:rsid w:val="005D2FF6"/>
    <w:rsid w:val="005D5802"/>
    <w:rsid w:val="005D69ED"/>
    <w:rsid w:val="005E1324"/>
    <w:rsid w:val="005E1C67"/>
    <w:rsid w:val="005E1E24"/>
    <w:rsid w:val="005E1E32"/>
    <w:rsid w:val="005E29F7"/>
    <w:rsid w:val="005E423F"/>
    <w:rsid w:val="005E5AE6"/>
    <w:rsid w:val="005E6EEA"/>
    <w:rsid w:val="005E70A2"/>
    <w:rsid w:val="005F1759"/>
    <w:rsid w:val="005F17CB"/>
    <w:rsid w:val="005F1866"/>
    <w:rsid w:val="005F1CFE"/>
    <w:rsid w:val="005F2EEF"/>
    <w:rsid w:val="005F36BC"/>
    <w:rsid w:val="005F3990"/>
    <w:rsid w:val="005F57C6"/>
    <w:rsid w:val="005F6641"/>
    <w:rsid w:val="005F7AF3"/>
    <w:rsid w:val="005F7D5E"/>
    <w:rsid w:val="00600AED"/>
    <w:rsid w:val="00600DB2"/>
    <w:rsid w:val="00600F98"/>
    <w:rsid w:val="006015C3"/>
    <w:rsid w:val="00602B80"/>
    <w:rsid w:val="00602F86"/>
    <w:rsid w:val="00603677"/>
    <w:rsid w:val="006038A1"/>
    <w:rsid w:val="00604575"/>
    <w:rsid w:val="00604C01"/>
    <w:rsid w:val="00604C69"/>
    <w:rsid w:val="00604DAE"/>
    <w:rsid w:val="00605A93"/>
    <w:rsid w:val="00606953"/>
    <w:rsid w:val="00606D19"/>
    <w:rsid w:val="006078AF"/>
    <w:rsid w:val="00610127"/>
    <w:rsid w:val="00610319"/>
    <w:rsid w:val="006107FF"/>
    <w:rsid w:val="00610D4F"/>
    <w:rsid w:val="006113A1"/>
    <w:rsid w:val="00611971"/>
    <w:rsid w:val="00615902"/>
    <w:rsid w:val="00616627"/>
    <w:rsid w:val="006170BB"/>
    <w:rsid w:val="0062241D"/>
    <w:rsid w:val="00623527"/>
    <w:rsid w:val="00623DC4"/>
    <w:rsid w:val="00624B5D"/>
    <w:rsid w:val="0062533B"/>
    <w:rsid w:val="00626653"/>
    <w:rsid w:val="0062673A"/>
    <w:rsid w:val="00626AAF"/>
    <w:rsid w:val="00626E53"/>
    <w:rsid w:val="00626F6E"/>
    <w:rsid w:val="00626FF0"/>
    <w:rsid w:val="006319B8"/>
    <w:rsid w:val="00632C78"/>
    <w:rsid w:val="00633954"/>
    <w:rsid w:val="00633F11"/>
    <w:rsid w:val="0063548C"/>
    <w:rsid w:val="0063587E"/>
    <w:rsid w:val="006359A2"/>
    <w:rsid w:val="006369DF"/>
    <w:rsid w:val="006372F2"/>
    <w:rsid w:val="0064110F"/>
    <w:rsid w:val="00642902"/>
    <w:rsid w:val="00642C3B"/>
    <w:rsid w:val="00642F2F"/>
    <w:rsid w:val="00643893"/>
    <w:rsid w:val="00645296"/>
    <w:rsid w:val="0064541B"/>
    <w:rsid w:val="00645992"/>
    <w:rsid w:val="00647075"/>
    <w:rsid w:val="0064735B"/>
    <w:rsid w:val="00647D5F"/>
    <w:rsid w:val="00647E14"/>
    <w:rsid w:val="0065054E"/>
    <w:rsid w:val="00651525"/>
    <w:rsid w:val="00651908"/>
    <w:rsid w:val="00653578"/>
    <w:rsid w:val="00654658"/>
    <w:rsid w:val="00655876"/>
    <w:rsid w:val="0065648D"/>
    <w:rsid w:val="00656A6C"/>
    <w:rsid w:val="006575ED"/>
    <w:rsid w:val="00657B26"/>
    <w:rsid w:val="0066239A"/>
    <w:rsid w:val="00662645"/>
    <w:rsid w:val="0066293F"/>
    <w:rsid w:val="00662DC2"/>
    <w:rsid w:val="006637B0"/>
    <w:rsid w:val="00663B47"/>
    <w:rsid w:val="00664401"/>
    <w:rsid w:val="00666735"/>
    <w:rsid w:val="00667626"/>
    <w:rsid w:val="00667B73"/>
    <w:rsid w:val="00671A20"/>
    <w:rsid w:val="00673D50"/>
    <w:rsid w:val="006760BD"/>
    <w:rsid w:val="00676346"/>
    <w:rsid w:val="006777C5"/>
    <w:rsid w:val="00682E6B"/>
    <w:rsid w:val="0068322D"/>
    <w:rsid w:val="006839BD"/>
    <w:rsid w:val="00683D59"/>
    <w:rsid w:val="00683D68"/>
    <w:rsid w:val="006854F5"/>
    <w:rsid w:val="00685A63"/>
    <w:rsid w:val="00685E0D"/>
    <w:rsid w:val="00687131"/>
    <w:rsid w:val="00687476"/>
    <w:rsid w:val="0068779A"/>
    <w:rsid w:val="00687FE3"/>
    <w:rsid w:val="00690610"/>
    <w:rsid w:val="006921FD"/>
    <w:rsid w:val="00692278"/>
    <w:rsid w:val="00692DD9"/>
    <w:rsid w:val="0069326F"/>
    <w:rsid w:val="006932FD"/>
    <w:rsid w:val="00693F84"/>
    <w:rsid w:val="00694A47"/>
    <w:rsid w:val="0069501E"/>
    <w:rsid w:val="00695154"/>
    <w:rsid w:val="00695182"/>
    <w:rsid w:val="006966AC"/>
    <w:rsid w:val="006974C7"/>
    <w:rsid w:val="006A0ECE"/>
    <w:rsid w:val="006A19B1"/>
    <w:rsid w:val="006A19F7"/>
    <w:rsid w:val="006A2277"/>
    <w:rsid w:val="006A323D"/>
    <w:rsid w:val="006A414C"/>
    <w:rsid w:val="006A53C7"/>
    <w:rsid w:val="006A56BA"/>
    <w:rsid w:val="006A650C"/>
    <w:rsid w:val="006B1BFA"/>
    <w:rsid w:val="006B3E62"/>
    <w:rsid w:val="006B4110"/>
    <w:rsid w:val="006B43E1"/>
    <w:rsid w:val="006B44B2"/>
    <w:rsid w:val="006B59AB"/>
    <w:rsid w:val="006B6778"/>
    <w:rsid w:val="006B7090"/>
    <w:rsid w:val="006B75DA"/>
    <w:rsid w:val="006C0A8A"/>
    <w:rsid w:val="006C1664"/>
    <w:rsid w:val="006C1DF7"/>
    <w:rsid w:val="006C1EF1"/>
    <w:rsid w:val="006C22F4"/>
    <w:rsid w:val="006C27E7"/>
    <w:rsid w:val="006C3D42"/>
    <w:rsid w:val="006C3DD2"/>
    <w:rsid w:val="006C472F"/>
    <w:rsid w:val="006C4EDC"/>
    <w:rsid w:val="006C5A3D"/>
    <w:rsid w:val="006C5E6C"/>
    <w:rsid w:val="006C645C"/>
    <w:rsid w:val="006C6DDD"/>
    <w:rsid w:val="006C6DEB"/>
    <w:rsid w:val="006C7A5C"/>
    <w:rsid w:val="006C7D87"/>
    <w:rsid w:val="006C7DCD"/>
    <w:rsid w:val="006D06F9"/>
    <w:rsid w:val="006D0A60"/>
    <w:rsid w:val="006D0B77"/>
    <w:rsid w:val="006D1031"/>
    <w:rsid w:val="006D2066"/>
    <w:rsid w:val="006D26CE"/>
    <w:rsid w:val="006D35BA"/>
    <w:rsid w:val="006D3D6A"/>
    <w:rsid w:val="006D447C"/>
    <w:rsid w:val="006D49EB"/>
    <w:rsid w:val="006D4A99"/>
    <w:rsid w:val="006D605B"/>
    <w:rsid w:val="006D68D2"/>
    <w:rsid w:val="006D7140"/>
    <w:rsid w:val="006E05AA"/>
    <w:rsid w:val="006E1A8A"/>
    <w:rsid w:val="006E1C54"/>
    <w:rsid w:val="006E3A57"/>
    <w:rsid w:val="006E3CAC"/>
    <w:rsid w:val="006E4060"/>
    <w:rsid w:val="006E4BBB"/>
    <w:rsid w:val="006E5420"/>
    <w:rsid w:val="006E6B1E"/>
    <w:rsid w:val="006E786B"/>
    <w:rsid w:val="006E7F42"/>
    <w:rsid w:val="006F0099"/>
    <w:rsid w:val="006F0CC3"/>
    <w:rsid w:val="006F2E85"/>
    <w:rsid w:val="006F2FCB"/>
    <w:rsid w:val="006F39FE"/>
    <w:rsid w:val="006F480C"/>
    <w:rsid w:val="006F491B"/>
    <w:rsid w:val="006F5A1B"/>
    <w:rsid w:val="0070070E"/>
    <w:rsid w:val="00700AE4"/>
    <w:rsid w:val="00700CE8"/>
    <w:rsid w:val="007016F6"/>
    <w:rsid w:val="00701D87"/>
    <w:rsid w:val="00702BF0"/>
    <w:rsid w:val="00703E34"/>
    <w:rsid w:val="0070558F"/>
    <w:rsid w:val="007102A7"/>
    <w:rsid w:val="00710470"/>
    <w:rsid w:val="00711E42"/>
    <w:rsid w:val="00714047"/>
    <w:rsid w:val="00716348"/>
    <w:rsid w:val="007177F3"/>
    <w:rsid w:val="00717AD8"/>
    <w:rsid w:val="007207E1"/>
    <w:rsid w:val="00720CB9"/>
    <w:rsid w:val="00720D6E"/>
    <w:rsid w:val="00721874"/>
    <w:rsid w:val="0072350E"/>
    <w:rsid w:val="00723592"/>
    <w:rsid w:val="0072391C"/>
    <w:rsid w:val="00726396"/>
    <w:rsid w:val="00726740"/>
    <w:rsid w:val="00726E85"/>
    <w:rsid w:val="007310AA"/>
    <w:rsid w:val="007316A3"/>
    <w:rsid w:val="0073182B"/>
    <w:rsid w:val="0073193B"/>
    <w:rsid w:val="00731B46"/>
    <w:rsid w:val="00732003"/>
    <w:rsid w:val="00733FEB"/>
    <w:rsid w:val="00734E57"/>
    <w:rsid w:val="00736E8A"/>
    <w:rsid w:val="00737924"/>
    <w:rsid w:val="00740536"/>
    <w:rsid w:val="00740541"/>
    <w:rsid w:val="00740B33"/>
    <w:rsid w:val="007459CA"/>
    <w:rsid w:val="00745E97"/>
    <w:rsid w:val="007466EA"/>
    <w:rsid w:val="00746781"/>
    <w:rsid w:val="0074767B"/>
    <w:rsid w:val="00747756"/>
    <w:rsid w:val="007506B8"/>
    <w:rsid w:val="007523D8"/>
    <w:rsid w:val="00752D84"/>
    <w:rsid w:val="0075395C"/>
    <w:rsid w:val="00753A18"/>
    <w:rsid w:val="00754C9B"/>
    <w:rsid w:val="00755C0A"/>
    <w:rsid w:val="00756E10"/>
    <w:rsid w:val="0075798D"/>
    <w:rsid w:val="007600FA"/>
    <w:rsid w:val="00760F08"/>
    <w:rsid w:val="00761401"/>
    <w:rsid w:val="007625CC"/>
    <w:rsid w:val="007627D6"/>
    <w:rsid w:val="00762C30"/>
    <w:rsid w:val="00763552"/>
    <w:rsid w:val="00763F56"/>
    <w:rsid w:val="00765D9E"/>
    <w:rsid w:val="00765DEC"/>
    <w:rsid w:val="007666DC"/>
    <w:rsid w:val="00771813"/>
    <w:rsid w:val="00773D73"/>
    <w:rsid w:val="00774DFB"/>
    <w:rsid w:val="0077592B"/>
    <w:rsid w:val="00776EFD"/>
    <w:rsid w:val="0077743F"/>
    <w:rsid w:val="00780F24"/>
    <w:rsid w:val="00781C7B"/>
    <w:rsid w:val="007830CD"/>
    <w:rsid w:val="00783641"/>
    <w:rsid w:val="0078649A"/>
    <w:rsid w:val="00786948"/>
    <w:rsid w:val="00786B3F"/>
    <w:rsid w:val="00787D35"/>
    <w:rsid w:val="00790370"/>
    <w:rsid w:val="0079137B"/>
    <w:rsid w:val="00791A90"/>
    <w:rsid w:val="00792238"/>
    <w:rsid w:val="00793C5F"/>
    <w:rsid w:val="00794ED6"/>
    <w:rsid w:val="00795ED5"/>
    <w:rsid w:val="00795FFD"/>
    <w:rsid w:val="00797702"/>
    <w:rsid w:val="007A086B"/>
    <w:rsid w:val="007A0F4C"/>
    <w:rsid w:val="007A3B57"/>
    <w:rsid w:val="007A3BDB"/>
    <w:rsid w:val="007A3F48"/>
    <w:rsid w:val="007A44CF"/>
    <w:rsid w:val="007A485F"/>
    <w:rsid w:val="007A49DB"/>
    <w:rsid w:val="007A6E09"/>
    <w:rsid w:val="007A78D4"/>
    <w:rsid w:val="007B08C6"/>
    <w:rsid w:val="007B106A"/>
    <w:rsid w:val="007B1280"/>
    <w:rsid w:val="007B221E"/>
    <w:rsid w:val="007B348B"/>
    <w:rsid w:val="007B3968"/>
    <w:rsid w:val="007B47E5"/>
    <w:rsid w:val="007B4FBB"/>
    <w:rsid w:val="007B61BC"/>
    <w:rsid w:val="007B690D"/>
    <w:rsid w:val="007B7116"/>
    <w:rsid w:val="007C190B"/>
    <w:rsid w:val="007C243E"/>
    <w:rsid w:val="007C2738"/>
    <w:rsid w:val="007C5AE7"/>
    <w:rsid w:val="007C5B7A"/>
    <w:rsid w:val="007C61DA"/>
    <w:rsid w:val="007C6F9F"/>
    <w:rsid w:val="007C78B0"/>
    <w:rsid w:val="007D05CB"/>
    <w:rsid w:val="007D0AE7"/>
    <w:rsid w:val="007D34D7"/>
    <w:rsid w:val="007D47FE"/>
    <w:rsid w:val="007D4BBB"/>
    <w:rsid w:val="007D60B8"/>
    <w:rsid w:val="007D656B"/>
    <w:rsid w:val="007D686B"/>
    <w:rsid w:val="007E15BA"/>
    <w:rsid w:val="007E18D5"/>
    <w:rsid w:val="007E1B73"/>
    <w:rsid w:val="007E217A"/>
    <w:rsid w:val="007E2DDD"/>
    <w:rsid w:val="007E3A46"/>
    <w:rsid w:val="007E3F20"/>
    <w:rsid w:val="007E434E"/>
    <w:rsid w:val="007E5B87"/>
    <w:rsid w:val="007E644F"/>
    <w:rsid w:val="007E6C6A"/>
    <w:rsid w:val="007E700F"/>
    <w:rsid w:val="007F1535"/>
    <w:rsid w:val="007F16E6"/>
    <w:rsid w:val="007F19B1"/>
    <w:rsid w:val="007F2BDE"/>
    <w:rsid w:val="007F3B35"/>
    <w:rsid w:val="007F3EEB"/>
    <w:rsid w:val="007F4AE3"/>
    <w:rsid w:val="007F5EF3"/>
    <w:rsid w:val="007F62A2"/>
    <w:rsid w:val="007F62F2"/>
    <w:rsid w:val="007F636D"/>
    <w:rsid w:val="007F6D7F"/>
    <w:rsid w:val="00802388"/>
    <w:rsid w:val="0080286D"/>
    <w:rsid w:val="00805978"/>
    <w:rsid w:val="00806129"/>
    <w:rsid w:val="00807688"/>
    <w:rsid w:val="008127C1"/>
    <w:rsid w:val="00812A47"/>
    <w:rsid w:val="00814169"/>
    <w:rsid w:val="0081452C"/>
    <w:rsid w:val="008152B1"/>
    <w:rsid w:val="0081601E"/>
    <w:rsid w:val="008166EC"/>
    <w:rsid w:val="00817BE2"/>
    <w:rsid w:val="008212A7"/>
    <w:rsid w:val="00821841"/>
    <w:rsid w:val="00821EF7"/>
    <w:rsid w:val="00823CAA"/>
    <w:rsid w:val="00824B16"/>
    <w:rsid w:val="0082548C"/>
    <w:rsid w:val="0082648E"/>
    <w:rsid w:val="0083177C"/>
    <w:rsid w:val="00832374"/>
    <w:rsid w:val="008346D0"/>
    <w:rsid w:val="00834776"/>
    <w:rsid w:val="00835478"/>
    <w:rsid w:val="00836E27"/>
    <w:rsid w:val="00836E3F"/>
    <w:rsid w:val="00837558"/>
    <w:rsid w:val="00837754"/>
    <w:rsid w:val="00840F5A"/>
    <w:rsid w:val="0084101D"/>
    <w:rsid w:val="00841D73"/>
    <w:rsid w:val="00842832"/>
    <w:rsid w:val="00842921"/>
    <w:rsid w:val="00844B80"/>
    <w:rsid w:val="00844DAA"/>
    <w:rsid w:val="00845E6F"/>
    <w:rsid w:val="00847B02"/>
    <w:rsid w:val="00847B05"/>
    <w:rsid w:val="00847C53"/>
    <w:rsid w:val="00847F48"/>
    <w:rsid w:val="008500FC"/>
    <w:rsid w:val="0085186F"/>
    <w:rsid w:val="0085197D"/>
    <w:rsid w:val="00851A47"/>
    <w:rsid w:val="0085255B"/>
    <w:rsid w:val="00853206"/>
    <w:rsid w:val="0085333B"/>
    <w:rsid w:val="008567A7"/>
    <w:rsid w:val="00857341"/>
    <w:rsid w:val="00857D85"/>
    <w:rsid w:val="008602BF"/>
    <w:rsid w:val="0086109B"/>
    <w:rsid w:val="008610E7"/>
    <w:rsid w:val="00861DB5"/>
    <w:rsid w:val="00862561"/>
    <w:rsid w:val="00863E74"/>
    <w:rsid w:val="00865C60"/>
    <w:rsid w:val="00866289"/>
    <w:rsid w:val="0086684B"/>
    <w:rsid w:val="00866912"/>
    <w:rsid w:val="00867357"/>
    <w:rsid w:val="0086743E"/>
    <w:rsid w:val="00867BBE"/>
    <w:rsid w:val="00867E15"/>
    <w:rsid w:val="00870356"/>
    <w:rsid w:val="0087101F"/>
    <w:rsid w:val="00873238"/>
    <w:rsid w:val="008734EE"/>
    <w:rsid w:val="00873612"/>
    <w:rsid w:val="00874A48"/>
    <w:rsid w:val="00874E97"/>
    <w:rsid w:val="008752E2"/>
    <w:rsid w:val="008755A3"/>
    <w:rsid w:val="00875CFA"/>
    <w:rsid w:val="008761F7"/>
    <w:rsid w:val="0087636C"/>
    <w:rsid w:val="00880020"/>
    <w:rsid w:val="008802BC"/>
    <w:rsid w:val="008811D8"/>
    <w:rsid w:val="0088265E"/>
    <w:rsid w:val="008849A8"/>
    <w:rsid w:val="008857C3"/>
    <w:rsid w:val="0088792B"/>
    <w:rsid w:val="008900A0"/>
    <w:rsid w:val="0089022A"/>
    <w:rsid w:val="008926D3"/>
    <w:rsid w:val="00893962"/>
    <w:rsid w:val="00893B06"/>
    <w:rsid w:val="0089415A"/>
    <w:rsid w:val="00894880"/>
    <w:rsid w:val="008950B3"/>
    <w:rsid w:val="00895955"/>
    <w:rsid w:val="00895BB8"/>
    <w:rsid w:val="008A13DB"/>
    <w:rsid w:val="008A1A6D"/>
    <w:rsid w:val="008A1B2A"/>
    <w:rsid w:val="008A2BE2"/>
    <w:rsid w:val="008A32FB"/>
    <w:rsid w:val="008A333D"/>
    <w:rsid w:val="008A3DBA"/>
    <w:rsid w:val="008A4B28"/>
    <w:rsid w:val="008A6683"/>
    <w:rsid w:val="008A7212"/>
    <w:rsid w:val="008B04BC"/>
    <w:rsid w:val="008B1CBE"/>
    <w:rsid w:val="008B3B58"/>
    <w:rsid w:val="008B46D9"/>
    <w:rsid w:val="008B7760"/>
    <w:rsid w:val="008B7EE2"/>
    <w:rsid w:val="008C0EDE"/>
    <w:rsid w:val="008C11F8"/>
    <w:rsid w:val="008C13D3"/>
    <w:rsid w:val="008C1BF5"/>
    <w:rsid w:val="008C22FB"/>
    <w:rsid w:val="008C2C00"/>
    <w:rsid w:val="008C2F75"/>
    <w:rsid w:val="008C3093"/>
    <w:rsid w:val="008C33E3"/>
    <w:rsid w:val="008C3907"/>
    <w:rsid w:val="008C493F"/>
    <w:rsid w:val="008C6465"/>
    <w:rsid w:val="008C724A"/>
    <w:rsid w:val="008D0B87"/>
    <w:rsid w:val="008D0BE8"/>
    <w:rsid w:val="008D0E64"/>
    <w:rsid w:val="008D1526"/>
    <w:rsid w:val="008D1FF8"/>
    <w:rsid w:val="008D2671"/>
    <w:rsid w:val="008D2873"/>
    <w:rsid w:val="008D2AE7"/>
    <w:rsid w:val="008D2FAA"/>
    <w:rsid w:val="008D3BE0"/>
    <w:rsid w:val="008D3C7E"/>
    <w:rsid w:val="008D69A4"/>
    <w:rsid w:val="008D6D18"/>
    <w:rsid w:val="008D772B"/>
    <w:rsid w:val="008E0CDA"/>
    <w:rsid w:val="008E26A6"/>
    <w:rsid w:val="008E287D"/>
    <w:rsid w:val="008E2D96"/>
    <w:rsid w:val="008E30E5"/>
    <w:rsid w:val="008E3E11"/>
    <w:rsid w:val="008E4A18"/>
    <w:rsid w:val="008E5096"/>
    <w:rsid w:val="008E58D5"/>
    <w:rsid w:val="008E5B40"/>
    <w:rsid w:val="008E5D08"/>
    <w:rsid w:val="008E6064"/>
    <w:rsid w:val="008E6289"/>
    <w:rsid w:val="008E6C95"/>
    <w:rsid w:val="008E7CB2"/>
    <w:rsid w:val="008F0049"/>
    <w:rsid w:val="008F11F5"/>
    <w:rsid w:val="008F33D2"/>
    <w:rsid w:val="008F4BA4"/>
    <w:rsid w:val="008F5545"/>
    <w:rsid w:val="008F57B6"/>
    <w:rsid w:val="008F6398"/>
    <w:rsid w:val="008F7297"/>
    <w:rsid w:val="008F7509"/>
    <w:rsid w:val="008F79A8"/>
    <w:rsid w:val="009008DF"/>
    <w:rsid w:val="00900A32"/>
    <w:rsid w:val="00900FAA"/>
    <w:rsid w:val="00902023"/>
    <w:rsid w:val="009024FD"/>
    <w:rsid w:val="00904000"/>
    <w:rsid w:val="009048EE"/>
    <w:rsid w:val="0090725A"/>
    <w:rsid w:val="00907702"/>
    <w:rsid w:val="009100A9"/>
    <w:rsid w:val="009102A0"/>
    <w:rsid w:val="00910A4D"/>
    <w:rsid w:val="009118A4"/>
    <w:rsid w:val="00911AD8"/>
    <w:rsid w:val="0091216D"/>
    <w:rsid w:val="00912631"/>
    <w:rsid w:val="00912645"/>
    <w:rsid w:val="00913907"/>
    <w:rsid w:val="00914959"/>
    <w:rsid w:val="0091501B"/>
    <w:rsid w:val="00916F18"/>
    <w:rsid w:val="0091793B"/>
    <w:rsid w:val="00917DB4"/>
    <w:rsid w:val="00920529"/>
    <w:rsid w:val="00920A6C"/>
    <w:rsid w:val="00920D95"/>
    <w:rsid w:val="0092266F"/>
    <w:rsid w:val="009235D4"/>
    <w:rsid w:val="00924AAA"/>
    <w:rsid w:val="00924BA7"/>
    <w:rsid w:val="009251AE"/>
    <w:rsid w:val="00925CB1"/>
    <w:rsid w:val="00925E47"/>
    <w:rsid w:val="0093058C"/>
    <w:rsid w:val="009319E8"/>
    <w:rsid w:val="00932199"/>
    <w:rsid w:val="00932BAF"/>
    <w:rsid w:val="009338D0"/>
    <w:rsid w:val="00933B53"/>
    <w:rsid w:val="00933DB9"/>
    <w:rsid w:val="0093429A"/>
    <w:rsid w:val="00934572"/>
    <w:rsid w:val="009361D0"/>
    <w:rsid w:val="00936987"/>
    <w:rsid w:val="00940899"/>
    <w:rsid w:val="00941F70"/>
    <w:rsid w:val="00942766"/>
    <w:rsid w:val="00942FD2"/>
    <w:rsid w:val="00943D55"/>
    <w:rsid w:val="00944B89"/>
    <w:rsid w:val="00945ADA"/>
    <w:rsid w:val="00946EE0"/>
    <w:rsid w:val="0094721A"/>
    <w:rsid w:val="009501C5"/>
    <w:rsid w:val="00950577"/>
    <w:rsid w:val="00951423"/>
    <w:rsid w:val="00951713"/>
    <w:rsid w:val="00951FE4"/>
    <w:rsid w:val="0095267C"/>
    <w:rsid w:val="00953081"/>
    <w:rsid w:val="00953DD7"/>
    <w:rsid w:val="009542CC"/>
    <w:rsid w:val="009547A6"/>
    <w:rsid w:val="00954D4F"/>
    <w:rsid w:val="00960589"/>
    <w:rsid w:val="00960949"/>
    <w:rsid w:val="00960A71"/>
    <w:rsid w:val="00960F1D"/>
    <w:rsid w:val="009614B3"/>
    <w:rsid w:val="0096277B"/>
    <w:rsid w:val="0096309B"/>
    <w:rsid w:val="00963270"/>
    <w:rsid w:val="00963A40"/>
    <w:rsid w:val="00964594"/>
    <w:rsid w:val="009653A5"/>
    <w:rsid w:val="00967ADB"/>
    <w:rsid w:val="00970524"/>
    <w:rsid w:val="00970665"/>
    <w:rsid w:val="0097085A"/>
    <w:rsid w:val="00970A04"/>
    <w:rsid w:val="0097356B"/>
    <w:rsid w:val="00974194"/>
    <w:rsid w:val="00975A7A"/>
    <w:rsid w:val="00975C29"/>
    <w:rsid w:val="00975E02"/>
    <w:rsid w:val="00977A08"/>
    <w:rsid w:val="009822AC"/>
    <w:rsid w:val="009827BE"/>
    <w:rsid w:val="00983454"/>
    <w:rsid w:val="00984337"/>
    <w:rsid w:val="00984A98"/>
    <w:rsid w:val="00985613"/>
    <w:rsid w:val="009858D8"/>
    <w:rsid w:val="00986103"/>
    <w:rsid w:val="0098636B"/>
    <w:rsid w:val="009866AB"/>
    <w:rsid w:val="00987E93"/>
    <w:rsid w:val="00990871"/>
    <w:rsid w:val="009916B5"/>
    <w:rsid w:val="0099251B"/>
    <w:rsid w:val="0099258F"/>
    <w:rsid w:val="00992875"/>
    <w:rsid w:val="00993B46"/>
    <w:rsid w:val="00993C36"/>
    <w:rsid w:val="00994378"/>
    <w:rsid w:val="009946A7"/>
    <w:rsid w:val="0099539A"/>
    <w:rsid w:val="00995DA0"/>
    <w:rsid w:val="0099710C"/>
    <w:rsid w:val="0099765F"/>
    <w:rsid w:val="00997759"/>
    <w:rsid w:val="009A1D6A"/>
    <w:rsid w:val="009A20DF"/>
    <w:rsid w:val="009A349B"/>
    <w:rsid w:val="009A3921"/>
    <w:rsid w:val="009A6F74"/>
    <w:rsid w:val="009B15B3"/>
    <w:rsid w:val="009B19A6"/>
    <w:rsid w:val="009B1D2E"/>
    <w:rsid w:val="009B2750"/>
    <w:rsid w:val="009B4B0D"/>
    <w:rsid w:val="009B5125"/>
    <w:rsid w:val="009B610E"/>
    <w:rsid w:val="009C0535"/>
    <w:rsid w:val="009C107F"/>
    <w:rsid w:val="009C1708"/>
    <w:rsid w:val="009C19AE"/>
    <w:rsid w:val="009C2216"/>
    <w:rsid w:val="009C361E"/>
    <w:rsid w:val="009C3C2A"/>
    <w:rsid w:val="009C3FEF"/>
    <w:rsid w:val="009C52F1"/>
    <w:rsid w:val="009C5803"/>
    <w:rsid w:val="009C6073"/>
    <w:rsid w:val="009C6D63"/>
    <w:rsid w:val="009D0148"/>
    <w:rsid w:val="009D12E4"/>
    <w:rsid w:val="009D2753"/>
    <w:rsid w:val="009D29D6"/>
    <w:rsid w:val="009D5670"/>
    <w:rsid w:val="009D5744"/>
    <w:rsid w:val="009D6DE5"/>
    <w:rsid w:val="009D7502"/>
    <w:rsid w:val="009E0EE2"/>
    <w:rsid w:val="009E32DE"/>
    <w:rsid w:val="009E383C"/>
    <w:rsid w:val="009E4D1E"/>
    <w:rsid w:val="009E6E86"/>
    <w:rsid w:val="009F0675"/>
    <w:rsid w:val="009F0B5A"/>
    <w:rsid w:val="009F0EA0"/>
    <w:rsid w:val="009F19B3"/>
    <w:rsid w:val="009F22E8"/>
    <w:rsid w:val="009F2FCE"/>
    <w:rsid w:val="009F3489"/>
    <w:rsid w:val="009F3C1A"/>
    <w:rsid w:val="009F3E8C"/>
    <w:rsid w:val="009F40D5"/>
    <w:rsid w:val="009F4EAB"/>
    <w:rsid w:val="009F563A"/>
    <w:rsid w:val="00A003ED"/>
    <w:rsid w:val="00A0347C"/>
    <w:rsid w:val="00A054D4"/>
    <w:rsid w:val="00A107C0"/>
    <w:rsid w:val="00A112D2"/>
    <w:rsid w:val="00A12894"/>
    <w:rsid w:val="00A1326E"/>
    <w:rsid w:val="00A14042"/>
    <w:rsid w:val="00A15581"/>
    <w:rsid w:val="00A16E57"/>
    <w:rsid w:val="00A202ED"/>
    <w:rsid w:val="00A20585"/>
    <w:rsid w:val="00A2119E"/>
    <w:rsid w:val="00A216EA"/>
    <w:rsid w:val="00A2316F"/>
    <w:rsid w:val="00A239DB"/>
    <w:rsid w:val="00A23B61"/>
    <w:rsid w:val="00A24397"/>
    <w:rsid w:val="00A24680"/>
    <w:rsid w:val="00A258D6"/>
    <w:rsid w:val="00A270D9"/>
    <w:rsid w:val="00A278AD"/>
    <w:rsid w:val="00A2795D"/>
    <w:rsid w:val="00A31B69"/>
    <w:rsid w:val="00A31E80"/>
    <w:rsid w:val="00A320BD"/>
    <w:rsid w:val="00A3279C"/>
    <w:rsid w:val="00A32FF9"/>
    <w:rsid w:val="00A346BA"/>
    <w:rsid w:val="00A348FD"/>
    <w:rsid w:val="00A34989"/>
    <w:rsid w:val="00A3510D"/>
    <w:rsid w:val="00A365CF"/>
    <w:rsid w:val="00A374F6"/>
    <w:rsid w:val="00A4002A"/>
    <w:rsid w:val="00A40823"/>
    <w:rsid w:val="00A40A43"/>
    <w:rsid w:val="00A40E44"/>
    <w:rsid w:val="00A41CF1"/>
    <w:rsid w:val="00A42360"/>
    <w:rsid w:val="00A43EDF"/>
    <w:rsid w:val="00A44468"/>
    <w:rsid w:val="00A445F7"/>
    <w:rsid w:val="00A45702"/>
    <w:rsid w:val="00A460DA"/>
    <w:rsid w:val="00A4643D"/>
    <w:rsid w:val="00A46A4F"/>
    <w:rsid w:val="00A46A7C"/>
    <w:rsid w:val="00A46D63"/>
    <w:rsid w:val="00A51060"/>
    <w:rsid w:val="00A520F4"/>
    <w:rsid w:val="00A52E58"/>
    <w:rsid w:val="00A53930"/>
    <w:rsid w:val="00A5447F"/>
    <w:rsid w:val="00A5559C"/>
    <w:rsid w:val="00A5568B"/>
    <w:rsid w:val="00A556EC"/>
    <w:rsid w:val="00A55BB0"/>
    <w:rsid w:val="00A5697E"/>
    <w:rsid w:val="00A56DBC"/>
    <w:rsid w:val="00A5750B"/>
    <w:rsid w:val="00A57E68"/>
    <w:rsid w:val="00A60883"/>
    <w:rsid w:val="00A614D0"/>
    <w:rsid w:val="00A621C7"/>
    <w:rsid w:val="00A62B58"/>
    <w:rsid w:val="00A62DBE"/>
    <w:rsid w:val="00A6365A"/>
    <w:rsid w:val="00A63A1A"/>
    <w:rsid w:val="00A63E00"/>
    <w:rsid w:val="00A640E6"/>
    <w:rsid w:val="00A65EB9"/>
    <w:rsid w:val="00A66142"/>
    <w:rsid w:val="00A6674C"/>
    <w:rsid w:val="00A668E6"/>
    <w:rsid w:val="00A66A23"/>
    <w:rsid w:val="00A6730A"/>
    <w:rsid w:val="00A67BD8"/>
    <w:rsid w:val="00A700BC"/>
    <w:rsid w:val="00A70ACC"/>
    <w:rsid w:val="00A70B66"/>
    <w:rsid w:val="00A715D3"/>
    <w:rsid w:val="00A716A4"/>
    <w:rsid w:val="00A716A9"/>
    <w:rsid w:val="00A717E1"/>
    <w:rsid w:val="00A72551"/>
    <w:rsid w:val="00A725FB"/>
    <w:rsid w:val="00A729D2"/>
    <w:rsid w:val="00A73549"/>
    <w:rsid w:val="00A749CE"/>
    <w:rsid w:val="00A76431"/>
    <w:rsid w:val="00A766E1"/>
    <w:rsid w:val="00A77002"/>
    <w:rsid w:val="00A77CA0"/>
    <w:rsid w:val="00A826D9"/>
    <w:rsid w:val="00A828E1"/>
    <w:rsid w:val="00A82A28"/>
    <w:rsid w:val="00A8445C"/>
    <w:rsid w:val="00A856FF"/>
    <w:rsid w:val="00A86DA2"/>
    <w:rsid w:val="00A87505"/>
    <w:rsid w:val="00A877DC"/>
    <w:rsid w:val="00A901A6"/>
    <w:rsid w:val="00A90C6F"/>
    <w:rsid w:val="00A91FD7"/>
    <w:rsid w:val="00A92A1A"/>
    <w:rsid w:val="00A93BE6"/>
    <w:rsid w:val="00A943F6"/>
    <w:rsid w:val="00A94876"/>
    <w:rsid w:val="00A9581B"/>
    <w:rsid w:val="00A9630A"/>
    <w:rsid w:val="00A965CC"/>
    <w:rsid w:val="00A96AF7"/>
    <w:rsid w:val="00AA0FB0"/>
    <w:rsid w:val="00AA0FB5"/>
    <w:rsid w:val="00AA12C2"/>
    <w:rsid w:val="00AA1A47"/>
    <w:rsid w:val="00AA1CD3"/>
    <w:rsid w:val="00AA1F14"/>
    <w:rsid w:val="00AA2EDC"/>
    <w:rsid w:val="00AA76C9"/>
    <w:rsid w:val="00AA7801"/>
    <w:rsid w:val="00AB0878"/>
    <w:rsid w:val="00AB1C58"/>
    <w:rsid w:val="00AB1CD1"/>
    <w:rsid w:val="00AB2570"/>
    <w:rsid w:val="00AB443E"/>
    <w:rsid w:val="00AB48BF"/>
    <w:rsid w:val="00AB59B6"/>
    <w:rsid w:val="00AB6548"/>
    <w:rsid w:val="00AB708B"/>
    <w:rsid w:val="00AB70D1"/>
    <w:rsid w:val="00AB7982"/>
    <w:rsid w:val="00AB79E4"/>
    <w:rsid w:val="00AB7CB6"/>
    <w:rsid w:val="00AC001E"/>
    <w:rsid w:val="00AC035C"/>
    <w:rsid w:val="00AC06AE"/>
    <w:rsid w:val="00AC081E"/>
    <w:rsid w:val="00AC2087"/>
    <w:rsid w:val="00AC28AB"/>
    <w:rsid w:val="00AC2C71"/>
    <w:rsid w:val="00AC3074"/>
    <w:rsid w:val="00AC35BC"/>
    <w:rsid w:val="00AC36DF"/>
    <w:rsid w:val="00AC3871"/>
    <w:rsid w:val="00AC3F59"/>
    <w:rsid w:val="00AC44FC"/>
    <w:rsid w:val="00AC5F35"/>
    <w:rsid w:val="00AC7D28"/>
    <w:rsid w:val="00AD131A"/>
    <w:rsid w:val="00AD1DAC"/>
    <w:rsid w:val="00AD37B3"/>
    <w:rsid w:val="00AD3869"/>
    <w:rsid w:val="00AD4B52"/>
    <w:rsid w:val="00AD641E"/>
    <w:rsid w:val="00AD683D"/>
    <w:rsid w:val="00AD6E0C"/>
    <w:rsid w:val="00AD73DA"/>
    <w:rsid w:val="00AE08A6"/>
    <w:rsid w:val="00AE0998"/>
    <w:rsid w:val="00AE1DBC"/>
    <w:rsid w:val="00AE2ECD"/>
    <w:rsid w:val="00AE2FC7"/>
    <w:rsid w:val="00AE6095"/>
    <w:rsid w:val="00AE7043"/>
    <w:rsid w:val="00AE7362"/>
    <w:rsid w:val="00AE7618"/>
    <w:rsid w:val="00AE77B7"/>
    <w:rsid w:val="00AF0072"/>
    <w:rsid w:val="00AF03E7"/>
    <w:rsid w:val="00AF06D4"/>
    <w:rsid w:val="00AF13D2"/>
    <w:rsid w:val="00AF1989"/>
    <w:rsid w:val="00AF2957"/>
    <w:rsid w:val="00AF368F"/>
    <w:rsid w:val="00AF3987"/>
    <w:rsid w:val="00AF3BC4"/>
    <w:rsid w:val="00AF53E7"/>
    <w:rsid w:val="00AF59AD"/>
    <w:rsid w:val="00AF5C15"/>
    <w:rsid w:val="00AF61CD"/>
    <w:rsid w:val="00AF6C80"/>
    <w:rsid w:val="00AF775A"/>
    <w:rsid w:val="00B00125"/>
    <w:rsid w:val="00B0427B"/>
    <w:rsid w:val="00B04974"/>
    <w:rsid w:val="00B05773"/>
    <w:rsid w:val="00B0717E"/>
    <w:rsid w:val="00B1011A"/>
    <w:rsid w:val="00B1182D"/>
    <w:rsid w:val="00B1197C"/>
    <w:rsid w:val="00B11BDB"/>
    <w:rsid w:val="00B1281A"/>
    <w:rsid w:val="00B130D4"/>
    <w:rsid w:val="00B14140"/>
    <w:rsid w:val="00B1592A"/>
    <w:rsid w:val="00B15D44"/>
    <w:rsid w:val="00B1614D"/>
    <w:rsid w:val="00B16460"/>
    <w:rsid w:val="00B167FE"/>
    <w:rsid w:val="00B173C4"/>
    <w:rsid w:val="00B1740A"/>
    <w:rsid w:val="00B21C2E"/>
    <w:rsid w:val="00B229E5"/>
    <w:rsid w:val="00B22F6A"/>
    <w:rsid w:val="00B238C2"/>
    <w:rsid w:val="00B23E70"/>
    <w:rsid w:val="00B2472F"/>
    <w:rsid w:val="00B24D8F"/>
    <w:rsid w:val="00B24FC8"/>
    <w:rsid w:val="00B25A0E"/>
    <w:rsid w:val="00B26A08"/>
    <w:rsid w:val="00B27628"/>
    <w:rsid w:val="00B2768D"/>
    <w:rsid w:val="00B31D9C"/>
    <w:rsid w:val="00B322F7"/>
    <w:rsid w:val="00B33E46"/>
    <w:rsid w:val="00B345A1"/>
    <w:rsid w:val="00B349BC"/>
    <w:rsid w:val="00B358BF"/>
    <w:rsid w:val="00B35AC9"/>
    <w:rsid w:val="00B3672B"/>
    <w:rsid w:val="00B37098"/>
    <w:rsid w:val="00B37951"/>
    <w:rsid w:val="00B4042A"/>
    <w:rsid w:val="00B40F67"/>
    <w:rsid w:val="00B419E6"/>
    <w:rsid w:val="00B44384"/>
    <w:rsid w:val="00B44DB1"/>
    <w:rsid w:val="00B524B6"/>
    <w:rsid w:val="00B532DB"/>
    <w:rsid w:val="00B55DC5"/>
    <w:rsid w:val="00B55EFB"/>
    <w:rsid w:val="00B56057"/>
    <w:rsid w:val="00B569B2"/>
    <w:rsid w:val="00B57184"/>
    <w:rsid w:val="00B60D76"/>
    <w:rsid w:val="00B62AA7"/>
    <w:rsid w:val="00B65116"/>
    <w:rsid w:val="00B659E2"/>
    <w:rsid w:val="00B66106"/>
    <w:rsid w:val="00B677D1"/>
    <w:rsid w:val="00B70EF3"/>
    <w:rsid w:val="00B7153C"/>
    <w:rsid w:val="00B7218A"/>
    <w:rsid w:val="00B7227D"/>
    <w:rsid w:val="00B72EED"/>
    <w:rsid w:val="00B75158"/>
    <w:rsid w:val="00B77A48"/>
    <w:rsid w:val="00B8021F"/>
    <w:rsid w:val="00B82AB6"/>
    <w:rsid w:val="00B82B6A"/>
    <w:rsid w:val="00B835C9"/>
    <w:rsid w:val="00B8396D"/>
    <w:rsid w:val="00B83AF2"/>
    <w:rsid w:val="00B83EBA"/>
    <w:rsid w:val="00B83FBA"/>
    <w:rsid w:val="00B8404E"/>
    <w:rsid w:val="00B84D1B"/>
    <w:rsid w:val="00B84E3E"/>
    <w:rsid w:val="00B8623B"/>
    <w:rsid w:val="00B86D5E"/>
    <w:rsid w:val="00B86E9F"/>
    <w:rsid w:val="00B910F6"/>
    <w:rsid w:val="00B9127E"/>
    <w:rsid w:val="00B93A48"/>
    <w:rsid w:val="00B94033"/>
    <w:rsid w:val="00B94E6F"/>
    <w:rsid w:val="00B95474"/>
    <w:rsid w:val="00B9555E"/>
    <w:rsid w:val="00B95A8D"/>
    <w:rsid w:val="00B95FB7"/>
    <w:rsid w:val="00B96FF0"/>
    <w:rsid w:val="00BA0219"/>
    <w:rsid w:val="00BA09D3"/>
    <w:rsid w:val="00BA110C"/>
    <w:rsid w:val="00BA158E"/>
    <w:rsid w:val="00BA188F"/>
    <w:rsid w:val="00BA1ADE"/>
    <w:rsid w:val="00BA2ADA"/>
    <w:rsid w:val="00BA318E"/>
    <w:rsid w:val="00BA33DA"/>
    <w:rsid w:val="00BA4CB6"/>
    <w:rsid w:val="00BA7A07"/>
    <w:rsid w:val="00BB1C16"/>
    <w:rsid w:val="00BB2E18"/>
    <w:rsid w:val="00BB3228"/>
    <w:rsid w:val="00BB3BEA"/>
    <w:rsid w:val="00BB3CF5"/>
    <w:rsid w:val="00BB53E3"/>
    <w:rsid w:val="00BB5D87"/>
    <w:rsid w:val="00BB66DE"/>
    <w:rsid w:val="00BB70E5"/>
    <w:rsid w:val="00BC0564"/>
    <w:rsid w:val="00BC0569"/>
    <w:rsid w:val="00BC0ACB"/>
    <w:rsid w:val="00BC1A17"/>
    <w:rsid w:val="00BC20C8"/>
    <w:rsid w:val="00BC3565"/>
    <w:rsid w:val="00BC495A"/>
    <w:rsid w:val="00BC4C60"/>
    <w:rsid w:val="00BC5996"/>
    <w:rsid w:val="00BC60C3"/>
    <w:rsid w:val="00BC659A"/>
    <w:rsid w:val="00BC685B"/>
    <w:rsid w:val="00BC6964"/>
    <w:rsid w:val="00BC6FFA"/>
    <w:rsid w:val="00BD0877"/>
    <w:rsid w:val="00BD21BA"/>
    <w:rsid w:val="00BD22FB"/>
    <w:rsid w:val="00BD2AAA"/>
    <w:rsid w:val="00BD2E37"/>
    <w:rsid w:val="00BD4B5C"/>
    <w:rsid w:val="00BD571C"/>
    <w:rsid w:val="00BD5CF9"/>
    <w:rsid w:val="00BD6333"/>
    <w:rsid w:val="00BD6492"/>
    <w:rsid w:val="00BD68D3"/>
    <w:rsid w:val="00BE0A2F"/>
    <w:rsid w:val="00BE0C7F"/>
    <w:rsid w:val="00BE1868"/>
    <w:rsid w:val="00BE2EFA"/>
    <w:rsid w:val="00BE35D0"/>
    <w:rsid w:val="00BE5708"/>
    <w:rsid w:val="00BE6015"/>
    <w:rsid w:val="00BE7C84"/>
    <w:rsid w:val="00BE7EB4"/>
    <w:rsid w:val="00BF054A"/>
    <w:rsid w:val="00BF518A"/>
    <w:rsid w:val="00BF5639"/>
    <w:rsid w:val="00BF57F7"/>
    <w:rsid w:val="00BF59C7"/>
    <w:rsid w:val="00BF7096"/>
    <w:rsid w:val="00BF760F"/>
    <w:rsid w:val="00C00B1F"/>
    <w:rsid w:val="00C00F8E"/>
    <w:rsid w:val="00C011A7"/>
    <w:rsid w:val="00C03137"/>
    <w:rsid w:val="00C04379"/>
    <w:rsid w:val="00C04ABE"/>
    <w:rsid w:val="00C05084"/>
    <w:rsid w:val="00C0643D"/>
    <w:rsid w:val="00C077EC"/>
    <w:rsid w:val="00C07837"/>
    <w:rsid w:val="00C079E1"/>
    <w:rsid w:val="00C10A06"/>
    <w:rsid w:val="00C10B5C"/>
    <w:rsid w:val="00C11796"/>
    <w:rsid w:val="00C12074"/>
    <w:rsid w:val="00C13472"/>
    <w:rsid w:val="00C146D5"/>
    <w:rsid w:val="00C1519E"/>
    <w:rsid w:val="00C15507"/>
    <w:rsid w:val="00C1757A"/>
    <w:rsid w:val="00C204FC"/>
    <w:rsid w:val="00C208EA"/>
    <w:rsid w:val="00C20E88"/>
    <w:rsid w:val="00C21649"/>
    <w:rsid w:val="00C22AC6"/>
    <w:rsid w:val="00C245A5"/>
    <w:rsid w:val="00C24BCA"/>
    <w:rsid w:val="00C261DA"/>
    <w:rsid w:val="00C26279"/>
    <w:rsid w:val="00C26C13"/>
    <w:rsid w:val="00C278FA"/>
    <w:rsid w:val="00C30A9D"/>
    <w:rsid w:val="00C32CA6"/>
    <w:rsid w:val="00C33057"/>
    <w:rsid w:val="00C33A86"/>
    <w:rsid w:val="00C33F02"/>
    <w:rsid w:val="00C345FB"/>
    <w:rsid w:val="00C34C1D"/>
    <w:rsid w:val="00C34D22"/>
    <w:rsid w:val="00C35EA1"/>
    <w:rsid w:val="00C42C48"/>
    <w:rsid w:val="00C43AF2"/>
    <w:rsid w:val="00C4412E"/>
    <w:rsid w:val="00C45600"/>
    <w:rsid w:val="00C45E87"/>
    <w:rsid w:val="00C4613F"/>
    <w:rsid w:val="00C50688"/>
    <w:rsid w:val="00C50752"/>
    <w:rsid w:val="00C510E0"/>
    <w:rsid w:val="00C51216"/>
    <w:rsid w:val="00C52976"/>
    <w:rsid w:val="00C529F9"/>
    <w:rsid w:val="00C54025"/>
    <w:rsid w:val="00C55498"/>
    <w:rsid w:val="00C55B50"/>
    <w:rsid w:val="00C55BDA"/>
    <w:rsid w:val="00C55FD0"/>
    <w:rsid w:val="00C56C96"/>
    <w:rsid w:val="00C60F63"/>
    <w:rsid w:val="00C610D9"/>
    <w:rsid w:val="00C6138F"/>
    <w:rsid w:val="00C613A8"/>
    <w:rsid w:val="00C61B06"/>
    <w:rsid w:val="00C62ABF"/>
    <w:rsid w:val="00C63DE4"/>
    <w:rsid w:val="00C66B6C"/>
    <w:rsid w:val="00C67566"/>
    <w:rsid w:val="00C70BC3"/>
    <w:rsid w:val="00C715D9"/>
    <w:rsid w:val="00C71DF5"/>
    <w:rsid w:val="00C7233E"/>
    <w:rsid w:val="00C729DB"/>
    <w:rsid w:val="00C72CCA"/>
    <w:rsid w:val="00C74387"/>
    <w:rsid w:val="00C74B0F"/>
    <w:rsid w:val="00C768E7"/>
    <w:rsid w:val="00C76D67"/>
    <w:rsid w:val="00C7738F"/>
    <w:rsid w:val="00C774A5"/>
    <w:rsid w:val="00C77911"/>
    <w:rsid w:val="00C80E0C"/>
    <w:rsid w:val="00C82765"/>
    <w:rsid w:val="00C844EE"/>
    <w:rsid w:val="00C8555A"/>
    <w:rsid w:val="00C87A65"/>
    <w:rsid w:val="00C87CBC"/>
    <w:rsid w:val="00C9041E"/>
    <w:rsid w:val="00C92858"/>
    <w:rsid w:val="00C931F4"/>
    <w:rsid w:val="00C9419C"/>
    <w:rsid w:val="00C945CA"/>
    <w:rsid w:val="00C94B6D"/>
    <w:rsid w:val="00C94ED3"/>
    <w:rsid w:val="00C9605F"/>
    <w:rsid w:val="00C963D7"/>
    <w:rsid w:val="00C96EA4"/>
    <w:rsid w:val="00C97F89"/>
    <w:rsid w:val="00CA309C"/>
    <w:rsid w:val="00CA3927"/>
    <w:rsid w:val="00CA4759"/>
    <w:rsid w:val="00CA487A"/>
    <w:rsid w:val="00CA554D"/>
    <w:rsid w:val="00CA5F3D"/>
    <w:rsid w:val="00CA653F"/>
    <w:rsid w:val="00CA6EF9"/>
    <w:rsid w:val="00CB0CD9"/>
    <w:rsid w:val="00CB19B1"/>
    <w:rsid w:val="00CB4151"/>
    <w:rsid w:val="00CB5959"/>
    <w:rsid w:val="00CB5DBE"/>
    <w:rsid w:val="00CB61A5"/>
    <w:rsid w:val="00CB6F58"/>
    <w:rsid w:val="00CB74B9"/>
    <w:rsid w:val="00CC0597"/>
    <w:rsid w:val="00CC1003"/>
    <w:rsid w:val="00CC2AEA"/>
    <w:rsid w:val="00CC2D78"/>
    <w:rsid w:val="00CC3251"/>
    <w:rsid w:val="00CC4418"/>
    <w:rsid w:val="00CC47F7"/>
    <w:rsid w:val="00CC5B5C"/>
    <w:rsid w:val="00CC5C35"/>
    <w:rsid w:val="00CC6161"/>
    <w:rsid w:val="00CC6A91"/>
    <w:rsid w:val="00CC7653"/>
    <w:rsid w:val="00CD17D9"/>
    <w:rsid w:val="00CD2290"/>
    <w:rsid w:val="00CD2CC7"/>
    <w:rsid w:val="00CD342C"/>
    <w:rsid w:val="00CD4890"/>
    <w:rsid w:val="00CD59BA"/>
    <w:rsid w:val="00CD7F5A"/>
    <w:rsid w:val="00CE02D2"/>
    <w:rsid w:val="00CE0ADC"/>
    <w:rsid w:val="00CE187A"/>
    <w:rsid w:val="00CE32E2"/>
    <w:rsid w:val="00CE390A"/>
    <w:rsid w:val="00CE5ECC"/>
    <w:rsid w:val="00CE61F5"/>
    <w:rsid w:val="00CE6CF5"/>
    <w:rsid w:val="00CE7BC0"/>
    <w:rsid w:val="00CE7F17"/>
    <w:rsid w:val="00CF0202"/>
    <w:rsid w:val="00CF044F"/>
    <w:rsid w:val="00CF0EA1"/>
    <w:rsid w:val="00CF0F12"/>
    <w:rsid w:val="00CF12D0"/>
    <w:rsid w:val="00CF2B7A"/>
    <w:rsid w:val="00CF2C90"/>
    <w:rsid w:val="00CF320F"/>
    <w:rsid w:val="00CF3FCC"/>
    <w:rsid w:val="00CF451C"/>
    <w:rsid w:val="00CF46E7"/>
    <w:rsid w:val="00CF578C"/>
    <w:rsid w:val="00CF5967"/>
    <w:rsid w:val="00CF59C1"/>
    <w:rsid w:val="00CF5AD1"/>
    <w:rsid w:val="00D00582"/>
    <w:rsid w:val="00D019DF"/>
    <w:rsid w:val="00D01C96"/>
    <w:rsid w:val="00D024C7"/>
    <w:rsid w:val="00D02B4F"/>
    <w:rsid w:val="00D039CA"/>
    <w:rsid w:val="00D0433F"/>
    <w:rsid w:val="00D05BA1"/>
    <w:rsid w:val="00D06358"/>
    <w:rsid w:val="00D1066D"/>
    <w:rsid w:val="00D115CD"/>
    <w:rsid w:val="00D14638"/>
    <w:rsid w:val="00D15321"/>
    <w:rsid w:val="00D15384"/>
    <w:rsid w:val="00D1608F"/>
    <w:rsid w:val="00D16A1F"/>
    <w:rsid w:val="00D2146A"/>
    <w:rsid w:val="00D21ADE"/>
    <w:rsid w:val="00D234B2"/>
    <w:rsid w:val="00D24A07"/>
    <w:rsid w:val="00D25E19"/>
    <w:rsid w:val="00D2600D"/>
    <w:rsid w:val="00D26B05"/>
    <w:rsid w:val="00D27DB3"/>
    <w:rsid w:val="00D3019C"/>
    <w:rsid w:val="00D306AB"/>
    <w:rsid w:val="00D325F1"/>
    <w:rsid w:val="00D34C32"/>
    <w:rsid w:val="00D3546E"/>
    <w:rsid w:val="00D36B85"/>
    <w:rsid w:val="00D36E2F"/>
    <w:rsid w:val="00D376EE"/>
    <w:rsid w:val="00D4103E"/>
    <w:rsid w:val="00D41977"/>
    <w:rsid w:val="00D41BB6"/>
    <w:rsid w:val="00D424F9"/>
    <w:rsid w:val="00D434F8"/>
    <w:rsid w:val="00D43617"/>
    <w:rsid w:val="00D43A35"/>
    <w:rsid w:val="00D4481F"/>
    <w:rsid w:val="00D44983"/>
    <w:rsid w:val="00D44F37"/>
    <w:rsid w:val="00D452D2"/>
    <w:rsid w:val="00D4581F"/>
    <w:rsid w:val="00D46296"/>
    <w:rsid w:val="00D4644A"/>
    <w:rsid w:val="00D46D7C"/>
    <w:rsid w:val="00D51997"/>
    <w:rsid w:val="00D52493"/>
    <w:rsid w:val="00D526D3"/>
    <w:rsid w:val="00D54760"/>
    <w:rsid w:val="00D54D1F"/>
    <w:rsid w:val="00D55DEC"/>
    <w:rsid w:val="00D56839"/>
    <w:rsid w:val="00D56AAE"/>
    <w:rsid w:val="00D572E7"/>
    <w:rsid w:val="00D575D7"/>
    <w:rsid w:val="00D57673"/>
    <w:rsid w:val="00D57908"/>
    <w:rsid w:val="00D60A11"/>
    <w:rsid w:val="00D6157C"/>
    <w:rsid w:val="00D61BDC"/>
    <w:rsid w:val="00D61EB9"/>
    <w:rsid w:val="00D61F0D"/>
    <w:rsid w:val="00D62C51"/>
    <w:rsid w:val="00D62E3A"/>
    <w:rsid w:val="00D6319A"/>
    <w:rsid w:val="00D63355"/>
    <w:rsid w:val="00D63E2B"/>
    <w:rsid w:val="00D64535"/>
    <w:rsid w:val="00D6476A"/>
    <w:rsid w:val="00D64949"/>
    <w:rsid w:val="00D6654A"/>
    <w:rsid w:val="00D6752F"/>
    <w:rsid w:val="00D67C46"/>
    <w:rsid w:val="00D701D9"/>
    <w:rsid w:val="00D702C3"/>
    <w:rsid w:val="00D718DA"/>
    <w:rsid w:val="00D72384"/>
    <w:rsid w:val="00D736A3"/>
    <w:rsid w:val="00D73CB1"/>
    <w:rsid w:val="00D74D22"/>
    <w:rsid w:val="00D763E8"/>
    <w:rsid w:val="00D779E7"/>
    <w:rsid w:val="00D80183"/>
    <w:rsid w:val="00D822BA"/>
    <w:rsid w:val="00D826F9"/>
    <w:rsid w:val="00D831A2"/>
    <w:rsid w:val="00D83B40"/>
    <w:rsid w:val="00D83E87"/>
    <w:rsid w:val="00D8567B"/>
    <w:rsid w:val="00D8612A"/>
    <w:rsid w:val="00D872C9"/>
    <w:rsid w:val="00D90057"/>
    <w:rsid w:val="00D90289"/>
    <w:rsid w:val="00D90921"/>
    <w:rsid w:val="00D920E6"/>
    <w:rsid w:val="00D92604"/>
    <w:rsid w:val="00D92F3A"/>
    <w:rsid w:val="00D93F43"/>
    <w:rsid w:val="00D944D6"/>
    <w:rsid w:val="00D9454A"/>
    <w:rsid w:val="00D94FC5"/>
    <w:rsid w:val="00D953DC"/>
    <w:rsid w:val="00D976C5"/>
    <w:rsid w:val="00DA15A8"/>
    <w:rsid w:val="00DA2F95"/>
    <w:rsid w:val="00DA40B5"/>
    <w:rsid w:val="00DA42B3"/>
    <w:rsid w:val="00DA5493"/>
    <w:rsid w:val="00DA6037"/>
    <w:rsid w:val="00DA60B4"/>
    <w:rsid w:val="00DA787E"/>
    <w:rsid w:val="00DA7AE0"/>
    <w:rsid w:val="00DA7E18"/>
    <w:rsid w:val="00DB0316"/>
    <w:rsid w:val="00DB2565"/>
    <w:rsid w:val="00DB27E5"/>
    <w:rsid w:val="00DB3720"/>
    <w:rsid w:val="00DB3AB3"/>
    <w:rsid w:val="00DB4989"/>
    <w:rsid w:val="00DB57C2"/>
    <w:rsid w:val="00DB6005"/>
    <w:rsid w:val="00DB6088"/>
    <w:rsid w:val="00DB716D"/>
    <w:rsid w:val="00DB77E2"/>
    <w:rsid w:val="00DB7923"/>
    <w:rsid w:val="00DB7C2A"/>
    <w:rsid w:val="00DB7F94"/>
    <w:rsid w:val="00DC15EA"/>
    <w:rsid w:val="00DC21E6"/>
    <w:rsid w:val="00DC2732"/>
    <w:rsid w:val="00DC2A82"/>
    <w:rsid w:val="00DC3602"/>
    <w:rsid w:val="00DC363F"/>
    <w:rsid w:val="00DC3A6A"/>
    <w:rsid w:val="00DC611A"/>
    <w:rsid w:val="00DC641D"/>
    <w:rsid w:val="00DC68A3"/>
    <w:rsid w:val="00DC68AD"/>
    <w:rsid w:val="00DC6ED8"/>
    <w:rsid w:val="00DC7ADE"/>
    <w:rsid w:val="00DD07D4"/>
    <w:rsid w:val="00DD0B23"/>
    <w:rsid w:val="00DD0E3C"/>
    <w:rsid w:val="00DD0EFB"/>
    <w:rsid w:val="00DD177E"/>
    <w:rsid w:val="00DD2170"/>
    <w:rsid w:val="00DD30C0"/>
    <w:rsid w:val="00DD3FC8"/>
    <w:rsid w:val="00DD4DC5"/>
    <w:rsid w:val="00DD54C3"/>
    <w:rsid w:val="00DD558C"/>
    <w:rsid w:val="00DD5A66"/>
    <w:rsid w:val="00DD63E7"/>
    <w:rsid w:val="00DD6FAD"/>
    <w:rsid w:val="00DE07E0"/>
    <w:rsid w:val="00DE095E"/>
    <w:rsid w:val="00DE0CFD"/>
    <w:rsid w:val="00DE0FB7"/>
    <w:rsid w:val="00DE23A8"/>
    <w:rsid w:val="00DE291A"/>
    <w:rsid w:val="00DE33D2"/>
    <w:rsid w:val="00DE3F53"/>
    <w:rsid w:val="00DE5107"/>
    <w:rsid w:val="00DE515E"/>
    <w:rsid w:val="00DE5449"/>
    <w:rsid w:val="00DE5C93"/>
    <w:rsid w:val="00DF036C"/>
    <w:rsid w:val="00DF05A6"/>
    <w:rsid w:val="00DF0791"/>
    <w:rsid w:val="00DF080D"/>
    <w:rsid w:val="00DF0B1C"/>
    <w:rsid w:val="00DF1587"/>
    <w:rsid w:val="00DF39CE"/>
    <w:rsid w:val="00DF3EC5"/>
    <w:rsid w:val="00DF4F95"/>
    <w:rsid w:val="00DF5F42"/>
    <w:rsid w:val="00DF6D1D"/>
    <w:rsid w:val="00DF768B"/>
    <w:rsid w:val="00E0042E"/>
    <w:rsid w:val="00E0097E"/>
    <w:rsid w:val="00E01075"/>
    <w:rsid w:val="00E02115"/>
    <w:rsid w:val="00E02681"/>
    <w:rsid w:val="00E03EF4"/>
    <w:rsid w:val="00E04E54"/>
    <w:rsid w:val="00E055FA"/>
    <w:rsid w:val="00E06302"/>
    <w:rsid w:val="00E10232"/>
    <w:rsid w:val="00E103A5"/>
    <w:rsid w:val="00E104EA"/>
    <w:rsid w:val="00E10EDB"/>
    <w:rsid w:val="00E11084"/>
    <w:rsid w:val="00E117FB"/>
    <w:rsid w:val="00E1201A"/>
    <w:rsid w:val="00E1284D"/>
    <w:rsid w:val="00E12CDA"/>
    <w:rsid w:val="00E13C39"/>
    <w:rsid w:val="00E143FD"/>
    <w:rsid w:val="00E14CF3"/>
    <w:rsid w:val="00E1601D"/>
    <w:rsid w:val="00E164B7"/>
    <w:rsid w:val="00E170BD"/>
    <w:rsid w:val="00E17B62"/>
    <w:rsid w:val="00E20030"/>
    <w:rsid w:val="00E205A3"/>
    <w:rsid w:val="00E20C6A"/>
    <w:rsid w:val="00E20ED6"/>
    <w:rsid w:val="00E213B0"/>
    <w:rsid w:val="00E214C8"/>
    <w:rsid w:val="00E22262"/>
    <w:rsid w:val="00E2235D"/>
    <w:rsid w:val="00E22BE7"/>
    <w:rsid w:val="00E23EC3"/>
    <w:rsid w:val="00E2552F"/>
    <w:rsid w:val="00E272FE"/>
    <w:rsid w:val="00E2770A"/>
    <w:rsid w:val="00E27E08"/>
    <w:rsid w:val="00E30169"/>
    <w:rsid w:val="00E30C96"/>
    <w:rsid w:val="00E30FEC"/>
    <w:rsid w:val="00E315D4"/>
    <w:rsid w:val="00E32AC6"/>
    <w:rsid w:val="00E345FC"/>
    <w:rsid w:val="00E3570D"/>
    <w:rsid w:val="00E36C52"/>
    <w:rsid w:val="00E41380"/>
    <w:rsid w:val="00E41C16"/>
    <w:rsid w:val="00E423B2"/>
    <w:rsid w:val="00E46598"/>
    <w:rsid w:val="00E467FB"/>
    <w:rsid w:val="00E474A2"/>
    <w:rsid w:val="00E47E32"/>
    <w:rsid w:val="00E52048"/>
    <w:rsid w:val="00E536DA"/>
    <w:rsid w:val="00E53CDF"/>
    <w:rsid w:val="00E566BF"/>
    <w:rsid w:val="00E5722A"/>
    <w:rsid w:val="00E57343"/>
    <w:rsid w:val="00E602D1"/>
    <w:rsid w:val="00E6039F"/>
    <w:rsid w:val="00E60B63"/>
    <w:rsid w:val="00E6164E"/>
    <w:rsid w:val="00E61B0F"/>
    <w:rsid w:val="00E64096"/>
    <w:rsid w:val="00E6648B"/>
    <w:rsid w:val="00E66535"/>
    <w:rsid w:val="00E66806"/>
    <w:rsid w:val="00E670DA"/>
    <w:rsid w:val="00E67555"/>
    <w:rsid w:val="00E67C00"/>
    <w:rsid w:val="00E70016"/>
    <w:rsid w:val="00E713CF"/>
    <w:rsid w:val="00E72D15"/>
    <w:rsid w:val="00E7324C"/>
    <w:rsid w:val="00E733CF"/>
    <w:rsid w:val="00E73F5B"/>
    <w:rsid w:val="00E74200"/>
    <w:rsid w:val="00E749E1"/>
    <w:rsid w:val="00E74AFA"/>
    <w:rsid w:val="00E74CE7"/>
    <w:rsid w:val="00E74D57"/>
    <w:rsid w:val="00E74F70"/>
    <w:rsid w:val="00E75BFC"/>
    <w:rsid w:val="00E760FF"/>
    <w:rsid w:val="00E773BE"/>
    <w:rsid w:val="00E77631"/>
    <w:rsid w:val="00E80A47"/>
    <w:rsid w:val="00E83606"/>
    <w:rsid w:val="00E83C59"/>
    <w:rsid w:val="00E8458A"/>
    <w:rsid w:val="00E84A5D"/>
    <w:rsid w:val="00E8514B"/>
    <w:rsid w:val="00E863A8"/>
    <w:rsid w:val="00E86EE7"/>
    <w:rsid w:val="00E86F5C"/>
    <w:rsid w:val="00E87657"/>
    <w:rsid w:val="00E87E2D"/>
    <w:rsid w:val="00E9014A"/>
    <w:rsid w:val="00E902A1"/>
    <w:rsid w:val="00E91214"/>
    <w:rsid w:val="00E91325"/>
    <w:rsid w:val="00E915F0"/>
    <w:rsid w:val="00E9231F"/>
    <w:rsid w:val="00E92642"/>
    <w:rsid w:val="00E935B5"/>
    <w:rsid w:val="00E9379D"/>
    <w:rsid w:val="00E93A37"/>
    <w:rsid w:val="00E9605E"/>
    <w:rsid w:val="00E96D8E"/>
    <w:rsid w:val="00EA1A77"/>
    <w:rsid w:val="00EA21BD"/>
    <w:rsid w:val="00EA2AD4"/>
    <w:rsid w:val="00EA3266"/>
    <w:rsid w:val="00EA4432"/>
    <w:rsid w:val="00EA541E"/>
    <w:rsid w:val="00EA6CCF"/>
    <w:rsid w:val="00EA7664"/>
    <w:rsid w:val="00EB0254"/>
    <w:rsid w:val="00EB1076"/>
    <w:rsid w:val="00EB2B3C"/>
    <w:rsid w:val="00EB34C3"/>
    <w:rsid w:val="00EB3EDF"/>
    <w:rsid w:val="00EB4C9D"/>
    <w:rsid w:val="00EB4E30"/>
    <w:rsid w:val="00EB5600"/>
    <w:rsid w:val="00EB6057"/>
    <w:rsid w:val="00EB62D2"/>
    <w:rsid w:val="00EB6BA1"/>
    <w:rsid w:val="00EB7AC6"/>
    <w:rsid w:val="00EC1814"/>
    <w:rsid w:val="00EC1A21"/>
    <w:rsid w:val="00EC1F99"/>
    <w:rsid w:val="00EC22FE"/>
    <w:rsid w:val="00EC274A"/>
    <w:rsid w:val="00EC40BE"/>
    <w:rsid w:val="00EC4216"/>
    <w:rsid w:val="00EC5683"/>
    <w:rsid w:val="00EC5B43"/>
    <w:rsid w:val="00EC7325"/>
    <w:rsid w:val="00ED0D36"/>
    <w:rsid w:val="00ED1453"/>
    <w:rsid w:val="00ED1B2C"/>
    <w:rsid w:val="00ED1B5D"/>
    <w:rsid w:val="00ED2D36"/>
    <w:rsid w:val="00ED2EA4"/>
    <w:rsid w:val="00ED3C03"/>
    <w:rsid w:val="00ED4DD2"/>
    <w:rsid w:val="00ED50F2"/>
    <w:rsid w:val="00ED6366"/>
    <w:rsid w:val="00ED65F0"/>
    <w:rsid w:val="00ED6A7E"/>
    <w:rsid w:val="00EE0433"/>
    <w:rsid w:val="00EE0627"/>
    <w:rsid w:val="00EE0F21"/>
    <w:rsid w:val="00EE10F6"/>
    <w:rsid w:val="00EE15FF"/>
    <w:rsid w:val="00EE1A03"/>
    <w:rsid w:val="00EE2AB6"/>
    <w:rsid w:val="00EE311B"/>
    <w:rsid w:val="00EE3957"/>
    <w:rsid w:val="00EE4EA4"/>
    <w:rsid w:val="00EE6797"/>
    <w:rsid w:val="00EE74AE"/>
    <w:rsid w:val="00EF010C"/>
    <w:rsid w:val="00EF0CE1"/>
    <w:rsid w:val="00EF0ECB"/>
    <w:rsid w:val="00EF1625"/>
    <w:rsid w:val="00EF3039"/>
    <w:rsid w:val="00EF32E7"/>
    <w:rsid w:val="00EF3B00"/>
    <w:rsid w:val="00EF3F4C"/>
    <w:rsid w:val="00EF4EF9"/>
    <w:rsid w:val="00EF553B"/>
    <w:rsid w:val="00EF5CD2"/>
    <w:rsid w:val="00EF63BC"/>
    <w:rsid w:val="00F00FD9"/>
    <w:rsid w:val="00F01B08"/>
    <w:rsid w:val="00F02947"/>
    <w:rsid w:val="00F02D11"/>
    <w:rsid w:val="00F0361B"/>
    <w:rsid w:val="00F04C3C"/>
    <w:rsid w:val="00F04C45"/>
    <w:rsid w:val="00F0664A"/>
    <w:rsid w:val="00F069C0"/>
    <w:rsid w:val="00F06AA4"/>
    <w:rsid w:val="00F1096C"/>
    <w:rsid w:val="00F12445"/>
    <w:rsid w:val="00F13CC7"/>
    <w:rsid w:val="00F143FA"/>
    <w:rsid w:val="00F1467E"/>
    <w:rsid w:val="00F15DFD"/>
    <w:rsid w:val="00F1615F"/>
    <w:rsid w:val="00F16EAC"/>
    <w:rsid w:val="00F172B3"/>
    <w:rsid w:val="00F17BAC"/>
    <w:rsid w:val="00F20514"/>
    <w:rsid w:val="00F20FC0"/>
    <w:rsid w:val="00F2109A"/>
    <w:rsid w:val="00F22154"/>
    <w:rsid w:val="00F221A8"/>
    <w:rsid w:val="00F22F7C"/>
    <w:rsid w:val="00F230CD"/>
    <w:rsid w:val="00F233AB"/>
    <w:rsid w:val="00F23C43"/>
    <w:rsid w:val="00F24035"/>
    <w:rsid w:val="00F243D6"/>
    <w:rsid w:val="00F24C49"/>
    <w:rsid w:val="00F2545A"/>
    <w:rsid w:val="00F25D70"/>
    <w:rsid w:val="00F26A40"/>
    <w:rsid w:val="00F300D2"/>
    <w:rsid w:val="00F30A41"/>
    <w:rsid w:val="00F30AD8"/>
    <w:rsid w:val="00F31263"/>
    <w:rsid w:val="00F31588"/>
    <w:rsid w:val="00F330B8"/>
    <w:rsid w:val="00F3444A"/>
    <w:rsid w:val="00F34DCC"/>
    <w:rsid w:val="00F360BD"/>
    <w:rsid w:val="00F36600"/>
    <w:rsid w:val="00F37B42"/>
    <w:rsid w:val="00F4151A"/>
    <w:rsid w:val="00F427F9"/>
    <w:rsid w:val="00F44467"/>
    <w:rsid w:val="00F46BF2"/>
    <w:rsid w:val="00F500E0"/>
    <w:rsid w:val="00F5022A"/>
    <w:rsid w:val="00F51527"/>
    <w:rsid w:val="00F51CE1"/>
    <w:rsid w:val="00F51E40"/>
    <w:rsid w:val="00F52340"/>
    <w:rsid w:val="00F537B6"/>
    <w:rsid w:val="00F53AC1"/>
    <w:rsid w:val="00F53FD0"/>
    <w:rsid w:val="00F549C2"/>
    <w:rsid w:val="00F54BF8"/>
    <w:rsid w:val="00F55CCA"/>
    <w:rsid w:val="00F56781"/>
    <w:rsid w:val="00F57320"/>
    <w:rsid w:val="00F5799A"/>
    <w:rsid w:val="00F600E0"/>
    <w:rsid w:val="00F613A1"/>
    <w:rsid w:val="00F61AC2"/>
    <w:rsid w:val="00F61E47"/>
    <w:rsid w:val="00F62654"/>
    <w:rsid w:val="00F63466"/>
    <w:rsid w:val="00F634B5"/>
    <w:rsid w:val="00F648CA"/>
    <w:rsid w:val="00F672DA"/>
    <w:rsid w:val="00F67681"/>
    <w:rsid w:val="00F67B59"/>
    <w:rsid w:val="00F67CC7"/>
    <w:rsid w:val="00F67FDB"/>
    <w:rsid w:val="00F70169"/>
    <w:rsid w:val="00F70250"/>
    <w:rsid w:val="00F70D49"/>
    <w:rsid w:val="00F71CEF"/>
    <w:rsid w:val="00F72595"/>
    <w:rsid w:val="00F727AA"/>
    <w:rsid w:val="00F74183"/>
    <w:rsid w:val="00F745EE"/>
    <w:rsid w:val="00F760F5"/>
    <w:rsid w:val="00F7760E"/>
    <w:rsid w:val="00F802BA"/>
    <w:rsid w:val="00F82F77"/>
    <w:rsid w:val="00F831D5"/>
    <w:rsid w:val="00F83862"/>
    <w:rsid w:val="00F851B6"/>
    <w:rsid w:val="00F8544E"/>
    <w:rsid w:val="00F85FF2"/>
    <w:rsid w:val="00F86006"/>
    <w:rsid w:val="00F86078"/>
    <w:rsid w:val="00F87491"/>
    <w:rsid w:val="00F87CBC"/>
    <w:rsid w:val="00F90737"/>
    <w:rsid w:val="00F9097F"/>
    <w:rsid w:val="00F90FB1"/>
    <w:rsid w:val="00F910FC"/>
    <w:rsid w:val="00F91110"/>
    <w:rsid w:val="00F919DA"/>
    <w:rsid w:val="00F94B03"/>
    <w:rsid w:val="00F956CE"/>
    <w:rsid w:val="00F976D3"/>
    <w:rsid w:val="00F977DD"/>
    <w:rsid w:val="00FA0410"/>
    <w:rsid w:val="00FA0BA6"/>
    <w:rsid w:val="00FA1029"/>
    <w:rsid w:val="00FA1158"/>
    <w:rsid w:val="00FA1363"/>
    <w:rsid w:val="00FA13EA"/>
    <w:rsid w:val="00FA1DCE"/>
    <w:rsid w:val="00FA2E82"/>
    <w:rsid w:val="00FA37E7"/>
    <w:rsid w:val="00FA383E"/>
    <w:rsid w:val="00FA3AF0"/>
    <w:rsid w:val="00FA476A"/>
    <w:rsid w:val="00FA5530"/>
    <w:rsid w:val="00FA71D1"/>
    <w:rsid w:val="00FA7CD3"/>
    <w:rsid w:val="00FB1F9D"/>
    <w:rsid w:val="00FB238E"/>
    <w:rsid w:val="00FB2873"/>
    <w:rsid w:val="00FB2B37"/>
    <w:rsid w:val="00FB3070"/>
    <w:rsid w:val="00FB3A95"/>
    <w:rsid w:val="00FB48EE"/>
    <w:rsid w:val="00FB64C2"/>
    <w:rsid w:val="00FB695D"/>
    <w:rsid w:val="00FC0120"/>
    <w:rsid w:val="00FC1067"/>
    <w:rsid w:val="00FC174C"/>
    <w:rsid w:val="00FC28B6"/>
    <w:rsid w:val="00FC3A00"/>
    <w:rsid w:val="00FC4830"/>
    <w:rsid w:val="00FC557C"/>
    <w:rsid w:val="00FC613B"/>
    <w:rsid w:val="00FD0EDE"/>
    <w:rsid w:val="00FD1A47"/>
    <w:rsid w:val="00FD2106"/>
    <w:rsid w:val="00FD2913"/>
    <w:rsid w:val="00FD47AE"/>
    <w:rsid w:val="00FD603A"/>
    <w:rsid w:val="00FD6D3B"/>
    <w:rsid w:val="00FD7133"/>
    <w:rsid w:val="00FD771B"/>
    <w:rsid w:val="00FD7B4B"/>
    <w:rsid w:val="00FD7D07"/>
    <w:rsid w:val="00FE05B0"/>
    <w:rsid w:val="00FE0848"/>
    <w:rsid w:val="00FE1B76"/>
    <w:rsid w:val="00FE2017"/>
    <w:rsid w:val="00FE26D3"/>
    <w:rsid w:val="00FE2952"/>
    <w:rsid w:val="00FE4346"/>
    <w:rsid w:val="00FE44DC"/>
    <w:rsid w:val="00FE6091"/>
    <w:rsid w:val="00FE68E5"/>
    <w:rsid w:val="00FE7B4C"/>
    <w:rsid w:val="00FF0817"/>
    <w:rsid w:val="00FF0CAA"/>
    <w:rsid w:val="00FF1A75"/>
    <w:rsid w:val="00FF2419"/>
    <w:rsid w:val="00FF26FB"/>
    <w:rsid w:val="00FF28AF"/>
    <w:rsid w:val="00FF3870"/>
    <w:rsid w:val="00FF3D6A"/>
    <w:rsid w:val="00FF3ED2"/>
    <w:rsid w:val="00FF47ED"/>
    <w:rsid w:val="00FF4F1D"/>
    <w:rsid w:val="00FF62A6"/>
    <w:rsid w:val="00FF6C6D"/>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8673"/>
    <o:shapelayout v:ext="edit">
      <o:idmap v:ext="edit" data="1"/>
    </o:shapelayout>
  </w:shapeDefaults>
  <w:decimalSymbol w:val="."/>
  <w:listSeparator w:val=";"/>
  <w14:docId w14:val="3779ADBA"/>
  <w15:docId w15:val="{89185DED-A123-4398-BC01-939C8EB548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de-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E2552F"/>
  </w:style>
  <w:style w:type="paragraph" w:styleId="berschrift1">
    <w:name w:val="heading 1"/>
    <w:basedOn w:val="Standard"/>
    <w:next w:val="Standard"/>
    <w:link w:val="berschrift1Zchn"/>
    <w:autoRedefine/>
    <w:uiPriority w:val="9"/>
    <w:qFormat/>
    <w:rsid w:val="006C27E7"/>
    <w:pPr>
      <w:keepNext/>
      <w:keepLines/>
      <w:spacing w:before="240" w:after="480" w:line="240" w:lineRule="auto"/>
      <w:ind w:left="851" w:hanging="851"/>
      <w:outlineLvl w:val="0"/>
    </w:pPr>
    <w:rPr>
      <w:rFonts w:ascii="Calibri" w:eastAsiaTheme="majorEastAsia" w:hAnsi="Calibri" w:cstheme="majorBidi"/>
      <w:b/>
      <w:sz w:val="32"/>
      <w:szCs w:val="32"/>
    </w:rPr>
  </w:style>
  <w:style w:type="paragraph" w:styleId="berschrift2">
    <w:name w:val="heading 2"/>
    <w:basedOn w:val="Standard"/>
    <w:next w:val="Standard"/>
    <w:link w:val="berschrift2Zchn"/>
    <w:autoRedefine/>
    <w:uiPriority w:val="9"/>
    <w:unhideWhenUsed/>
    <w:qFormat/>
    <w:rsid w:val="006C27E7"/>
    <w:pPr>
      <w:keepNext/>
      <w:keepLines/>
      <w:numPr>
        <w:ilvl w:val="1"/>
        <w:numId w:val="22"/>
      </w:numPr>
      <w:spacing w:before="240" w:after="360" w:line="240" w:lineRule="auto"/>
      <w:ind w:left="851" w:hanging="851"/>
      <w:outlineLvl w:val="1"/>
    </w:pPr>
    <w:rPr>
      <w:rFonts w:ascii="Calibri" w:eastAsiaTheme="majorEastAsia" w:hAnsi="Calibri" w:cstheme="majorBidi"/>
      <w:b/>
      <w:sz w:val="24"/>
      <w:szCs w:val="26"/>
    </w:rPr>
  </w:style>
  <w:style w:type="paragraph" w:styleId="berschrift3">
    <w:name w:val="heading 3"/>
    <w:basedOn w:val="Standard"/>
    <w:next w:val="Standard"/>
    <w:link w:val="berschrift3Zchn"/>
    <w:autoRedefine/>
    <w:uiPriority w:val="9"/>
    <w:unhideWhenUsed/>
    <w:qFormat/>
    <w:rsid w:val="006C27E7"/>
    <w:pPr>
      <w:keepNext/>
      <w:keepLines/>
      <w:numPr>
        <w:ilvl w:val="2"/>
        <w:numId w:val="22"/>
      </w:numPr>
      <w:spacing w:before="360" w:after="240" w:line="240" w:lineRule="auto"/>
      <w:ind w:left="851" w:hanging="851"/>
      <w:outlineLvl w:val="2"/>
    </w:pPr>
    <w:rPr>
      <w:rFonts w:ascii="Calibri" w:eastAsiaTheme="majorEastAsia" w:hAnsi="Calibri" w:cstheme="majorBidi"/>
      <w:b/>
      <w:sz w:val="21"/>
      <w:szCs w:val="24"/>
    </w:rPr>
  </w:style>
  <w:style w:type="paragraph" w:styleId="berschrift4">
    <w:name w:val="heading 4"/>
    <w:basedOn w:val="Standard"/>
    <w:next w:val="Standard"/>
    <w:link w:val="berschrift4Zchn"/>
    <w:autoRedefine/>
    <w:uiPriority w:val="9"/>
    <w:unhideWhenUsed/>
    <w:qFormat/>
    <w:rsid w:val="006C27E7"/>
    <w:pPr>
      <w:keepNext/>
      <w:keepLines/>
      <w:numPr>
        <w:ilvl w:val="3"/>
        <w:numId w:val="22"/>
      </w:numPr>
      <w:spacing w:before="240" w:after="120" w:line="240" w:lineRule="auto"/>
      <w:ind w:left="851" w:hanging="851"/>
      <w:outlineLvl w:val="3"/>
    </w:pPr>
    <w:rPr>
      <w:rFonts w:ascii="Calibri" w:eastAsiaTheme="majorEastAsia" w:hAnsi="Calibri" w:cstheme="majorBidi"/>
      <w:b/>
      <w:iCs/>
      <w:sz w:val="19"/>
    </w:rPr>
  </w:style>
  <w:style w:type="paragraph" w:styleId="berschrift5">
    <w:name w:val="heading 5"/>
    <w:basedOn w:val="Standard"/>
    <w:next w:val="Standard"/>
    <w:link w:val="berschrift5Zchn"/>
    <w:autoRedefine/>
    <w:uiPriority w:val="9"/>
    <w:unhideWhenUsed/>
    <w:qFormat/>
    <w:rsid w:val="006C27E7"/>
    <w:pPr>
      <w:keepNext/>
      <w:keepLines/>
      <w:numPr>
        <w:ilvl w:val="4"/>
        <w:numId w:val="22"/>
      </w:numPr>
      <w:spacing w:before="240" w:after="120" w:line="240" w:lineRule="auto"/>
      <w:ind w:left="851" w:hanging="851"/>
      <w:outlineLvl w:val="4"/>
    </w:pPr>
    <w:rPr>
      <w:rFonts w:ascii="Calibri" w:eastAsiaTheme="majorEastAsia" w:hAnsi="Calibri" w:cstheme="majorBidi"/>
      <w:sz w:val="18"/>
    </w:rPr>
  </w:style>
  <w:style w:type="paragraph" w:styleId="berschrift6">
    <w:name w:val="heading 6"/>
    <w:basedOn w:val="Standard"/>
    <w:next w:val="Standard"/>
    <w:link w:val="berschrift6Zchn"/>
    <w:uiPriority w:val="9"/>
    <w:unhideWhenUsed/>
    <w:qFormat/>
    <w:rsid w:val="006C27E7"/>
    <w:pPr>
      <w:keepNext/>
      <w:keepLines/>
      <w:spacing w:before="40" w:after="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Einzug1"/>
    <w:link w:val="berschrift7Zchn"/>
    <w:uiPriority w:val="9"/>
    <w:qFormat/>
    <w:rsid w:val="00AB48BF"/>
    <w:pPr>
      <w:keepNext/>
      <w:numPr>
        <w:ilvl w:val="6"/>
        <w:numId w:val="9"/>
      </w:numPr>
      <w:outlineLvl w:val="6"/>
    </w:pPr>
    <w:rPr>
      <w:i/>
    </w:rPr>
  </w:style>
  <w:style w:type="paragraph" w:styleId="berschrift8">
    <w:name w:val="heading 8"/>
    <w:basedOn w:val="Standard"/>
    <w:next w:val="StandardEinzug1"/>
    <w:link w:val="berschrift8Zchn"/>
    <w:uiPriority w:val="9"/>
    <w:qFormat/>
    <w:rsid w:val="00AB48BF"/>
    <w:pPr>
      <w:keepNext/>
      <w:numPr>
        <w:ilvl w:val="7"/>
        <w:numId w:val="9"/>
      </w:numPr>
      <w:outlineLvl w:val="7"/>
    </w:pPr>
    <w:rPr>
      <w:i/>
    </w:rPr>
  </w:style>
  <w:style w:type="paragraph" w:styleId="berschrift9">
    <w:name w:val="heading 9"/>
    <w:basedOn w:val="Standard"/>
    <w:next w:val="StandardEinzug1"/>
    <w:link w:val="berschrift9Zchn"/>
    <w:uiPriority w:val="9"/>
    <w:qFormat/>
    <w:rsid w:val="00AB48BF"/>
    <w:pPr>
      <w:keepNext/>
      <w:numPr>
        <w:ilvl w:val="8"/>
        <w:numId w:val="9"/>
      </w:numPr>
      <w:outlineLvl w:val="8"/>
    </w:pPr>
  </w:style>
  <w:style w:type="character" w:default="1" w:styleId="Absatz-Standardschriftart">
    <w:name w:val="Default Paragraph Font"/>
    <w:uiPriority w:val="1"/>
    <w:semiHidden/>
    <w:unhideWhenUsed/>
    <w:rsid w:val="00E2552F"/>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rsid w:val="00E2552F"/>
  </w:style>
  <w:style w:type="character" w:customStyle="1" w:styleId="berschrift1Zchn">
    <w:name w:val="Überschrift 1 Zchn"/>
    <w:basedOn w:val="Absatz-Standardschriftart"/>
    <w:link w:val="berschrift1"/>
    <w:uiPriority w:val="9"/>
    <w:rsid w:val="006C27E7"/>
    <w:rPr>
      <w:rFonts w:ascii="Calibri" w:eastAsiaTheme="majorEastAsia" w:hAnsi="Calibri" w:cstheme="majorBidi"/>
      <w:b/>
      <w:sz w:val="32"/>
      <w:szCs w:val="32"/>
    </w:rPr>
  </w:style>
  <w:style w:type="paragraph" w:styleId="Kopfzeile">
    <w:name w:val="header"/>
    <w:basedOn w:val="Standard"/>
    <w:link w:val="KopfzeileZchn"/>
    <w:uiPriority w:val="99"/>
    <w:unhideWhenUsed/>
    <w:rsid w:val="006C27E7"/>
    <w:pPr>
      <w:tabs>
        <w:tab w:val="left" w:pos="425"/>
      </w:tabs>
      <w:spacing w:after="0" w:line="240" w:lineRule="auto"/>
    </w:pPr>
  </w:style>
  <w:style w:type="character" w:customStyle="1" w:styleId="KopfzeileZchn">
    <w:name w:val="Kopfzeile Zchn"/>
    <w:basedOn w:val="Absatz-Standardschriftart"/>
    <w:link w:val="Kopfzeile"/>
    <w:uiPriority w:val="99"/>
    <w:rsid w:val="006C27E7"/>
  </w:style>
  <w:style w:type="paragraph" w:styleId="Fuzeile">
    <w:name w:val="footer"/>
    <w:basedOn w:val="Standard"/>
    <w:link w:val="FuzeileZchn"/>
    <w:uiPriority w:val="99"/>
    <w:unhideWhenUsed/>
    <w:rsid w:val="006C27E7"/>
    <w:pPr>
      <w:tabs>
        <w:tab w:val="center" w:pos="4536"/>
        <w:tab w:val="right" w:pos="9072"/>
      </w:tabs>
      <w:spacing w:after="0" w:line="240" w:lineRule="auto"/>
    </w:pPr>
    <w:rPr>
      <w:rFonts w:ascii="Palatino Linotype" w:hAnsi="Palatino Linotype"/>
      <w:smallCaps/>
      <w:sz w:val="18"/>
    </w:rPr>
  </w:style>
  <w:style w:type="character" w:customStyle="1" w:styleId="FuzeileZchn">
    <w:name w:val="Fußzeile Zchn"/>
    <w:basedOn w:val="Absatz-Standardschriftart"/>
    <w:link w:val="Fuzeile"/>
    <w:uiPriority w:val="99"/>
    <w:rsid w:val="006C27E7"/>
    <w:rPr>
      <w:rFonts w:ascii="Palatino Linotype" w:hAnsi="Palatino Linotype"/>
      <w:smallCaps/>
      <w:sz w:val="18"/>
    </w:rPr>
  </w:style>
  <w:style w:type="character" w:customStyle="1" w:styleId="berschrift2Zchn">
    <w:name w:val="Überschrift 2 Zchn"/>
    <w:basedOn w:val="Absatz-Standardschriftart"/>
    <w:link w:val="berschrift2"/>
    <w:uiPriority w:val="9"/>
    <w:rsid w:val="006C27E7"/>
    <w:rPr>
      <w:rFonts w:ascii="Calibri" w:eastAsiaTheme="majorEastAsia" w:hAnsi="Calibri" w:cstheme="majorBidi"/>
      <w:b/>
      <w:sz w:val="24"/>
      <w:szCs w:val="26"/>
    </w:rPr>
  </w:style>
  <w:style w:type="character" w:customStyle="1" w:styleId="fett">
    <w:name w:val="_fett"/>
    <w:basedOn w:val="Absatz-Standardschriftart"/>
    <w:uiPriority w:val="1"/>
    <w:qFormat/>
    <w:rsid w:val="006C27E7"/>
    <w:rPr>
      <w:rFonts w:ascii="Palatino Linotype" w:hAnsi="Palatino Linotype"/>
      <w:b/>
      <w:sz w:val="18"/>
    </w:rPr>
  </w:style>
  <w:style w:type="character" w:customStyle="1" w:styleId="berschrift3Zchn">
    <w:name w:val="Überschrift 3 Zchn"/>
    <w:basedOn w:val="Absatz-Standardschriftart"/>
    <w:link w:val="berschrift3"/>
    <w:uiPriority w:val="9"/>
    <w:rsid w:val="006C27E7"/>
    <w:rPr>
      <w:rFonts w:ascii="Calibri" w:eastAsiaTheme="majorEastAsia" w:hAnsi="Calibri" w:cstheme="majorBidi"/>
      <w:b/>
      <w:sz w:val="21"/>
      <w:szCs w:val="24"/>
    </w:rPr>
  </w:style>
  <w:style w:type="character" w:customStyle="1" w:styleId="berschrift4Zchn">
    <w:name w:val="Überschrift 4 Zchn"/>
    <w:basedOn w:val="Absatz-Standardschriftart"/>
    <w:link w:val="berschrift4"/>
    <w:uiPriority w:val="9"/>
    <w:rsid w:val="006C27E7"/>
    <w:rPr>
      <w:rFonts w:ascii="Calibri" w:eastAsiaTheme="majorEastAsia" w:hAnsi="Calibri" w:cstheme="majorBidi"/>
      <w:b/>
      <w:iCs/>
      <w:sz w:val="19"/>
    </w:rPr>
  </w:style>
  <w:style w:type="character" w:customStyle="1" w:styleId="berschrift5Zchn">
    <w:name w:val="Überschrift 5 Zchn"/>
    <w:basedOn w:val="Absatz-Standardschriftart"/>
    <w:link w:val="berschrift5"/>
    <w:uiPriority w:val="9"/>
    <w:rsid w:val="006C27E7"/>
    <w:rPr>
      <w:rFonts w:ascii="Calibri" w:eastAsiaTheme="majorEastAsia" w:hAnsi="Calibri" w:cstheme="majorBidi"/>
      <w:sz w:val="18"/>
    </w:rPr>
  </w:style>
  <w:style w:type="paragraph" w:customStyle="1" w:styleId="Text">
    <w:name w:val="Text"/>
    <w:basedOn w:val="Standard"/>
    <w:next w:val="Randziffer"/>
    <w:autoRedefine/>
    <w:qFormat/>
    <w:rsid w:val="006C27E7"/>
    <w:pPr>
      <w:spacing w:before="120" w:after="120" w:line="240" w:lineRule="auto"/>
      <w:jc w:val="both"/>
    </w:pPr>
    <w:rPr>
      <w:rFonts w:ascii="Palatino Linotype" w:hAnsi="Palatino Linotype"/>
      <w:sz w:val="18"/>
    </w:rPr>
  </w:style>
  <w:style w:type="paragraph" w:styleId="Funotentext">
    <w:name w:val="footnote text"/>
    <w:basedOn w:val="Standard"/>
    <w:link w:val="FunotentextZchn"/>
    <w:autoRedefine/>
    <w:uiPriority w:val="99"/>
    <w:unhideWhenUsed/>
    <w:qFormat/>
    <w:rsid w:val="006C27E7"/>
    <w:pPr>
      <w:spacing w:after="0" w:line="240" w:lineRule="auto"/>
      <w:ind w:left="102" w:hanging="102"/>
      <w:jc w:val="both"/>
      <w:textboxTightWrap w:val="allLines"/>
    </w:pPr>
    <w:rPr>
      <w:rFonts w:ascii="Palatino Linotype" w:hAnsi="Palatino Linotype"/>
      <w:sz w:val="16"/>
      <w:szCs w:val="20"/>
    </w:rPr>
  </w:style>
  <w:style w:type="character" w:customStyle="1" w:styleId="FunotentextZchn">
    <w:name w:val="Fußnotentext Zchn"/>
    <w:basedOn w:val="Absatz-Standardschriftart"/>
    <w:link w:val="Funotentext"/>
    <w:uiPriority w:val="99"/>
    <w:rsid w:val="006C27E7"/>
    <w:rPr>
      <w:rFonts w:ascii="Palatino Linotype" w:hAnsi="Palatino Linotype"/>
      <w:sz w:val="16"/>
      <w:szCs w:val="20"/>
    </w:rPr>
  </w:style>
  <w:style w:type="character" w:styleId="Funotenzeichen">
    <w:name w:val="footnote reference"/>
    <w:basedOn w:val="Absatz-Standardschriftart"/>
    <w:uiPriority w:val="99"/>
    <w:semiHidden/>
    <w:unhideWhenUsed/>
    <w:rsid w:val="006C27E7"/>
    <w:rPr>
      <w:vertAlign w:val="superscript"/>
    </w:rPr>
  </w:style>
  <w:style w:type="character" w:customStyle="1" w:styleId="kursiv">
    <w:name w:val="_kursiv"/>
    <w:basedOn w:val="Absatz-Standardschriftart"/>
    <w:uiPriority w:val="1"/>
    <w:qFormat/>
    <w:rsid w:val="006C27E7"/>
    <w:rPr>
      <w:rFonts w:ascii="Palatino Linotype" w:hAnsi="Palatino Linotype"/>
      <w:i/>
      <w:sz w:val="18"/>
    </w:rPr>
  </w:style>
  <w:style w:type="paragraph" w:customStyle="1" w:styleId="Liste">
    <w:name w:val="Liste –"/>
    <w:basedOn w:val="Text"/>
    <w:qFormat/>
    <w:rsid w:val="006C27E7"/>
    <w:pPr>
      <w:numPr>
        <w:numId w:val="1"/>
      </w:numPr>
      <w:spacing w:before="60" w:after="60"/>
      <w:ind w:left="284" w:hanging="284"/>
      <w:contextualSpacing/>
    </w:pPr>
  </w:style>
  <w:style w:type="paragraph" w:customStyle="1" w:styleId="Listei">
    <w:name w:val="Liste i)"/>
    <w:basedOn w:val="Liste"/>
    <w:qFormat/>
    <w:rsid w:val="006C27E7"/>
    <w:pPr>
      <w:numPr>
        <w:numId w:val="2"/>
      </w:numPr>
      <w:ind w:left="568" w:hanging="284"/>
    </w:pPr>
  </w:style>
  <w:style w:type="character" w:styleId="Platzhaltertext">
    <w:name w:val="Placeholder Text"/>
    <w:basedOn w:val="Absatz-Standardschriftart"/>
    <w:uiPriority w:val="99"/>
    <w:semiHidden/>
    <w:rsid w:val="006C27E7"/>
    <w:rPr>
      <w:color w:val="808080"/>
    </w:rPr>
  </w:style>
  <w:style w:type="character" w:customStyle="1" w:styleId="fettMuster">
    <w:name w:val="_fett_Muster"/>
    <w:basedOn w:val="fett"/>
    <w:uiPriority w:val="1"/>
    <w:qFormat/>
    <w:rsid w:val="006C27E7"/>
    <w:rPr>
      <w:rFonts w:ascii="Calibri" w:hAnsi="Calibri"/>
      <w:b/>
      <w:sz w:val="18"/>
    </w:rPr>
  </w:style>
  <w:style w:type="paragraph" w:customStyle="1" w:styleId="BoxKopf">
    <w:name w:val="Box_Kopf"/>
    <w:basedOn w:val="Standard"/>
    <w:next w:val="RandzifferMuster"/>
    <w:autoRedefine/>
    <w:qFormat/>
    <w:rsid w:val="00E2552F"/>
    <w:pPr>
      <w:spacing w:after="0" w:line="240" w:lineRule="auto"/>
      <w:jc w:val="both"/>
    </w:pPr>
    <w:rPr>
      <w:rFonts w:ascii="Tahoma" w:hAnsi="Tahoma"/>
      <w:sz w:val="18"/>
    </w:rPr>
  </w:style>
  <w:style w:type="paragraph" w:customStyle="1" w:styleId="Mustertext">
    <w:name w:val="Mustertext"/>
    <w:basedOn w:val="Standard"/>
    <w:autoRedefine/>
    <w:qFormat/>
    <w:rsid w:val="00E2552F"/>
    <w:pPr>
      <w:tabs>
        <w:tab w:val="left" w:pos="284"/>
        <w:tab w:val="left" w:pos="567"/>
        <w:tab w:val="left" w:pos="1134"/>
        <w:tab w:val="left" w:pos="1701"/>
        <w:tab w:val="left" w:pos="2268"/>
        <w:tab w:val="left" w:pos="2835"/>
        <w:tab w:val="left" w:pos="3402"/>
        <w:tab w:val="left" w:pos="3969"/>
        <w:tab w:val="left" w:pos="4536"/>
        <w:tab w:val="left" w:pos="5103"/>
        <w:tab w:val="left" w:pos="5670"/>
        <w:tab w:val="left" w:pos="6237"/>
      </w:tabs>
      <w:spacing w:after="120" w:line="240" w:lineRule="auto"/>
      <w:jc w:val="both"/>
    </w:pPr>
    <w:rPr>
      <w:rFonts w:ascii="Calibri" w:hAnsi="Calibri"/>
      <w:sz w:val="18"/>
    </w:rPr>
  </w:style>
  <w:style w:type="paragraph" w:customStyle="1" w:styleId="BoxEnde">
    <w:name w:val="Box_Ende"/>
    <w:basedOn w:val="Mustertext"/>
    <w:next w:val="Standard"/>
    <w:autoRedefine/>
    <w:qFormat/>
    <w:rsid w:val="00E2552F"/>
  </w:style>
  <w:style w:type="paragraph" w:customStyle="1" w:styleId="Mustertextklein">
    <w:name w:val="Mustertext_klein"/>
    <w:basedOn w:val="Mustertext"/>
    <w:autoRedefine/>
    <w:qFormat/>
    <w:rsid w:val="006C27E7"/>
    <w:pPr>
      <w:tabs>
        <w:tab w:val="clear" w:pos="284"/>
      </w:tabs>
      <w:spacing w:before="120"/>
      <w:ind w:left="567" w:hanging="567"/>
    </w:pPr>
    <w:rPr>
      <w:i/>
      <w:sz w:val="16"/>
    </w:rPr>
  </w:style>
  <w:style w:type="paragraph" w:customStyle="1" w:styleId="MustertextEinzug">
    <w:name w:val="Mustertext_Einzug"/>
    <w:basedOn w:val="Mustertext"/>
    <w:next w:val="Mustertext"/>
    <w:autoRedefine/>
    <w:qFormat/>
    <w:rsid w:val="00286C2D"/>
    <w:pPr>
      <w:ind w:left="567" w:hanging="567"/>
    </w:pPr>
  </w:style>
  <w:style w:type="paragraph" w:customStyle="1" w:styleId="Autor">
    <w:name w:val="Autor"/>
    <w:basedOn w:val="Standard"/>
    <w:next w:val="Standard"/>
    <w:autoRedefine/>
    <w:qFormat/>
    <w:rsid w:val="006C27E7"/>
    <w:rPr>
      <w:rFonts w:ascii="Palatino Linotype" w:hAnsi="Palatino Linotype" w:cs="Arial"/>
      <w:smallCaps/>
      <w:color w:val="FFFFFF" w:themeColor="background1"/>
      <w:sz w:val="20"/>
      <w:szCs w:val="16"/>
    </w:rPr>
  </w:style>
  <w:style w:type="paragraph" w:customStyle="1" w:styleId="Mustertextleer">
    <w:name w:val="Mustertext_leer"/>
    <w:basedOn w:val="Mustertext"/>
    <w:autoRedefine/>
    <w:qFormat/>
    <w:rsid w:val="006C27E7"/>
    <w:pPr>
      <w:tabs>
        <w:tab w:val="clear" w:pos="567"/>
        <w:tab w:val="clear" w:pos="1134"/>
        <w:tab w:val="clear" w:pos="1701"/>
        <w:tab w:val="clear" w:pos="2268"/>
        <w:tab w:val="clear" w:pos="2835"/>
        <w:tab w:val="clear" w:pos="3402"/>
        <w:tab w:val="clear" w:pos="3969"/>
        <w:tab w:val="clear" w:pos="4536"/>
        <w:tab w:val="clear" w:pos="5103"/>
        <w:tab w:val="clear" w:pos="5670"/>
        <w:tab w:val="clear" w:pos="6237"/>
      </w:tabs>
      <w:spacing w:after="0"/>
    </w:pPr>
    <w:rPr>
      <w:sz w:val="10"/>
    </w:rPr>
  </w:style>
  <w:style w:type="character" w:customStyle="1" w:styleId="kapitlchen">
    <w:name w:val="_kapitälchen"/>
    <w:basedOn w:val="kursiv"/>
    <w:uiPriority w:val="1"/>
    <w:qFormat/>
    <w:rsid w:val="006C27E7"/>
    <w:rPr>
      <w:rFonts w:ascii="Palatino Linotype" w:hAnsi="Palatino Linotype"/>
      <w:i w:val="0"/>
      <w:caps w:val="0"/>
      <w:smallCaps/>
      <w:sz w:val="18"/>
    </w:rPr>
  </w:style>
  <w:style w:type="character" w:customStyle="1" w:styleId="kursivMuster">
    <w:name w:val="_kursiv_Muster"/>
    <w:basedOn w:val="fettMuster"/>
    <w:uiPriority w:val="1"/>
    <w:qFormat/>
    <w:rsid w:val="006C27E7"/>
    <w:rPr>
      <w:rFonts w:ascii="Calibri" w:hAnsi="Calibri"/>
      <w:b w:val="0"/>
      <w:i/>
      <w:sz w:val="18"/>
    </w:rPr>
  </w:style>
  <w:style w:type="character" w:customStyle="1" w:styleId="kapitlchenMuster">
    <w:name w:val="_kapitälchen_Muster"/>
    <w:basedOn w:val="fettMuster"/>
    <w:uiPriority w:val="1"/>
    <w:qFormat/>
    <w:rsid w:val="006C27E7"/>
    <w:rPr>
      <w:rFonts w:ascii="Calibri" w:hAnsi="Calibri"/>
      <w:b w:val="0"/>
      <w:caps w:val="0"/>
      <w:smallCaps/>
      <w:sz w:val="18"/>
    </w:rPr>
  </w:style>
  <w:style w:type="character" w:customStyle="1" w:styleId="berschrift6Zchn">
    <w:name w:val="Überschrift 6 Zchn"/>
    <w:basedOn w:val="Absatz-Standardschriftart"/>
    <w:link w:val="berschrift6"/>
    <w:uiPriority w:val="9"/>
    <w:rsid w:val="006C27E7"/>
    <w:rPr>
      <w:rFonts w:asciiTheme="majorHAnsi" w:eastAsiaTheme="majorEastAsia" w:hAnsiTheme="majorHAnsi" w:cstheme="majorBidi"/>
      <w:color w:val="1F4D78" w:themeColor="accent1" w:themeShade="7F"/>
    </w:rPr>
  </w:style>
  <w:style w:type="paragraph" w:customStyle="1" w:styleId="Randziffer">
    <w:name w:val="Randziffer"/>
    <w:basedOn w:val="Standard"/>
    <w:next w:val="Text"/>
    <w:autoRedefine/>
    <w:uiPriority w:val="99"/>
    <w:rsid w:val="006C27E7"/>
    <w:pPr>
      <w:framePr w:hSpace="199" w:wrap="around" w:vAnchor="text" w:hAnchor="page" w:xAlign="outside" w:y="1" w:anchorLock="1"/>
      <w:numPr>
        <w:numId w:val="34"/>
      </w:numPr>
      <w:spacing w:after="0" w:line="240" w:lineRule="auto"/>
      <w:jc w:val="center"/>
    </w:pPr>
    <w:rPr>
      <w:rFonts w:ascii="Palatino Linotype" w:eastAsia="Times New Roman" w:hAnsi="Palatino Linotype" w:cs="Arial"/>
      <w:sz w:val="18"/>
      <w:szCs w:val="20"/>
    </w:rPr>
  </w:style>
  <w:style w:type="paragraph" w:customStyle="1" w:styleId="RandzifferMuster">
    <w:name w:val="Randziffer_Muster"/>
    <w:basedOn w:val="Randziffer"/>
    <w:next w:val="Mustertext"/>
    <w:autoRedefine/>
    <w:qFormat/>
    <w:rsid w:val="006C27E7"/>
    <w:pPr>
      <w:framePr w:hSpace="198" w:wrap="around" w:y="-283"/>
      <w:jc w:val="left"/>
    </w:pPr>
  </w:style>
  <w:style w:type="paragraph" w:customStyle="1" w:styleId="MustertextListe0">
    <w:name w:val="Mustertext_Liste"/>
    <w:basedOn w:val="Standard"/>
    <w:autoRedefine/>
    <w:qFormat/>
    <w:rsid w:val="00E2552F"/>
    <w:pPr>
      <w:numPr>
        <w:ilvl w:val="1"/>
        <w:numId w:val="45"/>
      </w:numPr>
      <w:tabs>
        <w:tab w:val="left" w:pos="567"/>
        <w:tab w:val="left" w:pos="1134"/>
        <w:tab w:val="left" w:pos="1701"/>
        <w:tab w:val="left" w:pos="2268"/>
        <w:tab w:val="left" w:pos="2835"/>
        <w:tab w:val="left" w:pos="3402"/>
        <w:tab w:val="left" w:pos="3969"/>
        <w:tab w:val="left" w:pos="4536"/>
        <w:tab w:val="left" w:pos="5103"/>
        <w:tab w:val="left" w:pos="5670"/>
        <w:tab w:val="left" w:pos="6237"/>
      </w:tabs>
      <w:spacing w:before="120" w:after="120" w:line="240" w:lineRule="auto"/>
      <w:jc w:val="both"/>
    </w:pPr>
    <w:rPr>
      <w:rFonts w:ascii="Calibri" w:hAnsi="Calibri"/>
      <w:sz w:val="18"/>
    </w:rPr>
  </w:style>
  <w:style w:type="paragraph" w:styleId="Sprechblasentext">
    <w:name w:val="Balloon Text"/>
    <w:basedOn w:val="Standard"/>
    <w:link w:val="SprechblasentextZchn"/>
    <w:uiPriority w:val="99"/>
    <w:semiHidden/>
    <w:unhideWhenUsed/>
    <w:rsid w:val="00D920E6"/>
    <w:pPr>
      <w:spacing w:after="0"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D920E6"/>
    <w:rPr>
      <w:rFonts w:ascii="Tahoma" w:hAnsi="Tahoma" w:cs="Tahoma"/>
      <w:sz w:val="16"/>
      <w:szCs w:val="16"/>
    </w:rPr>
  </w:style>
  <w:style w:type="character" w:customStyle="1" w:styleId="berschrift7Zchn">
    <w:name w:val="Überschrift 7 Zchn"/>
    <w:basedOn w:val="Absatz-Standardschriftart"/>
    <w:link w:val="berschrift7"/>
    <w:uiPriority w:val="9"/>
    <w:rsid w:val="00AB48BF"/>
    <w:rPr>
      <w:rFonts w:ascii="Times New Roman" w:eastAsia="Calibri" w:hAnsi="Times New Roman" w:cs="Times New Roman"/>
      <w:i/>
    </w:rPr>
  </w:style>
  <w:style w:type="character" w:customStyle="1" w:styleId="berschrift8Zchn">
    <w:name w:val="Überschrift 8 Zchn"/>
    <w:basedOn w:val="Absatz-Standardschriftart"/>
    <w:link w:val="berschrift8"/>
    <w:uiPriority w:val="9"/>
    <w:rsid w:val="00AB48BF"/>
    <w:rPr>
      <w:rFonts w:ascii="Times New Roman" w:eastAsia="Calibri" w:hAnsi="Times New Roman" w:cs="Times New Roman"/>
      <w:i/>
    </w:rPr>
  </w:style>
  <w:style w:type="character" w:customStyle="1" w:styleId="berschrift9Zchn">
    <w:name w:val="Überschrift 9 Zchn"/>
    <w:basedOn w:val="Absatz-Standardschriftart"/>
    <w:link w:val="berschrift9"/>
    <w:uiPriority w:val="9"/>
    <w:rsid w:val="00AB48BF"/>
    <w:rPr>
      <w:rFonts w:ascii="Times New Roman" w:eastAsia="Calibri" w:hAnsi="Times New Roman" w:cs="Times New Roman"/>
    </w:rPr>
  </w:style>
  <w:style w:type="paragraph" w:customStyle="1" w:styleId="StandardEinzug1">
    <w:name w:val="Standard Einzug 1"/>
    <w:basedOn w:val="Standard"/>
    <w:qFormat/>
    <w:rsid w:val="00AB48BF"/>
    <w:pPr>
      <w:ind w:left="709"/>
    </w:pPr>
  </w:style>
  <w:style w:type="paragraph" w:customStyle="1" w:styleId="StandardEinzug2">
    <w:name w:val="Standard Einzug 2"/>
    <w:basedOn w:val="Standard"/>
    <w:qFormat/>
    <w:rsid w:val="00AB48BF"/>
    <w:pPr>
      <w:ind w:left="1418"/>
    </w:pPr>
  </w:style>
  <w:style w:type="paragraph" w:customStyle="1" w:styleId="StandardEinzug3">
    <w:name w:val="Standard Einzug 3"/>
    <w:basedOn w:val="Standard"/>
    <w:qFormat/>
    <w:rsid w:val="00AB48BF"/>
    <w:pPr>
      <w:ind w:left="2126"/>
    </w:pPr>
  </w:style>
  <w:style w:type="paragraph" w:customStyle="1" w:styleId="StandardEinzug4">
    <w:name w:val="Standard Einzug 4"/>
    <w:basedOn w:val="Standard"/>
    <w:qFormat/>
    <w:rsid w:val="00AB48BF"/>
    <w:pPr>
      <w:ind w:left="2835"/>
    </w:pPr>
  </w:style>
  <w:style w:type="paragraph" w:customStyle="1" w:styleId="Nummerierungi1">
    <w:name w:val="Nummerierung i 1"/>
    <w:basedOn w:val="Standard"/>
    <w:qFormat/>
    <w:rsid w:val="00AB48BF"/>
    <w:pPr>
      <w:numPr>
        <w:numId w:val="7"/>
      </w:numPr>
    </w:pPr>
  </w:style>
  <w:style w:type="paragraph" w:customStyle="1" w:styleId="Nummerierungi2">
    <w:name w:val="Nummerierung i 2"/>
    <w:basedOn w:val="Nummerierungi1"/>
    <w:qFormat/>
    <w:rsid w:val="00AB48BF"/>
    <w:pPr>
      <w:numPr>
        <w:ilvl w:val="1"/>
      </w:numPr>
    </w:pPr>
  </w:style>
  <w:style w:type="paragraph" w:customStyle="1" w:styleId="Nummerierungi3">
    <w:name w:val="Nummerierung i 3"/>
    <w:basedOn w:val="Nummerierungi1"/>
    <w:qFormat/>
    <w:rsid w:val="00AB48BF"/>
    <w:pPr>
      <w:numPr>
        <w:ilvl w:val="2"/>
      </w:numPr>
    </w:pPr>
  </w:style>
  <w:style w:type="paragraph" w:customStyle="1" w:styleId="ListeBulletPoint2">
    <w:name w:val="Liste Bullet Point 2"/>
    <w:basedOn w:val="ListeBulletPoint1"/>
    <w:qFormat/>
    <w:rsid w:val="00AB48BF"/>
    <w:pPr>
      <w:tabs>
        <w:tab w:val="clear" w:pos="709"/>
        <w:tab w:val="left" w:pos="1418"/>
      </w:tabs>
      <w:ind w:left="1418"/>
    </w:pPr>
  </w:style>
  <w:style w:type="paragraph" w:customStyle="1" w:styleId="ListeBulletPoint3">
    <w:name w:val="Liste Bullet Point 3"/>
    <w:basedOn w:val="ListeBulletPoint1"/>
    <w:qFormat/>
    <w:rsid w:val="00AB48BF"/>
    <w:pPr>
      <w:tabs>
        <w:tab w:val="clear" w:pos="709"/>
        <w:tab w:val="left" w:pos="2126"/>
      </w:tabs>
      <w:ind w:left="2127"/>
    </w:pPr>
  </w:style>
  <w:style w:type="paragraph" w:customStyle="1" w:styleId="ListeFazit2">
    <w:name w:val="Liste Fazit 2"/>
    <w:basedOn w:val="ListeFazit1"/>
    <w:qFormat/>
    <w:rsid w:val="00AB48BF"/>
    <w:pPr>
      <w:tabs>
        <w:tab w:val="clear" w:pos="709"/>
        <w:tab w:val="left" w:pos="1418"/>
      </w:tabs>
      <w:ind w:left="1418"/>
    </w:pPr>
  </w:style>
  <w:style w:type="paragraph" w:customStyle="1" w:styleId="ListeFazit3">
    <w:name w:val="Liste Fazit 3"/>
    <w:basedOn w:val="ListeFazit1"/>
    <w:qFormat/>
    <w:rsid w:val="00AB48BF"/>
    <w:pPr>
      <w:tabs>
        <w:tab w:val="clear" w:pos="709"/>
        <w:tab w:val="left" w:pos="2126"/>
      </w:tabs>
      <w:ind w:left="2127"/>
    </w:pPr>
  </w:style>
  <w:style w:type="paragraph" w:customStyle="1" w:styleId="ListeBulletPoint1">
    <w:name w:val="Liste Bullet Point 1"/>
    <w:basedOn w:val="Standard"/>
    <w:qFormat/>
    <w:rsid w:val="00AB48BF"/>
    <w:pPr>
      <w:numPr>
        <w:numId w:val="13"/>
      </w:numPr>
    </w:pPr>
  </w:style>
  <w:style w:type="paragraph" w:customStyle="1" w:styleId="ListeFazit1">
    <w:name w:val="Liste Fazit 1"/>
    <w:basedOn w:val="Standard"/>
    <w:qFormat/>
    <w:rsid w:val="00AB48BF"/>
    <w:pPr>
      <w:numPr>
        <w:numId w:val="14"/>
      </w:numPr>
    </w:pPr>
  </w:style>
  <w:style w:type="paragraph" w:customStyle="1" w:styleId="ListeLemma2">
    <w:name w:val="Liste Lemma 2"/>
    <w:basedOn w:val="ListeLemma1"/>
    <w:qFormat/>
    <w:rsid w:val="00AB48BF"/>
    <w:pPr>
      <w:tabs>
        <w:tab w:val="clear" w:pos="709"/>
        <w:tab w:val="left" w:pos="1418"/>
      </w:tabs>
      <w:ind w:left="1418"/>
    </w:pPr>
  </w:style>
  <w:style w:type="paragraph" w:customStyle="1" w:styleId="ListeLemma3">
    <w:name w:val="Liste Lemma 3"/>
    <w:basedOn w:val="ListeLemma1"/>
    <w:qFormat/>
    <w:rsid w:val="00AB48BF"/>
    <w:pPr>
      <w:tabs>
        <w:tab w:val="clear" w:pos="709"/>
        <w:tab w:val="left" w:pos="2126"/>
      </w:tabs>
      <w:ind w:left="2127"/>
    </w:pPr>
  </w:style>
  <w:style w:type="paragraph" w:customStyle="1" w:styleId="Nummerierung1231">
    <w:name w:val="Nummerierung 123 1"/>
    <w:basedOn w:val="Standard"/>
    <w:qFormat/>
    <w:rsid w:val="00AB48BF"/>
    <w:pPr>
      <w:numPr>
        <w:numId w:val="5"/>
      </w:numPr>
    </w:pPr>
  </w:style>
  <w:style w:type="paragraph" w:customStyle="1" w:styleId="ListeLemma1">
    <w:name w:val="Liste Lemma 1"/>
    <w:basedOn w:val="Standard"/>
    <w:qFormat/>
    <w:rsid w:val="00AB48BF"/>
    <w:pPr>
      <w:numPr>
        <w:numId w:val="15"/>
      </w:numPr>
    </w:pPr>
  </w:style>
  <w:style w:type="paragraph" w:customStyle="1" w:styleId="Nummerierung1232">
    <w:name w:val="Nummerierung 123 2"/>
    <w:basedOn w:val="Nummerierung1231"/>
    <w:qFormat/>
    <w:rsid w:val="00AB48BF"/>
    <w:pPr>
      <w:numPr>
        <w:ilvl w:val="1"/>
      </w:numPr>
    </w:pPr>
  </w:style>
  <w:style w:type="paragraph" w:customStyle="1" w:styleId="Nummerierung1233">
    <w:name w:val="Nummerierung 123 3"/>
    <w:basedOn w:val="Nummerierung1231"/>
    <w:qFormat/>
    <w:rsid w:val="00AB48BF"/>
    <w:pPr>
      <w:numPr>
        <w:ilvl w:val="2"/>
      </w:numPr>
    </w:pPr>
  </w:style>
  <w:style w:type="paragraph" w:customStyle="1" w:styleId="Nummerierungabc1">
    <w:name w:val="Nummerierung abc 1"/>
    <w:basedOn w:val="Standard"/>
    <w:qFormat/>
    <w:rsid w:val="00AB48BF"/>
    <w:pPr>
      <w:numPr>
        <w:numId w:val="6"/>
      </w:numPr>
    </w:pPr>
  </w:style>
  <w:style w:type="paragraph" w:customStyle="1" w:styleId="Nummerierungabc2">
    <w:name w:val="Nummerierung abc 2"/>
    <w:basedOn w:val="Nummerierungabc1"/>
    <w:qFormat/>
    <w:rsid w:val="00AB48BF"/>
    <w:pPr>
      <w:numPr>
        <w:ilvl w:val="1"/>
      </w:numPr>
    </w:pPr>
  </w:style>
  <w:style w:type="paragraph" w:customStyle="1" w:styleId="Nummerierungabc3">
    <w:name w:val="Nummerierung abc 3"/>
    <w:basedOn w:val="Nummerierungabc1"/>
    <w:qFormat/>
    <w:rsid w:val="00AB48BF"/>
    <w:pPr>
      <w:numPr>
        <w:ilvl w:val="2"/>
      </w:numPr>
    </w:pPr>
  </w:style>
  <w:style w:type="table" w:styleId="Tabellenraster">
    <w:name w:val="Table Grid"/>
    <w:basedOn w:val="NormaleTabelle"/>
    <w:uiPriority w:val="59"/>
    <w:rsid w:val="00AB48BF"/>
    <w:pPr>
      <w:spacing w:after="0" w:line="240" w:lineRule="auto"/>
    </w:pPr>
    <w:rPr>
      <w:rFonts w:ascii="Calibri" w:eastAsia="Calibri" w:hAnsi="Calibri" w:cs="Times New Roman"/>
      <w:sz w:val="20"/>
      <w:szCs w:val="20"/>
      <w:lang w:eastAsia="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1">
    <w:name w:val="toc 1"/>
    <w:basedOn w:val="Standard"/>
    <w:next w:val="Standard"/>
    <w:autoRedefine/>
    <w:uiPriority w:val="39"/>
    <w:semiHidden/>
    <w:rsid w:val="00AB48BF"/>
    <w:pPr>
      <w:tabs>
        <w:tab w:val="left" w:pos="567"/>
        <w:tab w:val="right" w:leader="dot" w:pos="9072"/>
      </w:tabs>
      <w:spacing w:before="160" w:after="80" w:line="240" w:lineRule="auto"/>
    </w:pPr>
    <w:rPr>
      <w:smallCaps/>
      <w:sz w:val="20"/>
      <w:szCs w:val="20"/>
    </w:rPr>
  </w:style>
  <w:style w:type="paragraph" w:styleId="Verzeichnis2">
    <w:name w:val="toc 2"/>
    <w:basedOn w:val="Standard"/>
    <w:next w:val="Standard"/>
    <w:autoRedefine/>
    <w:uiPriority w:val="39"/>
    <w:semiHidden/>
    <w:rsid w:val="00AB48BF"/>
    <w:pPr>
      <w:tabs>
        <w:tab w:val="left" w:pos="1134"/>
        <w:tab w:val="right" w:leader="dot" w:pos="9072"/>
      </w:tabs>
      <w:spacing w:before="80" w:after="0" w:line="240" w:lineRule="auto"/>
      <w:ind w:left="567"/>
    </w:pPr>
    <w:rPr>
      <w:sz w:val="20"/>
      <w:szCs w:val="20"/>
    </w:rPr>
  </w:style>
  <w:style w:type="paragraph" w:styleId="Verzeichnis3">
    <w:name w:val="toc 3"/>
    <w:basedOn w:val="Standard"/>
    <w:next w:val="Standard"/>
    <w:autoRedefine/>
    <w:uiPriority w:val="39"/>
    <w:semiHidden/>
    <w:rsid w:val="00AB48BF"/>
    <w:pPr>
      <w:tabs>
        <w:tab w:val="left" w:pos="1701"/>
        <w:tab w:val="right" w:leader="dot" w:pos="9072"/>
      </w:tabs>
      <w:spacing w:before="40" w:after="0" w:line="240" w:lineRule="auto"/>
      <w:ind w:left="1134"/>
    </w:pPr>
    <w:rPr>
      <w:sz w:val="20"/>
    </w:rPr>
  </w:style>
  <w:style w:type="paragraph" w:styleId="Verzeichnis4">
    <w:name w:val="toc 4"/>
    <w:basedOn w:val="Standard"/>
    <w:next w:val="Standard"/>
    <w:autoRedefine/>
    <w:uiPriority w:val="39"/>
    <w:semiHidden/>
    <w:rsid w:val="00AB48BF"/>
    <w:pPr>
      <w:tabs>
        <w:tab w:val="left" w:pos="2268"/>
        <w:tab w:val="right" w:leader="dot" w:pos="9072"/>
      </w:tabs>
      <w:spacing w:after="0" w:line="240" w:lineRule="auto"/>
      <w:ind w:left="1701"/>
    </w:pPr>
    <w:rPr>
      <w:sz w:val="20"/>
    </w:rPr>
  </w:style>
  <w:style w:type="paragraph" w:styleId="Verzeichnis5">
    <w:name w:val="toc 5"/>
    <w:basedOn w:val="Standard"/>
    <w:next w:val="Standard"/>
    <w:autoRedefine/>
    <w:uiPriority w:val="39"/>
    <w:semiHidden/>
    <w:rsid w:val="00AB48BF"/>
    <w:pPr>
      <w:tabs>
        <w:tab w:val="left" w:pos="2977"/>
        <w:tab w:val="right" w:leader="dot" w:pos="9072"/>
      </w:tabs>
      <w:spacing w:after="0" w:line="240" w:lineRule="auto"/>
      <w:ind w:left="2268"/>
    </w:pPr>
    <w:rPr>
      <w:noProof/>
      <w:sz w:val="20"/>
    </w:rPr>
  </w:style>
  <w:style w:type="paragraph" w:styleId="Verzeichnis6">
    <w:name w:val="toc 6"/>
    <w:basedOn w:val="Standard"/>
    <w:next w:val="Standard"/>
    <w:autoRedefine/>
    <w:uiPriority w:val="39"/>
    <w:semiHidden/>
    <w:rsid w:val="00AB48BF"/>
    <w:pPr>
      <w:tabs>
        <w:tab w:val="left" w:pos="3544"/>
        <w:tab w:val="right" w:leader="dot" w:pos="9072"/>
      </w:tabs>
      <w:spacing w:after="0" w:line="240" w:lineRule="auto"/>
      <w:ind w:left="2977"/>
    </w:pPr>
    <w:rPr>
      <w:noProof/>
      <w:sz w:val="20"/>
    </w:rPr>
  </w:style>
  <w:style w:type="paragraph" w:styleId="Verzeichnis7">
    <w:name w:val="toc 7"/>
    <w:basedOn w:val="Standard"/>
    <w:next w:val="Standard"/>
    <w:autoRedefine/>
    <w:uiPriority w:val="39"/>
    <w:semiHidden/>
    <w:rsid w:val="00AB48BF"/>
    <w:pPr>
      <w:tabs>
        <w:tab w:val="left" w:pos="4111"/>
        <w:tab w:val="right" w:leader="dot" w:pos="9072"/>
      </w:tabs>
      <w:spacing w:after="0" w:line="240" w:lineRule="auto"/>
      <w:ind w:left="3544"/>
    </w:pPr>
    <w:rPr>
      <w:noProof/>
      <w:sz w:val="20"/>
    </w:rPr>
  </w:style>
  <w:style w:type="paragraph" w:styleId="Verzeichnis8">
    <w:name w:val="toc 8"/>
    <w:basedOn w:val="Standard"/>
    <w:next w:val="Standard"/>
    <w:autoRedefine/>
    <w:uiPriority w:val="39"/>
    <w:semiHidden/>
    <w:rsid w:val="00AB48BF"/>
    <w:pPr>
      <w:tabs>
        <w:tab w:val="left" w:pos="4678"/>
        <w:tab w:val="right" w:leader="dot" w:pos="9072"/>
      </w:tabs>
      <w:spacing w:after="0" w:line="240" w:lineRule="auto"/>
      <w:ind w:left="4111"/>
    </w:pPr>
    <w:rPr>
      <w:noProof/>
      <w:sz w:val="20"/>
    </w:rPr>
  </w:style>
  <w:style w:type="paragraph" w:styleId="Verzeichnis9">
    <w:name w:val="toc 9"/>
    <w:basedOn w:val="Standard"/>
    <w:next w:val="Standard"/>
    <w:autoRedefine/>
    <w:uiPriority w:val="39"/>
    <w:semiHidden/>
    <w:rsid w:val="00AB48BF"/>
    <w:pPr>
      <w:tabs>
        <w:tab w:val="left" w:pos="5245"/>
        <w:tab w:val="right" w:leader="dot" w:pos="9072"/>
      </w:tabs>
      <w:spacing w:after="0" w:line="240" w:lineRule="auto"/>
      <w:ind w:left="4678"/>
    </w:pPr>
    <w:rPr>
      <w:noProof/>
      <w:sz w:val="20"/>
    </w:rPr>
  </w:style>
  <w:style w:type="paragraph" w:customStyle="1" w:styleId="BOBeilage">
    <w:name w:val="BO/Beilage"/>
    <w:basedOn w:val="Standard"/>
    <w:qFormat/>
    <w:rsid w:val="00AB48BF"/>
    <w:pPr>
      <w:tabs>
        <w:tab w:val="right" w:pos="9072"/>
      </w:tabs>
      <w:ind w:left="1701" w:hanging="1701"/>
    </w:pPr>
  </w:style>
  <w:style w:type="paragraph" w:customStyle="1" w:styleId="BOBeilageEinzug1">
    <w:name w:val="BO/Beilage Einzug 1"/>
    <w:basedOn w:val="BOBeilage"/>
    <w:qFormat/>
    <w:rsid w:val="00AB48BF"/>
    <w:pPr>
      <w:ind w:left="2694" w:hanging="1985"/>
    </w:pPr>
  </w:style>
  <w:style w:type="numbering" w:customStyle="1" w:styleId="AktuelleListe1">
    <w:name w:val="Aktuelle Liste1"/>
    <w:semiHidden/>
    <w:rsid w:val="00AB48BF"/>
    <w:pPr>
      <w:numPr>
        <w:numId w:val="10"/>
      </w:numPr>
    </w:pPr>
  </w:style>
  <w:style w:type="paragraph" w:customStyle="1" w:styleId="NiedererKraftFrey">
    <w:name w:val="Niederer Kraft &amp; Frey"/>
    <w:basedOn w:val="Standard"/>
    <w:rsid w:val="00AB48BF"/>
    <w:rPr>
      <w:rFonts w:ascii="Arial" w:hAnsi="Arial" w:cs="Arial"/>
      <w:sz w:val="20"/>
      <w:szCs w:val="20"/>
    </w:rPr>
  </w:style>
  <w:style w:type="paragraph" w:customStyle="1" w:styleId="ZAnhang1">
    <w:name w:val="ZAnhang1"/>
    <w:basedOn w:val="Standard"/>
    <w:rsid w:val="00AB48BF"/>
    <w:pPr>
      <w:numPr>
        <w:numId w:val="11"/>
      </w:numPr>
    </w:pPr>
    <w:rPr>
      <w:b/>
      <w:caps/>
    </w:rPr>
  </w:style>
  <w:style w:type="paragraph" w:customStyle="1" w:styleId="ZAnhang2">
    <w:name w:val="ZAnhang2"/>
    <w:basedOn w:val="Standard"/>
    <w:rsid w:val="00AB48BF"/>
    <w:pPr>
      <w:numPr>
        <w:ilvl w:val="1"/>
        <w:numId w:val="11"/>
      </w:numPr>
    </w:pPr>
    <w:rPr>
      <w:b/>
      <w:caps/>
    </w:rPr>
  </w:style>
  <w:style w:type="paragraph" w:customStyle="1" w:styleId="ZAnhang3">
    <w:name w:val="ZAnhang3"/>
    <w:basedOn w:val="Standard"/>
    <w:rsid w:val="00AB48BF"/>
    <w:pPr>
      <w:numPr>
        <w:ilvl w:val="2"/>
        <w:numId w:val="11"/>
      </w:numPr>
    </w:pPr>
    <w:rPr>
      <w:b/>
      <w:smallCaps/>
    </w:rPr>
  </w:style>
  <w:style w:type="paragraph" w:customStyle="1" w:styleId="ZAnhang4">
    <w:name w:val="ZAnhang4"/>
    <w:basedOn w:val="Standard"/>
    <w:rsid w:val="00AB48BF"/>
    <w:pPr>
      <w:numPr>
        <w:ilvl w:val="3"/>
        <w:numId w:val="11"/>
      </w:numPr>
    </w:pPr>
    <w:rPr>
      <w:b/>
    </w:rPr>
  </w:style>
  <w:style w:type="paragraph" w:customStyle="1" w:styleId="ZAnhang5">
    <w:name w:val="ZAnhang5"/>
    <w:basedOn w:val="Standard"/>
    <w:rsid w:val="00AB48BF"/>
    <w:pPr>
      <w:numPr>
        <w:ilvl w:val="4"/>
        <w:numId w:val="11"/>
      </w:numPr>
    </w:pPr>
    <w:rPr>
      <w:b/>
    </w:rPr>
  </w:style>
  <w:style w:type="paragraph" w:customStyle="1" w:styleId="ZAnhang6">
    <w:name w:val="ZAnhang6"/>
    <w:basedOn w:val="Standard"/>
    <w:rsid w:val="00AB48BF"/>
    <w:pPr>
      <w:numPr>
        <w:ilvl w:val="5"/>
        <w:numId w:val="11"/>
      </w:numPr>
    </w:pPr>
    <w:rPr>
      <w:b/>
    </w:rPr>
  </w:style>
  <w:style w:type="paragraph" w:customStyle="1" w:styleId="ZAnhang7">
    <w:name w:val="ZAnhang7"/>
    <w:basedOn w:val="Standard"/>
    <w:rsid w:val="00AB48BF"/>
    <w:pPr>
      <w:numPr>
        <w:ilvl w:val="6"/>
        <w:numId w:val="11"/>
      </w:numPr>
    </w:pPr>
    <w:rPr>
      <w:i/>
    </w:rPr>
  </w:style>
  <w:style w:type="paragraph" w:customStyle="1" w:styleId="ZAnhang8">
    <w:name w:val="ZAnhang8"/>
    <w:basedOn w:val="Standard"/>
    <w:rsid w:val="00AB48BF"/>
    <w:pPr>
      <w:numPr>
        <w:ilvl w:val="7"/>
        <w:numId w:val="11"/>
      </w:numPr>
    </w:pPr>
    <w:rPr>
      <w:i/>
    </w:rPr>
  </w:style>
  <w:style w:type="paragraph" w:customStyle="1" w:styleId="ZAnhang9">
    <w:name w:val="ZAnhang9"/>
    <w:basedOn w:val="Standard"/>
    <w:rsid w:val="00AB48BF"/>
    <w:pPr>
      <w:numPr>
        <w:ilvl w:val="8"/>
        <w:numId w:val="11"/>
      </w:numPr>
    </w:pPr>
    <w:rPr>
      <w:i/>
    </w:rPr>
  </w:style>
  <w:style w:type="numbering" w:customStyle="1" w:styleId="AktuelleListe2">
    <w:name w:val="Aktuelle Liste2"/>
    <w:semiHidden/>
    <w:rsid w:val="00AB48BF"/>
    <w:pPr>
      <w:numPr>
        <w:numId w:val="12"/>
      </w:numPr>
    </w:pPr>
  </w:style>
  <w:style w:type="paragraph" w:customStyle="1" w:styleId="StandardZitat">
    <w:name w:val="Standard Zitat"/>
    <w:basedOn w:val="Standard"/>
    <w:rsid w:val="00AB48BF"/>
    <w:pPr>
      <w:spacing w:line="240" w:lineRule="auto"/>
      <w:ind w:left="1134"/>
    </w:pPr>
  </w:style>
  <w:style w:type="character" w:styleId="Kommentarzeichen">
    <w:name w:val="annotation reference"/>
    <w:basedOn w:val="Absatz-Standardschriftart"/>
    <w:uiPriority w:val="99"/>
    <w:semiHidden/>
    <w:unhideWhenUsed/>
    <w:rsid w:val="009A20DF"/>
    <w:rPr>
      <w:sz w:val="16"/>
      <w:szCs w:val="16"/>
    </w:rPr>
  </w:style>
  <w:style w:type="paragraph" w:styleId="Kommentartext">
    <w:name w:val="annotation text"/>
    <w:basedOn w:val="Standard"/>
    <w:link w:val="KommentartextZchn"/>
    <w:uiPriority w:val="99"/>
    <w:unhideWhenUsed/>
    <w:rsid w:val="009A20DF"/>
    <w:pPr>
      <w:spacing w:line="240" w:lineRule="auto"/>
    </w:pPr>
    <w:rPr>
      <w:sz w:val="20"/>
      <w:szCs w:val="20"/>
    </w:rPr>
  </w:style>
  <w:style w:type="character" w:customStyle="1" w:styleId="KommentartextZchn">
    <w:name w:val="Kommentartext Zchn"/>
    <w:basedOn w:val="Absatz-Standardschriftart"/>
    <w:link w:val="Kommentartext"/>
    <w:uiPriority w:val="99"/>
    <w:rsid w:val="009A20DF"/>
    <w:rPr>
      <w:sz w:val="20"/>
      <w:szCs w:val="20"/>
    </w:rPr>
  </w:style>
  <w:style w:type="paragraph" w:styleId="Kommentarthema">
    <w:name w:val="annotation subject"/>
    <w:basedOn w:val="Kommentartext"/>
    <w:next w:val="Kommentartext"/>
    <w:link w:val="KommentarthemaZchn"/>
    <w:uiPriority w:val="99"/>
    <w:semiHidden/>
    <w:unhideWhenUsed/>
    <w:rsid w:val="009A20DF"/>
    <w:rPr>
      <w:b/>
      <w:bCs/>
    </w:rPr>
  </w:style>
  <w:style w:type="character" w:customStyle="1" w:styleId="KommentarthemaZchn">
    <w:name w:val="Kommentarthema Zchn"/>
    <w:basedOn w:val="KommentartextZchn"/>
    <w:link w:val="Kommentarthema"/>
    <w:uiPriority w:val="99"/>
    <w:semiHidden/>
    <w:rsid w:val="009A20DF"/>
    <w:rPr>
      <w:b/>
      <w:bCs/>
      <w:sz w:val="20"/>
      <w:szCs w:val="20"/>
    </w:rPr>
  </w:style>
  <w:style w:type="paragraph" w:styleId="berarbeitung">
    <w:name w:val="Revision"/>
    <w:hidden/>
    <w:uiPriority w:val="99"/>
    <w:semiHidden/>
    <w:rsid w:val="00DB0316"/>
    <w:pPr>
      <w:spacing w:after="0" w:line="240" w:lineRule="auto"/>
    </w:pPr>
  </w:style>
  <w:style w:type="paragraph" w:customStyle="1" w:styleId="MustertextListeI">
    <w:name w:val="Mustertext_Liste_I"/>
    <w:basedOn w:val="MustertextListe0"/>
    <w:qFormat/>
    <w:rsid w:val="006C27E7"/>
    <w:pPr>
      <w:numPr>
        <w:ilvl w:val="0"/>
      </w:numPr>
    </w:pPr>
  </w:style>
  <w:style w:type="paragraph" w:customStyle="1" w:styleId="MustertextListea">
    <w:name w:val="Mustertext_Liste_a"/>
    <w:basedOn w:val="MustertextListeI"/>
    <w:autoRedefine/>
    <w:qFormat/>
    <w:rsid w:val="006C27E7"/>
    <w:pPr>
      <w:numPr>
        <w:ilvl w:val="2"/>
      </w:numPr>
      <w:tabs>
        <w:tab w:val="clear" w:pos="567"/>
      </w:tabs>
    </w:pPr>
  </w:style>
  <w:style w:type="paragraph" w:customStyle="1" w:styleId="MustertextListe">
    <w:name w:val="Mustertext_Liste –"/>
    <w:basedOn w:val="MustertextListe0"/>
    <w:autoRedefine/>
    <w:qFormat/>
    <w:rsid w:val="006C27E7"/>
    <w:pPr>
      <w:numPr>
        <w:ilvl w:val="0"/>
        <w:numId w:val="48"/>
      </w:numPr>
      <w:ind w:left="284" w:hanging="284"/>
    </w:pPr>
  </w:style>
  <w:style w:type="paragraph" w:customStyle="1" w:styleId="MustertextBO">
    <w:name w:val="Mustertext_BO"/>
    <w:basedOn w:val="Mustertext"/>
    <w:autoRedefine/>
    <w:qFormat/>
    <w:rsid w:val="006C27E7"/>
    <w:pPr>
      <w:tabs>
        <w:tab w:val="clear" w:pos="284"/>
      </w:tabs>
      <w:spacing w:after="0"/>
      <w:ind w:left="907" w:hanging="907"/>
    </w:pPr>
  </w:style>
  <w:style w:type="paragraph" w:customStyle="1" w:styleId="MustertextTitel">
    <w:name w:val="Mustertext_Titel"/>
    <w:basedOn w:val="Mustertext"/>
    <w:autoRedefine/>
    <w:qFormat/>
    <w:rsid w:val="00BA318E"/>
    <w:pPr>
      <w:spacing w:before="120"/>
    </w:pPr>
  </w:style>
  <w:style w:type="paragraph" w:customStyle="1" w:styleId="MustertextTitelEbene1">
    <w:name w:val="Mustertext_Titel_Ebene_1"/>
    <w:basedOn w:val="Mustertext"/>
    <w:autoRedefine/>
    <w:qFormat/>
    <w:rsid w:val="006C27E7"/>
    <w:pPr>
      <w:spacing w:before="120"/>
      <w:contextualSpacing/>
    </w:pPr>
    <w:rPr>
      <w:b/>
    </w:rPr>
  </w:style>
  <w:style w:type="paragraph" w:customStyle="1" w:styleId="MustertextTitelEbene5">
    <w:name w:val="Mustertext_Titel_Ebene_5"/>
    <w:basedOn w:val="MustertextTitelEbene1"/>
    <w:next w:val="Mustertext"/>
    <w:autoRedefine/>
    <w:qFormat/>
    <w:rsid w:val="006C27E7"/>
    <w:rPr>
      <w:b w:val="0"/>
    </w:rPr>
  </w:style>
  <w:style w:type="paragraph" w:customStyle="1" w:styleId="MustertextTitelEbene2">
    <w:name w:val="Mustertext_Titel_Ebene_2"/>
    <w:basedOn w:val="MustertextTitelEbene1"/>
    <w:next w:val="Mustertext"/>
    <w:autoRedefine/>
    <w:qFormat/>
    <w:rsid w:val="006C27E7"/>
  </w:style>
  <w:style w:type="paragraph" w:customStyle="1" w:styleId="MustertextTitelEbene3">
    <w:name w:val="Mustertext_Titel_Ebene_3"/>
    <w:basedOn w:val="MustertextTitelEbene1"/>
    <w:next w:val="Mustertext"/>
    <w:qFormat/>
    <w:rsid w:val="006C27E7"/>
  </w:style>
  <w:style w:type="paragraph" w:customStyle="1" w:styleId="MustertextTitelEbene4">
    <w:name w:val="Mustertext_Titel_Ebene_4"/>
    <w:basedOn w:val="MustertextTitelEbene1"/>
    <w:next w:val="Mustertext"/>
    <w:qFormat/>
    <w:rsid w:val="006C27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64099779">
      <w:bodyDiv w:val="1"/>
      <w:marLeft w:val="0"/>
      <w:marRight w:val="0"/>
      <w:marTop w:val="0"/>
      <w:marBottom w:val="0"/>
      <w:divBdr>
        <w:top w:val="none" w:sz="0" w:space="0" w:color="auto"/>
        <w:left w:val="none" w:sz="0" w:space="0" w:color="auto"/>
        <w:bottom w:val="none" w:sz="0" w:space="0" w:color="auto"/>
        <w:right w:val="none" w:sz="0" w:space="0" w:color="auto"/>
      </w:divBdr>
      <w:divsChild>
        <w:div w:id="570307590">
          <w:marLeft w:val="0"/>
          <w:marRight w:val="0"/>
          <w:marTop w:val="0"/>
          <w:marBottom w:val="0"/>
          <w:divBdr>
            <w:top w:val="none" w:sz="0" w:space="0" w:color="auto"/>
            <w:left w:val="none" w:sz="0" w:space="0" w:color="auto"/>
            <w:bottom w:val="none" w:sz="0" w:space="0" w:color="auto"/>
            <w:right w:val="none" w:sz="0" w:space="0" w:color="auto"/>
          </w:divBdr>
          <w:divsChild>
            <w:div w:id="199904562">
              <w:marLeft w:val="0"/>
              <w:marRight w:val="0"/>
              <w:marTop w:val="0"/>
              <w:marBottom w:val="0"/>
              <w:divBdr>
                <w:top w:val="none" w:sz="0" w:space="0" w:color="auto"/>
                <w:left w:val="none" w:sz="0" w:space="0" w:color="auto"/>
                <w:bottom w:val="none" w:sz="0" w:space="0" w:color="auto"/>
                <w:right w:val="none" w:sz="0" w:space="0" w:color="auto"/>
              </w:divBdr>
              <w:divsChild>
                <w:div w:id="103883785">
                  <w:marLeft w:val="-225"/>
                  <w:marRight w:val="-225"/>
                  <w:marTop w:val="0"/>
                  <w:marBottom w:val="0"/>
                  <w:divBdr>
                    <w:top w:val="none" w:sz="0" w:space="0" w:color="auto"/>
                    <w:left w:val="none" w:sz="0" w:space="0" w:color="auto"/>
                    <w:bottom w:val="none" w:sz="0" w:space="0" w:color="auto"/>
                    <w:right w:val="none" w:sz="0" w:space="0" w:color="auto"/>
                  </w:divBdr>
                  <w:divsChild>
                    <w:div w:id="1848862220">
                      <w:marLeft w:val="0"/>
                      <w:marRight w:val="0"/>
                      <w:marTop w:val="0"/>
                      <w:marBottom w:val="0"/>
                      <w:divBdr>
                        <w:top w:val="none" w:sz="0" w:space="0" w:color="auto"/>
                        <w:left w:val="none" w:sz="0" w:space="0" w:color="auto"/>
                        <w:bottom w:val="none" w:sz="0" w:space="0" w:color="auto"/>
                        <w:right w:val="none" w:sz="0" w:space="0" w:color="auto"/>
                      </w:divBdr>
                      <w:divsChild>
                        <w:div w:id="2081826875">
                          <w:marLeft w:val="-225"/>
                          <w:marRight w:val="-225"/>
                          <w:marTop w:val="0"/>
                          <w:marBottom w:val="0"/>
                          <w:divBdr>
                            <w:top w:val="none" w:sz="0" w:space="0" w:color="auto"/>
                            <w:left w:val="none" w:sz="0" w:space="0" w:color="auto"/>
                            <w:bottom w:val="none" w:sz="0" w:space="0" w:color="auto"/>
                            <w:right w:val="none" w:sz="0" w:space="0" w:color="auto"/>
                          </w:divBdr>
                          <w:divsChild>
                            <w:div w:id="1611931413">
                              <w:marLeft w:val="0"/>
                              <w:marRight w:val="0"/>
                              <w:marTop w:val="0"/>
                              <w:marBottom w:val="0"/>
                              <w:divBdr>
                                <w:top w:val="none" w:sz="0" w:space="0" w:color="auto"/>
                                <w:left w:val="none" w:sz="0" w:space="0" w:color="auto"/>
                                <w:bottom w:val="none" w:sz="0" w:space="0" w:color="auto"/>
                                <w:right w:val="none" w:sz="0" w:space="0" w:color="auto"/>
                              </w:divBdr>
                              <w:divsChild>
                                <w:div w:id="1112893029">
                                  <w:marLeft w:val="0"/>
                                  <w:marRight w:val="0"/>
                                  <w:marTop w:val="0"/>
                                  <w:marBottom w:val="0"/>
                                  <w:divBdr>
                                    <w:top w:val="none" w:sz="0" w:space="0" w:color="auto"/>
                                    <w:left w:val="none" w:sz="0" w:space="0" w:color="auto"/>
                                    <w:bottom w:val="none" w:sz="0" w:space="0" w:color="auto"/>
                                    <w:right w:val="none" w:sz="0" w:space="0" w:color="auto"/>
                                  </w:divBdr>
                                  <w:divsChild>
                                    <w:div w:id="516384290">
                                      <w:marLeft w:val="0"/>
                                      <w:marRight w:val="0"/>
                                      <w:marTop w:val="0"/>
                                      <w:marBottom w:val="0"/>
                                      <w:divBdr>
                                        <w:top w:val="none" w:sz="0" w:space="0" w:color="auto"/>
                                        <w:left w:val="none" w:sz="0" w:space="0" w:color="auto"/>
                                        <w:bottom w:val="none" w:sz="0" w:space="0" w:color="auto"/>
                                        <w:right w:val="none" w:sz="0" w:space="0" w:color="auto"/>
                                      </w:divBdr>
                                      <w:divsChild>
                                        <w:div w:id="1454324501">
                                          <w:marLeft w:val="0"/>
                                          <w:marRight w:val="0"/>
                                          <w:marTop w:val="0"/>
                                          <w:marBottom w:val="0"/>
                                          <w:divBdr>
                                            <w:top w:val="none" w:sz="0" w:space="0" w:color="auto"/>
                                            <w:left w:val="none" w:sz="0" w:space="0" w:color="auto"/>
                                            <w:bottom w:val="none" w:sz="0" w:space="0" w:color="auto"/>
                                            <w:right w:val="none" w:sz="0" w:space="0" w:color="auto"/>
                                          </w:divBdr>
                                          <w:divsChild>
                                            <w:div w:id="776022558">
                                              <w:marLeft w:val="0"/>
                                              <w:marRight w:val="0"/>
                                              <w:marTop w:val="0"/>
                                              <w:marBottom w:val="0"/>
                                              <w:divBdr>
                                                <w:top w:val="none" w:sz="0" w:space="0" w:color="auto"/>
                                                <w:left w:val="none" w:sz="0" w:space="0" w:color="auto"/>
                                                <w:bottom w:val="none" w:sz="0" w:space="0" w:color="auto"/>
                                                <w:right w:val="none" w:sz="0" w:space="0" w:color="auto"/>
                                              </w:divBdr>
                                              <w:divsChild>
                                                <w:div w:id="1351298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67851141">
      <w:bodyDiv w:val="1"/>
      <w:marLeft w:val="0"/>
      <w:marRight w:val="0"/>
      <w:marTop w:val="0"/>
      <w:marBottom w:val="0"/>
      <w:divBdr>
        <w:top w:val="none" w:sz="0" w:space="0" w:color="auto"/>
        <w:left w:val="none" w:sz="0" w:space="0" w:color="auto"/>
        <w:bottom w:val="none" w:sz="0" w:space="0" w:color="auto"/>
        <w:right w:val="none" w:sz="0" w:space="0" w:color="auto"/>
      </w:divBdr>
      <w:divsChild>
        <w:div w:id="1518274203">
          <w:marLeft w:val="0"/>
          <w:marRight w:val="0"/>
          <w:marTop w:val="0"/>
          <w:marBottom w:val="0"/>
          <w:divBdr>
            <w:top w:val="none" w:sz="0" w:space="0" w:color="auto"/>
            <w:left w:val="none" w:sz="0" w:space="0" w:color="auto"/>
            <w:bottom w:val="none" w:sz="0" w:space="0" w:color="auto"/>
            <w:right w:val="none" w:sz="0" w:space="0" w:color="auto"/>
          </w:divBdr>
          <w:divsChild>
            <w:div w:id="1175680848">
              <w:marLeft w:val="0"/>
              <w:marRight w:val="0"/>
              <w:marTop w:val="0"/>
              <w:marBottom w:val="0"/>
              <w:divBdr>
                <w:top w:val="none" w:sz="0" w:space="0" w:color="auto"/>
                <w:left w:val="none" w:sz="0" w:space="0" w:color="auto"/>
                <w:bottom w:val="none" w:sz="0" w:space="0" w:color="auto"/>
                <w:right w:val="none" w:sz="0" w:space="0" w:color="auto"/>
              </w:divBdr>
              <w:divsChild>
                <w:div w:id="1294940893">
                  <w:marLeft w:val="-225"/>
                  <w:marRight w:val="-225"/>
                  <w:marTop w:val="0"/>
                  <w:marBottom w:val="0"/>
                  <w:divBdr>
                    <w:top w:val="none" w:sz="0" w:space="0" w:color="auto"/>
                    <w:left w:val="none" w:sz="0" w:space="0" w:color="auto"/>
                    <w:bottom w:val="none" w:sz="0" w:space="0" w:color="auto"/>
                    <w:right w:val="none" w:sz="0" w:space="0" w:color="auto"/>
                  </w:divBdr>
                  <w:divsChild>
                    <w:div w:id="364062398">
                      <w:marLeft w:val="0"/>
                      <w:marRight w:val="0"/>
                      <w:marTop w:val="0"/>
                      <w:marBottom w:val="0"/>
                      <w:divBdr>
                        <w:top w:val="none" w:sz="0" w:space="0" w:color="auto"/>
                        <w:left w:val="none" w:sz="0" w:space="0" w:color="auto"/>
                        <w:bottom w:val="none" w:sz="0" w:space="0" w:color="auto"/>
                        <w:right w:val="none" w:sz="0" w:space="0" w:color="auto"/>
                      </w:divBdr>
                      <w:divsChild>
                        <w:div w:id="1018851346">
                          <w:marLeft w:val="-225"/>
                          <w:marRight w:val="-225"/>
                          <w:marTop w:val="0"/>
                          <w:marBottom w:val="0"/>
                          <w:divBdr>
                            <w:top w:val="none" w:sz="0" w:space="0" w:color="auto"/>
                            <w:left w:val="none" w:sz="0" w:space="0" w:color="auto"/>
                            <w:bottom w:val="none" w:sz="0" w:space="0" w:color="auto"/>
                            <w:right w:val="none" w:sz="0" w:space="0" w:color="auto"/>
                          </w:divBdr>
                          <w:divsChild>
                            <w:div w:id="334770094">
                              <w:marLeft w:val="0"/>
                              <w:marRight w:val="0"/>
                              <w:marTop w:val="0"/>
                              <w:marBottom w:val="0"/>
                              <w:divBdr>
                                <w:top w:val="none" w:sz="0" w:space="0" w:color="auto"/>
                                <w:left w:val="none" w:sz="0" w:space="0" w:color="auto"/>
                                <w:bottom w:val="none" w:sz="0" w:space="0" w:color="auto"/>
                                <w:right w:val="none" w:sz="0" w:space="0" w:color="auto"/>
                              </w:divBdr>
                              <w:divsChild>
                                <w:div w:id="2132824083">
                                  <w:marLeft w:val="0"/>
                                  <w:marRight w:val="0"/>
                                  <w:marTop w:val="0"/>
                                  <w:marBottom w:val="0"/>
                                  <w:divBdr>
                                    <w:top w:val="none" w:sz="0" w:space="0" w:color="auto"/>
                                    <w:left w:val="none" w:sz="0" w:space="0" w:color="auto"/>
                                    <w:bottom w:val="none" w:sz="0" w:space="0" w:color="auto"/>
                                    <w:right w:val="none" w:sz="0" w:space="0" w:color="auto"/>
                                  </w:divBdr>
                                  <w:divsChild>
                                    <w:div w:id="395398953">
                                      <w:marLeft w:val="0"/>
                                      <w:marRight w:val="0"/>
                                      <w:marTop w:val="0"/>
                                      <w:marBottom w:val="0"/>
                                      <w:divBdr>
                                        <w:top w:val="none" w:sz="0" w:space="0" w:color="auto"/>
                                        <w:left w:val="none" w:sz="0" w:space="0" w:color="auto"/>
                                        <w:bottom w:val="none" w:sz="0" w:space="0" w:color="auto"/>
                                        <w:right w:val="none" w:sz="0" w:space="0" w:color="auto"/>
                                      </w:divBdr>
                                      <w:divsChild>
                                        <w:div w:id="178668276">
                                          <w:marLeft w:val="0"/>
                                          <w:marRight w:val="0"/>
                                          <w:marTop w:val="0"/>
                                          <w:marBottom w:val="0"/>
                                          <w:divBdr>
                                            <w:top w:val="none" w:sz="0" w:space="0" w:color="auto"/>
                                            <w:left w:val="none" w:sz="0" w:space="0" w:color="auto"/>
                                            <w:bottom w:val="none" w:sz="0" w:space="0" w:color="auto"/>
                                            <w:right w:val="none" w:sz="0" w:space="0" w:color="auto"/>
                                          </w:divBdr>
                                          <w:divsChild>
                                            <w:div w:id="1057169320">
                                              <w:marLeft w:val="0"/>
                                              <w:marRight w:val="0"/>
                                              <w:marTop w:val="0"/>
                                              <w:marBottom w:val="0"/>
                                              <w:divBdr>
                                                <w:top w:val="none" w:sz="0" w:space="0" w:color="auto"/>
                                                <w:left w:val="none" w:sz="0" w:space="0" w:color="auto"/>
                                                <w:bottom w:val="none" w:sz="0" w:space="0" w:color="auto"/>
                                                <w:right w:val="none" w:sz="0" w:space="0" w:color="auto"/>
                                              </w:divBdr>
                                              <w:divsChild>
                                                <w:div w:id="1717048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D00922-B47A-4E3D-8ABA-23FE9D3207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36A2FB1A</Template>
  <TotalTime>0</TotalTime>
  <Pages>7</Pages>
  <Words>3135</Words>
  <Characters>19755</Characters>
  <Application>Microsoft Office Word</Application>
  <DocSecurity>0</DocSecurity>
  <Lines>164</Lines>
  <Paragraphs>45</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ZHAW</Company>
  <LinksUpToDate>false</LinksUpToDate>
  <CharactersWithSpaces>22845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Gründler Robert</dc:creator>
  <cp:lastModifiedBy>Gründler Robert</cp:lastModifiedBy>
  <cp:revision>14</cp:revision>
  <cp:lastPrinted>2016-07-21T09:43:00Z</cp:lastPrinted>
  <dcterms:created xsi:type="dcterms:W3CDTF">2016-07-11T06:40:00Z</dcterms:created>
  <dcterms:modified xsi:type="dcterms:W3CDTF">2016-08-17T14:54:00Z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
  </property>
</Properties>
</file>