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A76" w:rsidRDefault="007E4A76" w:rsidP="00E85086">
      <w:pPr>
        <w:pStyle w:val="BoxKopf"/>
      </w:pPr>
    </w:p>
    <w:p w:rsidR="007E4A76" w:rsidRPr="007E4A76" w:rsidRDefault="00DF6199" w:rsidP="00E85086">
      <w:pPr>
        <w:pStyle w:val="Mustertext"/>
      </w:pPr>
      <w:r w:rsidRPr="007E4A76">
        <w:t xml:space="preserve"> </w:t>
      </w:r>
      <w:r w:rsidR="007E4A76" w:rsidRPr="007E4A76">
        <w:t>[Briefkopf Anwaltskanzlei]</w:t>
      </w:r>
    </w:p>
    <w:p w:rsidR="007E4A76" w:rsidRPr="007E4A76" w:rsidRDefault="007E4A76" w:rsidP="00E85086">
      <w:pPr>
        <w:pStyle w:val="Mustertext"/>
      </w:pPr>
    </w:p>
    <w:p w:rsidR="007E4A76" w:rsidRPr="007E4A76" w:rsidRDefault="007E4A76" w:rsidP="00E85086">
      <w:pPr>
        <w:pStyle w:val="Mustertext"/>
      </w:pPr>
      <w:r w:rsidRPr="007E4A76">
        <w:tab/>
      </w:r>
      <w:r w:rsidRPr="007E4A76">
        <w:tab/>
      </w:r>
      <w:r w:rsidRPr="007E4A76">
        <w:tab/>
      </w:r>
      <w:r w:rsidRPr="007E4A76">
        <w:tab/>
      </w:r>
      <w:r w:rsidRPr="007E4A76">
        <w:tab/>
      </w:r>
      <w:r w:rsidRPr="007E4A76">
        <w:tab/>
      </w:r>
      <w:r w:rsidRPr="007E4A76">
        <w:tab/>
      </w:r>
      <w:r w:rsidRPr="007E4A76">
        <w:tab/>
        <w:t>Einschreiben</w:t>
      </w:r>
    </w:p>
    <w:p w:rsidR="007E4A76" w:rsidRPr="007E4A76" w:rsidRDefault="007E4A76" w:rsidP="00E85086">
      <w:pPr>
        <w:pStyle w:val="Mustertext"/>
      </w:pPr>
      <w:r w:rsidRPr="007E4A76">
        <w:tab/>
      </w:r>
      <w:r w:rsidRPr="007E4A76">
        <w:tab/>
      </w:r>
      <w:r w:rsidRPr="007E4A76">
        <w:tab/>
      </w:r>
      <w:r w:rsidRPr="007E4A76">
        <w:tab/>
      </w:r>
      <w:r w:rsidRPr="007E4A76">
        <w:tab/>
      </w:r>
      <w:r w:rsidRPr="007E4A76">
        <w:tab/>
      </w:r>
      <w:r w:rsidRPr="007E4A76">
        <w:tab/>
      </w:r>
      <w:r w:rsidRPr="007E4A76">
        <w:tab/>
        <w:t>Bundespatentgericht</w:t>
      </w:r>
    </w:p>
    <w:p w:rsidR="007E4A76" w:rsidRPr="007E4A76" w:rsidRDefault="007E4A76" w:rsidP="00E85086">
      <w:pPr>
        <w:pStyle w:val="Mustertext"/>
      </w:pPr>
      <w:r w:rsidRPr="007E4A76">
        <w:tab/>
      </w:r>
      <w:r w:rsidRPr="007E4A76">
        <w:tab/>
      </w:r>
      <w:r w:rsidRPr="007E4A76">
        <w:tab/>
      </w:r>
      <w:r w:rsidRPr="007E4A76">
        <w:tab/>
      </w:r>
      <w:r w:rsidRPr="007E4A76">
        <w:tab/>
      </w:r>
      <w:r w:rsidRPr="007E4A76">
        <w:tab/>
      </w:r>
      <w:r w:rsidRPr="007E4A76">
        <w:tab/>
      </w:r>
      <w:r w:rsidRPr="007E4A76">
        <w:tab/>
        <w:t>St. Leonhardstrasse 49</w:t>
      </w:r>
    </w:p>
    <w:p w:rsidR="007E4A76" w:rsidRPr="007E4A76" w:rsidRDefault="007E4A76" w:rsidP="00E85086">
      <w:pPr>
        <w:pStyle w:val="Mustertext"/>
      </w:pPr>
      <w:r w:rsidRPr="007E4A76">
        <w:tab/>
      </w:r>
      <w:r w:rsidRPr="007E4A76">
        <w:tab/>
      </w:r>
      <w:r w:rsidRPr="007E4A76">
        <w:tab/>
      </w:r>
      <w:r w:rsidRPr="007E4A76">
        <w:tab/>
      </w:r>
      <w:r w:rsidRPr="007E4A76">
        <w:tab/>
      </w:r>
      <w:r w:rsidRPr="007E4A76">
        <w:tab/>
      </w:r>
      <w:r w:rsidRPr="007E4A76">
        <w:tab/>
      </w:r>
      <w:r w:rsidRPr="007E4A76">
        <w:tab/>
        <w:t>Postfach</w:t>
      </w:r>
    </w:p>
    <w:p w:rsidR="007E4A76" w:rsidRPr="007E4A76" w:rsidRDefault="007E4A76" w:rsidP="00E85086">
      <w:pPr>
        <w:pStyle w:val="Mustertext"/>
      </w:pPr>
      <w:r w:rsidRPr="007E4A76">
        <w:tab/>
      </w:r>
      <w:r w:rsidRPr="007E4A76">
        <w:tab/>
      </w:r>
      <w:r w:rsidRPr="007E4A76">
        <w:tab/>
      </w:r>
      <w:r w:rsidRPr="007E4A76">
        <w:tab/>
      </w:r>
      <w:r w:rsidRPr="007E4A76">
        <w:tab/>
      </w:r>
      <w:r w:rsidRPr="007E4A76">
        <w:tab/>
      </w:r>
      <w:r w:rsidRPr="007E4A76">
        <w:tab/>
      </w:r>
      <w:r w:rsidRPr="007E4A76">
        <w:tab/>
        <w:t>9023 St. Gallen</w:t>
      </w:r>
    </w:p>
    <w:p w:rsidR="007E4A76" w:rsidRPr="007E4A76" w:rsidRDefault="007E4A76" w:rsidP="00E85086">
      <w:pPr>
        <w:pStyle w:val="Mustertext"/>
      </w:pPr>
    </w:p>
    <w:p w:rsidR="007E4A76" w:rsidRPr="007E4A76" w:rsidRDefault="007E4A76" w:rsidP="00E85086">
      <w:pPr>
        <w:pStyle w:val="Mustertext"/>
      </w:pPr>
      <w:r w:rsidRPr="007E4A76">
        <w:tab/>
      </w:r>
      <w:r w:rsidRPr="007E4A76">
        <w:tab/>
      </w:r>
      <w:r w:rsidRPr="007E4A76">
        <w:tab/>
      </w:r>
      <w:r w:rsidRPr="007E4A76">
        <w:tab/>
      </w:r>
      <w:r w:rsidRPr="007E4A76">
        <w:tab/>
      </w:r>
      <w:r w:rsidRPr="007E4A76">
        <w:tab/>
      </w:r>
      <w:r w:rsidRPr="007E4A76">
        <w:tab/>
      </w:r>
      <w:r w:rsidRPr="007E4A76">
        <w:tab/>
        <w:t xml:space="preserve">[Ort], [Datum] </w:t>
      </w:r>
    </w:p>
    <w:p w:rsidR="007E4A76" w:rsidRPr="007E4A76" w:rsidRDefault="007E4A76" w:rsidP="00E85086">
      <w:pPr>
        <w:pStyle w:val="Mustertext"/>
      </w:pPr>
    </w:p>
    <w:p w:rsidR="007E4A76" w:rsidRPr="00E85086" w:rsidRDefault="007E4A76" w:rsidP="00E85086">
      <w:pPr>
        <w:pStyle w:val="Mustertext"/>
        <w:rPr>
          <w:b/>
        </w:rPr>
      </w:pPr>
      <w:r w:rsidRPr="00E85086">
        <w:rPr>
          <w:b/>
        </w:rPr>
        <w:t>Patentverletzung –  Gesuch um Anordnung vorsorglicher Massnahmen</w:t>
      </w:r>
    </w:p>
    <w:p w:rsidR="007E4A76" w:rsidRPr="007E4A76" w:rsidRDefault="007E4A76" w:rsidP="00E85086">
      <w:pPr>
        <w:pStyle w:val="Mustertext"/>
      </w:pPr>
    </w:p>
    <w:p w:rsidR="007E4A76" w:rsidRPr="007E4A76" w:rsidRDefault="007E4A76" w:rsidP="00E85086">
      <w:pPr>
        <w:pStyle w:val="Mustertext"/>
      </w:pPr>
      <w:r w:rsidRPr="007E4A76">
        <w:t>[Anrede]</w:t>
      </w:r>
    </w:p>
    <w:p w:rsidR="007E4A76" w:rsidRPr="007E4A76" w:rsidRDefault="007E4A76" w:rsidP="00E85086">
      <w:pPr>
        <w:pStyle w:val="Mustertext"/>
      </w:pPr>
      <w:r w:rsidRPr="007E4A76">
        <w:t>In Sachen</w:t>
      </w:r>
    </w:p>
    <w:p w:rsidR="007E4A76" w:rsidRPr="007E4A76" w:rsidRDefault="007E4A76" w:rsidP="00E85086">
      <w:pPr>
        <w:pStyle w:val="Mustertext"/>
      </w:pPr>
    </w:p>
    <w:p w:rsidR="007E4A76" w:rsidRPr="007E4A76" w:rsidRDefault="007E4A76" w:rsidP="00E85086">
      <w:pPr>
        <w:pStyle w:val="Mustertext"/>
      </w:pPr>
      <w:r w:rsidRPr="00E85086">
        <w:rPr>
          <w:b/>
        </w:rPr>
        <w:t xml:space="preserve">[Vorname] [Name] </w:t>
      </w:r>
      <w:r w:rsidRPr="007E4A76">
        <w:tab/>
      </w:r>
      <w:r w:rsidRPr="007E4A76">
        <w:tab/>
      </w:r>
      <w:r w:rsidRPr="007E4A76">
        <w:tab/>
      </w:r>
      <w:r w:rsidRPr="007E4A76">
        <w:tab/>
      </w:r>
      <w:r w:rsidRPr="007E4A76">
        <w:tab/>
      </w:r>
      <w:r w:rsidRPr="007E4A76">
        <w:tab/>
      </w:r>
      <w:r w:rsidRPr="007E4A76">
        <w:tab/>
      </w:r>
      <w:r w:rsidRPr="00E85086">
        <w:rPr>
          <w:b/>
        </w:rPr>
        <w:t>Gesuchstellerin</w:t>
      </w:r>
    </w:p>
    <w:p w:rsidR="007E4A76" w:rsidRPr="007E4A76" w:rsidRDefault="007E4A76" w:rsidP="00E85086">
      <w:pPr>
        <w:pStyle w:val="Mustertext"/>
      </w:pPr>
      <w:r w:rsidRPr="007E4A76">
        <w:t>[Adresse], [Ort], USA</w:t>
      </w:r>
    </w:p>
    <w:p w:rsidR="007E4A76" w:rsidRPr="007E4A76" w:rsidRDefault="007E4A76" w:rsidP="00E85086">
      <w:pPr>
        <w:pStyle w:val="Mustertext"/>
      </w:pPr>
      <w:r w:rsidRPr="007E4A76">
        <w:t>vertreten durch Rechtsanwalt [Vorname] [Name], [Adresse], [Ort]</w:t>
      </w:r>
    </w:p>
    <w:p w:rsidR="007E4A76" w:rsidRPr="007E4A76" w:rsidRDefault="007E4A76" w:rsidP="00E85086">
      <w:pPr>
        <w:pStyle w:val="Mustertext"/>
      </w:pPr>
      <w:r w:rsidRPr="007E4A76">
        <w:t>mitwirkender Patentanwalt [Vorname] [Name], [Adresse], [Ort]</w:t>
      </w:r>
    </w:p>
    <w:p w:rsidR="007E4A76" w:rsidRPr="007E4A76" w:rsidRDefault="007E4A76" w:rsidP="00E85086">
      <w:pPr>
        <w:pStyle w:val="Mustertextklein"/>
      </w:pPr>
      <w:r w:rsidRPr="007E4A76">
        <w:tab/>
      </w:r>
      <w:r w:rsidRPr="00E85086">
        <w:rPr>
          <w:b/>
        </w:rPr>
        <w:t>Bemerkung 1:</w:t>
      </w:r>
      <w:r w:rsidRPr="007E4A76">
        <w:t xml:space="preserve"> Es ist üblich, den mitwirkenden Patentanwalt bereits im Rubrum aufzuführen, im Wesentlichen im Hinblick auf die Entschädigung für dessen Kosten sowie im Sinne der Offenlegung der Mitautorschaft. </w:t>
      </w:r>
    </w:p>
    <w:p w:rsidR="007E4A76" w:rsidRPr="007E4A76" w:rsidRDefault="007E4A76" w:rsidP="00E85086">
      <w:pPr>
        <w:pStyle w:val="Mustertext"/>
      </w:pPr>
    </w:p>
    <w:p w:rsidR="007E4A76" w:rsidRPr="007E4A76" w:rsidRDefault="007E4A76" w:rsidP="00E85086">
      <w:pPr>
        <w:pStyle w:val="Mustertext"/>
      </w:pPr>
      <w:r w:rsidRPr="007E4A76">
        <w:t xml:space="preserve">gegen </w:t>
      </w:r>
      <w:r w:rsidRPr="007E4A76">
        <w:tab/>
      </w:r>
      <w:r w:rsidRPr="007E4A76">
        <w:tab/>
      </w:r>
    </w:p>
    <w:p w:rsidR="007E4A76" w:rsidRPr="007E4A76" w:rsidRDefault="007E4A76" w:rsidP="00E85086">
      <w:pPr>
        <w:pStyle w:val="Mustertext"/>
      </w:pPr>
      <w:r w:rsidRPr="007E4A76">
        <w:tab/>
      </w:r>
      <w:r w:rsidRPr="007E4A76">
        <w:tab/>
      </w:r>
      <w:r w:rsidRPr="007E4A76">
        <w:tab/>
      </w:r>
      <w:r w:rsidRPr="007E4A76">
        <w:tab/>
      </w:r>
      <w:r w:rsidRPr="007E4A76">
        <w:tab/>
      </w:r>
    </w:p>
    <w:p w:rsidR="007E4A76" w:rsidRPr="007E4A76" w:rsidRDefault="007E4A76" w:rsidP="00E85086">
      <w:pPr>
        <w:pStyle w:val="Mustertext"/>
      </w:pPr>
      <w:r w:rsidRPr="00E85086">
        <w:rPr>
          <w:b/>
        </w:rPr>
        <w:t>[Firma der Gesellschaft]</w:t>
      </w:r>
      <w:r w:rsidRPr="007E4A76">
        <w:tab/>
      </w:r>
      <w:r w:rsidRPr="007E4A76">
        <w:tab/>
      </w:r>
      <w:r w:rsidRPr="007E4A76">
        <w:tab/>
      </w:r>
      <w:r w:rsidRPr="007E4A76">
        <w:tab/>
      </w:r>
      <w:r w:rsidRPr="007E4A76">
        <w:tab/>
      </w:r>
      <w:r w:rsidRPr="007E4A76">
        <w:tab/>
      </w:r>
      <w:proofErr w:type="spellStart"/>
      <w:r w:rsidRPr="00E85086">
        <w:rPr>
          <w:b/>
        </w:rPr>
        <w:t>Gesuchsgegnerin</w:t>
      </w:r>
      <w:proofErr w:type="spellEnd"/>
      <w:r w:rsidRPr="00E85086">
        <w:rPr>
          <w:b/>
        </w:rPr>
        <w:t xml:space="preserve"> 1</w:t>
      </w:r>
    </w:p>
    <w:p w:rsidR="007E4A76" w:rsidRPr="007E4A76" w:rsidRDefault="007E4A76" w:rsidP="00E85086">
      <w:pPr>
        <w:pStyle w:val="Mustertext"/>
      </w:pPr>
      <w:r w:rsidRPr="007E4A76">
        <w:t>[Adresse], [Ort], Schweiz</w:t>
      </w:r>
    </w:p>
    <w:p w:rsidR="008E2C5B" w:rsidRDefault="008E2C5B" w:rsidP="00E85086">
      <w:pPr>
        <w:pStyle w:val="Mustertext"/>
      </w:pPr>
    </w:p>
    <w:p w:rsidR="007E4A76" w:rsidRPr="007E4A76" w:rsidRDefault="007E4A76" w:rsidP="00E85086">
      <w:pPr>
        <w:pStyle w:val="Mustertext"/>
      </w:pPr>
      <w:r w:rsidRPr="007E4A76">
        <w:t xml:space="preserve">und </w:t>
      </w:r>
    </w:p>
    <w:p w:rsidR="008E2C5B" w:rsidRDefault="008E2C5B" w:rsidP="00E85086">
      <w:pPr>
        <w:pStyle w:val="Mustertext"/>
        <w:rPr>
          <w:b/>
        </w:rPr>
      </w:pPr>
    </w:p>
    <w:p w:rsidR="007E4A76" w:rsidRPr="007E4A76" w:rsidRDefault="007E4A76" w:rsidP="00E85086">
      <w:pPr>
        <w:pStyle w:val="Mustertext"/>
      </w:pPr>
      <w:r w:rsidRPr="00E85086">
        <w:rPr>
          <w:b/>
        </w:rPr>
        <w:t>[Firma der Gesellschaft]</w:t>
      </w:r>
      <w:r w:rsidRPr="007E4A76">
        <w:tab/>
      </w:r>
      <w:r w:rsidRPr="007E4A76">
        <w:tab/>
      </w:r>
      <w:r w:rsidRPr="007E4A76">
        <w:tab/>
      </w:r>
      <w:r w:rsidRPr="007E4A76">
        <w:tab/>
      </w:r>
      <w:r w:rsidRPr="007E4A76">
        <w:tab/>
      </w:r>
      <w:r w:rsidRPr="007E4A76">
        <w:tab/>
      </w:r>
      <w:proofErr w:type="spellStart"/>
      <w:r w:rsidRPr="00E85086">
        <w:rPr>
          <w:b/>
        </w:rPr>
        <w:t>Gesuchsgegnerin</w:t>
      </w:r>
      <w:proofErr w:type="spellEnd"/>
      <w:r w:rsidRPr="00E85086">
        <w:rPr>
          <w:b/>
        </w:rPr>
        <w:t xml:space="preserve"> 2</w:t>
      </w:r>
    </w:p>
    <w:p w:rsidR="007E4A76" w:rsidRPr="007E4A76" w:rsidRDefault="007E4A76" w:rsidP="00E85086">
      <w:pPr>
        <w:pStyle w:val="Mustertext"/>
      </w:pPr>
      <w:r w:rsidRPr="007E4A76">
        <w:t>[Adresse], [Ort], Schweiz</w:t>
      </w:r>
    </w:p>
    <w:p w:rsidR="007E4A76" w:rsidRPr="007E4A76" w:rsidRDefault="007E4A76" w:rsidP="00E85086">
      <w:pPr>
        <w:pStyle w:val="Mustertextklein"/>
      </w:pPr>
      <w:r w:rsidRPr="007E4A76">
        <w:tab/>
      </w:r>
      <w:r w:rsidRPr="007E4A76">
        <w:rPr>
          <w:b/>
        </w:rPr>
        <w:t>Bemerkung 2:</w:t>
      </w:r>
      <w:r w:rsidRPr="007E4A76">
        <w:t xml:space="preserve"> Der Patentinhaber kann im Falle von mehreren </w:t>
      </w:r>
      <w:proofErr w:type="spellStart"/>
      <w:r w:rsidRPr="007E4A76">
        <w:t>Verletzern</w:t>
      </w:r>
      <w:proofErr w:type="spellEnd"/>
      <w:r w:rsidRPr="007E4A76">
        <w:t xml:space="preserve"> auch seine Massnahmen-Ansprüche jedem </w:t>
      </w:r>
      <w:proofErr w:type="spellStart"/>
      <w:r w:rsidRPr="007E4A76">
        <w:t>Verletzer</w:t>
      </w:r>
      <w:proofErr w:type="spellEnd"/>
      <w:r w:rsidRPr="007E4A76">
        <w:t xml:space="preserve"> gegenüber selbständig geltend machen. Der Patentinhaber hat selbständige Ansprüche gegen den Hersteller, jeden Händler und den gewerblichen Benützer. Es steht in seiner freien Wahl, nur einen, mehrere oder alle rechtlich zu verfolgen.  </w:t>
      </w:r>
    </w:p>
    <w:p w:rsidR="007E4A76" w:rsidRPr="007E4A76" w:rsidRDefault="007E4A76" w:rsidP="00E85086">
      <w:pPr>
        <w:pStyle w:val="Mustertext"/>
      </w:pPr>
      <w:r w:rsidRPr="007E4A76">
        <w:lastRenderedPageBreak/>
        <w:tab/>
      </w:r>
    </w:p>
    <w:p w:rsidR="007E4A76" w:rsidRPr="00E85086" w:rsidRDefault="007E4A76" w:rsidP="00E85086">
      <w:pPr>
        <w:pStyle w:val="Mustertext"/>
        <w:rPr>
          <w:b/>
        </w:rPr>
      </w:pPr>
      <w:r w:rsidRPr="00E85086">
        <w:rPr>
          <w:b/>
        </w:rPr>
        <w:t>betreffend Anordnung vorsorglicher Massnahmen (Unterlassung der Patentverletzung)</w:t>
      </w:r>
    </w:p>
    <w:p w:rsidR="007E4A76" w:rsidRPr="007E4A76" w:rsidRDefault="007E4A76" w:rsidP="00E85086">
      <w:pPr>
        <w:pStyle w:val="Mustertext"/>
      </w:pPr>
    </w:p>
    <w:p w:rsidR="007E4A76" w:rsidRPr="007E4A76" w:rsidRDefault="007E4A76" w:rsidP="00E85086">
      <w:pPr>
        <w:pStyle w:val="Mustertext"/>
      </w:pPr>
      <w:r w:rsidRPr="007E4A76">
        <w:t>stelle ich namens und im Auftrag der Gesuchstellerin folgende</w:t>
      </w:r>
    </w:p>
    <w:p w:rsidR="007E4A76" w:rsidRPr="007E4A76" w:rsidRDefault="007E4A76" w:rsidP="00E85086">
      <w:pPr>
        <w:pStyle w:val="Mustertext"/>
      </w:pPr>
    </w:p>
    <w:p w:rsidR="007E4A76" w:rsidRPr="00E85086" w:rsidRDefault="007E4A76" w:rsidP="00E85086">
      <w:pPr>
        <w:pStyle w:val="Mustertext"/>
        <w:rPr>
          <w:b/>
          <w:caps/>
        </w:rPr>
      </w:pPr>
      <w:r w:rsidRPr="00E85086">
        <w:rPr>
          <w:b/>
          <w:caps/>
        </w:rPr>
        <w:t>Rechtsbegehren</w:t>
      </w:r>
    </w:p>
    <w:p w:rsidR="007E4A76" w:rsidRPr="007E4A76" w:rsidRDefault="007E4A76" w:rsidP="00E85086">
      <w:pPr>
        <w:pStyle w:val="MustertextListe0"/>
      </w:pPr>
      <w:r w:rsidRPr="007E4A76">
        <w:t xml:space="preserve">Den Gesuchstellerinnen sei unter Androhung einer Ordnungsbusse von CHF 500.00 pro Tag nach Art. 343 Abs. 1 </w:t>
      </w:r>
      <w:proofErr w:type="spellStart"/>
      <w:r w:rsidRPr="007E4A76">
        <w:t>lit</w:t>
      </w:r>
      <w:proofErr w:type="spellEnd"/>
      <w:r w:rsidRPr="007E4A76">
        <w:t xml:space="preserve">. c ZPO, mindestens aber CHF 5'000.00 gemäss Art. 343 Abs. 1 </w:t>
      </w:r>
      <w:proofErr w:type="spellStart"/>
      <w:r w:rsidRPr="007E4A76">
        <w:t>lit</w:t>
      </w:r>
      <w:proofErr w:type="spellEnd"/>
      <w:r w:rsidRPr="007E4A76">
        <w:t xml:space="preserve">. b ZPO, sowie der Bestrafung ihrer Organe nach Art. 292 StGB mit Busse im Widerhandlungsfall vorsorglich zu verbieten, ein Mittel zur Behandlung von Kopfläusen, enthaltend 45.5% Sojaöl, 53% Kokosnussöl und 1.5% eines </w:t>
      </w:r>
      <w:proofErr w:type="spellStart"/>
      <w:r w:rsidRPr="007E4A76">
        <w:t>ethanolischen</w:t>
      </w:r>
      <w:proofErr w:type="spellEnd"/>
      <w:r w:rsidRPr="007E4A76">
        <w:t xml:space="preserve"> Extraktes von Zitronenmelisse in der Schweiz herzustellen, herstellen zu lassen, zu lagern, anzubieten, in den Verkehr zu bringen, zu verkaufen oder zu einem der genannten Zwecke einzuführen oder auszuführen;</w:t>
      </w:r>
    </w:p>
    <w:p w:rsidR="007E4A76" w:rsidRPr="007E4A76" w:rsidRDefault="007E4A76" w:rsidP="00E85086">
      <w:pPr>
        <w:pStyle w:val="MustertextListe0"/>
      </w:pPr>
      <w:r w:rsidRPr="007E4A76">
        <w:t>alles unter Kosten</w:t>
      </w:r>
      <w:r w:rsidRPr="007E4A76">
        <w:noBreakHyphen/>
        <w:t xml:space="preserve"> und Entschädigungsfolgen zulasten der </w:t>
      </w:r>
      <w:proofErr w:type="spellStart"/>
      <w:r w:rsidRPr="007E4A76">
        <w:t>Gesuchsgegnerinnen</w:t>
      </w:r>
      <w:proofErr w:type="spellEnd"/>
      <w:r w:rsidRPr="007E4A76">
        <w:t xml:space="preserve">. </w:t>
      </w:r>
    </w:p>
    <w:p w:rsidR="007E4A76" w:rsidRPr="007E4A76" w:rsidRDefault="007E4A76" w:rsidP="00E85086">
      <w:pPr>
        <w:pStyle w:val="Mustertextklein"/>
      </w:pPr>
      <w:r w:rsidRPr="007E4A76">
        <w:tab/>
      </w:r>
      <w:r w:rsidRPr="007E4A76">
        <w:rPr>
          <w:b/>
        </w:rPr>
        <w:t>Bemerkung 3</w:t>
      </w:r>
      <w:r w:rsidRPr="00E85086">
        <w:rPr>
          <w:b/>
        </w:rPr>
        <w:t>:</w:t>
      </w:r>
      <w:r w:rsidRPr="007E4A76">
        <w:t xml:space="preserve"> Das Gesuch (Rechtsbegehren Ziff. 1) muss wie in der Hauptklage die konkrete Verletzungsform nennen bzw. umschreiben.</w:t>
      </w:r>
    </w:p>
    <w:p w:rsidR="007E4A76" w:rsidRPr="007E4A76" w:rsidRDefault="007E4A76" w:rsidP="00E85086">
      <w:pPr>
        <w:pStyle w:val="Mustertext"/>
      </w:pPr>
    </w:p>
    <w:p w:rsidR="007E4A76" w:rsidRPr="00E85086" w:rsidRDefault="007E4A76" w:rsidP="00E85086">
      <w:pPr>
        <w:pStyle w:val="Mustertext"/>
        <w:rPr>
          <w:b/>
          <w:caps/>
        </w:rPr>
      </w:pPr>
      <w:r w:rsidRPr="00E85086">
        <w:rPr>
          <w:b/>
          <w:caps/>
        </w:rPr>
        <w:t>Begründung</w:t>
      </w:r>
    </w:p>
    <w:p w:rsidR="007E4A76" w:rsidRPr="007E4A76" w:rsidRDefault="007E4A76" w:rsidP="00E85086">
      <w:pPr>
        <w:pStyle w:val="MustertextTitelEbene1"/>
      </w:pPr>
      <w:r w:rsidRPr="007E4A76">
        <w:t>I.</w:t>
      </w:r>
      <w:r w:rsidRPr="007E4A76">
        <w:tab/>
        <w:t>Formelles</w:t>
      </w:r>
    </w:p>
    <w:p w:rsidR="007E4A76" w:rsidRPr="007E4A76" w:rsidRDefault="007E4A76" w:rsidP="00E85086">
      <w:pPr>
        <w:pStyle w:val="MustertextListe0"/>
        <w:numPr>
          <w:ilvl w:val="1"/>
          <w:numId w:val="32"/>
        </w:numPr>
      </w:pPr>
      <w:r w:rsidRPr="007E4A76">
        <w:t>Der Unterzeichnete ist von der Klägerin bevollmächtigt.</w:t>
      </w:r>
    </w:p>
    <w:p w:rsidR="007E4A76" w:rsidRPr="007E4A76" w:rsidRDefault="007E4A76" w:rsidP="00E85086">
      <w:pPr>
        <w:pStyle w:val="MustertextBO"/>
      </w:pPr>
      <w:r w:rsidRPr="007E4A76">
        <w:tab/>
      </w:r>
      <w:r w:rsidRPr="007E4A76">
        <w:rPr>
          <w:b/>
        </w:rPr>
        <w:t>BO:</w:t>
      </w:r>
      <w:r w:rsidRPr="007E4A76">
        <w:t xml:space="preserve"> Vollmacht vom [Datum]</w:t>
      </w:r>
      <w:r w:rsidRPr="007E4A76">
        <w:tab/>
      </w:r>
      <w:r w:rsidRPr="007E4A76">
        <w:tab/>
      </w:r>
      <w:r w:rsidRPr="007E4A76">
        <w:tab/>
      </w:r>
      <w:r w:rsidRPr="007E4A76">
        <w:tab/>
      </w:r>
      <w:r w:rsidRPr="007E4A76">
        <w:tab/>
      </w:r>
      <w:r w:rsidRPr="007E4A76">
        <w:tab/>
      </w:r>
      <w:r w:rsidRPr="007E4A76">
        <w:tab/>
      </w:r>
      <w:r w:rsidRPr="007E4A76">
        <w:rPr>
          <w:b/>
        </w:rPr>
        <w:t>Beilage 1</w:t>
      </w:r>
    </w:p>
    <w:p w:rsidR="007E4A76" w:rsidRPr="007E4A76" w:rsidRDefault="007E4A76" w:rsidP="00E85086">
      <w:pPr>
        <w:pStyle w:val="MustertextTitelEbene2"/>
      </w:pPr>
      <w:r w:rsidRPr="007E4A76">
        <w:t>A.</w:t>
      </w:r>
      <w:r w:rsidRPr="007E4A76">
        <w:tab/>
        <w:t>Prozessvoraussetzungen</w:t>
      </w:r>
    </w:p>
    <w:p w:rsidR="007E4A76" w:rsidRPr="007E4A76" w:rsidRDefault="007E4A76" w:rsidP="00E85086">
      <w:pPr>
        <w:pStyle w:val="MustertextListe0"/>
      </w:pPr>
      <w:r w:rsidRPr="007E4A76">
        <w:t xml:space="preserve">Die Klägerin hat ihren Sitz in den USA. Sowohl die Beklagte 1 als auch die Beklagte 2 haben ihren Sitz in der Schweiz. Damit liegt ein internationaler Sachverhalt vor. Die örtliche Zuständigkeit des angerufenen Gerichts ergibt sich aus Art. 1 Abs. 1 </w:t>
      </w:r>
      <w:proofErr w:type="spellStart"/>
      <w:r w:rsidRPr="007E4A76">
        <w:t>lit</w:t>
      </w:r>
      <w:proofErr w:type="spellEnd"/>
      <w:r w:rsidRPr="007E4A76">
        <w:t xml:space="preserve">. a und Art. 1 Abs. 2 sowie Art. 109 Abs. 2 des Bundesgesetzes über das Internationale Privatrecht (IPRG). </w:t>
      </w:r>
    </w:p>
    <w:p w:rsidR="007E4A76" w:rsidRPr="007E4A76" w:rsidRDefault="007E4A76" w:rsidP="00E85086">
      <w:pPr>
        <w:pStyle w:val="MustertextBO"/>
      </w:pPr>
      <w:r w:rsidRPr="007E4A76">
        <w:rPr>
          <w:b/>
        </w:rPr>
        <w:tab/>
        <w:t>BO:</w:t>
      </w:r>
      <w:r w:rsidRPr="007E4A76">
        <w:t xml:space="preserve"> Handelsregisterauszug der Klägerin</w:t>
      </w:r>
      <w:r w:rsidRPr="007E4A76">
        <w:tab/>
      </w:r>
      <w:r w:rsidRPr="007E4A76">
        <w:tab/>
      </w:r>
      <w:r w:rsidRPr="007E4A76">
        <w:tab/>
      </w:r>
      <w:r w:rsidRPr="007E4A76">
        <w:tab/>
      </w:r>
      <w:r w:rsidRPr="007E4A76">
        <w:tab/>
      </w:r>
      <w:r w:rsidRPr="007E4A76">
        <w:rPr>
          <w:b/>
        </w:rPr>
        <w:t>Beilage 2</w:t>
      </w:r>
    </w:p>
    <w:p w:rsidR="007E4A76" w:rsidRPr="007E4A76" w:rsidRDefault="007E4A76" w:rsidP="00E85086">
      <w:pPr>
        <w:pStyle w:val="Mustertextleer"/>
      </w:pPr>
    </w:p>
    <w:p w:rsidR="007E4A76" w:rsidRPr="007E4A76" w:rsidRDefault="007E4A76" w:rsidP="00E85086">
      <w:pPr>
        <w:pStyle w:val="MustertextBO"/>
      </w:pPr>
      <w:r w:rsidRPr="007E4A76">
        <w:rPr>
          <w:b/>
        </w:rPr>
        <w:tab/>
        <w:t>BO:</w:t>
      </w:r>
      <w:r w:rsidRPr="007E4A76">
        <w:t xml:space="preserve"> Handelsregisterauszug der Beklagten 1</w:t>
      </w:r>
      <w:r w:rsidRPr="007E4A76">
        <w:tab/>
      </w:r>
      <w:r w:rsidRPr="007E4A76">
        <w:tab/>
      </w:r>
      <w:r w:rsidRPr="007E4A76">
        <w:tab/>
      </w:r>
      <w:r w:rsidRPr="007E4A76">
        <w:tab/>
      </w:r>
      <w:r w:rsidRPr="007E4A76">
        <w:tab/>
      </w:r>
      <w:r w:rsidRPr="007E4A76">
        <w:rPr>
          <w:b/>
        </w:rPr>
        <w:t>Beilage 3</w:t>
      </w:r>
    </w:p>
    <w:p w:rsidR="007E4A76" w:rsidRPr="007E4A76" w:rsidRDefault="007E4A76" w:rsidP="00E85086">
      <w:pPr>
        <w:pStyle w:val="Mustertextleer"/>
      </w:pPr>
    </w:p>
    <w:p w:rsidR="007E4A76" w:rsidRPr="007E4A76" w:rsidRDefault="007E4A76" w:rsidP="00E85086">
      <w:pPr>
        <w:pStyle w:val="MustertextBO"/>
      </w:pPr>
      <w:r w:rsidRPr="007E4A76">
        <w:rPr>
          <w:b/>
        </w:rPr>
        <w:tab/>
        <w:t>BO:</w:t>
      </w:r>
      <w:r w:rsidRPr="007E4A76">
        <w:t xml:space="preserve"> Handelsregisterauszug der Beklagten 2</w:t>
      </w:r>
      <w:r w:rsidRPr="007E4A76">
        <w:tab/>
      </w:r>
      <w:r w:rsidRPr="007E4A76">
        <w:tab/>
      </w:r>
      <w:r w:rsidRPr="007E4A76">
        <w:tab/>
      </w:r>
      <w:r w:rsidRPr="007E4A76">
        <w:tab/>
      </w:r>
      <w:r w:rsidRPr="007E4A76">
        <w:tab/>
      </w:r>
      <w:r w:rsidRPr="007E4A76">
        <w:rPr>
          <w:b/>
        </w:rPr>
        <w:t>Beilage 4</w:t>
      </w:r>
    </w:p>
    <w:p w:rsidR="007E4A76" w:rsidRPr="007E4A76" w:rsidRDefault="007E4A76" w:rsidP="00E85086">
      <w:pPr>
        <w:pStyle w:val="MustertextListe0"/>
      </w:pPr>
      <w:r w:rsidRPr="007E4A76">
        <w:t xml:space="preserve">Die sachliche Zuständigkeit des Bundespatentgerichts ergibt sich aus Art. 26 Abs. 1 </w:t>
      </w:r>
      <w:proofErr w:type="spellStart"/>
      <w:r w:rsidRPr="007E4A76">
        <w:t>lit</w:t>
      </w:r>
      <w:proofErr w:type="spellEnd"/>
      <w:r w:rsidRPr="007E4A76">
        <w:t xml:space="preserve">. a </w:t>
      </w:r>
      <w:proofErr w:type="spellStart"/>
      <w:r w:rsidRPr="007E4A76">
        <w:t>PatGG</w:t>
      </w:r>
      <w:proofErr w:type="spellEnd"/>
      <w:r w:rsidRPr="007E4A76">
        <w:t xml:space="preserve">. </w:t>
      </w:r>
    </w:p>
    <w:p w:rsidR="007E4A76" w:rsidRPr="007E4A76" w:rsidRDefault="007E4A76" w:rsidP="00E85086">
      <w:pPr>
        <w:pStyle w:val="Mustertextklein"/>
      </w:pPr>
      <w:r w:rsidRPr="007E4A76">
        <w:tab/>
      </w:r>
      <w:r w:rsidRPr="007E4A76">
        <w:rPr>
          <w:b/>
        </w:rPr>
        <w:t xml:space="preserve">Bemerkung 4: </w:t>
      </w:r>
      <w:r w:rsidRPr="007E4A76">
        <w:t xml:space="preserve">Die örtliche Zuständigkeit der Schweizer Gerichte ist in aller Regel gegeben, wenn das Klagepatent für das Gebiet der Schweiz erteilt ist und der Beklagte Sitz in der Schweiz hat. Daraus folgt dann auch die sachliche Zuständigkeit des Bundespatentgerichts. Die örtliche Zuständigkeit ist allerdings komplex und unübersichtlich geregelt, weil sich internationale </w:t>
      </w:r>
      <w:proofErr w:type="spellStart"/>
      <w:r w:rsidRPr="007E4A76">
        <w:t>Gerichtsstandsvorschriften</w:t>
      </w:r>
      <w:proofErr w:type="spellEnd"/>
      <w:r w:rsidRPr="007E4A76">
        <w:t xml:space="preserve"> gemäss IPRG und gemäss </w:t>
      </w:r>
      <w:proofErr w:type="spellStart"/>
      <w:r w:rsidRPr="007E4A76">
        <w:t>LugÜ</w:t>
      </w:r>
      <w:proofErr w:type="spellEnd"/>
      <w:r w:rsidRPr="007E4A76">
        <w:t xml:space="preserve"> (Übereinkommen über die gerichtliche Zuständigkeit und die Anerkennung und Vollstreckung von Entscheiden in Zivil- und Handelssachen vom 30. Oktober 2007) überlagern, und weil je nachdem immer oder nur subsidiär auch am </w:t>
      </w:r>
      <w:proofErr w:type="spellStart"/>
      <w:r w:rsidRPr="007E4A76">
        <w:t>Handlungs</w:t>
      </w:r>
      <w:proofErr w:type="spellEnd"/>
      <w:r w:rsidRPr="007E4A76">
        <w:noBreakHyphen/>
        <w:t xml:space="preserve"> oder Erfolgsort geklagt werden kann (vgl. Heinrich, PatG/EPÜ, Art. 75 PatG N 54 ff.). Weil die Rechtslage mehrfach geändert hat (</w:t>
      </w:r>
      <w:proofErr w:type="spellStart"/>
      <w:r w:rsidRPr="007E4A76">
        <w:t>eidgZPO</w:t>
      </w:r>
      <w:proofErr w:type="spellEnd"/>
      <w:r w:rsidRPr="007E4A76">
        <w:t xml:space="preserve">, neues </w:t>
      </w:r>
      <w:proofErr w:type="spellStart"/>
      <w:r w:rsidRPr="007E4A76">
        <w:t>LugÜ</w:t>
      </w:r>
      <w:proofErr w:type="spellEnd"/>
      <w:r w:rsidRPr="007E4A76">
        <w:t xml:space="preserve">, revidiertes IPRG), und weil die Rechtsprechung des EuGH auch in der Schweiz für die Anwendung des </w:t>
      </w:r>
      <w:proofErr w:type="spellStart"/>
      <w:r w:rsidRPr="007E4A76">
        <w:t>LugÜ</w:t>
      </w:r>
      <w:proofErr w:type="spellEnd"/>
      <w:r w:rsidRPr="007E4A76">
        <w:t xml:space="preserve"> beachtlich ist, müssen gerichtliche Entscheidungen mit Sorgfalt in Betracht gezogen werden.   </w:t>
      </w:r>
    </w:p>
    <w:p w:rsidR="007E4A76" w:rsidRPr="007E4A76" w:rsidRDefault="007E4A76" w:rsidP="00E85086">
      <w:pPr>
        <w:pStyle w:val="MustertextTitelEbene2"/>
      </w:pPr>
      <w:r w:rsidRPr="007E4A76">
        <w:lastRenderedPageBreak/>
        <w:t>B.</w:t>
      </w:r>
      <w:r w:rsidRPr="007E4A76">
        <w:tab/>
        <w:t>Streitwert</w:t>
      </w:r>
    </w:p>
    <w:p w:rsidR="007E4A76" w:rsidRPr="007E4A76" w:rsidRDefault="007E4A76" w:rsidP="00E85086">
      <w:pPr>
        <w:pStyle w:val="MustertextListe0"/>
      </w:pPr>
      <w:r w:rsidRPr="007E4A76">
        <w:t xml:space="preserve">Der Streitwert ist vorliegend schwer abzuschätzen, weil er «nur» das Verbot bis zur Gutheissung der anschliessenden Hauptklage betrifft, und weil der Umfang der patentverletzenden Tätigkeit der </w:t>
      </w:r>
      <w:proofErr w:type="spellStart"/>
      <w:r w:rsidRPr="007E4A76">
        <w:t>Gesuchsgegnerinnen</w:t>
      </w:r>
      <w:proofErr w:type="spellEnd"/>
      <w:r w:rsidRPr="007E4A76">
        <w:t xml:space="preserve"> noch nicht bekannt ist. Der Umsatzrückgang der Gesuchstellerin beträgt CHF 100‘000.00, der Umsatz der Beklagten wird geschätzt auf CHF 80‘000.00, beides bezogen auf die Zeit zwischen erster </w:t>
      </w:r>
      <w:proofErr w:type="spellStart"/>
      <w:r w:rsidRPr="007E4A76">
        <w:t>Inverkehrbringung</w:t>
      </w:r>
      <w:proofErr w:type="spellEnd"/>
      <w:r w:rsidRPr="007E4A76">
        <w:t xml:space="preserve"> am 15. Juni 2015 und Einleitung des vorliegenden Gesuchs. Die Verfahrensdauer sowohl des </w:t>
      </w:r>
      <w:proofErr w:type="spellStart"/>
      <w:r w:rsidRPr="007E4A76">
        <w:t>Massnahmeverfahrens</w:t>
      </w:r>
      <w:proofErr w:type="spellEnd"/>
      <w:r w:rsidRPr="007E4A76">
        <w:t xml:space="preserve"> als auch des Hauptverfahrens ist unbekannt. Die Gesuchstellerin schätzt daher den Streitwert auf CHF [</w:t>
      </w:r>
      <w:proofErr w:type="spellStart"/>
      <w:r w:rsidRPr="007E4A76">
        <w:t>zzz'zzz</w:t>
      </w:r>
      <w:proofErr w:type="spellEnd"/>
      <w:r w:rsidRPr="007E4A76">
        <w:t>].</w:t>
      </w:r>
    </w:p>
    <w:p w:rsidR="007E4A76" w:rsidRPr="007E4A76" w:rsidRDefault="007E4A76" w:rsidP="00E85086">
      <w:pPr>
        <w:pStyle w:val="Mustertextklein"/>
      </w:pPr>
      <w:r w:rsidRPr="007E4A76">
        <w:tab/>
      </w:r>
      <w:r w:rsidRPr="007E4A76">
        <w:rPr>
          <w:b/>
        </w:rPr>
        <w:t>Bemerkung 5:</w:t>
      </w:r>
      <w:r>
        <w:t xml:space="preserve"> </w:t>
      </w:r>
      <w:r w:rsidRPr="007E4A76">
        <w:t>Der Streitwert hat einen massgeblichen Einfluss auf die Gerichtskosten und Partei</w:t>
      </w:r>
      <w:r w:rsidR="0033781A">
        <w:t>-</w:t>
      </w:r>
      <w:r w:rsidRPr="007E4A76">
        <w:t xml:space="preserve">entschädigung. Die Streitwertschätzung sollte realistisch und nachvollziehbar sein. Wenn die </w:t>
      </w:r>
      <w:proofErr w:type="spellStart"/>
      <w:r w:rsidRPr="007E4A76">
        <w:t>Gesuchschancen</w:t>
      </w:r>
      <w:proofErr w:type="spellEnd"/>
      <w:r w:rsidRPr="007E4A76">
        <w:t xml:space="preserve"> nicht restlos klar sind, empfiehlt sich eine konservative Schätzung. </w:t>
      </w:r>
    </w:p>
    <w:p w:rsidR="007E4A76" w:rsidRPr="007E4A76" w:rsidRDefault="007E4A76" w:rsidP="00E85086">
      <w:pPr>
        <w:pStyle w:val="MustertextTitelEbene1"/>
      </w:pPr>
      <w:r w:rsidRPr="007E4A76">
        <w:t>II.</w:t>
      </w:r>
      <w:r w:rsidRPr="007E4A76">
        <w:tab/>
        <w:t>Materielles</w:t>
      </w:r>
    </w:p>
    <w:p w:rsidR="007E4A76" w:rsidRPr="007E4A76" w:rsidRDefault="007E4A76" w:rsidP="00E85086">
      <w:pPr>
        <w:pStyle w:val="MustertextTitelEbene2"/>
      </w:pPr>
      <w:r w:rsidRPr="007E4A76">
        <w:t>A.</w:t>
      </w:r>
      <w:r w:rsidRPr="007E4A76">
        <w:tab/>
        <w:t>Gesuchstellerin und EP 9 999 999</w:t>
      </w:r>
    </w:p>
    <w:p w:rsidR="007E4A76" w:rsidRPr="007E4A76" w:rsidRDefault="007E4A76" w:rsidP="00E85086">
      <w:pPr>
        <w:pStyle w:val="MustertextListe0"/>
      </w:pPr>
      <w:r w:rsidRPr="007E4A76">
        <w:t xml:space="preserve">Die Gesuchstellerin ist ein pharmazeutisches Unternehmen mit Sitz in New York, USA. Sie ist u.a. im Bereich der Forschung und Entwicklung neuer pharmazeutischer Formulierungen tätig, die auf natürlichen Wirkstoffen basieren. </w:t>
      </w:r>
    </w:p>
    <w:p w:rsidR="007E4A76" w:rsidRPr="007E4A76" w:rsidRDefault="007E4A76" w:rsidP="00E85086">
      <w:pPr>
        <w:pStyle w:val="MustertextListe0"/>
      </w:pPr>
      <w:r w:rsidRPr="007E4A76">
        <w:t xml:space="preserve">Das Patent 9 999 999 Patent wurde am 1. April 2010 ohne Inanspruchnahme einer Priorität beim Europäischen Patentamt eingereicht und am 31. Januar 2015 erteilt. Gegen das Patent wurde kein Einspruch eingelegt. Das Patent ist in der Schweiz in Kraft. </w:t>
      </w:r>
    </w:p>
    <w:p w:rsidR="007E4A76" w:rsidRPr="007E4A76" w:rsidRDefault="007E4A76" w:rsidP="00E85086">
      <w:pPr>
        <w:pStyle w:val="MustertextBO"/>
        <w:rPr>
          <w:i/>
        </w:rPr>
      </w:pPr>
      <w:r w:rsidRPr="007E4A76">
        <w:rPr>
          <w:b/>
        </w:rPr>
        <w:tab/>
        <w:t>BO:</w:t>
      </w:r>
      <w:r w:rsidRPr="007E4A76">
        <w:t xml:space="preserve"> Europäische Patentschrift EP 9 999 999</w:t>
      </w:r>
      <w:r w:rsidRPr="007E4A76">
        <w:tab/>
      </w:r>
      <w:r w:rsidRPr="007E4A76">
        <w:tab/>
      </w:r>
      <w:r w:rsidRPr="007E4A76">
        <w:tab/>
      </w:r>
      <w:r w:rsidRPr="007E4A76">
        <w:tab/>
      </w:r>
      <w:r w:rsidRPr="007E4A76">
        <w:tab/>
      </w:r>
      <w:r w:rsidRPr="007E4A76">
        <w:rPr>
          <w:b/>
        </w:rPr>
        <w:t>Beilage 5</w:t>
      </w:r>
    </w:p>
    <w:p w:rsidR="007E4A76" w:rsidRPr="007E4A76" w:rsidRDefault="007E4A76" w:rsidP="00E85086">
      <w:pPr>
        <w:pStyle w:val="Mustertextleer"/>
      </w:pPr>
    </w:p>
    <w:p w:rsidR="007E4A76" w:rsidRPr="007E4A76" w:rsidRDefault="007E4A76" w:rsidP="00E85086">
      <w:pPr>
        <w:pStyle w:val="MustertextBO"/>
        <w:rPr>
          <w:i/>
        </w:rPr>
      </w:pPr>
      <w:r w:rsidRPr="007E4A76">
        <w:rPr>
          <w:b/>
        </w:rPr>
        <w:tab/>
        <w:t>BO:</w:t>
      </w:r>
      <w:r w:rsidRPr="007E4A76">
        <w:t xml:space="preserve"> </w:t>
      </w:r>
      <w:proofErr w:type="spellStart"/>
      <w:r w:rsidRPr="007E4A76">
        <w:t>Swissreg</w:t>
      </w:r>
      <w:proofErr w:type="spellEnd"/>
      <w:r w:rsidRPr="007E4A76">
        <w:t>-Auszug zu EP 9 999 999</w:t>
      </w:r>
      <w:r w:rsidRPr="007E4A76">
        <w:tab/>
      </w:r>
      <w:r w:rsidRPr="007E4A76">
        <w:tab/>
      </w:r>
      <w:r w:rsidRPr="007E4A76">
        <w:tab/>
      </w:r>
      <w:r w:rsidRPr="007E4A76">
        <w:tab/>
      </w:r>
      <w:r w:rsidRPr="007E4A76">
        <w:tab/>
      </w:r>
      <w:r w:rsidRPr="007E4A76">
        <w:tab/>
      </w:r>
      <w:r w:rsidRPr="007E4A76">
        <w:rPr>
          <w:b/>
        </w:rPr>
        <w:t>Beilage 6</w:t>
      </w:r>
    </w:p>
    <w:p w:rsidR="007E4A76" w:rsidRPr="007E4A76" w:rsidRDefault="007E4A76" w:rsidP="00E85086">
      <w:pPr>
        <w:pStyle w:val="Mustertextklein"/>
      </w:pPr>
      <w:r w:rsidRPr="007E4A76">
        <w:tab/>
      </w:r>
      <w:r w:rsidRPr="007E4A76">
        <w:rPr>
          <w:b/>
        </w:rPr>
        <w:t xml:space="preserve">Bemerkung 6: </w:t>
      </w:r>
      <w:r w:rsidRPr="007E4A76">
        <w:t xml:space="preserve">Häufig wurde vor der </w:t>
      </w:r>
      <w:proofErr w:type="spellStart"/>
      <w:r w:rsidRPr="007E4A76">
        <w:t>Massnahmeeinleitung</w:t>
      </w:r>
      <w:proofErr w:type="spellEnd"/>
      <w:r w:rsidRPr="007E4A76">
        <w:t xml:space="preserve"> gegen das Streitpatent beim Europäischen Patentamt ein Einspruch eingelegt oder es gibt die Rechtsbeständigkeit betreffende Urteile aus anderen europäischen Ländern. Es empfiehlt sich, hier die entsprechenden Entscheide und Urteile kurz aufzuführen und zusammenzufassen. Bei ungeprüften Schweizer Patenten sollte detailliert auf die Rechtsbeständigkeit eingegangen und die in einem </w:t>
      </w:r>
      <w:proofErr w:type="spellStart"/>
      <w:r w:rsidRPr="007E4A76">
        <w:t>Recherchenbericht</w:t>
      </w:r>
      <w:proofErr w:type="spellEnd"/>
      <w:r w:rsidRPr="007E4A76">
        <w:t xml:space="preserve"> aufgefunden Dokumente bezüglich Neuheit und erfinderischer Tätigkeit gewürdigt werden (</w:t>
      </w:r>
      <w:proofErr w:type="spellStart"/>
      <w:r w:rsidRPr="007E4A76">
        <w:t>BPatG</w:t>
      </w:r>
      <w:proofErr w:type="spellEnd"/>
      <w:r w:rsidRPr="007E4A76">
        <w:t xml:space="preserve"> S2015_001 vom 09.02.2015 E. 6.3).</w:t>
      </w:r>
    </w:p>
    <w:p w:rsidR="007E4A76" w:rsidRPr="007E4A76" w:rsidRDefault="007E4A76" w:rsidP="00E85086">
      <w:pPr>
        <w:pStyle w:val="MustertextTitelEbene2"/>
      </w:pPr>
      <w:r w:rsidRPr="007E4A76">
        <w:t>B.</w:t>
      </w:r>
      <w:r w:rsidRPr="007E4A76">
        <w:tab/>
      </w:r>
      <w:proofErr w:type="spellStart"/>
      <w:r w:rsidRPr="007E4A76">
        <w:t>Gesuchsgegnerin</w:t>
      </w:r>
      <w:proofErr w:type="spellEnd"/>
      <w:r w:rsidRPr="007E4A76">
        <w:t xml:space="preserve"> 1</w:t>
      </w:r>
    </w:p>
    <w:p w:rsidR="007E4A76" w:rsidRPr="007E4A76" w:rsidRDefault="007E4A76" w:rsidP="00E85086">
      <w:pPr>
        <w:pStyle w:val="MustertextListe0"/>
      </w:pPr>
      <w:r w:rsidRPr="007E4A76">
        <w:t xml:space="preserve">Bei der </w:t>
      </w:r>
      <w:proofErr w:type="spellStart"/>
      <w:r w:rsidRPr="007E4A76">
        <w:t>Gesuchsgegnerin</w:t>
      </w:r>
      <w:proofErr w:type="spellEnd"/>
      <w:r w:rsidRPr="007E4A76">
        <w:t xml:space="preserve"> 1 handelt es sich um eine grössere Drogeriekette mit insgesamt 50 Filialen in der Schweiz, die als schweizerische Aktiengesellschaft mit Sitz in Zürich im Kanton Zürich firmiert. </w:t>
      </w:r>
    </w:p>
    <w:p w:rsidR="007E4A76" w:rsidRPr="007E4A76" w:rsidRDefault="007E4A76" w:rsidP="00E85086">
      <w:pPr>
        <w:pStyle w:val="MustertextBO"/>
        <w:rPr>
          <w:i/>
        </w:rPr>
      </w:pPr>
      <w:r w:rsidRPr="007E4A76">
        <w:rPr>
          <w:b/>
        </w:rPr>
        <w:tab/>
        <w:t>BO:</w:t>
      </w:r>
      <w:r w:rsidRPr="007E4A76">
        <w:t xml:space="preserve"> Auszug aus der Webseite </w:t>
      </w:r>
      <w:r w:rsidRPr="007E4A76">
        <w:tab/>
      </w:r>
      <w:r w:rsidRPr="007E4A76">
        <w:tab/>
      </w:r>
      <w:r w:rsidRPr="007E4A76">
        <w:tab/>
      </w:r>
      <w:r w:rsidRPr="007E4A76">
        <w:tab/>
      </w:r>
      <w:r w:rsidRPr="007E4A76">
        <w:tab/>
      </w:r>
      <w:r w:rsidRPr="007E4A76">
        <w:tab/>
      </w:r>
      <w:r w:rsidRPr="007E4A76">
        <w:tab/>
      </w:r>
      <w:r w:rsidRPr="007E4A76">
        <w:rPr>
          <w:b/>
        </w:rPr>
        <w:t>Beilage 4</w:t>
      </w:r>
    </w:p>
    <w:p w:rsidR="007E4A76" w:rsidRPr="007E4A76" w:rsidRDefault="007E4A76" w:rsidP="00E85086">
      <w:pPr>
        <w:pStyle w:val="Mustertextleer"/>
      </w:pPr>
    </w:p>
    <w:p w:rsidR="007E4A76" w:rsidRPr="007E4A76" w:rsidRDefault="007E4A76" w:rsidP="00E85086">
      <w:pPr>
        <w:pStyle w:val="MustertextBO"/>
      </w:pPr>
      <w:r w:rsidRPr="007E4A76">
        <w:rPr>
          <w:b/>
        </w:rPr>
        <w:tab/>
        <w:t>BO:</w:t>
      </w:r>
      <w:r w:rsidRPr="007E4A76">
        <w:t xml:space="preserve"> Handelsregisterauszug der X AG</w:t>
      </w:r>
      <w:r w:rsidRPr="007E4A76">
        <w:tab/>
      </w:r>
      <w:r w:rsidRPr="007E4A76">
        <w:tab/>
      </w:r>
      <w:r w:rsidRPr="007E4A76">
        <w:tab/>
      </w:r>
      <w:r w:rsidRPr="007E4A76">
        <w:tab/>
      </w:r>
      <w:r w:rsidRPr="007E4A76">
        <w:tab/>
      </w:r>
      <w:r w:rsidRPr="007E4A76">
        <w:tab/>
      </w:r>
      <w:r w:rsidRPr="007E4A76">
        <w:rPr>
          <w:b/>
        </w:rPr>
        <w:t>Beilage 5</w:t>
      </w:r>
    </w:p>
    <w:p w:rsidR="007E4A76" w:rsidRPr="007E4A76" w:rsidRDefault="007E4A76" w:rsidP="00E85086">
      <w:pPr>
        <w:pStyle w:val="MustertextTitelEbene2"/>
      </w:pPr>
      <w:r w:rsidRPr="007E4A76">
        <w:t>C.</w:t>
      </w:r>
      <w:r w:rsidRPr="007E4A76">
        <w:tab/>
      </w:r>
      <w:proofErr w:type="spellStart"/>
      <w:r w:rsidRPr="007E4A76">
        <w:t>Gesuchsgegnerin</w:t>
      </w:r>
      <w:proofErr w:type="spellEnd"/>
      <w:r w:rsidRPr="007E4A76">
        <w:t xml:space="preserve"> 2</w:t>
      </w:r>
    </w:p>
    <w:p w:rsidR="007E4A76" w:rsidRPr="007E4A76" w:rsidRDefault="007E4A76" w:rsidP="00E85086">
      <w:pPr>
        <w:pStyle w:val="MustertextListe0"/>
      </w:pPr>
      <w:r w:rsidRPr="007E4A76">
        <w:t xml:space="preserve">Bei der </w:t>
      </w:r>
      <w:proofErr w:type="spellStart"/>
      <w:r w:rsidRPr="007E4A76">
        <w:t>Gesuchsgegnerin</w:t>
      </w:r>
      <w:proofErr w:type="spellEnd"/>
      <w:r w:rsidRPr="007E4A76">
        <w:t xml:space="preserve"> 2 handelt es sich um eine schweizerische Gesellschaft mit beschränkter Haftung mit Sitz in </w:t>
      </w:r>
      <w:proofErr w:type="spellStart"/>
      <w:r w:rsidRPr="007E4A76">
        <w:t>Erlinsbach</w:t>
      </w:r>
      <w:proofErr w:type="spellEnd"/>
      <w:r w:rsidRPr="007E4A76">
        <w:t xml:space="preserve"> im Kanton Aargau. Sie ist eine kleine Firma mit 30 Mitarbeitern, die galenische Formulierungen im Tonnenmassstab für Drogerien und Apotheken herstellt. </w:t>
      </w:r>
    </w:p>
    <w:p w:rsidR="007E4A76" w:rsidRPr="007E4A76" w:rsidRDefault="007E4A76" w:rsidP="00E85086">
      <w:pPr>
        <w:pStyle w:val="MustertextBO"/>
        <w:rPr>
          <w:i/>
        </w:rPr>
      </w:pPr>
      <w:r w:rsidRPr="007E4A76">
        <w:rPr>
          <w:b/>
        </w:rPr>
        <w:tab/>
        <w:t>BO:</w:t>
      </w:r>
      <w:r w:rsidRPr="007E4A76">
        <w:t xml:space="preserve"> Auszug aus der Webseite </w:t>
      </w:r>
      <w:r w:rsidRPr="007E4A76">
        <w:tab/>
      </w:r>
      <w:r w:rsidRPr="007E4A76">
        <w:tab/>
      </w:r>
      <w:r w:rsidRPr="007E4A76">
        <w:tab/>
      </w:r>
      <w:r w:rsidRPr="007E4A76">
        <w:tab/>
      </w:r>
      <w:r w:rsidRPr="007E4A76">
        <w:tab/>
      </w:r>
      <w:r w:rsidRPr="007E4A76">
        <w:tab/>
      </w:r>
      <w:r w:rsidRPr="007E4A76">
        <w:tab/>
      </w:r>
      <w:r w:rsidRPr="007E4A76">
        <w:rPr>
          <w:b/>
        </w:rPr>
        <w:t>Beilage 6</w:t>
      </w:r>
    </w:p>
    <w:p w:rsidR="007E4A76" w:rsidRPr="007E4A76" w:rsidRDefault="007E4A76" w:rsidP="00E85086">
      <w:pPr>
        <w:pStyle w:val="Mustertextleer"/>
      </w:pPr>
    </w:p>
    <w:p w:rsidR="007E4A76" w:rsidRPr="007E4A76" w:rsidRDefault="007E4A76" w:rsidP="00E85086">
      <w:pPr>
        <w:pStyle w:val="MustertextBO"/>
      </w:pPr>
      <w:r w:rsidRPr="007E4A76">
        <w:rPr>
          <w:b/>
        </w:rPr>
        <w:tab/>
        <w:t>BO:</w:t>
      </w:r>
      <w:r w:rsidRPr="007E4A76">
        <w:t xml:space="preserve"> Handelsregisterauszug der Y GmbH</w:t>
      </w:r>
      <w:r w:rsidRPr="007E4A76">
        <w:tab/>
      </w:r>
      <w:r w:rsidRPr="007E4A76">
        <w:tab/>
      </w:r>
      <w:r w:rsidRPr="007E4A76">
        <w:tab/>
      </w:r>
      <w:r w:rsidRPr="007E4A76">
        <w:tab/>
      </w:r>
      <w:r w:rsidRPr="007E4A76">
        <w:tab/>
      </w:r>
      <w:r w:rsidRPr="007E4A76">
        <w:rPr>
          <w:b/>
        </w:rPr>
        <w:t>Beilage 7</w:t>
      </w:r>
    </w:p>
    <w:p w:rsidR="00C8259C" w:rsidRDefault="00C8259C">
      <w:pPr>
        <w:rPr>
          <w:rFonts w:ascii="Calibri" w:hAnsi="Calibri"/>
          <w:b/>
          <w:sz w:val="18"/>
        </w:rPr>
      </w:pPr>
      <w:r>
        <w:br w:type="page"/>
      </w:r>
    </w:p>
    <w:p w:rsidR="007E4A76" w:rsidRPr="007E4A76" w:rsidRDefault="007E4A76" w:rsidP="00E85086">
      <w:pPr>
        <w:pStyle w:val="MustertextTitelEbene2"/>
      </w:pPr>
      <w:bookmarkStart w:id="0" w:name="_GoBack"/>
      <w:bookmarkEnd w:id="0"/>
      <w:r w:rsidRPr="007E4A76">
        <w:lastRenderedPageBreak/>
        <w:t>D.</w:t>
      </w:r>
      <w:r w:rsidRPr="007E4A76">
        <w:tab/>
        <w:t xml:space="preserve">Die angegriffene Ausführungsform der </w:t>
      </w:r>
      <w:proofErr w:type="spellStart"/>
      <w:r w:rsidRPr="007E4A76">
        <w:t>Gesuchsgegnerinnen</w:t>
      </w:r>
      <w:proofErr w:type="spellEnd"/>
      <w:r w:rsidRPr="007E4A76">
        <w:t xml:space="preserve"> 1 und 2</w:t>
      </w:r>
    </w:p>
    <w:p w:rsidR="007E4A76" w:rsidRPr="007E4A76" w:rsidRDefault="007E4A76" w:rsidP="00E85086">
      <w:pPr>
        <w:pStyle w:val="MustertextListe0"/>
      </w:pPr>
      <w:r w:rsidRPr="007E4A76">
        <w:t xml:space="preserve">Das vorliegende </w:t>
      </w:r>
      <w:proofErr w:type="spellStart"/>
      <w:r w:rsidRPr="007E4A76">
        <w:t>Massnahmegesuch</w:t>
      </w:r>
      <w:proofErr w:type="spellEnd"/>
      <w:r w:rsidRPr="007E4A76">
        <w:t xml:space="preserve"> richtet sich gegen das Produkt «</w:t>
      </w:r>
      <w:proofErr w:type="spellStart"/>
      <w:r w:rsidRPr="007E4A76">
        <w:t>Lausfrei</w:t>
      </w:r>
      <w:proofErr w:type="spellEnd"/>
      <w:r w:rsidRPr="007E4A76">
        <w:t xml:space="preserve">», das von der </w:t>
      </w:r>
      <w:proofErr w:type="spellStart"/>
      <w:r w:rsidRPr="007E4A76">
        <w:t>Gesuchsgegnerin</w:t>
      </w:r>
      <w:proofErr w:type="spellEnd"/>
      <w:r w:rsidRPr="007E4A76">
        <w:t xml:space="preserve"> 1 vertrieben und von der </w:t>
      </w:r>
      <w:proofErr w:type="spellStart"/>
      <w:r w:rsidRPr="007E4A76">
        <w:t>Gesuchsgegnerin</w:t>
      </w:r>
      <w:proofErr w:type="spellEnd"/>
      <w:r w:rsidRPr="007E4A76">
        <w:t xml:space="preserve"> 2 hergestellt wird. Das Produkt ist gemäss den Nachforschungen der Gesuchstellerin seit dem 1. Juli 2015 auf dem Markt. Die Gesuchstellerin geht davon aus, dass die </w:t>
      </w:r>
      <w:proofErr w:type="spellStart"/>
      <w:r w:rsidRPr="007E4A76">
        <w:t>Gesuchsgegnerin</w:t>
      </w:r>
      <w:proofErr w:type="spellEnd"/>
      <w:r w:rsidRPr="007E4A76">
        <w:t xml:space="preserve"> 2 mit der Produktion mindestens drei Monate </w:t>
      </w:r>
      <w:proofErr w:type="spellStart"/>
      <w:r w:rsidRPr="007E4A76">
        <w:t>zum voraus</w:t>
      </w:r>
      <w:proofErr w:type="spellEnd"/>
      <w:r w:rsidRPr="007E4A76">
        <w:t xml:space="preserve"> begonnen hat, somit spätestens am 15. Mai 2015. Die Gesuchstellerin hat am 1. September 2015 bei der Filiale </w:t>
      </w:r>
      <w:proofErr w:type="spellStart"/>
      <w:r w:rsidRPr="007E4A76">
        <w:t>Xa</w:t>
      </w:r>
      <w:proofErr w:type="spellEnd"/>
      <w:r w:rsidRPr="007E4A76">
        <w:t xml:space="preserve"> in Zürich eine Packung «</w:t>
      </w:r>
      <w:proofErr w:type="spellStart"/>
      <w:r w:rsidRPr="007E4A76">
        <w:t>Lausfrei</w:t>
      </w:r>
      <w:proofErr w:type="spellEnd"/>
      <w:r w:rsidRPr="007E4A76">
        <w:t xml:space="preserve">» erworben. </w:t>
      </w:r>
    </w:p>
    <w:p w:rsidR="007E4A76" w:rsidRPr="007E4A76" w:rsidRDefault="007E4A76" w:rsidP="00E85086">
      <w:pPr>
        <w:pStyle w:val="MustertextListe0"/>
      </w:pPr>
      <w:r w:rsidRPr="007E4A76">
        <w:t>Der Packungsbeilage ist zu entnehmen, dass «</w:t>
      </w:r>
      <w:proofErr w:type="spellStart"/>
      <w:r w:rsidRPr="007E4A76">
        <w:t>Lausfrei</w:t>
      </w:r>
      <w:proofErr w:type="spellEnd"/>
      <w:r w:rsidRPr="007E4A76">
        <w:t xml:space="preserve">» 45.5% </w:t>
      </w:r>
      <w:r w:rsidR="0033781A">
        <w:t>Sojaöl, 53% Kokosnussöl und 1.5</w:t>
      </w:r>
      <w:r w:rsidRPr="007E4A76">
        <w:t xml:space="preserve">% eines </w:t>
      </w:r>
      <w:proofErr w:type="spellStart"/>
      <w:r w:rsidRPr="007E4A76">
        <w:t>ethanolischen</w:t>
      </w:r>
      <w:proofErr w:type="spellEnd"/>
      <w:r w:rsidRPr="007E4A76">
        <w:t xml:space="preserve"> Extraktes von Zitronenmelisse enthält. Ebenso ist angegeben, dass «</w:t>
      </w:r>
      <w:proofErr w:type="spellStart"/>
      <w:r w:rsidRPr="007E4A76">
        <w:t>Lausfrei</w:t>
      </w:r>
      <w:proofErr w:type="spellEnd"/>
      <w:r w:rsidRPr="007E4A76">
        <w:t xml:space="preserve">» bei der Y GmbH hergestellt und verpackt wurde. </w:t>
      </w:r>
    </w:p>
    <w:p w:rsidR="007E4A76" w:rsidRPr="007E4A76" w:rsidRDefault="007E4A76" w:rsidP="00E85086">
      <w:pPr>
        <w:pStyle w:val="MustertextListe0"/>
      </w:pPr>
      <w:r w:rsidRPr="007E4A76">
        <w:t>In der Packungsbeilage ist ferner aufgeführt, dass «</w:t>
      </w:r>
      <w:proofErr w:type="spellStart"/>
      <w:r w:rsidRPr="007E4A76">
        <w:t>Lausfrei</w:t>
      </w:r>
      <w:proofErr w:type="spellEnd"/>
      <w:r w:rsidRPr="007E4A76">
        <w:t>» sehr einfach in der Anwendung ist: es wird auf das trockene Haar aufgetragen und einmassiert. Nach 8 Stunden wird es wieder ausgewaschen. Nach 7 und nach 14 Tagen sollte die Prozedur wiederholt werden. «</w:t>
      </w:r>
      <w:proofErr w:type="spellStart"/>
      <w:r w:rsidRPr="007E4A76">
        <w:t>Lausfrei</w:t>
      </w:r>
      <w:proofErr w:type="spellEnd"/>
      <w:r w:rsidRPr="007E4A76">
        <w:t xml:space="preserve">» ist gemäss Packungsbeilage ein äusserst effektives, gesundheitlich unbedenkliches und kopfhautschonendes Mittel zur Bekämpfung von Kopfläusen. </w:t>
      </w:r>
    </w:p>
    <w:p w:rsidR="007E4A76" w:rsidRPr="007E4A76" w:rsidRDefault="007E4A76" w:rsidP="00E85086">
      <w:pPr>
        <w:pStyle w:val="MustertextBO"/>
        <w:rPr>
          <w:i/>
        </w:rPr>
      </w:pPr>
      <w:r w:rsidRPr="007E4A76">
        <w:rPr>
          <w:b/>
        </w:rPr>
        <w:tab/>
        <w:t>BO:</w:t>
      </w:r>
      <w:r w:rsidRPr="007E4A76">
        <w:t xml:space="preserve"> Kaufbeleg vom 01.09.2015</w:t>
      </w:r>
      <w:r w:rsidRPr="007E4A76">
        <w:tab/>
      </w:r>
      <w:r w:rsidRPr="007E4A76">
        <w:tab/>
      </w:r>
      <w:r w:rsidRPr="007E4A76">
        <w:tab/>
      </w:r>
      <w:r w:rsidRPr="007E4A76">
        <w:tab/>
      </w:r>
      <w:r w:rsidRPr="007E4A76">
        <w:tab/>
      </w:r>
      <w:r w:rsidRPr="007E4A76">
        <w:tab/>
      </w:r>
      <w:r w:rsidRPr="007E4A76">
        <w:tab/>
      </w:r>
      <w:r w:rsidRPr="007E4A76">
        <w:rPr>
          <w:b/>
        </w:rPr>
        <w:t>Beilage 8</w:t>
      </w:r>
    </w:p>
    <w:p w:rsidR="007E4A76" w:rsidRPr="007E4A76" w:rsidRDefault="007E4A76" w:rsidP="00E85086">
      <w:pPr>
        <w:pStyle w:val="Mustertextleer"/>
      </w:pPr>
    </w:p>
    <w:p w:rsidR="007E4A76" w:rsidRPr="007E4A76" w:rsidRDefault="007E4A76" w:rsidP="00E85086">
      <w:pPr>
        <w:pStyle w:val="MustertextBO"/>
        <w:rPr>
          <w:i/>
        </w:rPr>
      </w:pPr>
      <w:r w:rsidRPr="007E4A76">
        <w:rPr>
          <w:b/>
        </w:rPr>
        <w:tab/>
        <w:t>BO:</w:t>
      </w:r>
      <w:r w:rsidRPr="007E4A76">
        <w:t xml:space="preserve"> Packungsbeilage</w:t>
      </w:r>
      <w:r w:rsidRPr="007E4A76">
        <w:tab/>
      </w:r>
      <w:r w:rsidRPr="007E4A76">
        <w:tab/>
      </w:r>
      <w:r w:rsidRPr="007E4A76">
        <w:tab/>
      </w:r>
      <w:r w:rsidRPr="007E4A76">
        <w:tab/>
      </w:r>
      <w:r w:rsidRPr="007E4A76">
        <w:tab/>
      </w:r>
      <w:r w:rsidRPr="007E4A76">
        <w:tab/>
      </w:r>
      <w:r w:rsidRPr="007E4A76">
        <w:tab/>
      </w:r>
      <w:r w:rsidRPr="007E4A76">
        <w:tab/>
      </w:r>
      <w:r w:rsidRPr="007E4A76">
        <w:rPr>
          <w:b/>
        </w:rPr>
        <w:t>Beilage 9</w:t>
      </w:r>
    </w:p>
    <w:p w:rsidR="007E4A76" w:rsidRPr="007E4A76" w:rsidRDefault="007E4A76" w:rsidP="00E85086">
      <w:pPr>
        <w:pStyle w:val="Mustertextleer"/>
      </w:pPr>
    </w:p>
    <w:p w:rsidR="007E4A76" w:rsidRPr="00E85086" w:rsidRDefault="007E4A76" w:rsidP="00E85086">
      <w:pPr>
        <w:pStyle w:val="MustertextBO"/>
        <w:rPr>
          <w:b/>
          <w:i/>
        </w:rPr>
      </w:pPr>
      <w:r w:rsidRPr="007E4A76">
        <w:tab/>
      </w:r>
      <w:r w:rsidRPr="00E85086">
        <w:rPr>
          <w:b/>
        </w:rPr>
        <w:t>BO:</w:t>
      </w:r>
      <w:r w:rsidRPr="007E4A76">
        <w:t xml:space="preserve"> Flyer mit Angabe der Marktlancierung 01.07.2015</w:t>
      </w:r>
      <w:r w:rsidRPr="007E4A76">
        <w:tab/>
      </w:r>
      <w:r w:rsidRPr="007E4A76">
        <w:tab/>
      </w:r>
      <w:r w:rsidRPr="007E4A76">
        <w:tab/>
      </w:r>
      <w:r w:rsidR="0033781A">
        <w:tab/>
      </w:r>
      <w:r w:rsidRPr="00E85086">
        <w:rPr>
          <w:b/>
        </w:rPr>
        <w:t>Beilage 10</w:t>
      </w:r>
    </w:p>
    <w:p w:rsidR="007E4A76" w:rsidRPr="007E4A76" w:rsidRDefault="007E4A76" w:rsidP="00E85086">
      <w:pPr>
        <w:pStyle w:val="Mustertextleer"/>
      </w:pPr>
    </w:p>
    <w:p w:rsidR="007E4A76" w:rsidRPr="007E4A76" w:rsidRDefault="007E4A76" w:rsidP="00E85086">
      <w:pPr>
        <w:pStyle w:val="MustertextBO"/>
      </w:pPr>
      <w:r w:rsidRPr="007E4A76">
        <w:tab/>
      </w:r>
      <w:r w:rsidRPr="00E85086">
        <w:rPr>
          <w:b/>
        </w:rPr>
        <w:t>BO:</w:t>
      </w:r>
      <w:r w:rsidRPr="007E4A76">
        <w:t xml:space="preserve"> Schriftliche Bestätigung betreffend Produktionsbeginn</w:t>
      </w:r>
      <w:r w:rsidRPr="007E4A76">
        <w:tab/>
      </w:r>
      <w:r w:rsidRPr="007E4A76">
        <w:tab/>
      </w:r>
      <w:r w:rsidRPr="007E4A76">
        <w:tab/>
      </w:r>
      <w:r w:rsidRPr="00E85086">
        <w:rPr>
          <w:b/>
        </w:rPr>
        <w:t>Beilage 11</w:t>
      </w:r>
    </w:p>
    <w:p w:rsidR="007E4A76" w:rsidRPr="007E4A76" w:rsidRDefault="007E4A76" w:rsidP="00E85086">
      <w:pPr>
        <w:pStyle w:val="MustertextTitelEbene2"/>
      </w:pPr>
      <w:r w:rsidRPr="007E4A76">
        <w:t>E.</w:t>
      </w:r>
      <w:r w:rsidRPr="007E4A76">
        <w:tab/>
        <w:t>Verletzung des Streitpatents</w:t>
      </w:r>
    </w:p>
    <w:p w:rsidR="007E4A76" w:rsidRPr="007E4A76" w:rsidRDefault="007E4A76" w:rsidP="00E85086">
      <w:pPr>
        <w:pStyle w:val="MustertextListe0"/>
      </w:pPr>
      <w:r w:rsidRPr="007E4A76">
        <w:t xml:space="preserve">Das in deutscher Sprache erteilte europäische Patent 9 999 999 bezieht sich auf eine Zusammensetzung zur </w:t>
      </w:r>
      <w:proofErr w:type="spellStart"/>
      <w:r w:rsidRPr="007E4A76">
        <w:t>topischen</w:t>
      </w:r>
      <w:proofErr w:type="spellEnd"/>
      <w:r w:rsidRPr="007E4A76">
        <w:t xml:space="preserve"> Behandlung von Kopfläusen. Der einzige Patentanspruch des Patentes lautet wie folgt (Merkmalsgliederung hinzugefügt):</w:t>
      </w:r>
    </w:p>
    <w:p w:rsidR="007E4A76" w:rsidRPr="007E4A76" w:rsidRDefault="007E4A76" w:rsidP="00E85086">
      <w:pPr>
        <w:pStyle w:val="MustertextListea"/>
      </w:pPr>
      <w:r w:rsidRPr="007E4A76">
        <w:t xml:space="preserve">«Zusammensetzung zur </w:t>
      </w:r>
      <w:proofErr w:type="spellStart"/>
      <w:r w:rsidRPr="007E4A76">
        <w:t>topischen</w:t>
      </w:r>
      <w:proofErr w:type="spellEnd"/>
      <w:r w:rsidRPr="007E4A76">
        <w:t xml:space="preserve"> Behandlung von Kopfläusen enthaltend </w:t>
      </w:r>
    </w:p>
    <w:p w:rsidR="007E4A76" w:rsidRPr="007E4A76" w:rsidRDefault="007E4A76" w:rsidP="00E85086">
      <w:pPr>
        <w:pStyle w:val="MustertextListea"/>
      </w:pPr>
      <w:r w:rsidRPr="007E4A76">
        <w:t xml:space="preserve">40 bis 60% Sojaöl, </w:t>
      </w:r>
    </w:p>
    <w:p w:rsidR="007E4A76" w:rsidRPr="007E4A76" w:rsidRDefault="007E4A76" w:rsidP="00E85086">
      <w:pPr>
        <w:pStyle w:val="MustertextListea"/>
      </w:pPr>
      <w:r w:rsidRPr="007E4A76">
        <w:t xml:space="preserve">40 bis 60% Kokosnussöl und </w:t>
      </w:r>
    </w:p>
    <w:p w:rsidR="007E4A76" w:rsidRPr="007E4A76" w:rsidRDefault="007E4A76" w:rsidP="00E85086">
      <w:pPr>
        <w:pStyle w:val="MustertextListea"/>
      </w:pPr>
      <w:r w:rsidRPr="007E4A76">
        <w:t xml:space="preserve">1 bis 2% eines </w:t>
      </w:r>
      <w:proofErr w:type="spellStart"/>
      <w:r w:rsidRPr="007E4A76">
        <w:t>ethanolischen</w:t>
      </w:r>
      <w:proofErr w:type="spellEnd"/>
      <w:r w:rsidRPr="007E4A76">
        <w:t xml:space="preserve"> Extraktes eines Lippenblütlers».</w:t>
      </w:r>
    </w:p>
    <w:p w:rsidR="007E4A76" w:rsidRPr="007E4A76" w:rsidRDefault="007E4A76" w:rsidP="00E85086">
      <w:pPr>
        <w:pStyle w:val="MustertextListe0"/>
      </w:pPr>
      <w:r w:rsidRPr="007E4A76">
        <w:t>«</w:t>
      </w:r>
      <w:proofErr w:type="spellStart"/>
      <w:r w:rsidRPr="007E4A76">
        <w:t>Lausfrei</w:t>
      </w:r>
      <w:proofErr w:type="spellEnd"/>
      <w:r w:rsidRPr="007E4A76">
        <w:t xml:space="preserve">» ist eine Zusammensetzung, die äusserlich auf der Kopfhaut, d.h. </w:t>
      </w:r>
      <w:proofErr w:type="spellStart"/>
      <w:r w:rsidRPr="007E4A76">
        <w:t>topisch</w:t>
      </w:r>
      <w:proofErr w:type="spellEnd"/>
      <w:r w:rsidRPr="007E4A76">
        <w:t xml:space="preserve">, angewandt und zur Behandlung von Kopfläusen eingesetzt wird. Damit ist Merkmal </w:t>
      </w:r>
      <w:r w:rsidRPr="007E4A76">
        <w:rPr>
          <w:i/>
        </w:rPr>
        <w:t>a.</w:t>
      </w:r>
      <w:r w:rsidRPr="007E4A76">
        <w:t xml:space="preserve"> erfüllt.</w:t>
      </w:r>
    </w:p>
    <w:p w:rsidR="007E4A76" w:rsidRPr="007E4A76" w:rsidRDefault="007E4A76" w:rsidP="00E85086">
      <w:pPr>
        <w:pStyle w:val="MustertextListe0"/>
      </w:pPr>
      <w:r w:rsidRPr="007E4A76">
        <w:t>Gemäss der Packungsbeilage enthält «</w:t>
      </w:r>
      <w:proofErr w:type="spellStart"/>
      <w:r w:rsidRPr="007E4A76">
        <w:t>Lausfrei</w:t>
      </w:r>
      <w:proofErr w:type="spellEnd"/>
      <w:r w:rsidRPr="007E4A76">
        <w:t xml:space="preserve">» 45.5% Sojaöl. Dieser Wert liegt im beanspruchten Bereich von 40 bis 60% Sojaöl. Der Anspruch ist auf alle Sojaöle gerichtet und in der Beschreibung ist explizit angegeben, dass die Art der Gewinnung keine Rolle spielt. Damit ist auch Merkmal </w:t>
      </w:r>
      <w:r w:rsidRPr="007E4A76">
        <w:rPr>
          <w:i/>
        </w:rPr>
        <w:t>b.</w:t>
      </w:r>
      <w:r w:rsidRPr="007E4A76">
        <w:t xml:space="preserve"> erfüllt. </w:t>
      </w:r>
    </w:p>
    <w:p w:rsidR="007E4A76" w:rsidRPr="007E4A76" w:rsidRDefault="007E4A76" w:rsidP="00E85086">
      <w:pPr>
        <w:pStyle w:val="MustertextListe0"/>
      </w:pPr>
      <w:r w:rsidRPr="007E4A76">
        <w:t>Ausserdem enthält «</w:t>
      </w:r>
      <w:proofErr w:type="spellStart"/>
      <w:r w:rsidRPr="007E4A76">
        <w:t>Lausfrei</w:t>
      </w:r>
      <w:proofErr w:type="spellEnd"/>
      <w:r w:rsidRPr="007E4A76">
        <w:t xml:space="preserve">» 53% Kokosnussöl. Dieser Wert liegt im beanspruchten Bereich von 40 bis 60% Kokosnussöl. Der Anspruch ist auf alle Kokosnussöle gerichtet und in der Beschreibung ist explizit angegeben, dass die Art der Gewinnung keine Rolle spielt. Damit ist auch Merkmal </w:t>
      </w:r>
      <w:r w:rsidRPr="007E4A76">
        <w:rPr>
          <w:i/>
        </w:rPr>
        <w:t>c.</w:t>
      </w:r>
      <w:r w:rsidRPr="007E4A76">
        <w:t xml:space="preserve"> erfüllt.</w:t>
      </w:r>
    </w:p>
    <w:p w:rsidR="007E4A76" w:rsidRPr="007E4A76" w:rsidRDefault="007E4A76" w:rsidP="00E85086">
      <w:pPr>
        <w:pStyle w:val="MustertextListe0"/>
      </w:pPr>
      <w:r w:rsidRPr="007E4A76">
        <w:t>Schliesslich enthält «</w:t>
      </w:r>
      <w:proofErr w:type="spellStart"/>
      <w:r w:rsidRPr="007E4A76">
        <w:t>Lausfrei</w:t>
      </w:r>
      <w:proofErr w:type="spellEnd"/>
      <w:r w:rsidRPr="007E4A76">
        <w:t xml:space="preserve">» 1.5% eines </w:t>
      </w:r>
      <w:proofErr w:type="spellStart"/>
      <w:r w:rsidRPr="007E4A76">
        <w:t>ethanolischen</w:t>
      </w:r>
      <w:proofErr w:type="spellEnd"/>
      <w:r w:rsidRPr="007E4A76">
        <w:t xml:space="preserve"> Extraktes von Zitronenmelisse. Zitronenmelisse ist ein Lippenblütler. Dies geht auch aus der Beschreibung des Streitpatents hervor. Der verwendete Bereich von 1.5% des </w:t>
      </w:r>
      <w:proofErr w:type="spellStart"/>
      <w:r w:rsidRPr="007E4A76">
        <w:t>ethanolischen</w:t>
      </w:r>
      <w:proofErr w:type="spellEnd"/>
      <w:r w:rsidRPr="007E4A76">
        <w:t xml:space="preserve"> Extraktes von Zitronenmelisse liegt ebenfalls im beanspruchten Bereich von 1 bis 2%. Mithin ist auch Merkmal </w:t>
      </w:r>
      <w:r w:rsidRPr="007E4A76">
        <w:rPr>
          <w:i/>
        </w:rPr>
        <w:t>d.</w:t>
      </w:r>
      <w:r w:rsidRPr="007E4A76">
        <w:t xml:space="preserve"> verwirklicht. </w:t>
      </w:r>
    </w:p>
    <w:p w:rsidR="007E4A76" w:rsidRPr="007E4A76" w:rsidRDefault="007E4A76" w:rsidP="00E85086">
      <w:pPr>
        <w:pStyle w:val="MustertextListe0"/>
      </w:pPr>
      <w:r w:rsidRPr="007E4A76">
        <w:lastRenderedPageBreak/>
        <w:t xml:space="preserve">Es sind sämtliche anspruchsgemässen Merkmale </w:t>
      </w:r>
      <w:r w:rsidRPr="007E4A76">
        <w:rPr>
          <w:i/>
        </w:rPr>
        <w:t>a.</w:t>
      </w:r>
      <w:r w:rsidRPr="007E4A76">
        <w:t xml:space="preserve"> bis </w:t>
      </w:r>
      <w:r w:rsidRPr="007E4A76">
        <w:rPr>
          <w:i/>
        </w:rPr>
        <w:t>d.</w:t>
      </w:r>
      <w:r w:rsidRPr="007E4A76">
        <w:t xml:space="preserve"> in der Zusammensetzung «</w:t>
      </w:r>
      <w:proofErr w:type="spellStart"/>
      <w:r w:rsidRPr="007E4A76">
        <w:t>Lausfrei</w:t>
      </w:r>
      <w:proofErr w:type="spellEnd"/>
      <w:r w:rsidRPr="007E4A76">
        <w:t xml:space="preserve">» wörtlich verwirklicht. Es liegt eine Nachmachung vor. </w:t>
      </w:r>
    </w:p>
    <w:p w:rsidR="007E4A76" w:rsidRPr="00E85086" w:rsidRDefault="007E4A76" w:rsidP="00E85086">
      <w:pPr>
        <w:pStyle w:val="Mustertextklein"/>
      </w:pPr>
      <w:r w:rsidRPr="00E85086">
        <w:tab/>
      </w:r>
      <w:r w:rsidRPr="00E85086">
        <w:rPr>
          <w:b/>
        </w:rPr>
        <w:t>Bemerkung 7:</w:t>
      </w:r>
      <w:r w:rsidRPr="00E85086">
        <w:t xml:space="preserve"> Gemäss Art. 51 Abs. 2 und Abs. 3 PatG bestimmen die Patentansprüche den Schutzbereich des Patentes, wobei die Beschreibung und die Zeichnungen zur Auslegung der Ansprüche heranzuziehen sind. Zur Auslegung wird der Anspruch in einzelne Merkmale unterteilt und bei jedem Merkmal anhand der Beschreibung die Bedeutung des Merkmals festgelegt. Gemäss ständiger Rechtsprechung ist aber die Patentbeschreibung ihr eigenes Lexikon (BGH, 02.03.1999, X ZR 85 85/96). Wenn in der Patentschrift die konkrete Beschreibung eines Merkmals vom üblichen Sprachgebrauch abweicht, ist einzig die Patentschrift massgebend.</w:t>
      </w:r>
    </w:p>
    <w:p w:rsidR="007E4A76" w:rsidRPr="00E85086" w:rsidRDefault="007E4A76" w:rsidP="00E85086">
      <w:pPr>
        <w:pStyle w:val="Mustertextklein"/>
      </w:pPr>
      <w:r w:rsidRPr="00E85086">
        <w:rPr>
          <w:b/>
        </w:rPr>
        <w:tab/>
        <w:t>Bemerkung 8:</w:t>
      </w:r>
      <w:r w:rsidRPr="00E85086">
        <w:t xml:space="preserve"> Wenn ein oder mehrere Merkmale nicht wörtlich verwirklicht werden, muss überprüft werden, ob das oder die verwendeten Merkmale für den Fachmann naheliegende Äquivalente sind.  Dabei müssen folgende drei Fragen kumulativ bejaht werden (</w:t>
      </w:r>
      <w:proofErr w:type="spellStart"/>
      <w:r w:rsidRPr="00E85086">
        <w:t>BPatG</w:t>
      </w:r>
      <w:proofErr w:type="spellEnd"/>
      <w:r w:rsidRPr="00E85086">
        <w:t xml:space="preserve"> S2013_001 vom 21.03.2013, Regeste):</w:t>
      </w:r>
    </w:p>
    <w:p w:rsidR="007E4A76" w:rsidRPr="00E85086" w:rsidRDefault="007E4A76" w:rsidP="00E85086">
      <w:pPr>
        <w:pStyle w:val="Mustertextklein"/>
        <w:rPr>
          <w:b/>
        </w:rPr>
      </w:pPr>
      <w:r w:rsidRPr="00E85086">
        <w:tab/>
      </w:r>
      <w:r w:rsidRPr="00E85086">
        <w:rPr>
          <w:b/>
        </w:rPr>
        <w:t>«1. Erfüllen die ersetzten Merkmale die objektiv gleiche Funktion? (Gleichwirkung)</w:t>
      </w:r>
    </w:p>
    <w:p w:rsidR="007E4A76" w:rsidRPr="00E85086" w:rsidRDefault="007E4A76" w:rsidP="00E85086">
      <w:pPr>
        <w:pStyle w:val="Mustertextklein"/>
        <w:rPr>
          <w:b/>
        </w:rPr>
      </w:pPr>
      <w:r w:rsidRPr="00E85086">
        <w:rPr>
          <w:b/>
        </w:rPr>
        <w:tab/>
        <w:t>2. Werden die ersetzten Merkmale und deren objektiv gleiche Funktion dem Fachmann durch die Lehre des Patentes nahe gelegt? (Auffindbarkeit)</w:t>
      </w:r>
    </w:p>
    <w:p w:rsidR="007E4A76" w:rsidRPr="00E85086" w:rsidRDefault="007E4A76" w:rsidP="00E85086">
      <w:pPr>
        <w:pStyle w:val="Mustertextklein"/>
        <w:rPr>
          <w:b/>
        </w:rPr>
      </w:pPr>
      <w:r w:rsidRPr="00E85086">
        <w:rPr>
          <w:b/>
        </w:rPr>
        <w:tab/>
        <w:t>3. Hätte der Fachmann bei Orientierung am Anspruchswortlaut im Lichte der Beschreibung die ersetzten Merkmale als gleichwertige Lösung in Betracht gezogen? (Gleichwertigkeit)»</w:t>
      </w:r>
    </w:p>
    <w:p w:rsidR="007E4A76" w:rsidRPr="00E85086" w:rsidRDefault="007E4A76" w:rsidP="00E85086">
      <w:pPr>
        <w:pStyle w:val="Mustertextklein"/>
        <w:rPr>
          <w:b/>
        </w:rPr>
      </w:pPr>
      <w:r w:rsidRPr="00E85086">
        <w:rPr>
          <w:b/>
        </w:rPr>
        <w:tab/>
        <w:t xml:space="preserve">Werden alle drei Fragen bejaht, liegt eine Nachahmung im Sinne von Art. 66 Abs. a PatG vor. </w:t>
      </w:r>
    </w:p>
    <w:p w:rsidR="007E4A76" w:rsidRPr="00E85086" w:rsidRDefault="007E4A76" w:rsidP="00E85086">
      <w:pPr>
        <w:pStyle w:val="Mustertextklein"/>
      </w:pPr>
      <w:r w:rsidRPr="00E85086">
        <w:tab/>
        <w:t>Die 2. Frage wurde vom Bundespatentgericht in einem späteren Urteil noch zusätzlich präzisiert. Dabei wurde festgehalten, dass zu beurteilen sei, ob die Gleichwirkung der ausgetauschten Merkmale für den Fachmann bei objektiver Betrachtung ausgehend von der Lehre des Klagepatents offensichtlich ist (</w:t>
      </w:r>
      <w:proofErr w:type="spellStart"/>
      <w:r w:rsidRPr="00E85086">
        <w:t>BPatG</w:t>
      </w:r>
      <w:proofErr w:type="spellEnd"/>
      <w:r w:rsidRPr="00E85086">
        <w:t xml:space="preserve"> O2014_002 vom 25.01.2016, Regeste). Der Ausgangspunkt für diese Beurteilung ist demnach das Klagepatent und nicht der allgemeine Stand der Technik. </w:t>
      </w:r>
    </w:p>
    <w:p w:rsidR="007E4A76" w:rsidRPr="00E85086" w:rsidRDefault="007E4A76" w:rsidP="00E85086">
      <w:pPr>
        <w:pStyle w:val="Mustertextklein"/>
      </w:pPr>
      <w:r w:rsidRPr="00E85086">
        <w:tab/>
      </w:r>
      <w:r w:rsidRPr="00E85086">
        <w:rPr>
          <w:b/>
        </w:rPr>
        <w:t>Bemerkung 9:</w:t>
      </w:r>
      <w:r w:rsidRPr="00E85086">
        <w:t xml:space="preserve"> Die Auslegung des Patentanspruchs darf jedoch nicht so weit gehen, dass Äquivalente unter den Schutzbereich fallen, die zum Stand der Technik gehören oder sich in naheliegender Weise aus dem Stand der Technik ergeben. Dabei handelt es sich um den sogenannten Formstein-Einwand oder Einwand des Standes der Technik (BGE 115 II 490 E.2.b und </w:t>
      </w:r>
      <w:r w:rsidRPr="00E85086">
        <w:rPr>
          <w:lang w:val="de-DE"/>
        </w:rPr>
        <w:t>Heinrich, PatG/EPÜ, Art</w:t>
      </w:r>
      <w:r w:rsidRPr="00E85086">
        <w:t xml:space="preserve">. 51 PatG  N 142). </w:t>
      </w:r>
    </w:p>
    <w:p w:rsidR="007E4A76" w:rsidRPr="007E4A76" w:rsidRDefault="007E4A76" w:rsidP="00E85086">
      <w:pPr>
        <w:pStyle w:val="MustertextTitelEbene1"/>
      </w:pPr>
      <w:r w:rsidRPr="007E4A76">
        <w:t>III.</w:t>
      </w:r>
      <w:r w:rsidRPr="007E4A76">
        <w:tab/>
        <w:t>Zum Rechtsbegehren</w:t>
      </w:r>
    </w:p>
    <w:p w:rsidR="007E4A76" w:rsidRPr="007E4A76" w:rsidRDefault="007E4A76" w:rsidP="00E85086">
      <w:pPr>
        <w:pStyle w:val="MustertextTitelEbene2"/>
      </w:pPr>
      <w:r w:rsidRPr="007E4A76">
        <w:t xml:space="preserve">A. </w:t>
      </w:r>
      <w:r w:rsidRPr="007E4A76">
        <w:tab/>
        <w:t xml:space="preserve">Patentverletzung durch die </w:t>
      </w:r>
      <w:proofErr w:type="spellStart"/>
      <w:r w:rsidRPr="007E4A76">
        <w:t>Gesuchsgegnerinnen</w:t>
      </w:r>
      <w:proofErr w:type="spellEnd"/>
      <w:r w:rsidRPr="007E4A76">
        <w:t xml:space="preserve"> </w:t>
      </w:r>
    </w:p>
    <w:p w:rsidR="007E4A76" w:rsidRPr="007E4A76" w:rsidRDefault="007E4A76" w:rsidP="00E85086">
      <w:pPr>
        <w:pStyle w:val="MustertextListe0"/>
      </w:pPr>
      <w:r w:rsidRPr="007E4A76">
        <w:t xml:space="preserve">Das Patent verschafft seinem Inhaber gemäss Art. 8 Abs. 1 PatG das Recht, anderen zu verbieten, die Erfindung gewerbsmässig zu benützen. </w:t>
      </w:r>
    </w:p>
    <w:p w:rsidR="007E4A76" w:rsidRPr="007E4A76" w:rsidRDefault="007E4A76" w:rsidP="00E85086">
      <w:pPr>
        <w:pStyle w:val="MustertextListe0"/>
      </w:pPr>
      <w:r w:rsidRPr="007E4A76">
        <w:t>Als Benützung gelten nach Art. 8 Abs. 2 PatG insbesondere (und somit nicht nur) das Herstellen, das Lagern, das Anbieten, das Inverkehrbringen, die Ein</w:t>
      </w:r>
      <w:r w:rsidRPr="007E4A76">
        <w:noBreakHyphen/>
        <w:t>, Aus</w:t>
      </w:r>
      <w:r w:rsidRPr="007E4A76">
        <w:noBreakHyphen/>
        <w:t xml:space="preserve"> und Durchfuhr sowie der Besitz zu diesen Zwecken. </w:t>
      </w:r>
    </w:p>
    <w:p w:rsidR="007E4A76" w:rsidRPr="007E4A76" w:rsidRDefault="007E4A76" w:rsidP="00E85086">
      <w:pPr>
        <w:pStyle w:val="MustertextListe0"/>
      </w:pPr>
      <w:r w:rsidRPr="007E4A76">
        <w:t xml:space="preserve">Gemäss Art. 66 </w:t>
      </w:r>
      <w:proofErr w:type="spellStart"/>
      <w:r w:rsidRPr="007E4A76">
        <w:t>lit</w:t>
      </w:r>
      <w:proofErr w:type="spellEnd"/>
      <w:r w:rsidRPr="007E4A76">
        <w:t>. a PatG kann zivil</w:t>
      </w:r>
      <w:r w:rsidRPr="007E4A76">
        <w:noBreakHyphen/>
        <w:t xml:space="preserve"> und strafrechtlich unter anderem zur Verantwortung gezogen werden, wer (</w:t>
      </w:r>
      <w:proofErr w:type="spellStart"/>
      <w:r w:rsidRPr="007E4A76">
        <w:t>lit</w:t>
      </w:r>
      <w:proofErr w:type="spellEnd"/>
      <w:r w:rsidRPr="007E4A76">
        <w:t xml:space="preserve">. a) die patentierte Erfindung widerrechtlich benützt, wobei als Benützung auch die Nachahmung gilt. Der Patentinhaber hat insbesondere einen Unterlassungsanspruch. </w:t>
      </w:r>
    </w:p>
    <w:p w:rsidR="00F01CC3" w:rsidRPr="007E4A76" w:rsidRDefault="00F46C23" w:rsidP="00E85086">
      <w:pPr>
        <w:pStyle w:val="MustertextTitelEbene2"/>
      </w:pPr>
      <w:r w:rsidRPr="007E4A76">
        <w:t>B</w:t>
      </w:r>
      <w:r w:rsidR="00F01CC3" w:rsidRPr="007E4A76">
        <w:t xml:space="preserve">. </w:t>
      </w:r>
      <w:r w:rsidRPr="007E4A76">
        <w:tab/>
      </w:r>
      <w:r w:rsidR="00F01CC3" w:rsidRPr="007E4A76">
        <w:t>Anspruch auf Erlass vorsorglicher Massnahmen</w:t>
      </w:r>
    </w:p>
    <w:p w:rsidR="007E4A76" w:rsidRPr="007E4A76" w:rsidRDefault="007E4A76" w:rsidP="00E85086">
      <w:pPr>
        <w:pStyle w:val="MustertextListe0"/>
      </w:pPr>
      <w:r w:rsidRPr="007E4A76">
        <w:t xml:space="preserve">Nach Art. 77 Abs. 1 </w:t>
      </w:r>
      <w:proofErr w:type="spellStart"/>
      <w:r w:rsidRPr="007E4A76">
        <w:t>lit</w:t>
      </w:r>
      <w:proofErr w:type="spellEnd"/>
      <w:r w:rsidRPr="007E4A76">
        <w:t xml:space="preserve">. a PatG kann der Patentinhaber Massnahmen zur vorläufigen Vollstreckung von Unterlassungsansprüchen  verlangen. </w:t>
      </w:r>
    </w:p>
    <w:p w:rsidR="007E4A76" w:rsidRPr="007E4A76" w:rsidRDefault="007E4A76" w:rsidP="00E85086">
      <w:pPr>
        <w:pStyle w:val="MustertextListe0"/>
      </w:pPr>
      <w:r w:rsidRPr="007E4A76">
        <w:t>Voraussetzung für deren Erlass sind zunächst die Glaubhaftmachung der Rechtsbeständig</w:t>
      </w:r>
      <w:r w:rsidR="0033781A">
        <w:t>-</w:t>
      </w:r>
      <w:proofErr w:type="spellStart"/>
      <w:r w:rsidRPr="007E4A76">
        <w:t>keit</w:t>
      </w:r>
      <w:proofErr w:type="spellEnd"/>
      <w:r w:rsidRPr="007E4A76">
        <w:t xml:space="preserve"> des </w:t>
      </w:r>
      <w:proofErr w:type="spellStart"/>
      <w:r w:rsidRPr="007E4A76">
        <w:t>Massnahmepatents</w:t>
      </w:r>
      <w:proofErr w:type="spellEnd"/>
      <w:r w:rsidRPr="007E4A76">
        <w:t xml:space="preserve"> und die Glaubhaftmachung von dessen Verletzung, sog. Hauptsachenprognose. Sodann ist glaubhaft zu machen, dass der Gesuchstellerin aus der </w:t>
      </w:r>
      <w:r w:rsidRPr="007E4A76">
        <w:lastRenderedPageBreak/>
        <w:t xml:space="preserve">Verletzung, wenn sie bis zum Endurteil andauert, ein nicht leicht ersetzbarer Nachteil droht (Art. 261 Abs. 1 </w:t>
      </w:r>
      <w:proofErr w:type="spellStart"/>
      <w:r w:rsidRPr="007E4A76">
        <w:t>lit</w:t>
      </w:r>
      <w:proofErr w:type="spellEnd"/>
      <w:r w:rsidRPr="007E4A76">
        <w:t xml:space="preserve">. b ZPO). </w:t>
      </w:r>
    </w:p>
    <w:p w:rsidR="001049FC" w:rsidRPr="007E4A76" w:rsidRDefault="00F46C23" w:rsidP="00E85086">
      <w:pPr>
        <w:pStyle w:val="MustertextTitelEbene2"/>
      </w:pPr>
      <w:r w:rsidRPr="007E4A76">
        <w:t>C</w:t>
      </w:r>
      <w:r w:rsidR="001049FC" w:rsidRPr="007E4A76">
        <w:t xml:space="preserve">. </w:t>
      </w:r>
      <w:r w:rsidRPr="007E4A76">
        <w:tab/>
      </w:r>
      <w:r w:rsidR="001049FC" w:rsidRPr="007E4A76">
        <w:t xml:space="preserve">Glaubhaftmachung der Rechtsbeständigkeit und der Verletzung </w:t>
      </w:r>
    </w:p>
    <w:p w:rsidR="007E4A76" w:rsidRPr="007E4A76" w:rsidRDefault="007E4A76" w:rsidP="00E85086">
      <w:pPr>
        <w:pStyle w:val="MustertextListe0"/>
      </w:pPr>
      <w:r w:rsidRPr="007E4A76">
        <w:t xml:space="preserve">Die Gesuchstellerin verfügt mit EP 9'999'999 über ein geprüftes, unangefochtenes Patent. Dessen Verletzung ist durch die Zusammensetzung des Produkts der </w:t>
      </w:r>
      <w:proofErr w:type="spellStart"/>
      <w:r w:rsidRPr="007E4A76">
        <w:t>Gesuchsgegnerinnen</w:t>
      </w:r>
      <w:proofErr w:type="spellEnd"/>
      <w:r w:rsidRPr="007E4A76">
        <w:t xml:space="preserve"> gemäss deren Packungsbeilage erstellt. Zusätzlich hat die Gesuchstellerin das Produkt der </w:t>
      </w:r>
      <w:proofErr w:type="spellStart"/>
      <w:r w:rsidRPr="007E4A76">
        <w:t>Gesuchsgegnerinnen</w:t>
      </w:r>
      <w:proofErr w:type="spellEnd"/>
      <w:r w:rsidRPr="007E4A76">
        <w:t xml:space="preserve"> durch ein unabhängiges Labor analysieren lassen; die Analyse bestätigt die Angaben auf der Packungsbeilage. </w:t>
      </w:r>
    </w:p>
    <w:p w:rsidR="007E4A76" w:rsidRPr="007E4A76" w:rsidRDefault="007E4A76" w:rsidP="00E85086">
      <w:pPr>
        <w:pStyle w:val="MustertextBO"/>
      </w:pPr>
      <w:r w:rsidRPr="007E4A76">
        <w:rPr>
          <w:b/>
        </w:rPr>
        <w:tab/>
        <w:t>BO:</w:t>
      </w:r>
      <w:r w:rsidRPr="007E4A76">
        <w:t xml:space="preserve"> Analyse des Labors </w:t>
      </w:r>
      <w:proofErr w:type="spellStart"/>
      <w:r w:rsidRPr="007E4A76">
        <w:t>xyz</w:t>
      </w:r>
      <w:proofErr w:type="spellEnd"/>
      <w:r w:rsidRPr="007E4A76">
        <w:t xml:space="preserve"> vom [Datum]</w:t>
      </w:r>
      <w:r w:rsidRPr="007E4A76">
        <w:tab/>
      </w:r>
      <w:r w:rsidRPr="007E4A76">
        <w:tab/>
      </w:r>
      <w:r w:rsidRPr="007E4A76">
        <w:tab/>
      </w:r>
      <w:r w:rsidRPr="007E4A76">
        <w:tab/>
      </w:r>
      <w:r w:rsidRPr="007E4A76">
        <w:tab/>
      </w:r>
      <w:r w:rsidRPr="007E4A76">
        <w:rPr>
          <w:b/>
        </w:rPr>
        <w:t>Beilage 12</w:t>
      </w:r>
      <w:r w:rsidRPr="007E4A76">
        <w:t xml:space="preserve"> </w:t>
      </w:r>
    </w:p>
    <w:p w:rsidR="007E4A76" w:rsidRPr="007E4A76" w:rsidRDefault="007E4A76" w:rsidP="00E85086">
      <w:pPr>
        <w:pStyle w:val="MustertextListe0"/>
      </w:pPr>
      <w:r w:rsidRPr="007E4A76">
        <w:t xml:space="preserve">Rechtsbeständigkeit und Verletzung sind daher glaubhaft gemacht, wenn nicht geradezu bereits bewiesen. </w:t>
      </w:r>
    </w:p>
    <w:p w:rsidR="007E4A76" w:rsidRPr="007E4A76" w:rsidRDefault="007E4A76" w:rsidP="00E85086">
      <w:pPr>
        <w:pStyle w:val="MustertextTitelEbene3"/>
      </w:pPr>
      <w:r w:rsidRPr="007E4A76">
        <w:t xml:space="preserve">D. </w:t>
      </w:r>
      <w:r w:rsidRPr="007E4A76">
        <w:tab/>
        <w:t xml:space="preserve">Nicht leicht ersetzbarer Nachteil </w:t>
      </w:r>
    </w:p>
    <w:p w:rsidR="007E4A76" w:rsidRPr="007E4A76" w:rsidRDefault="007E4A76" w:rsidP="00E85086">
      <w:pPr>
        <w:pStyle w:val="MustertextListe0"/>
      </w:pPr>
      <w:r w:rsidRPr="007E4A76">
        <w:t xml:space="preserve">Der nicht leicht ersetzbare Nachteil besteht darin, dass die </w:t>
      </w:r>
      <w:proofErr w:type="spellStart"/>
      <w:r w:rsidRPr="007E4A76">
        <w:t>Gesuchsgegnerin</w:t>
      </w:r>
      <w:proofErr w:type="spellEnd"/>
      <w:r w:rsidRPr="007E4A76">
        <w:t xml:space="preserve"> 1 ihr Produkt sehr aggressiv vermarktet und damit der Gesuchstellerin auf dem Markt einen erheblichen Schaden zufügt, der kaum wieder gutzumachen ist. Dieser Schaden ist grösser und bedeutender als ein blosser Schadenersatz, der im Hauptverfahren geltend zu machen sein wird. </w:t>
      </w:r>
    </w:p>
    <w:p w:rsidR="007E4A76" w:rsidRPr="007E4A76" w:rsidRDefault="007E4A76" w:rsidP="00E85086">
      <w:pPr>
        <w:pStyle w:val="MustertextListe0"/>
      </w:pPr>
      <w:r w:rsidRPr="007E4A76">
        <w:t xml:space="preserve">Es droht insbesondere eine Marktverwirrung, indem das Produkt der Gesuchstellerin und dasjenige der </w:t>
      </w:r>
      <w:proofErr w:type="spellStart"/>
      <w:r w:rsidRPr="007E4A76">
        <w:t>Gesuchsgegnerinnen</w:t>
      </w:r>
      <w:proofErr w:type="spellEnd"/>
      <w:r w:rsidRPr="007E4A76">
        <w:t xml:space="preserve"> – in praktisch identischer Zusammensetzung – gleichzeitig auf dem Markt sind, was die Konsumenten denken lässt, es handle sich um dasselbe Produkt von zwei in irgendeiner Weise verbundenen Unternehmen. </w:t>
      </w:r>
    </w:p>
    <w:p w:rsidR="007E4A76" w:rsidRPr="007E4A76" w:rsidRDefault="007E4A76" w:rsidP="00E85086">
      <w:pPr>
        <w:pStyle w:val="MustertextListe0"/>
      </w:pPr>
      <w:r w:rsidRPr="007E4A76">
        <w:t xml:space="preserve">Die Dringlichkeit besteht darin, dass die </w:t>
      </w:r>
      <w:proofErr w:type="spellStart"/>
      <w:r w:rsidRPr="007E4A76">
        <w:t>Gesuchsgegnerinnen</w:t>
      </w:r>
      <w:proofErr w:type="spellEnd"/>
      <w:r w:rsidRPr="007E4A76">
        <w:t xml:space="preserve"> mit ihrem stossend patentverletzenden Verhalten in einen Markt vordringen, welcher der Gesuchstellerin aufgrund ihres Patentes alleine zusteht. Wird den </w:t>
      </w:r>
      <w:proofErr w:type="spellStart"/>
      <w:r w:rsidRPr="007E4A76">
        <w:t>Gesuchsgegnerinnen</w:t>
      </w:r>
      <w:proofErr w:type="spellEnd"/>
      <w:r w:rsidRPr="007E4A76">
        <w:t xml:space="preserve"> nicht der Riegel geschoben, können sich die </w:t>
      </w:r>
      <w:proofErr w:type="spellStart"/>
      <w:r w:rsidRPr="007E4A76">
        <w:t>Gesuchsgegnerinnen</w:t>
      </w:r>
      <w:proofErr w:type="spellEnd"/>
      <w:r w:rsidRPr="007E4A76">
        <w:t xml:space="preserve"> fussend auf einer eklatanten Patent-verletzung in einem Markt etablieren, den sie rechtmässig mit ihrem Produkt gar nicht bearbeiten dürfen. </w:t>
      </w:r>
    </w:p>
    <w:p w:rsidR="007E4A76" w:rsidRPr="007E4A76" w:rsidRDefault="007E4A76" w:rsidP="00E85086">
      <w:pPr>
        <w:pStyle w:val="MustertextTitelEbene2"/>
      </w:pPr>
      <w:r w:rsidRPr="007E4A76">
        <w:t xml:space="preserve">E. </w:t>
      </w:r>
      <w:r w:rsidRPr="007E4A76">
        <w:tab/>
        <w:t>Kosten</w:t>
      </w:r>
      <w:r w:rsidRPr="007E4A76">
        <w:noBreakHyphen/>
        <w:t xml:space="preserve"> und Entschädigungsfolgen</w:t>
      </w:r>
    </w:p>
    <w:p w:rsidR="007E4A76" w:rsidRPr="007E4A76" w:rsidRDefault="007E4A76" w:rsidP="00E85086">
      <w:pPr>
        <w:pStyle w:val="MustertextListe0"/>
      </w:pPr>
      <w:r w:rsidRPr="007E4A76">
        <w:t xml:space="preserve">Ausgangsgemäss sind die </w:t>
      </w:r>
      <w:proofErr w:type="spellStart"/>
      <w:r w:rsidRPr="007E4A76">
        <w:t>Gesuchsgegnerinnen</w:t>
      </w:r>
      <w:proofErr w:type="spellEnd"/>
      <w:r w:rsidRPr="007E4A76">
        <w:t xml:space="preserve"> solidarisch zur Übernahme der Gerichtskosten einschliesslich allfälliger Expertise</w:t>
      </w:r>
      <w:r w:rsidRPr="007E4A76">
        <w:noBreakHyphen/>
        <w:t xml:space="preserve"> und Zeugenkosten zu verpflichten. Sie haben sodann der Gesuchstellerin eine angemessene Parteientschädigung zu bezahlen, zuzüglich der Auslagen für den beigezogenen Patentanwalt (Art. 3 ff. KR-</w:t>
      </w:r>
      <w:proofErr w:type="spellStart"/>
      <w:r w:rsidRPr="007E4A76">
        <w:t>PatGer</w:t>
      </w:r>
      <w:proofErr w:type="spellEnd"/>
      <w:r w:rsidRPr="007E4A76">
        <w:t xml:space="preserve">). </w:t>
      </w:r>
    </w:p>
    <w:p w:rsidR="007E4A76" w:rsidRPr="007E4A76" w:rsidRDefault="007E4A76" w:rsidP="00E85086">
      <w:pPr>
        <w:pStyle w:val="Mustertext"/>
      </w:pPr>
    </w:p>
    <w:p w:rsidR="007E4A76" w:rsidRPr="007E4A76" w:rsidRDefault="007E4A76" w:rsidP="00E85086">
      <w:pPr>
        <w:pStyle w:val="Mustertext"/>
      </w:pPr>
      <w:r w:rsidRPr="007E4A76">
        <w:t>Mit freundlichen Grüssen</w:t>
      </w:r>
    </w:p>
    <w:p w:rsidR="007E4A76" w:rsidRPr="007E4A76" w:rsidRDefault="007E4A76" w:rsidP="00E85086">
      <w:pPr>
        <w:pStyle w:val="Mustertext"/>
      </w:pPr>
      <w:r w:rsidRPr="007E4A76">
        <w:t>[Unterschrift des Rechtsanwaltes der Klägerin]</w:t>
      </w:r>
    </w:p>
    <w:p w:rsidR="007E4A76" w:rsidRPr="007E4A76" w:rsidRDefault="007E4A76" w:rsidP="00E85086">
      <w:pPr>
        <w:pStyle w:val="Mustertext"/>
      </w:pPr>
      <w:r w:rsidRPr="007E4A76">
        <w:t>[Name des Rechtsanwaltes der Klägerin]</w:t>
      </w:r>
    </w:p>
    <w:p w:rsidR="007E4A76" w:rsidRPr="007E4A76" w:rsidRDefault="007E4A76" w:rsidP="00E85086">
      <w:pPr>
        <w:pStyle w:val="Mustertext"/>
      </w:pPr>
      <w:r w:rsidRPr="007E4A76">
        <w:t>Im Doppel</w:t>
      </w:r>
    </w:p>
    <w:p w:rsidR="007E4A76" w:rsidRPr="007E4A76" w:rsidRDefault="007E4A76" w:rsidP="00E85086">
      <w:pPr>
        <w:pStyle w:val="Mustertext"/>
      </w:pPr>
      <w:r w:rsidRPr="007E4A76">
        <w:t>Beilagen gemäss separatem Beweismittelverzeichnis</w:t>
      </w:r>
    </w:p>
    <w:p w:rsidR="007E4A76" w:rsidRDefault="007E4A76" w:rsidP="00E85086">
      <w:pPr>
        <w:pStyle w:val="Mustertextleer"/>
      </w:pPr>
    </w:p>
    <w:p w:rsidR="007E4A76" w:rsidRPr="00E85086" w:rsidRDefault="007E4A76" w:rsidP="00E85086">
      <w:pPr>
        <w:pStyle w:val="BoxEnde"/>
      </w:pPr>
    </w:p>
    <w:sectPr w:rsidR="007E4A76" w:rsidRPr="00E85086" w:rsidSect="00DF6199">
      <w:footerReference w:type="even" r:id="rId8"/>
      <w:footerReference w:type="default" r:id="rId9"/>
      <w:footerReference w:type="first" r:id="rId10"/>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A76" w:rsidRDefault="007E4A76" w:rsidP="00CF4D66">
      <w:pPr>
        <w:spacing w:after="0" w:line="240" w:lineRule="auto"/>
      </w:pPr>
      <w:r>
        <w:separator/>
      </w:r>
    </w:p>
  </w:endnote>
  <w:endnote w:type="continuationSeparator" w:id="0">
    <w:p w:rsidR="007E4A76" w:rsidRDefault="007E4A76" w:rsidP="00CF4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A76" w:rsidRPr="00E85086" w:rsidRDefault="00DF6199" w:rsidP="00E85086">
    <w:pPr>
      <w:pStyle w:val="Fuzeile"/>
      <w:tabs>
        <w:tab w:val="clear" w:pos="4536"/>
        <w:tab w:val="clear" w:pos="9072"/>
        <w:tab w:val="right" w:pos="7088"/>
      </w:tabs>
      <w:jc w:val="right"/>
      <w:rPr>
        <w:b/>
        <w:szCs w:val="18"/>
      </w:rPr>
    </w:pPr>
    <w:r>
      <w:rPr>
        <w:szCs w:val="18"/>
      </w:rPr>
      <w:tab/>
    </w:r>
    <w:r w:rsidR="007E4A76" w:rsidRPr="00354B60">
      <w:rPr>
        <w:szCs w:val="18"/>
      </w:rPr>
      <w:fldChar w:fldCharType="begin"/>
    </w:r>
    <w:r w:rsidR="007E4A76" w:rsidRPr="00354B60">
      <w:rPr>
        <w:szCs w:val="18"/>
      </w:rPr>
      <w:instrText xml:space="preserve"> PAGE  \* Arabic  \* MERGEFORMAT </w:instrText>
    </w:r>
    <w:r w:rsidR="007E4A76" w:rsidRPr="00354B60">
      <w:rPr>
        <w:szCs w:val="18"/>
      </w:rPr>
      <w:fldChar w:fldCharType="separate"/>
    </w:r>
    <w:r w:rsidR="00C8259C">
      <w:rPr>
        <w:noProof/>
        <w:szCs w:val="18"/>
      </w:rPr>
      <w:t>6</w:t>
    </w:r>
    <w:r w:rsidR="007E4A76" w:rsidRPr="00354B60">
      <w:rPr>
        <w:szCs w:val="18"/>
      </w:rPr>
      <w:fldChar w:fldCharType="end"/>
    </w:r>
    <w:r w:rsidR="007E4A76" w:rsidRPr="00354B60">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A76" w:rsidRPr="003F1222" w:rsidRDefault="007E4A76" w:rsidP="00E85086">
    <w:pPr>
      <w:pStyle w:val="Fuzeile"/>
      <w:tabs>
        <w:tab w:val="clear" w:pos="4536"/>
        <w:tab w:val="center" w:pos="7088"/>
      </w:tabs>
      <w:rPr>
        <w:szCs w:val="18"/>
      </w:rPr>
    </w:pPr>
    <w:r w:rsidRPr="00354B60">
      <w:rPr>
        <w:szCs w:val="18"/>
      </w:rPr>
      <w:tab/>
    </w:r>
    <w:r w:rsidRPr="00354B60">
      <w:rPr>
        <w:szCs w:val="18"/>
      </w:rPr>
      <w:fldChar w:fldCharType="begin"/>
    </w:r>
    <w:r w:rsidRPr="00354B60">
      <w:rPr>
        <w:szCs w:val="18"/>
      </w:rPr>
      <w:instrText xml:space="preserve"> PAGE  \* Arabic  \* MERGEFORMAT </w:instrText>
    </w:r>
    <w:r w:rsidRPr="00354B60">
      <w:rPr>
        <w:szCs w:val="18"/>
      </w:rPr>
      <w:fldChar w:fldCharType="separate"/>
    </w:r>
    <w:r w:rsidR="00C8259C">
      <w:rPr>
        <w:noProof/>
        <w:szCs w:val="18"/>
      </w:rPr>
      <w:t>5</w:t>
    </w:r>
    <w:r w:rsidRPr="00354B60">
      <w:rPr>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A76" w:rsidRPr="003F1222" w:rsidRDefault="007E4A76" w:rsidP="00E85086">
    <w:pPr>
      <w:pStyle w:val="Fuzeile"/>
      <w:tabs>
        <w:tab w:val="clear" w:pos="4536"/>
        <w:tab w:val="center" w:pos="7088"/>
      </w:tabs>
      <w:rPr>
        <w:szCs w:val="18"/>
      </w:rPr>
    </w:pPr>
    <w:r w:rsidRPr="00354B60">
      <w:rPr>
        <w:szCs w:val="18"/>
      </w:rPr>
      <w:tab/>
    </w:r>
    <w:r w:rsidRPr="00354B60">
      <w:rPr>
        <w:szCs w:val="18"/>
      </w:rPr>
      <w:fldChar w:fldCharType="begin"/>
    </w:r>
    <w:r w:rsidRPr="00354B60">
      <w:rPr>
        <w:szCs w:val="18"/>
      </w:rPr>
      <w:instrText xml:space="preserve"> PAGE  \* Arabic  \* MERGEFORMAT </w:instrText>
    </w:r>
    <w:r w:rsidRPr="00354B60">
      <w:rPr>
        <w:szCs w:val="18"/>
      </w:rPr>
      <w:fldChar w:fldCharType="separate"/>
    </w:r>
    <w:r w:rsidR="00C8259C">
      <w:rPr>
        <w:noProof/>
        <w:szCs w:val="18"/>
      </w:rPr>
      <w:t>1</w:t>
    </w:r>
    <w:r w:rsidRPr="00354B60">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A76" w:rsidRDefault="007E4A76" w:rsidP="00CF4D66">
      <w:pPr>
        <w:spacing w:after="0" w:line="240" w:lineRule="auto"/>
      </w:pPr>
      <w:r>
        <w:separator/>
      </w:r>
    </w:p>
  </w:footnote>
  <w:footnote w:type="continuationSeparator" w:id="0">
    <w:p w:rsidR="007E4A76" w:rsidRDefault="007E4A76" w:rsidP="00CF4D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6"/>
  </w:num>
  <w:num w:numId="2">
    <w:abstractNumId w:val="11"/>
  </w:num>
  <w:num w:numId="3">
    <w:abstractNumId w:val="13"/>
  </w:num>
  <w:num w:numId="4">
    <w:abstractNumId w:val="22"/>
  </w:num>
  <w:num w:numId="5">
    <w:abstractNumId w:val="22"/>
    <w:lvlOverride w:ilvl="0">
      <w:startOverride w:val="1"/>
    </w:lvlOverride>
  </w:num>
  <w:num w:numId="6">
    <w:abstractNumId w:val="11"/>
  </w:num>
  <w:num w:numId="7">
    <w:abstractNumId w:val="13"/>
  </w:num>
  <w:num w:numId="8">
    <w:abstractNumId w:val="13"/>
  </w:num>
  <w:num w:numId="9">
    <w:abstractNumId w:val="24"/>
  </w:num>
  <w:num w:numId="10">
    <w:abstractNumId w:val="17"/>
  </w:num>
  <w:num w:numId="11">
    <w:abstractNumId w:val="14"/>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23"/>
  </w:num>
  <w:num w:numId="26">
    <w:abstractNumId w:val="19"/>
  </w:num>
  <w:num w:numId="27">
    <w:abstractNumId w:val="21"/>
  </w:num>
  <w:num w:numId="28">
    <w:abstractNumId w:val="18"/>
  </w:num>
  <w:num w:numId="29">
    <w:abstractNumId w:val="15"/>
  </w:num>
  <w:num w:numId="30">
    <w:abstractNumId w:val="10"/>
  </w:num>
  <w:num w:numId="31">
    <w:abstractNumId w:val="12"/>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linkStyles/>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160"/>
    <w:rsid w:val="00044473"/>
    <w:rsid w:val="00050913"/>
    <w:rsid w:val="000B7402"/>
    <w:rsid w:val="000D0D62"/>
    <w:rsid w:val="000F6253"/>
    <w:rsid w:val="001049FC"/>
    <w:rsid w:val="0010556D"/>
    <w:rsid w:val="001524CE"/>
    <w:rsid w:val="001528F4"/>
    <w:rsid w:val="001571A1"/>
    <w:rsid w:val="001876AC"/>
    <w:rsid w:val="001C1B4B"/>
    <w:rsid w:val="00235C7A"/>
    <w:rsid w:val="00251C3D"/>
    <w:rsid w:val="00264182"/>
    <w:rsid w:val="002D7246"/>
    <w:rsid w:val="002E0D34"/>
    <w:rsid w:val="00317D28"/>
    <w:rsid w:val="00327ABF"/>
    <w:rsid w:val="0033781A"/>
    <w:rsid w:val="0034284E"/>
    <w:rsid w:val="00393F2E"/>
    <w:rsid w:val="003B0681"/>
    <w:rsid w:val="003F1222"/>
    <w:rsid w:val="00452946"/>
    <w:rsid w:val="00470160"/>
    <w:rsid w:val="004A5A53"/>
    <w:rsid w:val="004E3B02"/>
    <w:rsid w:val="004E410B"/>
    <w:rsid w:val="004F55FF"/>
    <w:rsid w:val="00526041"/>
    <w:rsid w:val="00534B57"/>
    <w:rsid w:val="00543BAE"/>
    <w:rsid w:val="00580917"/>
    <w:rsid w:val="005A62A2"/>
    <w:rsid w:val="005B0BC0"/>
    <w:rsid w:val="00624A5E"/>
    <w:rsid w:val="00654F3B"/>
    <w:rsid w:val="006A4D3D"/>
    <w:rsid w:val="006A692C"/>
    <w:rsid w:val="006B7FE5"/>
    <w:rsid w:val="006F28CE"/>
    <w:rsid w:val="007052AD"/>
    <w:rsid w:val="007444C8"/>
    <w:rsid w:val="00753FC1"/>
    <w:rsid w:val="007558E2"/>
    <w:rsid w:val="00762565"/>
    <w:rsid w:val="007B0718"/>
    <w:rsid w:val="007E4A76"/>
    <w:rsid w:val="0080718F"/>
    <w:rsid w:val="0084553E"/>
    <w:rsid w:val="00866B7B"/>
    <w:rsid w:val="008A4F42"/>
    <w:rsid w:val="008E0B12"/>
    <w:rsid w:val="008E2C5B"/>
    <w:rsid w:val="008E3094"/>
    <w:rsid w:val="00915289"/>
    <w:rsid w:val="00916BC4"/>
    <w:rsid w:val="00920391"/>
    <w:rsid w:val="00930ADB"/>
    <w:rsid w:val="0095345C"/>
    <w:rsid w:val="009D5F96"/>
    <w:rsid w:val="009F1B74"/>
    <w:rsid w:val="00A20F3B"/>
    <w:rsid w:val="00A67D2C"/>
    <w:rsid w:val="00AB3F53"/>
    <w:rsid w:val="00B02D7E"/>
    <w:rsid w:val="00B60D70"/>
    <w:rsid w:val="00B659E8"/>
    <w:rsid w:val="00B727F8"/>
    <w:rsid w:val="00B81079"/>
    <w:rsid w:val="00B86160"/>
    <w:rsid w:val="00B91466"/>
    <w:rsid w:val="00C042B9"/>
    <w:rsid w:val="00C4229D"/>
    <w:rsid w:val="00C8259C"/>
    <w:rsid w:val="00C870FE"/>
    <w:rsid w:val="00CA0D58"/>
    <w:rsid w:val="00CC6057"/>
    <w:rsid w:val="00CD319C"/>
    <w:rsid w:val="00CF44EB"/>
    <w:rsid w:val="00CF4D66"/>
    <w:rsid w:val="00D149F2"/>
    <w:rsid w:val="00D64CDC"/>
    <w:rsid w:val="00D72AEA"/>
    <w:rsid w:val="00D97A14"/>
    <w:rsid w:val="00DE1B82"/>
    <w:rsid w:val="00DF6199"/>
    <w:rsid w:val="00E02543"/>
    <w:rsid w:val="00E368C7"/>
    <w:rsid w:val="00E72361"/>
    <w:rsid w:val="00E77F59"/>
    <w:rsid w:val="00E85086"/>
    <w:rsid w:val="00EB261E"/>
    <w:rsid w:val="00F01CC3"/>
    <w:rsid w:val="00F41548"/>
    <w:rsid w:val="00F416AE"/>
    <w:rsid w:val="00F46C23"/>
    <w:rsid w:val="00FB3EC4"/>
    <w:rsid w:val="00FC7D3B"/>
    <w:rsid w:val="00FE782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1"/>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8259C"/>
    <w:rPr>
      <w:rFonts w:asciiTheme="minorHAnsi" w:hAnsiTheme="minorHAnsi"/>
      <w:sz w:val="22"/>
    </w:rPr>
  </w:style>
  <w:style w:type="paragraph" w:styleId="berschrift1">
    <w:name w:val="heading 1"/>
    <w:basedOn w:val="Standard"/>
    <w:next w:val="Standard"/>
    <w:link w:val="berschrift1Zchn"/>
    <w:autoRedefine/>
    <w:uiPriority w:val="9"/>
    <w:qFormat/>
    <w:rsid w:val="00534B57"/>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534B57"/>
    <w:pPr>
      <w:keepNext/>
      <w:keepLines/>
      <w:numPr>
        <w:ilvl w:val="1"/>
        <w:numId w:val="1"/>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534B57"/>
    <w:pPr>
      <w:keepNext/>
      <w:keepLines/>
      <w:numPr>
        <w:ilvl w:val="2"/>
        <w:numId w:val="1"/>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534B57"/>
    <w:pPr>
      <w:keepNext/>
      <w:keepLines/>
      <w:numPr>
        <w:ilvl w:val="3"/>
        <w:numId w:val="1"/>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534B57"/>
    <w:pPr>
      <w:keepNext/>
      <w:keepLines/>
      <w:numPr>
        <w:ilvl w:val="4"/>
        <w:numId w:val="1"/>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534B57"/>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rsid w:val="00C8259C"/>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C8259C"/>
  </w:style>
  <w:style w:type="paragraph" w:styleId="KeinLeerraum">
    <w:name w:val="No Spacing"/>
    <w:uiPriority w:val="1"/>
    <w:qFormat/>
    <w:rsid w:val="002D7246"/>
    <w:pPr>
      <w:spacing w:after="0" w:line="240" w:lineRule="auto"/>
    </w:pPr>
  </w:style>
  <w:style w:type="character" w:customStyle="1" w:styleId="berschrift1Zchn">
    <w:name w:val="Überschrift 1 Zchn"/>
    <w:basedOn w:val="Absatz-Standardschriftart"/>
    <w:link w:val="berschrift1"/>
    <w:uiPriority w:val="9"/>
    <w:rsid w:val="00534B57"/>
    <w:rPr>
      <w:rFonts w:ascii="Calibri" w:eastAsiaTheme="majorEastAsia" w:hAnsi="Calibri" w:cstheme="majorBidi"/>
      <w:b/>
      <w:sz w:val="32"/>
      <w:szCs w:val="32"/>
    </w:rPr>
  </w:style>
  <w:style w:type="character" w:customStyle="1" w:styleId="berschrift2Zchn">
    <w:name w:val="Überschrift 2 Zchn"/>
    <w:basedOn w:val="Absatz-Standardschriftart"/>
    <w:link w:val="berschrift2"/>
    <w:uiPriority w:val="9"/>
    <w:rsid w:val="00534B57"/>
    <w:rPr>
      <w:rFonts w:ascii="Calibri" w:eastAsiaTheme="majorEastAsia" w:hAnsi="Calibri" w:cstheme="majorBidi"/>
      <w:b/>
      <w:sz w:val="24"/>
      <w:szCs w:val="26"/>
    </w:rPr>
  </w:style>
  <w:style w:type="character" w:customStyle="1" w:styleId="berschrift3Zchn">
    <w:name w:val="Überschrift 3 Zchn"/>
    <w:basedOn w:val="Absatz-Standardschriftart"/>
    <w:link w:val="berschrift3"/>
    <w:uiPriority w:val="9"/>
    <w:rsid w:val="00534B57"/>
    <w:rPr>
      <w:rFonts w:ascii="Calibri" w:eastAsiaTheme="majorEastAsia" w:hAnsi="Calibri" w:cstheme="majorBidi"/>
      <w:b/>
      <w:szCs w:val="24"/>
    </w:rPr>
  </w:style>
  <w:style w:type="character" w:customStyle="1" w:styleId="berschrift4Zchn">
    <w:name w:val="Überschrift 4 Zchn"/>
    <w:basedOn w:val="Absatz-Standardschriftart"/>
    <w:link w:val="berschrift4"/>
    <w:uiPriority w:val="9"/>
    <w:rsid w:val="00534B57"/>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534B57"/>
    <w:rPr>
      <w:rFonts w:ascii="Calibri" w:eastAsiaTheme="majorEastAsia" w:hAnsi="Calibri" w:cstheme="majorBidi"/>
      <w:sz w:val="18"/>
    </w:rPr>
  </w:style>
  <w:style w:type="paragraph" w:customStyle="1" w:styleId="Text">
    <w:name w:val="Text"/>
    <w:basedOn w:val="Standard"/>
    <w:next w:val="Randziffer"/>
    <w:autoRedefine/>
    <w:qFormat/>
    <w:rsid w:val="00534B57"/>
    <w:pPr>
      <w:spacing w:before="120" w:after="120" w:line="240" w:lineRule="auto"/>
      <w:jc w:val="both"/>
    </w:pPr>
    <w:rPr>
      <w:rFonts w:ascii="Palatino Linotype" w:hAnsi="Palatino Linotype"/>
      <w:sz w:val="18"/>
    </w:rPr>
  </w:style>
  <w:style w:type="character" w:customStyle="1" w:styleId="fettMuster">
    <w:name w:val="_fett_Muster"/>
    <w:basedOn w:val="fett"/>
    <w:uiPriority w:val="1"/>
    <w:qFormat/>
    <w:rsid w:val="00534B57"/>
    <w:rPr>
      <w:rFonts w:ascii="Calibri" w:hAnsi="Calibri"/>
      <w:b/>
      <w:sz w:val="18"/>
    </w:rPr>
  </w:style>
  <w:style w:type="paragraph" w:customStyle="1" w:styleId="BoxKopf">
    <w:name w:val="Box_Kopf"/>
    <w:basedOn w:val="Standard"/>
    <w:next w:val="RandzifferMuster"/>
    <w:autoRedefine/>
    <w:qFormat/>
    <w:rsid w:val="00DF6199"/>
    <w:pPr>
      <w:spacing w:after="0" w:line="240" w:lineRule="auto"/>
      <w:jc w:val="both"/>
    </w:pPr>
    <w:rPr>
      <w:rFonts w:ascii="Tahoma" w:hAnsi="Tahoma"/>
      <w:sz w:val="18"/>
    </w:rPr>
  </w:style>
  <w:style w:type="paragraph" w:customStyle="1" w:styleId="Mustertext">
    <w:name w:val="Mustertext"/>
    <w:basedOn w:val="Standard"/>
    <w:autoRedefine/>
    <w:qFormat/>
    <w:rsid w:val="00DF6199"/>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DF6199"/>
  </w:style>
  <w:style w:type="paragraph" w:customStyle="1" w:styleId="Mustertextklein">
    <w:name w:val="Mustertext_klein"/>
    <w:basedOn w:val="Mustertext"/>
    <w:autoRedefine/>
    <w:qFormat/>
    <w:rsid w:val="00534B57"/>
    <w:pPr>
      <w:tabs>
        <w:tab w:val="clear" w:pos="284"/>
      </w:tabs>
      <w:spacing w:before="120"/>
      <w:ind w:left="567" w:hanging="567"/>
    </w:pPr>
    <w:rPr>
      <w:i/>
      <w:sz w:val="16"/>
    </w:rPr>
  </w:style>
  <w:style w:type="paragraph" w:customStyle="1" w:styleId="Autor">
    <w:name w:val="Autor"/>
    <w:basedOn w:val="Standard"/>
    <w:next w:val="Standard"/>
    <w:autoRedefine/>
    <w:qFormat/>
    <w:rsid w:val="00534B57"/>
    <w:rPr>
      <w:rFonts w:ascii="Palatino Linotype" w:hAnsi="Palatino Linotype" w:cs="Arial"/>
      <w:smallCaps/>
      <w:color w:val="FFFFFF" w:themeColor="background1"/>
      <w:sz w:val="20"/>
      <w:szCs w:val="16"/>
    </w:rPr>
  </w:style>
  <w:style w:type="paragraph" w:customStyle="1" w:styleId="Randziffer">
    <w:name w:val="Randziffer"/>
    <w:basedOn w:val="Standard"/>
    <w:next w:val="Text"/>
    <w:autoRedefine/>
    <w:uiPriority w:val="99"/>
    <w:rsid w:val="00534B57"/>
    <w:pPr>
      <w:framePr w:hSpace="199" w:wrap="around" w:vAnchor="text" w:hAnchor="page" w:xAlign="outside" w:y="1" w:anchorLock="1"/>
      <w:numPr>
        <w:numId w:val="2"/>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534B57"/>
    <w:pPr>
      <w:framePr w:hSpace="198" w:wrap="around" w:y="-283"/>
      <w:jc w:val="left"/>
    </w:pPr>
  </w:style>
  <w:style w:type="paragraph" w:customStyle="1" w:styleId="MustertextListe0">
    <w:name w:val="Mustertext_Liste"/>
    <w:basedOn w:val="Standard"/>
    <w:autoRedefine/>
    <w:qFormat/>
    <w:rsid w:val="00DF6199"/>
    <w:pPr>
      <w:numPr>
        <w:ilvl w:val="1"/>
        <w:numId w:val="27"/>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534B57"/>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styleId="Kommentarzeichen">
    <w:name w:val="annotation reference"/>
    <w:basedOn w:val="Absatz-Standardschriftart"/>
    <w:uiPriority w:val="99"/>
    <w:semiHidden/>
    <w:unhideWhenUsed/>
    <w:rsid w:val="00B86160"/>
    <w:rPr>
      <w:sz w:val="16"/>
      <w:szCs w:val="16"/>
    </w:rPr>
  </w:style>
  <w:style w:type="paragraph" w:styleId="Kommentartext">
    <w:name w:val="annotation text"/>
    <w:basedOn w:val="Standard"/>
    <w:link w:val="KommentartextZchn"/>
    <w:uiPriority w:val="99"/>
    <w:semiHidden/>
    <w:unhideWhenUsed/>
    <w:rsid w:val="00B8616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86160"/>
    <w:rPr>
      <w:rFonts w:asciiTheme="minorHAnsi" w:hAnsiTheme="minorHAnsi"/>
      <w:sz w:val="20"/>
      <w:szCs w:val="20"/>
    </w:rPr>
  </w:style>
  <w:style w:type="paragraph" w:styleId="Sprechblasentext">
    <w:name w:val="Balloon Text"/>
    <w:basedOn w:val="Standard"/>
    <w:link w:val="SprechblasentextZchn"/>
    <w:uiPriority w:val="99"/>
    <w:semiHidden/>
    <w:unhideWhenUsed/>
    <w:rsid w:val="00B8616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6160"/>
    <w:rPr>
      <w:rFonts w:ascii="Tahoma" w:hAnsi="Tahoma" w:cs="Tahoma"/>
      <w:sz w:val="16"/>
      <w:szCs w:val="16"/>
    </w:rPr>
  </w:style>
  <w:style w:type="paragraph" w:styleId="Kommentarthema">
    <w:name w:val="annotation subject"/>
    <w:basedOn w:val="Kommentartext"/>
    <w:next w:val="Kommentartext"/>
    <w:link w:val="KommentarthemaZchn"/>
    <w:uiPriority w:val="99"/>
    <w:semiHidden/>
    <w:unhideWhenUsed/>
    <w:rsid w:val="006F28CE"/>
    <w:rPr>
      <w:rFonts w:ascii="Arial" w:hAnsi="Arial"/>
      <w:b/>
      <w:bCs/>
    </w:rPr>
  </w:style>
  <w:style w:type="character" w:customStyle="1" w:styleId="KommentarthemaZchn">
    <w:name w:val="Kommentarthema Zchn"/>
    <w:basedOn w:val="KommentartextZchn"/>
    <w:link w:val="Kommentarthema"/>
    <w:uiPriority w:val="99"/>
    <w:semiHidden/>
    <w:rsid w:val="006F28CE"/>
    <w:rPr>
      <w:rFonts w:asciiTheme="minorHAnsi" w:hAnsiTheme="minorHAnsi"/>
      <w:b/>
      <w:bCs/>
      <w:sz w:val="20"/>
      <w:szCs w:val="20"/>
    </w:rPr>
  </w:style>
  <w:style w:type="character" w:customStyle="1" w:styleId="berschrift6Zchn">
    <w:name w:val="Überschrift 6 Zchn"/>
    <w:basedOn w:val="Absatz-Standardschriftart"/>
    <w:link w:val="berschrift6"/>
    <w:uiPriority w:val="9"/>
    <w:rsid w:val="00534B57"/>
    <w:rPr>
      <w:rFonts w:asciiTheme="majorHAnsi" w:eastAsiaTheme="majorEastAsia" w:hAnsiTheme="majorHAnsi" w:cstheme="majorBidi"/>
      <w:color w:val="243F60" w:themeColor="accent1" w:themeShade="7F"/>
      <w:sz w:val="22"/>
    </w:rPr>
  </w:style>
  <w:style w:type="paragraph" w:styleId="Kopfzeile">
    <w:name w:val="header"/>
    <w:basedOn w:val="Standard"/>
    <w:link w:val="KopfzeileZchn"/>
    <w:uiPriority w:val="99"/>
    <w:unhideWhenUsed/>
    <w:rsid w:val="00534B57"/>
    <w:pPr>
      <w:tabs>
        <w:tab w:val="left" w:pos="425"/>
      </w:tabs>
      <w:spacing w:after="0" w:line="240" w:lineRule="auto"/>
    </w:pPr>
  </w:style>
  <w:style w:type="character" w:customStyle="1" w:styleId="KopfzeileZchn">
    <w:name w:val="Kopfzeile Zchn"/>
    <w:basedOn w:val="Absatz-Standardschriftart"/>
    <w:link w:val="Kopfzeile"/>
    <w:uiPriority w:val="99"/>
    <w:rsid w:val="00534B57"/>
    <w:rPr>
      <w:rFonts w:asciiTheme="minorHAnsi" w:hAnsiTheme="minorHAnsi"/>
      <w:sz w:val="22"/>
    </w:rPr>
  </w:style>
  <w:style w:type="paragraph" w:styleId="Fuzeile">
    <w:name w:val="footer"/>
    <w:basedOn w:val="Standard"/>
    <w:link w:val="FuzeileZchn"/>
    <w:uiPriority w:val="99"/>
    <w:unhideWhenUsed/>
    <w:rsid w:val="00534B57"/>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534B57"/>
    <w:rPr>
      <w:rFonts w:ascii="Palatino Linotype" w:hAnsi="Palatino Linotype"/>
      <w:smallCaps/>
      <w:sz w:val="18"/>
    </w:rPr>
  </w:style>
  <w:style w:type="character" w:customStyle="1" w:styleId="fett">
    <w:name w:val="_fett"/>
    <w:basedOn w:val="Absatz-Standardschriftart"/>
    <w:uiPriority w:val="1"/>
    <w:qFormat/>
    <w:rsid w:val="00534B57"/>
    <w:rPr>
      <w:rFonts w:ascii="Palatino Linotype" w:hAnsi="Palatino Linotype"/>
      <w:b/>
      <w:sz w:val="18"/>
    </w:rPr>
  </w:style>
  <w:style w:type="paragraph" w:styleId="Funotentext">
    <w:name w:val="footnote text"/>
    <w:basedOn w:val="Standard"/>
    <w:link w:val="FunotentextZchn"/>
    <w:autoRedefine/>
    <w:uiPriority w:val="99"/>
    <w:unhideWhenUsed/>
    <w:qFormat/>
    <w:rsid w:val="00534B57"/>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534B57"/>
    <w:rPr>
      <w:rFonts w:ascii="Palatino Linotype" w:hAnsi="Palatino Linotype"/>
      <w:sz w:val="16"/>
      <w:szCs w:val="20"/>
    </w:rPr>
  </w:style>
  <w:style w:type="character" w:styleId="Funotenzeichen">
    <w:name w:val="footnote reference"/>
    <w:basedOn w:val="Absatz-Standardschriftart"/>
    <w:uiPriority w:val="99"/>
    <w:semiHidden/>
    <w:unhideWhenUsed/>
    <w:rsid w:val="00534B57"/>
    <w:rPr>
      <w:vertAlign w:val="superscript"/>
    </w:rPr>
  </w:style>
  <w:style w:type="character" w:customStyle="1" w:styleId="kursivMuster">
    <w:name w:val="_kursiv_Muster"/>
    <w:basedOn w:val="fettMuster"/>
    <w:uiPriority w:val="1"/>
    <w:qFormat/>
    <w:rsid w:val="00534B57"/>
    <w:rPr>
      <w:rFonts w:ascii="Calibri" w:hAnsi="Calibri"/>
      <w:b w:val="0"/>
      <w:i/>
      <w:sz w:val="18"/>
    </w:rPr>
  </w:style>
  <w:style w:type="character" w:customStyle="1" w:styleId="kursiv">
    <w:name w:val="_kursiv"/>
    <w:basedOn w:val="Absatz-Standardschriftart"/>
    <w:uiPriority w:val="1"/>
    <w:qFormat/>
    <w:rsid w:val="00534B57"/>
    <w:rPr>
      <w:rFonts w:ascii="Palatino Linotype" w:hAnsi="Palatino Linotype"/>
      <w:i/>
      <w:sz w:val="18"/>
    </w:rPr>
  </w:style>
  <w:style w:type="paragraph" w:customStyle="1" w:styleId="Liste">
    <w:name w:val="Liste –"/>
    <w:basedOn w:val="Text"/>
    <w:qFormat/>
    <w:rsid w:val="00534B57"/>
    <w:pPr>
      <w:numPr>
        <w:numId w:val="24"/>
      </w:numPr>
      <w:spacing w:before="60" w:after="60"/>
      <w:ind w:left="284" w:hanging="284"/>
      <w:contextualSpacing/>
    </w:pPr>
  </w:style>
  <w:style w:type="paragraph" w:customStyle="1" w:styleId="Listei">
    <w:name w:val="Liste i)"/>
    <w:basedOn w:val="Liste"/>
    <w:qFormat/>
    <w:rsid w:val="00534B57"/>
    <w:pPr>
      <w:numPr>
        <w:numId w:val="25"/>
      </w:numPr>
      <w:ind w:left="568" w:hanging="284"/>
    </w:pPr>
  </w:style>
  <w:style w:type="character" w:styleId="Platzhaltertext">
    <w:name w:val="Placeholder Text"/>
    <w:basedOn w:val="Absatz-Standardschriftart"/>
    <w:uiPriority w:val="99"/>
    <w:semiHidden/>
    <w:rsid w:val="00534B57"/>
    <w:rPr>
      <w:color w:val="808080"/>
    </w:rPr>
  </w:style>
  <w:style w:type="character" w:customStyle="1" w:styleId="kapitlchen">
    <w:name w:val="_kapitälchen"/>
    <w:basedOn w:val="kursiv"/>
    <w:uiPriority w:val="1"/>
    <w:qFormat/>
    <w:rsid w:val="00534B57"/>
    <w:rPr>
      <w:rFonts w:ascii="Palatino Linotype" w:hAnsi="Palatino Linotype"/>
      <w:i w:val="0"/>
      <w:caps w:val="0"/>
      <w:smallCaps/>
      <w:sz w:val="18"/>
    </w:rPr>
  </w:style>
  <w:style w:type="character" w:customStyle="1" w:styleId="kapitlchenMuster">
    <w:name w:val="_kapitälchen_Muster"/>
    <w:basedOn w:val="fettMuster"/>
    <w:uiPriority w:val="1"/>
    <w:qFormat/>
    <w:rsid w:val="00534B57"/>
    <w:rPr>
      <w:rFonts w:ascii="Calibri" w:hAnsi="Calibri"/>
      <w:b w:val="0"/>
      <w:caps w:val="0"/>
      <w:smallCaps/>
      <w:sz w:val="18"/>
    </w:rPr>
  </w:style>
  <w:style w:type="paragraph" w:customStyle="1" w:styleId="MustertextListeI">
    <w:name w:val="Mustertext_Liste_I"/>
    <w:basedOn w:val="MustertextListe0"/>
    <w:qFormat/>
    <w:rsid w:val="00534B57"/>
    <w:pPr>
      <w:numPr>
        <w:ilvl w:val="0"/>
      </w:numPr>
    </w:pPr>
  </w:style>
  <w:style w:type="paragraph" w:customStyle="1" w:styleId="MustertextListea">
    <w:name w:val="Mustertext_Liste_a"/>
    <w:basedOn w:val="MustertextListeI"/>
    <w:autoRedefine/>
    <w:qFormat/>
    <w:rsid w:val="00534B57"/>
    <w:pPr>
      <w:numPr>
        <w:ilvl w:val="2"/>
      </w:numPr>
      <w:tabs>
        <w:tab w:val="clear" w:pos="567"/>
      </w:tabs>
    </w:pPr>
  </w:style>
  <w:style w:type="paragraph" w:customStyle="1" w:styleId="MustertextListe">
    <w:name w:val="Mustertext_Liste –"/>
    <w:basedOn w:val="MustertextListe0"/>
    <w:autoRedefine/>
    <w:qFormat/>
    <w:rsid w:val="00534B57"/>
    <w:pPr>
      <w:numPr>
        <w:ilvl w:val="0"/>
        <w:numId w:val="30"/>
      </w:numPr>
      <w:ind w:left="284" w:hanging="284"/>
    </w:pPr>
  </w:style>
  <w:style w:type="paragraph" w:customStyle="1" w:styleId="MustertextBO">
    <w:name w:val="Mustertext_BO"/>
    <w:basedOn w:val="Mustertext"/>
    <w:autoRedefine/>
    <w:qFormat/>
    <w:rsid w:val="00534B57"/>
    <w:pPr>
      <w:tabs>
        <w:tab w:val="clear" w:pos="284"/>
      </w:tabs>
      <w:spacing w:after="0"/>
      <w:ind w:left="907" w:hanging="907"/>
    </w:pPr>
  </w:style>
  <w:style w:type="paragraph" w:customStyle="1" w:styleId="MustertextTitel">
    <w:name w:val="Mustertext_Titel"/>
    <w:basedOn w:val="Mustertext"/>
    <w:autoRedefine/>
    <w:qFormat/>
    <w:rsid w:val="00E02543"/>
    <w:pPr>
      <w:spacing w:before="120"/>
    </w:pPr>
    <w:rPr>
      <w:b/>
    </w:rPr>
  </w:style>
  <w:style w:type="paragraph" w:customStyle="1" w:styleId="MustertextTitelEbene1">
    <w:name w:val="Mustertext_Titel_Ebene_1"/>
    <w:basedOn w:val="Mustertext"/>
    <w:autoRedefine/>
    <w:qFormat/>
    <w:rsid w:val="00534B57"/>
    <w:pPr>
      <w:spacing w:before="120"/>
      <w:contextualSpacing/>
    </w:pPr>
    <w:rPr>
      <w:b/>
    </w:rPr>
  </w:style>
  <w:style w:type="paragraph" w:customStyle="1" w:styleId="MustertextTitelEbene5">
    <w:name w:val="Mustertext_Titel_Ebene_5"/>
    <w:basedOn w:val="MustertextTitelEbene1"/>
    <w:next w:val="Mustertext"/>
    <w:autoRedefine/>
    <w:qFormat/>
    <w:rsid w:val="00534B57"/>
    <w:rPr>
      <w:b w:val="0"/>
    </w:rPr>
  </w:style>
  <w:style w:type="paragraph" w:customStyle="1" w:styleId="MustertextTitelEbene2">
    <w:name w:val="Mustertext_Titel_Ebene_2"/>
    <w:basedOn w:val="MustertextTitelEbene1"/>
    <w:next w:val="Mustertext"/>
    <w:autoRedefine/>
    <w:qFormat/>
    <w:rsid w:val="00534B57"/>
  </w:style>
  <w:style w:type="paragraph" w:customStyle="1" w:styleId="MustertextTitelEbene3">
    <w:name w:val="Mustertext_Titel_Ebene_3"/>
    <w:basedOn w:val="MustertextTitelEbene1"/>
    <w:next w:val="Mustertext"/>
    <w:qFormat/>
    <w:rsid w:val="00534B57"/>
  </w:style>
  <w:style w:type="paragraph" w:customStyle="1" w:styleId="MustertextTitelEbene4">
    <w:name w:val="Mustertext_Titel_Ebene_4"/>
    <w:basedOn w:val="MustertextTitelEbene1"/>
    <w:next w:val="Mustertext"/>
    <w:qFormat/>
    <w:rsid w:val="00534B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1"/>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8259C"/>
    <w:rPr>
      <w:rFonts w:asciiTheme="minorHAnsi" w:hAnsiTheme="minorHAnsi"/>
      <w:sz w:val="22"/>
    </w:rPr>
  </w:style>
  <w:style w:type="paragraph" w:styleId="berschrift1">
    <w:name w:val="heading 1"/>
    <w:basedOn w:val="Standard"/>
    <w:next w:val="Standard"/>
    <w:link w:val="berschrift1Zchn"/>
    <w:autoRedefine/>
    <w:uiPriority w:val="9"/>
    <w:qFormat/>
    <w:rsid w:val="00534B57"/>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534B57"/>
    <w:pPr>
      <w:keepNext/>
      <w:keepLines/>
      <w:numPr>
        <w:ilvl w:val="1"/>
        <w:numId w:val="1"/>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534B57"/>
    <w:pPr>
      <w:keepNext/>
      <w:keepLines/>
      <w:numPr>
        <w:ilvl w:val="2"/>
        <w:numId w:val="1"/>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534B57"/>
    <w:pPr>
      <w:keepNext/>
      <w:keepLines/>
      <w:numPr>
        <w:ilvl w:val="3"/>
        <w:numId w:val="1"/>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534B57"/>
    <w:pPr>
      <w:keepNext/>
      <w:keepLines/>
      <w:numPr>
        <w:ilvl w:val="4"/>
        <w:numId w:val="1"/>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534B57"/>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rsid w:val="00C8259C"/>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C8259C"/>
  </w:style>
  <w:style w:type="paragraph" w:styleId="KeinLeerraum">
    <w:name w:val="No Spacing"/>
    <w:uiPriority w:val="1"/>
    <w:qFormat/>
    <w:rsid w:val="002D7246"/>
    <w:pPr>
      <w:spacing w:after="0" w:line="240" w:lineRule="auto"/>
    </w:pPr>
  </w:style>
  <w:style w:type="character" w:customStyle="1" w:styleId="berschrift1Zchn">
    <w:name w:val="Überschrift 1 Zchn"/>
    <w:basedOn w:val="Absatz-Standardschriftart"/>
    <w:link w:val="berschrift1"/>
    <w:uiPriority w:val="9"/>
    <w:rsid w:val="00534B57"/>
    <w:rPr>
      <w:rFonts w:ascii="Calibri" w:eastAsiaTheme="majorEastAsia" w:hAnsi="Calibri" w:cstheme="majorBidi"/>
      <w:b/>
      <w:sz w:val="32"/>
      <w:szCs w:val="32"/>
    </w:rPr>
  </w:style>
  <w:style w:type="character" w:customStyle="1" w:styleId="berschrift2Zchn">
    <w:name w:val="Überschrift 2 Zchn"/>
    <w:basedOn w:val="Absatz-Standardschriftart"/>
    <w:link w:val="berschrift2"/>
    <w:uiPriority w:val="9"/>
    <w:rsid w:val="00534B57"/>
    <w:rPr>
      <w:rFonts w:ascii="Calibri" w:eastAsiaTheme="majorEastAsia" w:hAnsi="Calibri" w:cstheme="majorBidi"/>
      <w:b/>
      <w:sz w:val="24"/>
      <w:szCs w:val="26"/>
    </w:rPr>
  </w:style>
  <w:style w:type="character" w:customStyle="1" w:styleId="berschrift3Zchn">
    <w:name w:val="Überschrift 3 Zchn"/>
    <w:basedOn w:val="Absatz-Standardschriftart"/>
    <w:link w:val="berschrift3"/>
    <w:uiPriority w:val="9"/>
    <w:rsid w:val="00534B57"/>
    <w:rPr>
      <w:rFonts w:ascii="Calibri" w:eastAsiaTheme="majorEastAsia" w:hAnsi="Calibri" w:cstheme="majorBidi"/>
      <w:b/>
      <w:szCs w:val="24"/>
    </w:rPr>
  </w:style>
  <w:style w:type="character" w:customStyle="1" w:styleId="berschrift4Zchn">
    <w:name w:val="Überschrift 4 Zchn"/>
    <w:basedOn w:val="Absatz-Standardschriftart"/>
    <w:link w:val="berschrift4"/>
    <w:uiPriority w:val="9"/>
    <w:rsid w:val="00534B57"/>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534B57"/>
    <w:rPr>
      <w:rFonts w:ascii="Calibri" w:eastAsiaTheme="majorEastAsia" w:hAnsi="Calibri" w:cstheme="majorBidi"/>
      <w:sz w:val="18"/>
    </w:rPr>
  </w:style>
  <w:style w:type="paragraph" w:customStyle="1" w:styleId="Text">
    <w:name w:val="Text"/>
    <w:basedOn w:val="Standard"/>
    <w:next w:val="Randziffer"/>
    <w:autoRedefine/>
    <w:qFormat/>
    <w:rsid w:val="00534B57"/>
    <w:pPr>
      <w:spacing w:before="120" w:after="120" w:line="240" w:lineRule="auto"/>
      <w:jc w:val="both"/>
    </w:pPr>
    <w:rPr>
      <w:rFonts w:ascii="Palatino Linotype" w:hAnsi="Palatino Linotype"/>
      <w:sz w:val="18"/>
    </w:rPr>
  </w:style>
  <w:style w:type="character" w:customStyle="1" w:styleId="fettMuster">
    <w:name w:val="_fett_Muster"/>
    <w:basedOn w:val="fett"/>
    <w:uiPriority w:val="1"/>
    <w:qFormat/>
    <w:rsid w:val="00534B57"/>
    <w:rPr>
      <w:rFonts w:ascii="Calibri" w:hAnsi="Calibri"/>
      <w:b/>
      <w:sz w:val="18"/>
    </w:rPr>
  </w:style>
  <w:style w:type="paragraph" w:customStyle="1" w:styleId="BoxKopf">
    <w:name w:val="Box_Kopf"/>
    <w:basedOn w:val="Standard"/>
    <w:next w:val="RandzifferMuster"/>
    <w:autoRedefine/>
    <w:qFormat/>
    <w:rsid w:val="00DF6199"/>
    <w:pPr>
      <w:spacing w:after="0" w:line="240" w:lineRule="auto"/>
      <w:jc w:val="both"/>
    </w:pPr>
    <w:rPr>
      <w:rFonts w:ascii="Tahoma" w:hAnsi="Tahoma"/>
      <w:sz w:val="18"/>
    </w:rPr>
  </w:style>
  <w:style w:type="paragraph" w:customStyle="1" w:styleId="Mustertext">
    <w:name w:val="Mustertext"/>
    <w:basedOn w:val="Standard"/>
    <w:autoRedefine/>
    <w:qFormat/>
    <w:rsid w:val="00DF6199"/>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DF6199"/>
  </w:style>
  <w:style w:type="paragraph" w:customStyle="1" w:styleId="Mustertextklein">
    <w:name w:val="Mustertext_klein"/>
    <w:basedOn w:val="Mustertext"/>
    <w:autoRedefine/>
    <w:qFormat/>
    <w:rsid w:val="00534B57"/>
    <w:pPr>
      <w:tabs>
        <w:tab w:val="clear" w:pos="284"/>
      </w:tabs>
      <w:spacing w:before="120"/>
      <w:ind w:left="567" w:hanging="567"/>
    </w:pPr>
    <w:rPr>
      <w:i/>
      <w:sz w:val="16"/>
    </w:rPr>
  </w:style>
  <w:style w:type="paragraph" w:customStyle="1" w:styleId="Autor">
    <w:name w:val="Autor"/>
    <w:basedOn w:val="Standard"/>
    <w:next w:val="Standard"/>
    <w:autoRedefine/>
    <w:qFormat/>
    <w:rsid w:val="00534B57"/>
    <w:rPr>
      <w:rFonts w:ascii="Palatino Linotype" w:hAnsi="Palatino Linotype" w:cs="Arial"/>
      <w:smallCaps/>
      <w:color w:val="FFFFFF" w:themeColor="background1"/>
      <w:sz w:val="20"/>
      <w:szCs w:val="16"/>
    </w:rPr>
  </w:style>
  <w:style w:type="paragraph" w:customStyle="1" w:styleId="Randziffer">
    <w:name w:val="Randziffer"/>
    <w:basedOn w:val="Standard"/>
    <w:next w:val="Text"/>
    <w:autoRedefine/>
    <w:uiPriority w:val="99"/>
    <w:rsid w:val="00534B57"/>
    <w:pPr>
      <w:framePr w:hSpace="199" w:wrap="around" w:vAnchor="text" w:hAnchor="page" w:xAlign="outside" w:y="1" w:anchorLock="1"/>
      <w:numPr>
        <w:numId w:val="2"/>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534B57"/>
    <w:pPr>
      <w:framePr w:hSpace="198" w:wrap="around" w:y="-283"/>
      <w:jc w:val="left"/>
    </w:pPr>
  </w:style>
  <w:style w:type="paragraph" w:customStyle="1" w:styleId="MustertextListe0">
    <w:name w:val="Mustertext_Liste"/>
    <w:basedOn w:val="Standard"/>
    <w:autoRedefine/>
    <w:qFormat/>
    <w:rsid w:val="00DF6199"/>
    <w:pPr>
      <w:numPr>
        <w:ilvl w:val="1"/>
        <w:numId w:val="27"/>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534B57"/>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styleId="Kommentarzeichen">
    <w:name w:val="annotation reference"/>
    <w:basedOn w:val="Absatz-Standardschriftart"/>
    <w:uiPriority w:val="99"/>
    <w:semiHidden/>
    <w:unhideWhenUsed/>
    <w:rsid w:val="00B86160"/>
    <w:rPr>
      <w:sz w:val="16"/>
      <w:szCs w:val="16"/>
    </w:rPr>
  </w:style>
  <w:style w:type="paragraph" w:styleId="Kommentartext">
    <w:name w:val="annotation text"/>
    <w:basedOn w:val="Standard"/>
    <w:link w:val="KommentartextZchn"/>
    <w:uiPriority w:val="99"/>
    <w:semiHidden/>
    <w:unhideWhenUsed/>
    <w:rsid w:val="00B8616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86160"/>
    <w:rPr>
      <w:rFonts w:asciiTheme="minorHAnsi" w:hAnsiTheme="minorHAnsi"/>
      <w:sz w:val="20"/>
      <w:szCs w:val="20"/>
    </w:rPr>
  </w:style>
  <w:style w:type="paragraph" w:styleId="Sprechblasentext">
    <w:name w:val="Balloon Text"/>
    <w:basedOn w:val="Standard"/>
    <w:link w:val="SprechblasentextZchn"/>
    <w:uiPriority w:val="99"/>
    <w:semiHidden/>
    <w:unhideWhenUsed/>
    <w:rsid w:val="00B8616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6160"/>
    <w:rPr>
      <w:rFonts w:ascii="Tahoma" w:hAnsi="Tahoma" w:cs="Tahoma"/>
      <w:sz w:val="16"/>
      <w:szCs w:val="16"/>
    </w:rPr>
  </w:style>
  <w:style w:type="paragraph" w:styleId="Kommentarthema">
    <w:name w:val="annotation subject"/>
    <w:basedOn w:val="Kommentartext"/>
    <w:next w:val="Kommentartext"/>
    <w:link w:val="KommentarthemaZchn"/>
    <w:uiPriority w:val="99"/>
    <w:semiHidden/>
    <w:unhideWhenUsed/>
    <w:rsid w:val="006F28CE"/>
    <w:rPr>
      <w:rFonts w:ascii="Arial" w:hAnsi="Arial"/>
      <w:b/>
      <w:bCs/>
    </w:rPr>
  </w:style>
  <w:style w:type="character" w:customStyle="1" w:styleId="KommentarthemaZchn">
    <w:name w:val="Kommentarthema Zchn"/>
    <w:basedOn w:val="KommentartextZchn"/>
    <w:link w:val="Kommentarthema"/>
    <w:uiPriority w:val="99"/>
    <w:semiHidden/>
    <w:rsid w:val="006F28CE"/>
    <w:rPr>
      <w:rFonts w:asciiTheme="minorHAnsi" w:hAnsiTheme="minorHAnsi"/>
      <w:b/>
      <w:bCs/>
      <w:sz w:val="20"/>
      <w:szCs w:val="20"/>
    </w:rPr>
  </w:style>
  <w:style w:type="character" w:customStyle="1" w:styleId="berschrift6Zchn">
    <w:name w:val="Überschrift 6 Zchn"/>
    <w:basedOn w:val="Absatz-Standardschriftart"/>
    <w:link w:val="berschrift6"/>
    <w:uiPriority w:val="9"/>
    <w:rsid w:val="00534B57"/>
    <w:rPr>
      <w:rFonts w:asciiTheme="majorHAnsi" w:eastAsiaTheme="majorEastAsia" w:hAnsiTheme="majorHAnsi" w:cstheme="majorBidi"/>
      <w:color w:val="243F60" w:themeColor="accent1" w:themeShade="7F"/>
      <w:sz w:val="22"/>
    </w:rPr>
  </w:style>
  <w:style w:type="paragraph" w:styleId="Kopfzeile">
    <w:name w:val="header"/>
    <w:basedOn w:val="Standard"/>
    <w:link w:val="KopfzeileZchn"/>
    <w:uiPriority w:val="99"/>
    <w:unhideWhenUsed/>
    <w:rsid w:val="00534B57"/>
    <w:pPr>
      <w:tabs>
        <w:tab w:val="left" w:pos="425"/>
      </w:tabs>
      <w:spacing w:after="0" w:line="240" w:lineRule="auto"/>
    </w:pPr>
  </w:style>
  <w:style w:type="character" w:customStyle="1" w:styleId="KopfzeileZchn">
    <w:name w:val="Kopfzeile Zchn"/>
    <w:basedOn w:val="Absatz-Standardschriftart"/>
    <w:link w:val="Kopfzeile"/>
    <w:uiPriority w:val="99"/>
    <w:rsid w:val="00534B57"/>
    <w:rPr>
      <w:rFonts w:asciiTheme="minorHAnsi" w:hAnsiTheme="minorHAnsi"/>
      <w:sz w:val="22"/>
    </w:rPr>
  </w:style>
  <w:style w:type="paragraph" w:styleId="Fuzeile">
    <w:name w:val="footer"/>
    <w:basedOn w:val="Standard"/>
    <w:link w:val="FuzeileZchn"/>
    <w:uiPriority w:val="99"/>
    <w:unhideWhenUsed/>
    <w:rsid w:val="00534B57"/>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534B57"/>
    <w:rPr>
      <w:rFonts w:ascii="Palatino Linotype" w:hAnsi="Palatino Linotype"/>
      <w:smallCaps/>
      <w:sz w:val="18"/>
    </w:rPr>
  </w:style>
  <w:style w:type="character" w:customStyle="1" w:styleId="fett">
    <w:name w:val="_fett"/>
    <w:basedOn w:val="Absatz-Standardschriftart"/>
    <w:uiPriority w:val="1"/>
    <w:qFormat/>
    <w:rsid w:val="00534B57"/>
    <w:rPr>
      <w:rFonts w:ascii="Palatino Linotype" w:hAnsi="Palatino Linotype"/>
      <w:b/>
      <w:sz w:val="18"/>
    </w:rPr>
  </w:style>
  <w:style w:type="paragraph" w:styleId="Funotentext">
    <w:name w:val="footnote text"/>
    <w:basedOn w:val="Standard"/>
    <w:link w:val="FunotentextZchn"/>
    <w:autoRedefine/>
    <w:uiPriority w:val="99"/>
    <w:unhideWhenUsed/>
    <w:qFormat/>
    <w:rsid w:val="00534B57"/>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534B57"/>
    <w:rPr>
      <w:rFonts w:ascii="Palatino Linotype" w:hAnsi="Palatino Linotype"/>
      <w:sz w:val="16"/>
      <w:szCs w:val="20"/>
    </w:rPr>
  </w:style>
  <w:style w:type="character" w:styleId="Funotenzeichen">
    <w:name w:val="footnote reference"/>
    <w:basedOn w:val="Absatz-Standardschriftart"/>
    <w:uiPriority w:val="99"/>
    <w:semiHidden/>
    <w:unhideWhenUsed/>
    <w:rsid w:val="00534B57"/>
    <w:rPr>
      <w:vertAlign w:val="superscript"/>
    </w:rPr>
  </w:style>
  <w:style w:type="character" w:customStyle="1" w:styleId="kursivMuster">
    <w:name w:val="_kursiv_Muster"/>
    <w:basedOn w:val="fettMuster"/>
    <w:uiPriority w:val="1"/>
    <w:qFormat/>
    <w:rsid w:val="00534B57"/>
    <w:rPr>
      <w:rFonts w:ascii="Calibri" w:hAnsi="Calibri"/>
      <w:b w:val="0"/>
      <w:i/>
      <w:sz w:val="18"/>
    </w:rPr>
  </w:style>
  <w:style w:type="character" w:customStyle="1" w:styleId="kursiv">
    <w:name w:val="_kursiv"/>
    <w:basedOn w:val="Absatz-Standardschriftart"/>
    <w:uiPriority w:val="1"/>
    <w:qFormat/>
    <w:rsid w:val="00534B57"/>
    <w:rPr>
      <w:rFonts w:ascii="Palatino Linotype" w:hAnsi="Palatino Linotype"/>
      <w:i/>
      <w:sz w:val="18"/>
    </w:rPr>
  </w:style>
  <w:style w:type="paragraph" w:customStyle="1" w:styleId="Liste">
    <w:name w:val="Liste –"/>
    <w:basedOn w:val="Text"/>
    <w:qFormat/>
    <w:rsid w:val="00534B57"/>
    <w:pPr>
      <w:numPr>
        <w:numId w:val="24"/>
      </w:numPr>
      <w:spacing w:before="60" w:after="60"/>
      <w:ind w:left="284" w:hanging="284"/>
      <w:contextualSpacing/>
    </w:pPr>
  </w:style>
  <w:style w:type="paragraph" w:customStyle="1" w:styleId="Listei">
    <w:name w:val="Liste i)"/>
    <w:basedOn w:val="Liste"/>
    <w:qFormat/>
    <w:rsid w:val="00534B57"/>
    <w:pPr>
      <w:numPr>
        <w:numId w:val="25"/>
      </w:numPr>
      <w:ind w:left="568" w:hanging="284"/>
    </w:pPr>
  </w:style>
  <w:style w:type="character" w:styleId="Platzhaltertext">
    <w:name w:val="Placeholder Text"/>
    <w:basedOn w:val="Absatz-Standardschriftart"/>
    <w:uiPriority w:val="99"/>
    <w:semiHidden/>
    <w:rsid w:val="00534B57"/>
    <w:rPr>
      <w:color w:val="808080"/>
    </w:rPr>
  </w:style>
  <w:style w:type="character" w:customStyle="1" w:styleId="kapitlchen">
    <w:name w:val="_kapitälchen"/>
    <w:basedOn w:val="kursiv"/>
    <w:uiPriority w:val="1"/>
    <w:qFormat/>
    <w:rsid w:val="00534B57"/>
    <w:rPr>
      <w:rFonts w:ascii="Palatino Linotype" w:hAnsi="Palatino Linotype"/>
      <w:i w:val="0"/>
      <w:caps w:val="0"/>
      <w:smallCaps/>
      <w:sz w:val="18"/>
    </w:rPr>
  </w:style>
  <w:style w:type="character" w:customStyle="1" w:styleId="kapitlchenMuster">
    <w:name w:val="_kapitälchen_Muster"/>
    <w:basedOn w:val="fettMuster"/>
    <w:uiPriority w:val="1"/>
    <w:qFormat/>
    <w:rsid w:val="00534B57"/>
    <w:rPr>
      <w:rFonts w:ascii="Calibri" w:hAnsi="Calibri"/>
      <w:b w:val="0"/>
      <w:caps w:val="0"/>
      <w:smallCaps/>
      <w:sz w:val="18"/>
    </w:rPr>
  </w:style>
  <w:style w:type="paragraph" w:customStyle="1" w:styleId="MustertextListeI">
    <w:name w:val="Mustertext_Liste_I"/>
    <w:basedOn w:val="MustertextListe0"/>
    <w:qFormat/>
    <w:rsid w:val="00534B57"/>
    <w:pPr>
      <w:numPr>
        <w:ilvl w:val="0"/>
      </w:numPr>
    </w:pPr>
  </w:style>
  <w:style w:type="paragraph" w:customStyle="1" w:styleId="MustertextListea">
    <w:name w:val="Mustertext_Liste_a"/>
    <w:basedOn w:val="MustertextListeI"/>
    <w:autoRedefine/>
    <w:qFormat/>
    <w:rsid w:val="00534B57"/>
    <w:pPr>
      <w:numPr>
        <w:ilvl w:val="2"/>
      </w:numPr>
      <w:tabs>
        <w:tab w:val="clear" w:pos="567"/>
      </w:tabs>
    </w:pPr>
  </w:style>
  <w:style w:type="paragraph" w:customStyle="1" w:styleId="MustertextListe">
    <w:name w:val="Mustertext_Liste –"/>
    <w:basedOn w:val="MustertextListe0"/>
    <w:autoRedefine/>
    <w:qFormat/>
    <w:rsid w:val="00534B57"/>
    <w:pPr>
      <w:numPr>
        <w:ilvl w:val="0"/>
        <w:numId w:val="30"/>
      </w:numPr>
      <w:ind w:left="284" w:hanging="284"/>
    </w:pPr>
  </w:style>
  <w:style w:type="paragraph" w:customStyle="1" w:styleId="MustertextBO">
    <w:name w:val="Mustertext_BO"/>
    <w:basedOn w:val="Mustertext"/>
    <w:autoRedefine/>
    <w:qFormat/>
    <w:rsid w:val="00534B57"/>
    <w:pPr>
      <w:tabs>
        <w:tab w:val="clear" w:pos="284"/>
      </w:tabs>
      <w:spacing w:after="0"/>
      <w:ind w:left="907" w:hanging="907"/>
    </w:pPr>
  </w:style>
  <w:style w:type="paragraph" w:customStyle="1" w:styleId="MustertextTitel">
    <w:name w:val="Mustertext_Titel"/>
    <w:basedOn w:val="Mustertext"/>
    <w:autoRedefine/>
    <w:qFormat/>
    <w:rsid w:val="00E02543"/>
    <w:pPr>
      <w:spacing w:before="120"/>
    </w:pPr>
    <w:rPr>
      <w:b/>
    </w:rPr>
  </w:style>
  <w:style w:type="paragraph" w:customStyle="1" w:styleId="MustertextTitelEbene1">
    <w:name w:val="Mustertext_Titel_Ebene_1"/>
    <w:basedOn w:val="Mustertext"/>
    <w:autoRedefine/>
    <w:qFormat/>
    <w:rsid w:val="00534B57"/>
    <w:pPr>
      <w:spacing w:before="120"/>
      <w:contextualSpacing/>
    </w:pPr>
    <w:rPr>
      <w:b/>
    </w:rPr>
  </w:style>
  <w:style w:type="paragraph" w:customStyle="1" w:styleId="MustertextTitelEbene5">
    <w:name w:val="Mustertext_Titel_Ebene_5"/>
    <w:basedOn w:val="MustertextTitelEbene1"/>
    <w:next w:val="Mustertext"/>
    <w:autoRedefine/>
    <w:qFormat/>
    <w:rsid w:val="00534B57"/>
    <w:rPr>
      <w:b w:val="0"/>
    </w:rPr>
  </w:style>
  <w:style w:type="paragraph" w:customStyle="1" w:styleId="MustertextTitelEbene2">
    <w:name w:val="Mustertext_Titel_Ebene_2"/>
    <w:basedOn w:val="MustertextTitelEbene1"/>
    <w:next w:val="Mustertext"/>
    <w:autoRedefine/>
    <w:qFormat/>
    <w:rsid w:val="00534B57"/>
  </w:style>
  <w:style w:type="paragraph" w:customStyle="1" w:styleId="MustertextTitelEbene3">
    <w:name w:val="Mustertext_Titel_Ebene_3"/>
    <w:basedOn w:val="MustertextTitelEbene1"/>
    <w:next w:val="Mustertext"/>
    <w:qFormat/>
    <w:rsid w:val="00534B57"/>
  </w:style>
  <w:style w:type="paragraph" w:customStyle="1" w:styleId="MustertextTitelEbene4">
    <w:name w:val="Mustertext_Titel_Ebene_4"/>
    <w:basedOn w:val="MustertextTitelEbene1"/>
    <w:next w:val="Mustertext"/>
    <w:qFormat/>
    <w:rsid w:val="00534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2176</Words>
  <Characters>13709</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CMS von Erlach Poncet AG</Company>
  <LinksUpToDate>false</LinksUpToDate>
  <CharactersWithSpaces>15854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CMS von Erlach Poncet</dc:creator>
  <cp:lastModifiedBy>Mammana Sara Manuela (xmmm)</cp:lastModifiedBy>
  <cp:revision>17</cp:revision>
  <cp:lastPrinted>2016-08-12T12:00:00Z</cp:lastPrinted>
  <dcterms:created xsi:type="dcterms:W3CDTF">2016-07-27T09:11:00Z</dcterms:created>
  <dcterms:modified xsi:type="dcterms:W3CDTF">2016-08-22T14:37:00Z</dcterms:modified>
</cp:coreProperties>
</file>