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D60" w:rsidRDefault="00B70D60" w:rsidP="00B70D60">
      <w:pPr>
        <w:pStyle w:val="BoxKopf"/>
      </w:pPr>
    </w:p>
    <w:p w:rsidR="00B70D60" w:rsidRDefault="00FF1DCD" w:rsidP="00B70D60">
      <w:pPr>
        <w:pStyle w:val="Mustertext"/>
      </w:pPr>
      <w:r>
        <w:t xml:space="preserve"> </w:t>
      </w:r>
      <w:r w:rsidR="00B70D60">
        <w:t>[Briefkopf Anwaltskanzlei]</w:t>
      </w:r>
    </w:p>
    <w:p w:rsidR="00827AFE" w:rsidRDefault="00827AFE" w:rsidP="00B70D60">
      <w:pPr>
        <w:pStyle w:val="Mustertext"/>
      </w:pPr>
    </w:p>
    <w:p w:rsidR="00B70D60" w:rsidRDefault="00B70D60" w:rsidP="00B70D60">
      <w:pPr>
        <w:pStyle w:val="Mustertext"/>
      </w:pPr>
      <w:r>
        <w:tab/>
      </w:r>
      <w:r>
        <w:tab/>
      </w:r>
      <w:r>
        <w:tab/>
      </w:r>
      <w:r>
        <w:tab/>
      </w:r>
      <w:r>
        <w:tab/>
      </w:r>
      <w:r>
        <w:tab/>
      </w:r>
      <w:r>
        <w:tab/>
      </w:r>
      <w:r w:rsidR="00486AC8">
        <w:tab/>
      </w:r>
      <w:r>
        <w:t>Einschreiben</w:t>
      </w:r>
    </w:p>
    <w:p w:rsidR="00B70D60" w:rsidRDefault="00B70D60" w:rsidP="00B70D60">
      <w:pPr>
        <w:pStyle w:val="Mustertext"/>
      </w:pPr>
      <w:r>
        <w:tab/>
      </w:r>
      <w:r>
        <w:tab/>
      </w:r>
      <w:r>
        <w:tab/>
      </w:r>
      <w:r>
        <w:tab/>
      </w:r>
      <w:r>
        <w:tab/>
      </w:r>
      <w:r>
        <w:tab/>
      </w:r>
      <w:r w:rsidR="00486AC8">
        <w:tab/>
      </w:r>
      <w:r>
        <w:tab/>
        <w:t>Bezirksgericht Zürich</w:t>
      </w:r>
    </w:p>
    <w:p w:rsidR="00B70D60" w:rsidRDefault="00B70D60" w:rsidP="00B70D60">
      <w:pPr>
        <w:pStyle w:val="Mustertext"/>
      </w:pPr>
      <w:r>
        <w:tab/>
      </w:r>
      <w:r>
        <w:tab/>
      </w:r>
      <w:r>
        <w:tab/>
      </w:r>
      <w:r>
        <w:tab/>
      </w:r>
      <w:r>
        <w:tab/>
      </w:r>
      <w:r>
        <w:tab/>
      </w:r>
      <w:r w:rsidR="00486AC8">
        <w:tab/>
      </w:r>
      <w:r>
        <w:tab/>
        <w:t>Postfach</w:t>
      </w:r>
    </w:p>
    <w:p w:rsidR="00B70D60" w:rsidRDefault="00B70D60" w:rsidP="00B70D60">
      <w:pPr>
        <w:pStyle w:val="Mustertext"/>
      </w:pPr>
      <w:r>
        <w:tab/>
      </w:r>
      <w:r>
        <w:tab/>
      </w:r>
      <w:r>
        <w:tab/>
      </w:r>
      <w:r>
        <w:tab/>
      </w:r>
      <w:r>
        <w:tab/>
      </w:r>
      <w:r>
        <w:tab/>
      </w:r>
      <w:r w:rsidR="00486AC8">
        <w:tab/>
      </w:r>
      <w:r>
        <w:tab/>
        <w:t>8036 Zürich</w:t>
      </w:r>
    </w:p>
    <w:p w:rsidR="00B70D60" w:rsidRDefault="00B70D60" w:rsidP="00B70D60">
      <w:pPr>
        <w:pStyle w:val="Mustertext"/>
      </w:pPr>
    </w:p>
    <w:p w:rsidR="00B70D60" w:rsidRDefault="00B70D60" w:rsidP="00B70D60">
      <w:pPr>
        <w:pStyle w:val="Mustertext"/>
      </w:pPr>
      <w:r>
        <w:tab/>
      </w:r>
      <w:r>
        <w:tab/>
      </w:r>
      <w:r>
        <w:tab/>
      </w:r>
      <w:r>
        <w:tab/>
      </w:r>
      <w:r>
        <w:tab/>
      </w:r>
      <w:r>
        <w:tab/>
      </w:r>
      <w:r w:rsidR="00486AC8">
        <w:tab/>
      </w:r>
      <w:r>
        <w:tab/>
        <w:t>[Ort], [Datum]</w:t>
      </w:r>
    </w:p>
    <w:p w:rsidR="00827AFE" w:rsidRDefault="00827AFE" w:rsidP="00B70D60">
      <w:pPr>
        <w:pStyle w:val="Mustertext"/>
      </w:pPr>
    </w:p>
    <w:p w:rsidR="00B70D60" w:rsidRDefault="00B70D60" w:rsidP="00B70D60">
      <w:pPr>
        <w:pStyle w:val="Mustertext"/>
      </w:pPr>
      <w:r>
        <w:t>Klage wegen Persönlichkeitsverletzung</w:t>
      </w:r>
    </w:p>
    <w:p w:rsidR="00827AFE" w:rsidRDefault="00827AFE" w:rsidP="00B70D60">
      <w:pPr>
        <w:pStyle w:val="Mustertext"/>
      </w:pPr>
    </w:p>
    <w:p w:rsidR="00B70D60" w:rsidRDefault="00B70D60" w:rsidP="00B70D60">
      <w:pPr>
        <w:pStyle w:val="Mustertext"/>
      </w:pPr>
      <w:r>
        <w:t>[Anrede]</w:t>
      </w:r>
    </w:p>
    <w:p w:rsidR="00B70D60" w:rsidRDefault="00B70D60" w:rsidP="00B70D60">
      <w:pPr>
        <w:pStyle w:val="Mustertext"/>
      </w:pPr>
      <w:r>
        <w:t>In Sachen</w:t>
      </w:r>
    </w:p>
    <w:p w:rsidR="00827AFE" w:rsidRDefault="00827AFE" w:rsidP="00B70D60">
      <w:pPr>
        <w:pStyle w:val="Mustertext"/>
      </w:pPr>
    </w:p>
    <w:p w:rsidR="00B70D60" w:rsidRDefault="00B70D60" w:rsidP="00B70D60">
      <w:pPr>
        <w:pStyle w:val="Mustertext"/>
      </w:pPr>
      <w:r w:rsidRPr="006E2475">
        <w:rPr>
          <w:b/>
        </w:rPr>
        <w:t>Gregor Gross</w:t>
      </w:r>
      <w:r>
        <w:t xml:space="preserve"> </w:t>
      </w:r>
      <w:r>
        <w:tab/>
      </w:r>
      <w:r>
        <w:tab/>
      </w:r>
      <w:r>
        <w:tab/>
      </w:r>
      <w:r>
        <w:tab/>
      </w:r>
      <w:r>
        <w:tab/>
      </w:r>
      <w:r>
        <w:tab/>
      </w:r>
      <w:r>
        <w:tab/>
      </w:r>
      <w:r>
        <w:tab/>
      </w:r>
      <w:r>
        <w:tab/>
      </w:r>
      <w:r w:rsidRPr="006E2475">
        <w:rPr>
          <w:b/>
        </w:rPr>
        <w:t>Kläger 1</w:t>
      </w:r>
    </w:p>
    <w:p w:rsidR="00B70D60" w:rsidRDefault="00B70D60" w:rsidP="00B70D60">
      <w:pPr>
        <w:pStyle w:val="Mustertext"/>
      </w:pPr>
      <w:r>
        <w:t xml:space="preserve">[Adresse], [Zug] </w:t>
      </w:r>
    </w:p>
    <w:p w:rsidR="00B70D60" w:rsidRDefault="00B70D60" w:rsidP="00B70D60">
      <w:pPr>
        <w:pStyle w:val="Mustertext"/>
      </w:pPr>
      <w:r w:rsidRPr="006E2475">
        <w:rPr>
          <w:b/>
        </w:rPr>
        <w:t>Dienstleistungs-AG</w:t>
      </w:r>
      <w:r>
        <w:t xml:space="preserve"> </w:t>
      </w:r>
      <w:r>
        <w:tab/>
      </w:r>
      <w:r>
        <w:tab/>
      </w:r>
      <w:r>
        <w:tab/>
      </w:r>
      <w:r>
        <w:tab/>
      </w:r>
      <w:r>
        <w:tab/>
      </w:r>
      <w:r>
        <w:tab/>
      </w:r>
      <w:r>
        <w:tab/>
      </w:r>
      <w:r>
        <w:tab/>
      </w:r>
      <w:r w:rsidRPr="006E2475">
        <w:rPr>
          <w:b/>
        </w:rPr>
        <w:t>Klägerin 2</w:t>
      </w:r>
    </w:p>
    <w:p w:rsidR="00B70D60" w:rsidRDefault="00B70D60" w:rsidP="00B70D60">
      <w:pPr>
        <w:pStyle w:val="Mustertext"/>
      </w:pPr>
      <w:r>
        <w:t>[</w:t>
      </w:r>
      <w:r w:rsidR="003541AA">
        <w:t>Adresse</w:t>
      </w:r>
      <w:r>
        <w:t xml:space="preserve">], [Zug] </w:t>
      </w:r>
    </w:p>
    <w:p w:rsidR="00B70D60" w:rsidRDefault="00B70D60" w:rsidP="00B70D60">
      <w:pPr>
        <w:pStyle w:val="Mustertext"/>
      </w:pPr>
      <w:r>
        <w:t>beide vertreten durch Rechtsanwalt [Vorname</w:t>
      </w:r>
      <w:r w:rsidR="00953EBD">
        <w:t>] [</w:t>
      </w:r>
      <w:r>
        <w:t>Name], [Adresse], [Ort]</w:t>
      </w:r>
    </w:p>
    <w:p w:rsidR="00B70D60" w:rsidRDefault="00B70D60" w:rsidP="00347CF5">
      <w:pPr>
        <w:pStyle w:val="Mustertext"/>
      </w:pPr>
    </w:p>
    <w:p w:rsidR="00B70D60" w:rsidRPr="006E2475" w:rsidRDefault="00B70D60" w:rsidP="00B70D60">
      <w:pPr>
        <w:pStyle w:val="Mustertext"/>
        <w:rPr>
          <w:b/>
        </w:rPr>
      </w:pPr>
      <w:r w:rsidRPr="006E2475">
        <w:rPr>
          <w:b/>
        </w:rPr>
        <w:t xml:space="preserve">gegen </w:t>
      </w:r>
      <w:r w:rsidRPr="006E2475">
        <w:rPr>
          <w:b/>
        </w:rPr>
        <w:tab/>
      </w:r>
      <w:r w:rsidRPr="006E2475">
        <w:rPr>
          <w:b/>
        </w:rPr>
        <w:tab/>
      </w:r>
      <w:r w:rsidRPr="006E2475">
        <w:rPr>
          <w:b/>
        </w:rPr>
        <w:tab/>
      </w:r>
      <w:r w:rsidRPr="006E2475">
        <w:rPr>
          <w:b/>
        </w:rPr>
        <w:tab/>
      </w:r>
      <w:r w:rsidRPr="006E2475">
        <w:rPr>
          <w:b/>
        </w:rPr>
        <w:tab/>
      </w:r>
      <w:r w:rsidRPr="006E2475">
        <w:rPr>
          <w:b/>
        </w:rPr>
        <w:tab/>
      </w:r>
      <w:r w:rsidRPr="006E2475">
        <w:rPr>
          <w:b/>
        </w:rPr>
        <w:tab/>
      </w:r>
    </w:p>
    <w:p w:rsidR="00B70D60" w:rsidRDefault="00B70D60" w:rsidP="00347CF5">
      <w:pPr>
        <w:pStyle w:val="Mustertext"/>
      </w:pPr>
    </w:p>
    <w:p w:rsidR="00B70D60" w:rsidRDefault="00B70D60" w:rsidP="00B70D60">
      <w:pPr>
        <w:pStyle w:val="Mustertext"/>
      </w:pPr>
      <w:r w:rsidRPr="006E2475">
        <w:rPr>
          <w:b/>
        </w:rPr>
        <w:t>Ferdi Kühne</w:t>
      </w:r>
      <w:r>
        <w:tab/>
      </w:r>
      <w:r>
        <w:tab/>
      </w:r>
      <w:r>
        <w:tab/>
      </w:r>
      <w:r>
        <w:tab/>
      </w:r>
      <w:r>
        <w:tab/>
      </w:r>
      <w:r>
        <w:tab/>
      </w:r>
      <w:r>
        <w:tab/>
      </w:r>
      <w:r>
        <w:tab/>
      </w:r>
      <w:r>
        <w:tab/>
      </w:r>
      <w:r w:rsidRPr="006E2475">
        <w:rPr>
          <w:b/>
        </w:rPr>
        <w:t>Beklagter 1</w:t>
      </w:r>
    </w:p>
    <w:p w:rsidR="00B70D60" w:rsidRDefault="00B70D60" w:rsidP="00B70D60">
      <w:pPr>
        <w:pStyle w:val="Mustertext"/>
      </w:pPr>
      <w:r>
        <w:t xml:space="preserve">[Adresse], [Meilen] </w:t>
      </w:r>
    </w:p>
    <w:p w:rsidR="00B70D60" w:rsidRDefault="00B70D60" w:rsidP="00B70D60">
      <w:pPr>
        <w:pStyle w:val="Mustertext"/>
      </w:pPr>
      <w:r w:rsidRPr="006E2475">
        <w:rPr>
          <w:b/>
        </w:rPr>
        <w:t>Medien AG</w:t>
      </w:r>
      <w:r w:rsidRPr="006E2475">
        <w:rPr>
          <w:b/>
        </w:rPr>
        <w:tab/>
      </w:r>
      <w:r>
        <w:tab/>
      </w:r>
      <w:r>
        <w:tab/>
      </w:r>
      <w:r>
        <w:tab/>
      </w:r>
      <w:r>
        <w:tab/>
      </w:r>
      <w:r>
        <w:tab/>
      </w:r>
      <w:r>
        <w:tab/>
      </w:r>
      <w:r>
        <w:tab/>
      </w:r>
      <w:r>
        <w:tab/>
      </w:r>
      <w:r w:rsidRPr="006E2475">
        <w:rPr>
          <w:b/>
        </w:rPr>
        <w:t>Beklagte  2</w:t>
      </w:r>
    </w:p>
    <w:p w:rsidR="00B70D60" w:rsidRDefault="00B70D60" w:rsidP="00B70D60">
      <w:pPr>
        <w:pStyle w:val="Mustertext"/>
      </w:pPr>
      <w:r>
        <w:t xml:space="preserve">[Adresse], [Zürich] </w:t>
      </w:r>
    </w:p>
    <w:p w:rsidR="00B70D60" w:rsidRDefault="00B70D60" w:rsidP="00347CF5">
      <w:pPr>
        <w:pStyle w:val="Mustertext"/>
      </w:pPr>
    </w:p>
    <w:p w:rsidR="00B70D60" w:rsidRDefault="00B70D60" w:rsidP="00B70D60">
      <w:pPr>
        <w:pStyle w:val="Mustertext"/>
        <w:rPr>
          <w:b/>
        </w:rPr>
      </w:pPr>
      <w:r w:rsidRPr="006E2475">
        <w:rPr>
          <w:b/>
        </w:rPr>
        <w:t>betref</w:t>
      </w:r>
      <w:r w:rsidR="00C528F1">
        <w:rPr>
          <w:b/>
        </w:rPr>
        <w:t xml:space="preserve">fend Persönlichkeitsverletzung </w:t>
      </w:r>
    </w:p>
    <w:p w:rsidR="00C528F1" w:rsidRPr="00C528F1" w:rsidRDefault="00C528F1" w:rsidP="00347CF5">
      <w:pPr>
        <w:pStyle w:val="Mustertext"/>
      </w:pPr>
    </w:p>
    <w:p w:rsidR="00B70D60" w:rsidRDefault="00B70D60" w:rsidP="00B70D60">
      <w:pPr>
        <w:pStyle w:val="Mustertext"/>
      </w:pPr>
      <w:r>
        <w:t>stelle ich namens der Kläger die folgenden</w:t>
      </w:r>
    </w:p>
    <w:p w:rsidR="00C528F1" w:rsidRDefault="00C528F1" w:rsidP="00347CF5">
      <w:pPr>
        <w:pStyle w:val="Mustertext"/>
      </w:pPr>
    </w:p>
    <w:p w:rsidR="00B70D60" w:rsidRPr="00B70D60" w:rsidRDefault="00B70D60" w:rsidP="00B70D60">
      <w:pPr>
        <w:pStyle w:val="Mustertext"/>
        <w:rPr>
          <w:b/>
        </w:rPr>
      </w:pPr>
      <w:r w:rsidRPr="00B70D60">
        <w:rPr>
          <w:b/>
        </w:rPr>
        <w:t>RECHTSBEGEHREN</w:t>
      </w:r>
    </w:p>
    <w:p w:rsidR="00B70D60" w:rsidRDefault="00B70D60" w:rsidP="00293A9F">
      <w:pPr>
        <w:pStyle w:val="MustertextListe0"/>
      </w:pPr>
      <w:r>
        <w:t xml:space="preserve">Es sei der Beklagten 2 zu verbieten, den Zeitungsartikel vom [Datum] inkl. Fotomontage mit dem Titel «Gregor Gross – ein Fall für die Strafbehörden?» für die Öffentlichkeit zugänglich </w:t>
      </w:r>
      <w:r>
        <w:lastRenderedPageBreak/>
        <w:t>zu machen, und sie sei insbesondere zu verpflichten, Bericht und Fotomontage aus dem I</w:t>
      </w:r>
      <w:r>
        <w:t>n</w:t>
      </w:r>
      <w:r>
        <w:t>ternet zu entfernen und in ihren Archiven zu löschen.</w:t>
      </w:r>
    </w:p>
    <w:p w:rsidR="00B70D60" w:rsidRDefault="00B70D60" w:rsidP="00293A9F">
      <w:pPr>
        <w:pStyle w:val="MustertextListe0"/>
      </w:pPr>
      <w:r>
        <w:t>Es sei dem Beklagten 1 zu verbieten, den auf seiner Homepage (unter www.ferkuehne.org) verfassten Bericht samt Fotomontage über den Kläger 1 und die Klägerin 2 für die Öffen</w:t>
      </w:r>
      <w:r>
        <w:t>t</w:t>
      </w:r>
      <w:r>
        <w:t>lichkeit zugänglich zu machen, und er sei insbesondere zu verpflichten, Bericht und Fot</w:t>
      </w:r>
      <w:r>
        <w:t>o</w:t>
      </w:r>
      <w:r>
        <w:t>montage aus dem Internet zu entfernen und auch nicht anderswo zu</w:t>
      </w:r>
      <w:r w:rsidR="001D0611">
        <w:t xml:space="preserve"> verbreiten</w:t>
      </w:r>
      <w:r>
        <w:t>.</w:t>
      </w:r>
    </w:p>
    <w:p w:rsidR="00B70D60" w:rsidRDefault="00B70D60" w:rsidP="00293A9F">
      <w:pPr>
        <w:pStyle w:val="MustertextListe0"/>
      </w:pPr>
      <w:r>
        <w:t>Insbesondere sei den Beklagten zu verbieten, folgende Aussagen über die Kläger wörtlich oder sinngemäss zu verbreiten:</w:t>
      </w:r>
    </w:p>
    <w:p w:rsidR="00B70D60" w:rsidRDefault="00B70D60" w:rsidP="00293A9F">
      <w:pPr>
        <w:pStyle w:val="MustertextListea"/>
      </w:pPr>
      <w:r>
        <w:t>Gross – ein Fall für die Strafbehörden?</w:t>
      </w:r>
    </w:p>
    <w:p w:rsidR="00B70D60" w:rsidRDefault="00B70D60" w:rsidP="00293A9F">
      <w:pPr>
        <w:pStyle w:val="MustertextListea"/>
      </w:pPr>
      <w:r>
        <w:t>Umsatz und Gewinn der Dienstleistungs-AG haben in den letzten Jahren stetig abgeno</w:t>
      </w:r>
      <w:r>
        <w:t>m</w:t>
      </w:r>
      <w:r>
        <w:t>men.</w:t>
      </w:r>
    </w:p>
    <w:p w:rsidR="00B70D60" w:rsidRDefault="00B70D60" w:rsidP="00293A9F">
      <w:pPr>
        <w:pStyle w:val="MustertextListea"/>
      </w:pPr>
      <w:r>
        <w:t xml:space="preserve">Gross </w:t>
      </w:r>
      <w:proofErr w:type="gramStart"/>
      <w:r>
        <w:t>hat</w:t>
      </w:r>
      <w:proofErr w:type="gramEnd"/>
      <w:r>
        <w:t xml:space="preserve"> mit dubiosen Mitteln für die Dienstleistungs-AG Millionenaufträge </w:t>
      </w:r>
      <w:r w:rsidR="006B6E9A">
        <w:t>her</w:t>
      </w:r>
      <w:r>
        <w:t>eingeholt.</w:t>
      </w:r>
    </w:p>
    <w:p w:rsidR="00B70D60" w:rsidRDefault="00B70D60" w:rsidP="00293A9F">
      <w:pPr>
        <w:pStyle w:val="MustertextListea"/>
      </w:pPr>
      <w:r>
        <w:t>Gross hat vor Schmiergeldzahlungen nicht zurückgeschreckt, um lukrative Aufträge zu erhalten.</w:t>
      </w:r>
    </w:p>
    <w:p w:rsidR="00B70D60" w:rsidRDefault="00B70D60" w:rsidP="00293A9F">
      <w:pPr>
        <w:pStyle w:val="MustertextListea"/>
      </w:pPr>
      <w:r>
        <w:t xml:space="preserve">Gross </w:t>
      </w:r>
      <w:proofErr w:type="gramStart"/>
      <w:r>
        <w:t>streicht</w:t>
      </w:r>
      <w:proofErr w:type="gramEnd"/>
      <w:r>
        <w:t xml:space="preserve"> satte Gewinne ein, indem er im Namen der Dienstleistungs-AG Aufträge an von ihm beherrschte Firmen erteilt.</w:t>
      </w:r>
    </w:p>
    <w:p w:rsidR="00B70D60" w:rsidRDefault="00B70D60" w:rsidP="00293A9F">
      <w:pPr>
        <w:pStyle w:val="MustertextListea"/>
      </w:pPr>
      <w:r>
        <w:t>Die von der Dienstleistungs-AG erbrachten Dienstleistungen sind teuer und stümperhaft.</w:t>
      </w:r>
    </w:p>
    <w:p w:rsidR="00B70D60" w:rsidRDefault="00B70D60" w:rsidP="00293A9F">
      <w:pPr>
        <w:pStyle w:val="MustertextListea"/>
      </w:pPr>
      <w:r>
        <w:t>Die Dienstleistungs-AG geniesst einen zweifelhaften Ruf.</w:t>
      </w:r>
    </w:p>
    <w:p w:rsidR="00B70D60" w:rsidRDefault="00B70D60" w:rsidP="00293A9F">
      <w:pPr>
        <w:pStyle w:val="MustertextListea"/>
      </w:pPr>
      <w:r>
        <w:t xml:space="preserve">Gross wird wegen seiner </w:t>
      </w:r>
      <w:proofErr w:type="spellStart"/>
      <w:r>
        <w:t>Abzockermethoden</w:t>
      </w:r>
      <w:proofErr w:type="spellEnd"/>
      <w:r>
        <w:t xml:space="preserve"> in Insiderkreisen als Melkmeister bezeichnet.</w:t>
      </w:r>
    </w:p>
    <w:p w:rsidR="00B70D60" w:rsidRDefault="00B70D60" w:rsidP="00293A9F">
      <w:pPr>
        <w:pStyle w:val="MustertextListe0"/>
      </w:pPr>
      <w:r>
        <w:t>Es seien die Beklagten zu verpflichten, bei Google Schweiz sowie bei</w:t>
      </w:r>
      <w:r w:rsidR="00953EBD">
        <w:t xml:space="preserve"> […</w:t>
      </w:r>
      <w:r>
        <w:t>] zu veranlassen, dass ihre Berichte über die Kläger aus den Datenspeichern von Google und</w:t>
      </w:r>
      <w:r w:rsidR="00953EBD">
        <w:t xml:space="preserve"> […]</w:t>
      </w:r>
      <w:r>
        <w:t xml:space="preserve"> vollständig g</w:t>
      </w:r>
      <w:r>
        <w:t>e</w:t>
      </w:r>
      <w:r>
        <w:t>löscht werden. Die Beklagten sei</w:t>
      </w:r>
      <w:r w:rsidR="00827AFE">
        <w:t>en</w:t>
      </w:r>
      <w:r>
        <w:t xml:space="preserve"> zu verpflichten, bei folgenden Medienarchiven </w:t>
      </w:r>
      <w:r w:rsidR="00953EBD">
        <w:t xml:space="preserve">[…] </w:t>
      </w:r>
      <w:r>
        <w:t>zu veranlassen, dass ihre Berichte über die Kläger gelöscht werden.</w:t>
      </w:r>
      <w:r w:rsidR="00953EBD">
        <w:t xml:space="preserve"> </w:t>
      </w:r>
    </w:p>
    <w:p w:rsidR="00B70D60" w:rsidRDefault="00B70D60" w:rsidP="00293A9F">
      <w:pPr>
        <w:pStyle w:val="MustertextListe0"/>
      </w:pPr>
      <w:r>
        <w:t>Es sei festzustellen, dass der Print- und Onlinebericht der Beklagten 2 vom [Datum] inkl. Fotomontage über die Kläger deren Persönlichkeit insgesamt und insbesondere durch die vorstehend in Rechtsbegehren Ziff</w:t>
      </w:r>
      <w:r w:rsidR="003E43CC">
        <w:t>.</w:t>
      </w:r>
      <w:r>
        <w:t xml:space="preserve"> 3 erwähnten falschen Behauptungen widerrechtlich ve</w:t>
      </w:r>
      <w:r>
        <w:t>r</w:t>
      </w:r>
      <w:r>
        <w:t>letzt hat.</w:t>
      </w:r>
    </w:p>
    <w:p w:rsidR="00B70D60" w:rsidRDefault="00B70D60" w:rsidP="00293A9F">
      <w:pPr>
        <w:pStyle w:val="MustertextListe0"/>
      </w:pPr>
      <w:r>
        <w:t>Es sei festzustellen, dass der vom Beklagten 1 auf seiner Homepage (unter www.ferkuehne.org) verfasste Bericht samt Fotomontage über die Kläger deren Persönlic</w:t>
      </w:r>
      <w:r>
        <w:t>h</w:t>
      </w:r>
      <w:r>
        <w:t>keit insgesamt und insbesondere durch die in Rechtsbegehren Ziff</w:t>
      </w:r>
      <w:r w:rsidR="003E43CC">
        <w:t>.</w:t>
      </w:r>
      <w:r>
        <w:t xml:space="preserve"> 3 erwähnten falschen Behauptungen widerrechtlich verletzt hat.</w:t>
      </w:r>
    </w:p>
    <w:p w:rsidR="00B70D60" w:rsidRDefault="00B70D60" w:rsidP="00293A9F">
      <w:pPr>
        <w:pStyle w:val="MustertextListe0"/>
      </w:pPr>
      <w:r>
        <w:t>Die Beklagten seien unter solidarischer Haftung zu verpflichten, dem Kläger 1  Schadenersatz im Betrag von CHF 100‘000.00 zuzüglich Zins von 5% [ab dem Zeitpunkt der finanziellen Auswirkung des schädigenden Ereignisses] und der Klägerin 2 Schadenersatz im Betrag von CHF 500‘000.00 zuzüglich Zins von 5% [ab dem Zeitpunkt der finanziellen Auswirkung des schädigenden Ereignisses] zu bezahlen.</w:t>
      </w:r>
    </w:p>
    <w:p w:rsidR="00B70D60" w:rsidRDefault="00B70D60" w:rsidP="00293A9F">
      <w:pPr>
        <w:pStyle w:val="MustertextListe0"/>
      </w:pPr>
      <w:r>
        <w:t>Die Beklagten seien unter solidarischer Haftung zu verpflichten, dem Kläger 1 eine Genugt</w:t>
      </w:r>
      <w:r>
        <w:t>u</w:t>
      </w:r>
      <w:r>
        <w:t>ung von CHF 15‘000.00 zu bezahlen.</w:t>
      </w:r>
    </w:p>
    <w:p w:rsidR="00B70D60" w:rsidRDefault="00B70D60" w:rsidP="00293A9F">
      <w:pPr>
        <w:pStyle w:val="MustertextListe0"/>
      </w:pPr>
      <w:r>
        <w:t>Die Beklagte 2 sei zu verpflichten, der Klägerin 2 unter dem Titel Gewinnherausgabe minde</w:t>
      </w:r>
      <w:r>
        <w:t>s</w:t>
      </w:r>
      <w:r>
        <w:t>tens CHF 100‘000.00 zuzüglich 5% Zins [ab Urteilsdatum] zu bezahlen, unter Vorbehalt der nachträglich</w:t>
      </w:r>
      <w:r w:rsidR="00D30458">
        <w:t>en</w:t>
      </w:r>
      <w:r>
        <w:t xml:space="preserve"> Bezifferung nach durchgeführtem Beweisverfahren.</w:t>
      </w:r>
    </w:p>
    <w:p w:rsidR="00B70D60" w:rsidRDefault="00B70D60" w:rsidP="00293A9F">
      <w:pPr>
        <w:pStyle w:val="MustertextListe0"/>
      </w:pPr>
      <w:r>
        <w:lastRenderedPageBreak/>
        <w:t xml:space="preserve">Es sei dem Beklagten 1 und den zuständigen Organen (Geschäftsleitung) der Beklagten 2 für den Widerhandlungsfall gegen </w:t>
      </w:r>
      <w:r w:rsidR="003E43CC">
        <w:t>Rechtsbegehren Ziff. 1–</w:t>
      </w:r>
      <w:r>
        <w:t>4 die Bestrafung wegen Ungehorsam gegen eine amtliche Verfügung gemäss Art. 292 StGB anzudrohen.</w:t>
      </w:r>
    </w:p>
    <w:p w:rsidR="00B70D60" w:rsidRDefault="00B70D60" w:rsidP="00293A9F">
      <w:pPr>
        <w:pStyle w:val="MustertextListe0"/>
      </w:pPr>
      <w:r>
        <w:t>Zusätzlich sei den Beklagten 1 und 2 für den W</w:t>
      </w:r>
      <w:r w:rsidR="00C528F1">
        <w:t xml:space="preserve">iderhandlungsfall gegen </w:t>
      </w:r>
      <w:r w:rsidR="00827AFE">
        <w:t xml:space="preserve">die </w:t>
      </w:r>
      <w:r w:rsidR="003E43CC">
        <w:t xml:space="preserve">Rechtsbegehren </w:t>
      </w:r>
      <w:r w:rsidR="00C528F1">
        <w:t>Ziff. 1–</w:t>
      </w:r>
      <w:r>
        <w:t>4 eine Ordnungsstrafe von CHF 500.00 für jeden Tag der Nichterfüllung anzudrohen.</w:t>
      </w:r>
    </w:p>
    <w:p w:rsidR="00B70D60" w:rsidRDefault="00B70D60" w:rsidP="00293A9F">
      <w:pPr>
        <w:pStyle w:val="MustertextListe0"/>
      </w:pPr>
      <w:r>
        <w:t>Alles unter Kosten- und Entschädigungsfolgen zulasten der Beklagten.</w:t>
      </w:r>
    </w:p>
    <w:p w:rsidR="006E2475" w:rsidRDefault="006E2475" w:rsidP="006E2475">
      <w:pPr>
        <w:pStyle w:val="Mustertextklein"/>
        <w:rPr>
          <w:b/>
          <w:caps/>
        </w:rPr>
      </w:pPr>
      <w:r>
        <w:rPr>
          <w:b/>
        </w:rPr>
        <w:tab/>
      </w:r>
      <w:r w:rsidRPr="00B70D60">
        <w:rPr>
          <w:b/>
        </w:rPr>
        <w:t>Bemerkung 1:</w:t>
      </w:r>
      <w:r w:rsidR="0068424F">
        <w:t xml:space="preserve"> Die Rechtsbegehren sollen so konkret </w:t>
      </w:r>
      <w:r>
        <w:t>formuliert werden, dass sie bei Gutheissung der Klage zum Urteil erhoben und ohne weitere Verdeutlichung auch vollstreckt werden können (</w:t>
      </w:r>
      <w:proofErr w:type="spellStart"/>
      <w:r>
        <w:t>OGer</w:t>
      </w:r>
      <w:proofErr w:type="spellEnd"/>
      <w:r>
        <w:t xml:space="preserve"> ZH, 21.</w:t>
      </w:r>
      <w:r w:rsidR="003E43CC">
        <w:t>0</w:t>
      </w:r>
      <w:r>
        <w:t>2.2013, ZR 2013 Nr. 11 E. III.1.1).</w:t>
      </w:r>
    </w:p>
    <w:p w:rsidR="003E43CC" w:rsidRDefault="003E43CC" w:rsidP="006E2475">
      <w:pPr>
        <w:pStyle w:val="Mustertext"/>
        <w:rPr>
          <w:b/>
          <w:caps/>
        </w:rPr>
      </w:pPr>
    </w:p>
    <w:p w:rsidR="006E2475" w:rsidRDefault="006E2475" w:rsidP="006E2475">
      <w:pPr>
        <w:pStyle w:val="Mustertext"/>
      </w:pPr>
      <w:r w:rsidRPr="00B70D60">
        <w:rPr>
          <w:b/>
          <w:caps/>
        </w:rPr>
        <w:t>Begründung</w:t>
      </w:r>
    </w:p>
    <w:p w:rsidR="006E2475" w:rsidRDefault="006E2475" w:rsidP="002E1CF2">
      <w:pPr>
        <w:pStyle w:val="MustertextTitelEbene1"/>
      </w:pPr>
      <w:r>
        <w:t>I.</w:t>
      </w:r>
      <w:r w:rsidRPr="00B70D60">
        <w:tab/>
        <w:t>Prozessuale Hinweise</w:t>
      </w:r>
    </w:p>
    <w:p w:rsidR="006E2475" w:rsidRDefault="006E2475" w:rsidP="002834D1">
      <w:pPr>
        <w:pStyle w:val="MustertextListe0"/>
        <w:numPr>
          <w:ilvl w:val="1"/>
          <w:numId w:val="49"/>
        </w:numPr>
      </w:pPr>
      <w:r>
        <w:t>Der Unterzeichnete wurde von den beiden Klägern gehörig bevollmächtigt.</w:t>
      </w:r>
    </w:p>
    <w:p w:rsidR="006E2475" w:rsidRDefault="006E2475" w:rsidP="006E2475">
      <w:pPr>
        <w:pStyle w:val="MustertextBO"/>
      </w:pPr>
      <w:r>
        <w:rPr>
          <w:b/>
        </w:rPr>
        <w:tab/>
      </w:r>
      <w:r w:rsidRPr="00B70D60">
        <w:rPr>
          <w:b/>
        </w:rPr>
        <w:t>BO:</w:t>
      </w:r>
      <w:r>
        <w:t xml:space="preserve"> Vollmachten vom [Datum]</w:t>
      </w:r>
      <w:r>
        <w:tab/>
      </w:r>
      <w:r>
        <w:tab/>
      </w:r>
      <w:r>
        <w:tab/>
      </w:r>
      <w:r>
        <w:tab/>
      </w:r>
      <w:r>
        <w:tab/>
      </w:r>
      <w:r w:rsidR="00C528F1">
        <w:tab/>
      </w:r>
      <w:r>
        <w:t xml:space="preserve"> </w:t>
      </w:r>
      <w:r w:rsidRPr="00B70D60">
        <w:rPr>
          <w:b/>
        </w:rPr>
        <w:t>Beilagen A und B</w:t>
      </w:r>
    </w:p>
    <w:p w:rsidR="006E2475" w:rsidRDefault="006E2475" w:rsidP="00293A9F">
      <w:pPr>
        <w:pStyle w:val="MustertextListe0"/>
      </w:pPr>
      <w:r>
        <w:t xml:space="preserve">Der vorliegenden Klage ging ein entsprechendes vorsorgliches </w:t>
      </w:r>
      <w:proofErr w:type="spellStart"/>
      <w:r>
        <w:t>Massnahmebegehren</w:t>
      </w:r>
      <w:proofErr w:type="spellEnd"/>
      <w:r>
        <w:t xml:space="preserve"> voraus, welches mit Urteil vom [Datum] weitgehend gutgeheissen wurde. Der Richter setzte den Klägern in Anwendung von Art. 263 ZPO eine Frist von zwei Monaten zur Einreichung der o</w:t>
      </w:r>
      <w:r>
        <w:t>r</w:t>
      </w:r>
      <w:r>
        <w:t>dentlichen Klage. Diese Frist ist mit der heutigen Einreichung der Klage gewahrt.</w:t>
      </w:r>
    </w:p>
    <w:p w:rsidR="002E1CF2" w:rsidRDefault="006E2475" w:rsidP="00C528F1">
      <w:pPr>
        <w:pStyle w:val="MustertextBO"/>
      </w:pPr>
      <w:r>
        <w:tab/>
      </w:r>
      <w:r w:rsidR="00B70D60" w:rsidRPr="006E2475">
        <w:rPr>
          <w:b/>
        </w:rPr>
        <w:t>BO:</w:t>
      </w:r>
      <w:r w:rsidR="00B70D60">
        <w:t xml:space="preserve"> Urteil des Bezirksgerichts Züri</w:t>
      </w:r>
      <w:r w:rsidR="00C528F1">
        <w:t>ch vom [Datum</w:t>
      </w:r>
      <w:r w:rsidR="00953EBD">
        <w:t>]</w:t>
      </w:r>
      <w:r w:rsidR="00C528F1">
        <w:t xml:space="preserve">, </w:t>
      </w:r>
      <w:r w:rsidR="00953EBD">
        <w:t>[</w:t>
      </w:r>
      <w:r w:rsidR="00C528F1">
        <w:t>Prozessnummer]</w:t>
      </w:r>
      <w:r w:rsidR="00C528F1">
        <w:tab/>
      </w:r>
    </w:p>
    <w:p w:rsidR="00B70D60" w:rsidRPr="00C528F1" w:rsidRDefault="002E1CF2" w:rsidP="00C528F1">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B70D60" w:rsidRPr="006E2475">
        <w:rPr>
          <w:b/>
        </w:rPr>
        <w:t>Beilage 1</w:t>
      </w:r>
    </w:p>
    <w:p w:rsidR="006E2475" w:rsidRDefault="006E2475" w:rsidP="006E2475">
      <w:pPr>
        <w:pStyle w:val="Mustertextleer"/>
      </w:pPr>
    </w:p>
    <w:p w:rsidR="00B70D60" w:rsidRDefault="00B70D60" w:rsidP="004C485D">
      <w:pPr>
        <w:pStyle w:val="MustertextBO"/>
      </w:pPr>
      <w:r>
        <w:tab/>
      </w:r>
      <w:r w:rsidRPr="006E2475">
        <w:rPr>
          <w:b/>
        </w:rPr>
        <w:t>BO:</w:t>
      </w:r>
      <w:r>
        <w:t xml:space="preserve"> </w:t>
      </w:r>
      <w:proofErr w:type="spellStart"/>
      <w:r>
        <w:t>Beizug</w:t>
      </w:r>
      <w:proofErr w:type="spellEnd"/>
      <w:r>
        <w:t xml:space="preserve"> der Akten des </w:t>
      </w:r>
      <w:proofErr w:type="spellStart"/>
      <w:r>
        <w:t>Massnahmeverfahrenes</w:t>
      </w:r>
      <w:proofErr w:type="spellEnd"/>
      <w:r>
        <w:tab/>
      </w:r>
      <w:r>
        <w:tab/>
      </w:r>
      <w:r>
        <w:tab/>
      </w:r>
      <w:r w:rsidRPr="006E2475">
        <w:rPr>
          <w:b/>
        </w:rPr>
        <w:t>durch das Gericht</w:t>
      </w:r>
      <w:r>
        <w:t xml:space="preserve"> </w:t>
      </w:r>
    </w:p>
    <w:p w:rsidR="00B70D60" w:rsidRDefault="00B70D60" w:rsidP="00293A9F">
      <w:pPr>
        <w:pStyle w:val="MustertextListe0"/>
      </w:pPr>
      <w:r>
        <w:t>Der Kläger stellt im Vergleich zu seinem Begehren um vorsorgliche Massnahmen zusätzlich ein Feststellungsbegehren, ein Schadenersatz- und Genugtuungsbegehren sowie ein Bege</w:t>
      </w:r>
      <w:r>
        <w:t>h</w:t>
      </w:r>
      <w:r>
        <w:t xml:space="preserve">ren um Gewinnabschöpfung. Für diese zusätzlichen Rechtsbegehren wäre nach Art. 197 und Art. 198 ZPO grundsätzlich vorgängig ein Schlichtungsverfahren durchzuführen. Indessen ermöglicht Art. 227 Abs. 1 </w:t>
      </w:r>
      <w:proofErr w:type="spellStart"/>
      <w:r>
        <w:t>lit</w:t>
      </w:r>
      <w:proofErr w:type="spellEnd"/>
      <w:r>
        <w:t>. a ZPO eine Klageänderung bzw. -ergänzung bei Einreichung der Klage nach Art. 221 ZPO oder noch später (BK</w:t>
      </w:r>
      <w:r w:rsidR="002E1CF2">
        <w:t xml:space="preserve"> ZPO</w:t>
      </w:r>
      <w:r>
        <w:t>-</w:t>
      </w:r>
      <w:r w:rsidR="00505AB1" w:rsidRPr="00505AB1">
        <w:rPr>
          <w:rStyle w:val="kapitlchenMuster"/>
        </w:rPr>
        <w:t>K</w:t>
      </w:r>
      <w:r w:rsidR="00505AB1">
        <w:rPr>
          <w:rStyle w:val="kapitlchenMuster"/>
        </w:rPr>
        <w:t>illias</w:t>
      </w:r>
      <w:r>
        <w:t>, Art. 227 N 18), sofern der geände</w:t>
      </w:r>
      <w:r>
        <w:t>r</w:t>
      </w:r>
      <w:r>
        <w:t>te oder neue Anspruch der gleichen Verfahrensart untersteht und in einem sachlichen Z</w:t>
      </w:r>
      <w:r>
        <w:t>u</w:t>
      </w:r>
      <w:r>
        <w:t>sammenhang zum bisherigen Anspruch steht. Diese Voraussetzungen sind vorliegend geg</w:t>
      </w:r>
      <w:r>
        <w:t>e</w:t>
      </w:r>
      <w:r>
        <w:t xml:space="preserve">ben, da die Grundlagen für die zusätzlichen Ansprüche ebenfalls auf dem gleichen Lebenssachverhalt beruhen wie die vorstehenden Beseitigungsbegehren, die Gegenstand des vorsorglichen </w:t>
      </w:r>
      <w:proofErr w:type="spellStart"/>
      <w:r>
        <w:t>Massnahmeverfahrens</w:t>
      </w:r>
      <w:proofErr w:type="spellEnd"/>
      <w:r>
        <w:t xml:space="preserve"> waren. Es kann dazu auf die nachfolgenden Au</w:t>
      </w:r>
      <w:r>
        <w:t>s</w:t>
      </w:r>
      <w:r>
        <w:t>führungen verwiesen werden. Auch wenn zur Begründung dieser neuen Ansprüche noch neue Sachverhaltselemente dazu kommen, ist der geforderte sachliche Zusammenhang i</w:t>
      </w:r>
      <w:r>
        <w:t>m</w:t>
      </w:r>
      <w:r>
        <w:t>mer noch erfüllt (vgl. etwa BK</w:t>
      </w:r>
      <w:r w:rsidR="002E1CF2">
        <w:t xml:space="preserve"> ZPO</w:t>
      </w:r>
      <w:r>
        <w:t>-</w:t>
      </w:r>
      <w:r w:rsidR="00505AB1">
        <w:rPr>
          <w:rStyle w:val="kapitlchenMuster"/>
        </w:rPr>
        <w:t>Killias</w:t>
      </w:r>
      <w:r>
        <w:t xml:space="preserve">, Art. 227 N 39 f.). </w:t>
      </w:r>
    </w:p>
    <w:p w:rsidR="00B70D60" w:rsidRDefault="00B70D60" w:rsidP="00B70D60">
      <w:pPr>
        <w:pStyle w:val="Mustertextklein"/>
      </w:pPr>
      <w:r w:rsidRPr="006E2475">
        <w:rPr>
          <w:b/>
        </w:rPr>
        <w:tab/>
        <w:t>Bemerkung 2:</w:t>
      </w:r>
      <w:r>
        <w:t xml:space="preserve"> Möglich wäre auch, die ordentliche Klage während des Verfahrens betreffend vo</w:t>
      </w:r>
      <w:r>
        <w:t>r</w:t>
      </w:r>
      <w:r>
        <w:t xml:space="preserve">sorglicher Massnahmen bei der Schlichtungsbehörde einzureichen, so dass die Klagebewilligung (Art. 209 ZPO) noch vor Ablauf der nach Art. 263 ZPO vom </w:t>
      </w:r>
      <w:proofErr w:type="spellStart"/>
      <w:r>
        <w:t>Massnahmerichter</w:t>
      </w:r>
      <w:proofErr w:type="spellEnd"/>
      <w:r>
        <w:t xml:space="preserve"> angesetzten Frist, welche zudem erstreckbar ist, dem ordentlichen Gericht eingereicht werden kann.</w:t>
      </w:r>
    </w:p>
    <w:p w:rsidR="00B70D60" w:rsidRDefault="00B70D60" w:rsidP="00293A9F">
      <w:pPr>
        <w:pStyle w:val="MustertextListe0"/>
      </w:pPr>
      <w:r>
        <w:t>Klagen wegen Persönlichkeitsverletzungen gelten als nicht vermögensrechtliche Klagen, solange es nur um die eigentliche Persönlichkeitsverletzung geht und keine Geldbeträge g</w:t>
      </w:r>
      <w:r>
        <w:t>e</w:t>
      </w:r>
      <w:r>
        <w:t xml:space="preserve">fordert werden. Vorliegend werden zusätzliche Forderungen von insgesamt CHF 715‘000.00 geltend gemacht. Damit ist der </w:t>
      </w:r>
      <w:r w:rsidRPr="006E2475">
        <w:rPr>
          <w:b/>
        </w:rPr>
        <w:t>Streitwert</w:t>
      </w:r>
      <w:r>
        <w:t xml:space="preserve"> des vermögensrechtlichen Teils auf CHF 715‘000.00 zu beziffern. </w:t>
      </w:r>
    </w:p>
    <w:p w:rsidR="00B70D60" w:rsidRDefault="00B70D60" w:rsidP="00293A9F">
      <w:pPr>
        <w:pStyle w:val="MustertextListe0"/>
      </w:pPr>
      <w:r>
        <w:lastRenderedPageBreak/>
        <w:t xml:space="preserve">Gemäss dem nachfolgend geschilderten Sachverhalt ist von einem </w:t>
      </w:r>
      <w:r w:rsidRPr="006E2475">
        <w:rPr>
          <w:b/>
        </w:rPr>
        <w:t>Binnensachverhalt</w:t>
      </w:r>
      <w:r>
        <w:t xml:space="preserve"> au</w:t>
      </w:r>
      <w:r>
        <w:t>s</w:t>
      </w:r>
      <w:r>
        <w:t>zugehen, da alle Parteien in der Schweiz wohnen, die Tathandlung in der Schweiz erfolgt ist und der Erfolg der Persönlichkeitsverletzungen weitgehend ebenfalls in der Schweiz eing</w:t>
      </w:r>
      <w:r>
        <w:t>e</w:t>
      </w:r>
      <w:r>
        <w:t>treten ist. Damit tritt die Tatsache, dass die beanstandete Bildmontage und der beanstand</w:t>
      </w:r>
      <w:r>
        <w:t>e</w:t>
      </w:r>
      <w:r>
        <w:t xml:space="preserve">te Text im Internet weltweit gelesen werden </w:t>
      </w:r>
      <w:r w:rsidR="005D3E4C">
        <w:t>können</w:t>
      </w:r>
      <w:r>
        <w:t xml:space="preserve">, in den Hintergrund. Das IPRG und das </w:t>
      </w:r>
      <w:proofErr w:type="spellStart"/>
      <w:r>
        <w:t>LugÜ</w:t>
      </w:r>
      <w:proofErr w:type="spellEnd"/>
      <w:r>
        <w:t xml:space="preserve"> sind nicht anwendbar.</w:t>
      </w:r>
    </w:p>
    <w:p w:rsidR="00B70D60" w:rsidRDefault="00B70D60" w:rsidP="00B70D60">
      <w:pPr>
        <w:pStyle w:val="Mustertextklein"/>
      </w:pPr>
      <w:r>
        <w:tab/>
      </w:r>
      <w:r w:rsidRPr="00B70D60">
        <w:rPr>
          <w:b/>
        </w:rPr>
        <w:t>Bemerkung 3:</w:t>
      </w:r>
      <w:r>
        <w:t xml:space="preserve"> Sind die Kläger allerdings beispielsweise in Deutschland tätig, so können sie auch dort durch die persönlichkeitsverletzenden Äusserungen der Beklagten verletzt worden sein, was nach Art. 5 </w:t>
      </w:r>
      <w:proofErr w:type="spellStart"/>
      <w:r>
        <w:t>LugÜ</w:t>
      </w:r>
      <w:proofErr w:type="spellEnd"/>
      <w:r>
        <w:t xml:space="preserve"> zu einem zusätzlichen Gerichtsstand am Ort, wo das schädigende Ereignis eingetreten ist</w:t>
      </w:r>
      <w:r w:rsidR="009A5B86">
        <w:t>,</w:t>
      </w:r>
      <w:r>
        <w:t xml:space="preserve"> führen kann</w:t>
      </w:r>
      <w:r w:rsidR="009A5B86">
        <w:t xml:space="preserve"> (sog. Mosaiklösung)</w:t>
      </w:r>
      <w:r>
        <w:t>. Daneben besteht stets eine umfassende Zuständigkeit der G</w:t>
      </w:r>
      <w:r>
        <w:t>e</w:t>
      </w:r>
      <w:r>
        <w:t xml:space="preserve">richte am Wohnsitz des Beklagten und am Mittelpunkt der Interessen der geschädigten Person (vgl. BSK </w:t>
      </w:r>
      <w:proofErr w:type="spellStart"/>
      <w:r>
        <w:t>LugÜ</w:t>
      </w:r>
      <w:proofErr w:type="spellEnd"/>
      <w:r>
        <w:t>-</w:t>
      </w:r>
      <w:r w:rsidR="00505AB1" w:rsidRPr="00505AB1">
        <w:rPr>
          <w:smallCaps/>
        </w:rPr>
        <w:t>H</w:t>
      </w:r>
      <w:r w:rsidR="009A5B86">
        <w:rPr>
          <w:smallCaps/>
        </w:rPr>
        <w:t>ofmann/Kunz</w:t>
      </w:r>
      <w:r>
        <w:t>, Art. 5 N 633a ff.). Zum anwendbaren Recht bei einer Zuständigkeit in der Schweiz vgl. Art. 139 IPRG. Zum Vorgehen gegen die Beklagten in Deutschland vgl. § 53</w:t>
      </w:r>
      <w:r w:rsidR="005D3E4C">
        <w:t xml:space="preserve">, </w:t>
      </w:r>
      <w:proofErr w:type="spellStart"/>
      <w:r w:rsidR="005D3E4C">
        <w:t>Rz</w:t>
      </w:r>
      <w:proofErr w:type="spellEnd"/>
      <w:r w:rsidR="005D3E4C">
        <w:t xml:space="preserve"> 19 f</w:t>
      </w:r>
      <w:r>
        <w:t>.</w:t>
      </w:r>
    </w:p>
    <w:p w:rsidR="00B70D60" w:rsidRDefault="00B70D60" w:rsidP="00293A9F">
      <w:pPr>
        <w:pStyle w:val="MustertextListe0"/>
      </w:pPr>
      <w:r>
        <w:t>Für Klagen aus Persönlichkeitsverletzungen sind gemäss Art. 20 ZPO die Gerichte am Woh</w:t>
      </w:r>
      <w:r>
        <w:t>n</w:t>
      </w:r>
      <w:r>
        <w:t xml:space="preserve">sitz oder Sitz einer der Parteien zuständig. Die Beklagte 2 hat ihren Sitz in Zürich. Für sie ist damit das </w:t>
      </w:r>
      <w:r w:rsidRPr="006E2475">
        <w:rPr>
          <w:b/>
        </w:rPr>
        <w:t>Bezirksgericht Zürich</w:t>
      </w:r>
      <w:r>
        <w:t xml:space="preserve"> zuständig. Der Beklagte 1 hat seinen Wohnsitz in Meilen. Als Streitgenosse der Beklagten 2 ist für ihn nach Art. 15 ZPO ebenfalls das Bezirksgericht Zürich zuständig. Das Handelsgericht Zürich ist nicht zuständig, da nur die Beklagte 2</w:t>
      </w:r>
      <w:r w:rsidR="00827AFE">
        <w:t>,</w:t>
      </w:r>
      <w:r>
        <w:t xml:space="preserve"> nicht aber der Beklagte 1 im Handelsregister eingetragen ist (BGE 138 III 471 E. 4 und 5 unter Hinweis auf eine entsprechende stillschweigende kantonale Regelung).</w:t>
      </w:r>
    </w:p>
    <w:p w:rsidR="00B70D60" w:rsidRDefault="00B70D60" w:rsidP="00B70D60">
      <w:pPr>
        <w:pStyle w:val="Mustertextklein"/>
      </w:pPr>
      <w:r>
        <w:tab/>
      </w:r>
      <w:r w:rsidRPr="00B70D60">
        <w:rPr>
          <w:b/>
        </w:rPr>
        <w:t>Bemerkung 4:</w:t>
      </w:r>
      <w:r>
        <w:t xml:space="preserve"> Möglich wäre auch eine Klage am Wohnsitz der Kläger, so dass das Kantonsgericht Zug zuständig wäre. Die vorliegenden Persönlichkeitsverletzungen können auch als Verletzung von Art. 3 Abs. 1 </w:t>
      </w:r>
      <w:proofErr w:type="spellStart"/>
      <w:r>
        <w:t>lit</w:t>
      </w:r>
      <w:proofErr w:type="spellEnd"/>
      <w:r>
        <w:t xml:space="preserve">. a </w:t>
      </w:r>
      <w:r w:rsidR="00505AB1" w:rsidRPr="00505AB1">
        <w:rPr>
          <w:b/>
        </w:rPr>
        <w:t>UWG</w:t>
      </w:r>
      <w:r>
        <w:t xml:space="preserve"> angesehen werden. In diesem Falle wäre das </w:t>
      </w:r>
      <w:r w:rsidR="00505AB1" w:rsidRPr="00505AB1">
        <w:rPr>
          <w:b/>
        </w:rPr>
        <w:t>Handelsgericht</w:t>
      </w:r>
      <w:r>
        <w:t xml:space="preserve"> </w:t>
      </w:r>
      <w:r w:rsidR="00404A86">
        <w:t xml:space="preserve">des Kantons Zürich </w:t>
      </w:r>
      <w:r>
        <w:t xml:space="preserve">gemäss Art. 5 Abs. 1 </w:t>
      </w:r>
      <w:proofErr w:type="spellStart"/>
      <w:r>
        <w:t>lit</w:t>
      </w:r>
      <w:proofErr w:type="spellEnd"/>
      <w:r>
        <w:t>. d ZPO zuständig, sofern der Kläger 1 auch direkt als selbständig agi</w:t>
      </w:r>
      <w:r>
        <w:t>e</w:t>
      </w:r>
      <w:r>
        <w:t>render Marktteilnehmer (und nicht bloss als Organ) betroffen wäre. Infolge Kompetenzattraktion hätte das Handelsgericht wohl auch die Verletzung nach Art. 28 ZGB zu beurteilen. Das Bundesg</w:t>
      </w:r>
      <w:r>
        <w:t>e</w:t>
      </w:r>
      <w:r>
        <w:t>richt erachtet eine kumulative Anwendung von Art. 28 ff. ZGB und UWG als zulässig (</w:t>
      </w:r>
      <w:proofErr w:type="spellStart"/>
      <w:r>
        <w:t>B</w:t>
      </w:r>
      <w:r w:rsidR="002E1CF2">
        <w:t>G</w:t>
      </w:r>
      <w:r>
        <w:t>er</w:t>
      </w:r>
      <w:proofErr w:type="spellEnd"/>
      <w:r>
        <w:t xml:space="preserve"> 5A_376/2013 vom 29.10.2013 E. 2) und hält ausdrücklich fest (E. 2.1): </w:t>
      </w:r>
      <w:r w:rsidR="00C528F1">
        <w:t>«</w:t>
      </w:r>
      <w:r>
        <w:t>Der Umstand, dass eine ko</w:t>
      </w:r>
      <w:r>
        <w:t>n</w:t>
      </w:r>
      <w:r>
        <w:t>krete Persönlichkeitsverletzung auch wettbewerbsrechtlich relevant sein kann, hindert noch nicht, dass aufgrund von Art. 28a ZGB geklagt wird.</w:t>
      </w:r>
      <w:r w:rsidR="00C528F1">
        <w:t>»</w:t>
      </w:r>
      <w:r>
        <w:t xml:space="preserve"> Nach </w:t>
      </w:r>
      <w:proofErr w:type="spellStart"/>
      <w:r>
        <w:t>HGer</w:t>
      </w:r>
      <w:proofErr w:type="spellEnd"/>
      <w:r>
        <w:t xml:space="preserve"> ZH, </w:t>
      </w:r>
      <w:r w:rsidR="003A3669">
        <w:t>22</w:t>
      </w:r>
      <w:r w:rsidR="002E1CF2">
        <w:t>.0</w:t>
      </w:r>
      <w:r w:rsidR="003A3669">
        <w:t>4</w:t>
      </w:r>
      <w:r w:rsidR="002E1CF2">
        <w:t>.2013</w:t>
      </w:r>
      <w:r>
        <w:t xml:space="preserve">, ZR 2013 Nr. 35 gehen die Ansprüche aus UWG als </w:t>
      </w:r>
      <w:proofErr w:type="spellStart"/>
      <w:r>
        <w:t>lex</w:t>
      </w:r>
      <w:proofErr w:type="spellEnd"/>
      <w:r>
        <w:t xml:space="preserve"> specialis vor. </w:t>
      </w:r>
      <w:r w:rsidR="0006269F">
        <w:t xml:space="preserve">S. auch unter III. Ergänzende Hinweise, </w:t>
      </w:r>
      <w:r w:rsidR="002E1CF2">
        <w:t>1. Verhältnis zum UWG</w:t>
      </w:r>
      <w:r w:rsidR="0006269F">
        <w:t>.</w:t>
      </w:r>
    </w:p>
    <w:p w:rsidR="00B70D60" w:rsidRDefault="00B70D60" w:rsidP="00293A9F">
      <w:pPr>
        <w:pStyle w:val="MustertextListe0"/>
      </w:pPr>
      <w:r>
        <w:t xml:space="preserve">Sowohl die Kläger als auch die Beklagten bilden je eine </w:t>
      </w:r>
      <w:r w:rsidRPr="006E2475">
        <w:rPr>
          <w:b/>
        </w:rPr>
        <w:t>einfache Streitgenossenschaft</w:t>
      </w:r>
      <w:r>
        <w:t xml:space="preserve"> en</w:t>
      </w:r>
      <w:r>
        <w:t>t</w:t>
      </w:r>
      <w:r>
        <w:t>sprechend Art. 71 ZPO, da die vorliegend geltend gemachten Verletzungen der Persönlic</w:t>
      </w:r>
      <w:r>
        <w:t>h</w:t>
      </w:r>
      <w:r>
        <w:t>keitsrechte weitgehend auf gleichartigen Tatsachen und Rechtsgründen beruhen, wie nac</w:t>
      </w:r>
      <w:r>
        <w:t>h</w:t>
      </w:r>
      <w:r>
        <w:t>folgend zu zeigen ist.</w:t>
      </w:r>
    </w:p>
    <w:p w:rsidR="00B70D60" w:rsidRDefault="00B70D60" w:rsidP="00B70D60">
      <w:pPr>
        <w:pStyle w:val="Mustertextklein"/>
      </w:pPr>
      <w:r>
        <w:tab/>
      </w:r>
      <w:r w:rsidRPr="00B70D60">
        <w:rPr>
          <w:b/>
        </w:rPr>
        <w:t>Bemerkung 5:</w:t>
      </w:r>
      <w:r>
        <w:t xml:space="preserve"> Als Beklagte hätten auch noch der Verfasser des Artikels </w:t>
      </w:r>
      <w:r w:rsidR="00404A86">
        <w:t xml:space="preserve">der Medien AG </w:t>
      </w:r>
      <w:r>
        <w:t>eingeklagt werden können und weitere Personen, die zur Persönlichkeitsverletzung beigetragen haben (vgl. BGE 126 III 161 E. 5.a.aa).</w:t>
      </w:r>
    </w:p>
    <w:p w:rsidR="00B70D60" w:rsidRDefault="00B70D60" w:rsidP="001042BF">
      <w:pPr>
        <w:pStyle w:val="MustertextTitelEbene1"/>
      </w:pPr>
      <w:r>
        <w:t>II.</w:t>
      </w:r>
      <w:r>
        <w:tab/>
        <w:t>Überblick über den Sachverhalt</w:t>
      </w:r>
    </w:p>
    <w:p w:rsidR="00B70D60" w:rsidRDefault="00B70D60" w:rsidP="00293A9F">
      <w:pPr>
        <w:pStyle w:val="MustertextListe0"/>
      </w:pPr>
      <w:r>
        <w:t>Gregor Gross (Kläger 1) wohnt in Zug, die Dienstleistungs-AG (Klägerin 2) hat ihren Sitz ebe</w:t>
      </w:r>
      <w:r>
        <w:t>n</w:t>
      </w:r>
      <w:r>
        <w:t>falls in Zug. Gregor Gross ist CEO der Dienstleistung AG.</w:t>
      </w:r>
    </w:p>
    <w:p w:rsidR="006C1F4D" w:rsidRPr="00347CF5" w:rsidRDefault="00B70D60" w:rsidP="00347CF5">
      <w:pPr>
        <w:pStyle w:val="MustertextBO"/>
        <w:rPr>
          <w:b/>
        </w:rPr>
      </w:pPr>
      <w:r>
        <w:tab/>
      </w:r>
      <w:r w:rsidRPr="00B70D60">
        <w:rPr>
          <w:b/>
        </w:rPr>
        <w:t>BO:</w:t>
      </w:r>
      <w:r>
        <w:t xml:space="preserve"> Handelsregisterauszu</w:t>
      </w:r>
      <w:r w:rsidR="00C528F1">
        <w:t>g über die Dienstleistungs-AG</w:t>
      </w:r>
      <w:r w:rsidR="00C528F1">
        <w:tab/>
      </w:r>
      <w:r>
        <w:tab/>
      </w:r>
      <w:r w:rsidR="002E1CF2">
        <w:tab/>
      </w:r>
      <w:r w:rsidRPr="00B70D60">
        <w:rPr>
          <w:b/>
        </w:rPr>
        <w:t>Beilage 2</w:t>
      </w:r>
    </w:p>
    <w:p w:rsidR="00B70D60" w:rsidRDefault="00B70D60" w:rsidP="00293A9F">
      <w:pPr>
        <w:pStyle w:val="MustertextListe0"/>
      </w:pPr>
      <w:r>
        <w:t>Ferdi Kühne (Beklagter 1) ist ein bekannter Wirtschaftsjournalist, welcher in Meilen wohnt. Er betreibt eine Homepage unter www.ferkuehne.org. Auf dieser Homepage zeigt er eine Fotomontage von Gregor Gross. Dessen Kopf thront auf einem übergewichtigen Körper, we</w:t>
      </w:r>
      <w:r>
        <w:t>l</w:t>
      </w:r>
      <w:r>
        <w:t xml:space="preserve">cher eine Kuh melkt, wobei statt Milch Goldstücke in den Milchkessel fallen. Die Überschrift lautet: </w:t>
      </w:r>
      <w:r w:rsidR="00C528F1">
        <w:t>«</w:t>
      </w:r>
      <w:r>
        <w:t>Melkmeister Gross in Aktion.</w:t>
      </w:r>
      <w:r w:rsidR="00C528F1">
        <w:t>»</w:t>
      </w:r>
      <w:r>
        <w:t xml:space="preserve"> Dazu gibt es einen Text, welcher inhaltlich weitg</w:t>
      </w:r>
      <w:r>
        <w:t>e</w:t>
      </w:r>
      <w:r>
        <w:t>hend mit dem nachfolgend erwähnten Bericht der Medien AG (Beklagte 2) übereinstimmt.</w:t>
      </w:r>
    </w:p>
    <w:p w:rsidR="008C676F" w:rsidRDefault="00B70D60" w:rsidP="00347CF5">
      <w:pPr>
        <w:pStyle w:val="MustertextBO"/>
      </w:pPr>
      <w:r>
        <w:lastRenderedPageBreak/>
        <w:tab/>
      </w:r>
      <w:r w:rsidRPr="00B70D60">
        <w:rPr>
          <w:b/>
        </w:rPr>
        <w:t>BO:</w:t>
      </w:r>
      <w:r>
        <w:t xml:space="preserve"> Auszug aus Homepage mit Fo</w:t>
      </w:r>
      <w:r w:rsidR="00C528F1">
        <w:t>tomontage und Text vom [Datum]</w:t>
      </w:r>
      <w:r w:rsidR="00C528F1">
        <w:tab/>
      </w:r>
      <w:r w:rsidR="002E1CF2">
        <w:tab/>
      </w:r>
      <w:r w:rsidRPr="00B70D60">
        <w:rPr>
          <w:b/>
        </w:rPr>
        <w:t>Beilage 3</w:t>
      </w:r>
      <w:r w:rsidR="00347CF5">
        <w:t xml:space="preserve"> </w:t>
      </w:r>
    </w:p>
    <w:p w:rsidR="00B70D60" w:rsidRDefault="00B70D60" w:rsidP="00293A9F">
      <w:pPr>
        <w:pStyle w:val="MustertextListe0"/>
      </w:pPr>
      <w:r>
        <w:t>Die Medien AG ist ein bekanntes Medienunternehmen mit Sitz in Zürich, welches eine T</w:t>
      </w:r>
      <w:r>
        <w:t>a</w:t>
      </w:r>
      <w:r>
        <w:t xml:space="preserve">geszeitung, zahlreiche Wochenzeitschriften und auch Bücher vertreibt. </w:t>
      </w:r>
    </w:p>
    <w:p w:rsidR="00B70D60" w:rsidRDefault="00B70D60" w:rsidP="004C485D">
      <w:pPr>
        <w:pStyle w:val="MustertextBO"/>
      </w:pPr>
      <w:r>
        <w:tab/>
      </w:r>
      <w:r w:rsidRPr="00B70D60">
        <w:rPr>
          <w:b/>
        </w:rPr>
        <w:t>BO:</w:t>
      </w:r>
      <w:r>
        <w:t xml:space="preserve"> Handelsregist</w:t>
      </w:r>
      <w:r w:rsidR="00C528F1">
        <w:t>erauszug über die Medien AG</w:t>
      </w:r>
      <w:r w:rsidR="00C528F1">
        <w:tab/>
      </w:r>
      <w:r w:rsidR="00C528F1">
        <w:tab/>
      </w:r>
      <w:r w:rsidR="00C528F1">
        <w:tab/>
      </w:r>
      <w:r w:rsidR="002E1CF2">
        <w:tab/>
      </w:r>
      <w:r w:rsidRPr="00B70D60">
        <w:rPr>
          <w:b/>
        </w:rPr>
        <w:t>Beilage 4</w:t>
      </w:r>
    </w:p>
    <w:p w:rsidR="002E1CF2" w:rsidRDefault="00B70D60" w:rsidP="002E1CF2">
      <w:pPr>
        <w:pStyle w:val="MustertextListe0"/>
      </w:pPr>
      <w:r>
        <w:t xml:space="preserve">Am [Datum] erschien in der Tageszeitung der Medien AG und auf ihrer Online-Ausgabe im Internet folgender Bericht über Gregor Gross als CEO der Dienstleistungs-AG unter dem Titel </w:t>
      </w:r>
      <w:r w:rsidR="00B85046">
        <w:t>«</w:t>
      </w:r>
      <w:r>
        <w:t>Gregor Gross – e</w:t>
      </w:r>
      <w:r w:rsidR="002E1CF2">
        <w:t>in Fall für die Strafbehörden?</w:t>
      </w:r>
      <w:r w:rsidR="00B85046">
        <w:t>»</w:t>
      </w:r>
      <w:r w:rsidR="002E1CF2">
        <w:t xml:space="preserve">: </w:t>
      </w:r>
    </w:p>
    <w:p w:rsidR="00B70D60" w:rsidRPr="00177BED" w:rsidRDefault="00177BED" w:rsidP="00177BED">
      <w:pPr>
        <w:pStyle w:val="Mustertextklein"/>
        <w:ind w:left="284" w:hanging="284"/>
        <w:rPr>
          <w:sz w:val="18"/>
          <w:szCs w:val="18"/>
        </w:rPr>
      </w:pPr>
      <w:r>
        <w:rPr>
          <w:sz w:val="18"/>
          <w:szCs w:val="18"/>
        </w:rPr>
        <w:tab/>
      </w:r>
      <w:r w:rsidR="00B70D60" w:rsidRPr="00177BED">
        <w:rPr>
          <w:sz w:val="18"/>
          <w:szCs w:val="18"/>
        </w:rPr>
        <w:t>Kennen Sie Gregor Gross? Er ist Geschäftsführer (CEO) der bekannten Dienstleistungs-AG mit Sitz in Zug. Er behauptet von sich, er leite die Dienstleistungs-AG seit Jahren erfolgreich. U</w:t>
      </w:r>
      <w:r w:rsidR="00B70D60" w:rsidRPr="00177BED">
        <w:rPr>
          <w:sz w:val="18"/>
          <w:szCs w:val="18"/>
        </w:rPr>
        <w:t>m</w:t>
      </w:r>
      <w:r w:rsidR="00B70D60" w:rsidRPr="00177BED">
        <w:rPr>
          <w:sz w:val="18"/>
          <w:szCs w:val="18"/>
        </w:rPr>
        <w:t>satz und Gewinn hätten in den letzten Jahren stetig zugenommen. Die Wahrheit sieht jedoch anders aus, sagt Ferdi Kühne, der schon wiederholt die Geschäftstätigkeit der Dienstlei</w:t>
      </w:r>
      <w:r w:rsidR="00B70D60" w:rsidRPr="00177BED">
        <w:rPr>
          <w:sz w:val="18"/>
          <w:szCs w:val="18"/>
        </w:rPr>
        <w:t>s</w:t>
      </w:r>
      <w:r w:rsidR="00B70D60" w:rsidRPr="00177BED">
        <w:rPr>
          <w:sz w:val="18"/>
          <w:szCs w:val="18"/>
        </w:rPr>
        <w:t xml:space="preserve">tungs-AG öffentlich kritisiert hat. Seit kurzem hat er auf seiner Homepage einen Bericht über Gregor Gross mit dem untenstehenden Bild unter dem Titel </w:t>
      </w:r>
      <w:r w:rsidR="00C528F1" w:rsidRPr="00177BED">
        <w:rPr>
          <w:sz w:val="18"/>
          <w:szCs w:val="18"/>
        </w:rPr>
        <w:t>«</w:t>
      </w:r>
      <w:r w:rsidR="00B70D60" w:rsidRPr="00177BED">
        <w:rPr>
          <w:sz w:val="18"/>
          <w:szCs w:val="18"/>
        </w:rPr>
        <w:t>Melkmeister Gross in Aktion</w:t>
      </w:r>
      <w:r w:rsidR="00C528F1" w:rsidRPr="00177BED">
        <w:rPr>
          <w:sz w:val="18"/>
          <w:szCs w:val="18"/>
        </w:rPr>
        <w:t>»</w:t>
      </w:r>
      <w:r w:rsidR="00B70D60" w:rsidRPr="00177BED">
        <w:rPr>
          <w:sz w:val="18"/>
          <w:szCs w:val="18"/>
        </w:rPr>
        <w:t xml:space="preserve"> aufgeschaltet. Darin erhebt er schwere Vorwürfe gegen ihn: Gross habe mit dubiosen Mitteln für seine Firma Aufträge im zweistelligen Millionenbereich hereingeholt. Weiter führt Ferdi Kühne aus: </w:t>
      </w:r>
      <w:r w:rsidR="00C528F1" w:rsidRPr="00177BED">
        <w:rPr>
          <w:sz w:val="18"/>
          <w:szCs w:val="18"/>
        </w:rPr>
        <w:t>«</w:t>
      </w:r>
      <w:r w:rsidR="00B70D60" w:rsidRPr="00177BED">
        <w:rPr>
          <w:sz w:val="18"/>
          <w:szCs w:val="18"/>
        </w:rPr>
        <w:t>Gregor Gross hat auch nicht vor Schmiergeldzahlungen zurückgeschreckt, um lukrative Aufträge zu erhalten. Die eingeholten Millionenaufträge brachten ihm vor kurzem einen Bonus im siebenstelligen Bereich ein. Gleichzeitig vergibt er im Namen der Dienstlei</w:t>
      </w:r>
      <w:r w:rsidR="00B70D60" w:rsidRPr="00177BED">
        <w:rPr>
          <w:sz w:val="18"/>
          <w:szCs w:val="18"/>
        </w:rPr>
        <w:t>s</w:t>
      </w:r>
      <w:r w:rsidR="00B70D60" w:rsidRPr="00177BED">
        <w:rPr>
          <w:sz w:val="18"/>
          <w:szCs w:val="18"/>
        </w:rPr>
        <w:t>tungs-AG Aufträge an von ihm beherrschte Firmen. Auch daraus kann er satte Gewinne ei</w:t>
      </w:r>
      <w:r w:rsidR="00B70D60" w:rsidRPr="00177BED">
        <w:rPr>
          <w:sz w:val="18"/>
          <w:szCs w:val="18"/>
        </w:rPr>
        <w:t>n</w:t>
      </w:r>
      <w:r w:rsidR="00B70D60" w:rsidRPr="00177BED">
        <w:rPr>
          <w:sz w:val="18"/>
          <w:szCs w:val="18"/>
        </w:rPr>
        <w:t>streichen.</w:t>
      </w:r>
      <w:r w:rsidR="00C528F1" w:rsidRPr="00177BED">
        <w:rPr>
          <w:sz w:val="18"/>
          <w:szCs w:val="18"/>
        </w:rPr>
        <w:t>»</w:t>
      </w:r>
      <w:r w:rsidR="00B70D60" w:rsidRPr="00177BED">
        <w:rPr>
          <w:sz w:val="18"/>
          <w:szCs w:val="18"/>
        </w:rPr>
        <w:t xml:space="preserve"> Tatsache ist, dass die Dienstleistungs-AG wegen ihren teuren, vielfach stümpe</w:t>
      </w:r>
      <w:r w:rsidR="00B70D60" w:rsidRPr="00177BED">
        <w:rPr>
          <w:sz w:val="18"/>
          <w:szCs w:val="18"/>
        </w:rPr>
        <w:t>r</w:t>
      </w:r>
      <w:r w:rsidR="00B70D60" w:rsidRPr="00177BED">
        <w:rPr>
          <w:sz w:val="18"/>
          <w:szCs w:val="18"/>
        </w:rPr>
        <w:t xml:space="preserve">haften Dienstleistungen einen zweifelhaften Ruf geniesst. Eine erst vor kurzem durchgeführte Umfrage durch die </w:t>
      </w:r>
      <w:proofErr w:type="spellStart"/>
      <w:r w:rsidR="00B70D60" w:rsidRPr="00177BED">
        <w:rPr>
          <w:sz w:val="18"/>
          <w:szCs w:val="18"/>
        </w:rPr>
        <w:t>Publiscope</w:t>
      </w:r>
      <w:proofErr w:type="spellEnd"/>
      <w:r w:rsidR="00B70D60" w:rsidRPr="00177BED">
        <w:rPr>
          <w:sz w:val="18"/>
          <w:szCs w:val="18"/>
        </w:rPr>
        <w:t xml:space="preserve"> AG hat dies bestätigt. Auf Anfrage hin weist Gregor Gross sämtliche Vorwürfe als haltlos zurück. Zum Vorwurf, seine </w:t>
      </w:r>
      <w:proofErr w:type="spellStart"/>
      <w:r w:rsidR="00B70D60" w:rsidRPr="00177BED">
        <w:rPr>
          <w:sz w:val="18"/>
          <w:szCs w:val="18"/>
        </w:rPr>
        <w:t>Abzockermethoden</w:t>
      </w:r>
      <w:proofErr w:type="spellEnd"/>
      <w:r w:rsidR="00B70D60" w:rsidRPr="00177BED">
        <w:rPr>
          <w:sz w:val="18"/>
          <w:szCs w:val="18"/>
        </w:rPr>
        <w:t xml:space="preserve"> hätten ihm in Insiderkreisen bereits den Titel </w:t>
      </w:r>
      <w:r w:rsidR="00C528F1" w:rsidRPr="00177BED">
        <w:rPr>
          <w:sz w:val="18"/>
          <w:szCs w:val="18"/>
        </w:rPr>
        <w:t>«</w:t>
      </w:r>
      <w:r w:rsidR="00B70D60" w:rsidRPr="00177BED">
        <w:rPr>
          <w:sz w:val="18"/>
          <w:szCs w:val="18"/>
        </w:rPr>
        <w:t>Melkmeister</w:t>
      </w:r>
      <w:r w:rsidR="00C528F1" w:rsidRPr="00177BED">
        <w:rPr>
          <w:sz w:val="18"/>
          <w:szCs w:val="18"/>
        </w:rPr>
        <w:t>»</w:t>
      </w:r>
      <w:r w:rsidR="00B70D60" w:rsidRPr="00177BED">
        <w:rPr>
          <w:sz w:val="18"/>
          <w:szCs w:val="18"/>
        </w:rPr>
        <w:t xml:space="preserve"> eingetragen, will er sich nicht weiter äussern.</w:t>
      </w:r>
    </w:p>
    <w:p w:rsidR="00B70D60" w:rsidRDefault="004C485D" w:rsidP="004C485D">
      <w:pPr>
        <w:pStyle w:val="MustertextBO"/>
      </w:pPr>
      <w:r>
        <w:tab/>
      </w:r>
      <w:r w:rsidR="00B70D60" w:rsidRPr="004C485D">
        <w:rPr>
          <w:b/>
        </w:rPr>
        <w:t>BO:</w:t>
      </w:r>
      <w:r w:rsidR="00B70D60">
        <w:t xml:space="preserve"> Zeitungsartikel </w:t>
      </w:r>
      <w:r w:rsidR="00C528F1">
        <w:t>«</w:t>
      </w:r>
      <w:r w:rsidR="00B70D60">
        <w:t>Gregor Gross – ein Fall für die Strafbehörden?</w:t>
      </w:r>
      <w:r w:rsidR="00C528F1">
        <w:t>»</w:t>
      </w:r>
      <w:r w:rsidR="00C528F1">
        <w:tab/>
      </w:r>
      <w:r w:rsidR="002E1CF2">
        <w:tab/>
      </w:r>
      <w:r w:rsidR="00B70D60" w:rsidRPr="004C485D">
        <w:rPr>
          <w:b/>
        </w:rPr>
        <w:t>Beilage 5</w:t>
      </w:r>
    </w:p>
    <w:p w:rsidR="00B70D60" w:rsidRDefault="004C485D" w:rsidP="001042BF">
      <w:pPr>
        <w:pStyle w:val="MustertextTitelEbene1"/>
      </w:pPr>
      <w:r>
        <w:t>I</w:t>
      </w:r>
      <w:r w:rsidR="00B70D60">
        <w:t>II.</w:t>
      </w:r>
      <w:r w:rsidR="00B70D60">
        <w:tab/>
        <w:t>Persönlichkeitsverletzungen</w:t>
      </w:r>
    </w:p>
    <w:p w:rsidR="00B70D60" w:rsidRDefault="00B70D60" w:rsidP="00293A9F">
      <w:pPr>
        <w:pStyle w:val="MustertextListe0"/>
      </w:pPr>
      <w:r>
        <w:t>Gemäss Art. 28 ZGB kann jedermann, der in seiner Persönlichkeit widerrechtlich verletzt wird, zu seinem Schutz gegen jeden, der an der Verletzung mitwirkt, das Gericht anrufen. Auch juristische Personen geniessen diesen Persönlichkeitsschutz. Geschützt wird insbeso</w:t>
      </w:r>
      <w:r>
        <w:t>n</w:t>
      </w:r>
      <w:r>
        <w:t>dere die Ehre, das heisst, ein anständiger Mensch zu sein, der sich an die geltenden Mora</w:t>
      </w:r>
      <w:r>
        <w:t>l</w:t>
      </w:r>
      <w:r>
        <w:t>vorstellungen hält. Erfasst werden sowohl das gesellschaftliche wie auch das berufliche A</w:t>
      </w:r>
      <w:r>
        <w:t>n</w:t>
      </w:r>
      <w:r>
        <w:t>sehen einer Person (BGE 127 III 481 E.</w:t>
      </w:r>
      <w:r w:rsidR="00A014EA">
        <w:t xml:space="preserve"> </w:t>
      </w:r>
      <w:r>
        <w:t xml:space="preserve">2.b.aa). Ehrverletzend können </w:t>
      </w:r>
      <w:r w:rsidR="006E2475">
        <w:rPr>
          <w:b/>
        </w:rPr>
        <w:t>unwahre Tatsachen</w:t>
      </w:r>
      <w:r w:rsidR="00177BED">
        <w:rPr>
          <w:b/>
        </w:rPr>
        <w:t>-</w:t>
      </w:r>
      <w:r w:rsidRPr="006E2475">
        <w:rPr>
          <w:b/>
        </w:rPr>
        <w:t>behauptungen</w:t>
      </w:r>
      <w:r>
        <w:t xml:space="preserve"> wie auch </w:t>
      </w:r>
      <w:r w:rsidRPr="006E2475">
        <w:rPr>
          <w:b/>
        </w:rPr>
        <w:t>unsachliche Werturteile</w:t>
      </w:r>
      <w:r>
        <w:t xml:space="preserve"> sein. Die Verbreitung falscher Tatsachen ist fast immer widerrechtlich. Art. 28 ZGB schützt aber auch die Privatsphäre. Dazu gehört das Recht am eigenen Bild, weshalb Bildmontagen, welche den Abgebildeten verunglimpfen, stets persönlichkeitsverletzend sind. Geklagt werden kann gegen jeden, der an einer Persö</w:t>
      </w:r>
      <w:r>
        <w:t>n</w:t>
      </w:r>
      <w:r>
        <w:t>lichkeitsverletzung mitwirkt, selbst wenn sein Tatbeitrag klein ist</w:t>
      </w:r>
      <w:r w:rsidR="00A014EA">
        <w:t xml:space="preserve">; ein Verschulden ist dazu nicht nötig. </w:t>
      </w:r>
      <w:r>
        <w:t xml:space="preserve">Für die </w:t>
      </w:r>
      <w:r w:rsidR="00A014EA">
        <w:t xml:space="preserve">Geltendmachung einer </w:t>
      </w:r>
      <w:r>
        <w:t xml:space="preserve">Schadenersatz- und Genugtuungsforderung ist </w:t>
      </w:r>
      <w:r w:rsidR="00A014EA">
        <w:t xml:space="preserve">hingegen </w:t>
      </w:r>
      <w:r>
        <w:t>ein schuldhaftes Handeln Voraussetzung (CHK</w:t>
      </w:r>
      <w:r w:rsidR="003E43CC">
        <w:t xml:space="preserve"> ZGB</w:t>
      </w:r>
      <w:r>
        <w:t>-</w:t>
      </w:r>
      <w:r w:rsidR="00A014EA">
        <w:rPr>
          <w:smallCaps/>
        </w:rPr>
        <w:t>Aebi-Müller</w:t>
      </w:r>
      <w:r>
        <w:t>, Art. 28 N 37 und Art. 28a N 14 ff.), wovon bei den beiden Beklagten auszugehen ist.</w:t>
      </w:r>
    </w:p>
    <w:p w:rsidR="00B70D60" w:rsidRDefault="00B70D60" w:rsidP="00293A9F">
      <w:pPr>
        <w:pStyle w:val="MustertextListe0"/>
      </w:pPr>
      <w:r>
        <w:t xml:space="preserve">Der vorstehend erwähnte Print- und Onlinebericht der Beklagten 2 und die Homepage des Beklagten 1 enthalten zahlreiche Persönlichkeitsverletzungen, die durch die Gesamtwirkung von Überschrift, Text und Fotomontage das Persönlichkeitsrecht von Gregor Gross und der Dienstleistungs-AG schwer verletzen. Diese </w:t>
      </w:r>
      <w:r w:rsidRPr="006E2475">
        <w:rPr>
          <w:b/>
        </w:rPr>
        <w:t>Gesamtwirkung</w:t>
      </w:r>
      <w:r>
        <w:t xml:space="preserve"> ist nicht nur bei der strafrechtl</w:t>
      </w:r>
      <w:r>
        <w:t>i</w:t>
      </w:r>
      <w:r>
        <w:t>chen Ehrverletzung (vgl. BGE 137 IV 313 E. 2.1.3), sondern auch im Bereich von Art. 28 ZGB zu berücksichtigen. Massstab ist die Wirkung auf den Durchschnittsleser. Damit ist der Text insgesamt und die Bildmontage als persönlichkeitsverletzend anzusehen, wobei nachfolgend auf die einzelnen widerrechtlichen Persönlichkeitsverletzungen einzugehen ist.</w:t>
      </w:r>
    </w:p>
    <w:p w:rsidR="00B70D60" w:rsidRDefault="00B70D60" w:rsidP="00293A9F">
      <w:pPr>
        <w:pStyle w:val="MustertextListe0"/>
      </w:pPr>
      <w:r>
        <w:lastRenderedPageBreak/>
        <w:t>Ferdi Kühne und die Medien AG verdächtigen Gregor Gross einer strafbaren Handlung, indem sie sich fragen, ob Gross ein Fall für die Strafbehörden sei, und behaupten, Gross habe mit dubiosen Mitteln für die Dienstleistungs-AG Millionenaufträge eingeholt und Schmie</w:t>
      </w:r>
      <w:r>
        <w:t>r</w:t>
      </w:r>
      <w:r>
        <w:t>gelder bezahlt. All diese Vorwürfe sind falsch und klar ehrverletzend, da ihm vorgeworfen wird, er habe wahrscheinlich sogar strafbare Handlungen begangen. Sie bringen nicht nur Gregor Gross in Verruf, sondern auch die Dienstleistungs-AG selbst, da Gregor Gross als CEO und Organ die Dienstleistungs-AG repräsentiert. Betroffen ist das berufliche wie gesellschaf</w:t>
      </w:r>
      <w:r>
        <w:t>t</w:t>
      </w:r>
      <w:r>
        <w:t>liche Ansehen. Die Kläger haben sich stets korrekt verhalten und keine Schmiergelder b</w:t>
      </w:r>
      <w:r>
        <w:t>e</w:t>
      </w:r>
      <w:r>
        <w:t>zahlt. Die Revisoren der Dienstleistung-AG und der Gesellschaften von Gregor Gross können bezeugen, dass die Kläger bei ihren Geschäften stets gesetzeskonform gehandelt haben.</w:t>
      </w:r>
    </w:p>
    <w:p w:rsidR="00B70D60" w:rsidRDefault="00B70D60" w:rsidP="004C485D">
      <w:pPr>
        <w:pStyle w:val="MustertextBO"/>
        <w:rPr>
          <w:b/>
        </w:rPr>
      </w:pPr>
      <w:r>
        <w:tab/>
      </w:r>
      <w:r w:rsidRPr="004C485D">
        <w:rPr>
          <w:b/>
        </w:rPr>
        <w:t>BO:</w:t>
      </w:r>
      <w:r>
        <w:t xml:space="preserve"> Verwaltungsratspräsident [Nam</w:t>
      </w:r>
      <w:r w:rsidR="00177BED">
        <w:t>e], [</w:t>
      </w:r>
      <w:r w:rsidR="00C528F1">
        <w:t>Adresse] der Klägerin 2</w:t>
      </w:r>
      <w:r w:rsidR="00C528F1">
        <w:tab/>
      </w:r>
      <w:r w:rsidRPr="004C485D">
        <w:rPr>
          <w:b/>
        </w:rPr>
        <w:t>als Zeuge</w:t>
      </w:r>
    </w:p>
    <w:p w:rsidR="006E2475" w:rsidRDefault="006E2475" w:rsidP="006E2475">
      <w:pPr>
        <w:pStyle w:val="Mustertextleer"/>
      </w:pPr>
    </w:p>
    <w:p w:rsidR="00B70D60" w:rsidRDefault="00B70D60" w:rsidP="004C485D">
      <w:pPr>
        <w:pStyle w:val="MustertextBO"/>
        <w:rPr>
          <w:b/>
        </w:rPr>
      </w:pPr>
      <w:r>
        <w:tab/>
      </w:r>
      <w:r w:rsidRPr="004C485D">
        <w:rPr>
          <w:b/>
        </w:rPr>
        <w:t>BO:</w:t>
      </w:r>
      <w:r>
        <w:t xml:space="preserve"> Revisor [Name</w:t>
      </w:r>
      <w:r w:rsidR="00953EBD">
        <w:t>], [</w:t>
      </w:r>
      <w:r w:rsidR="00C528F1">
        <w:t>Adresse] der Klägerin 2</w:t>
      </w:r>
      <w:r w:rsidR="00C528F1">
        <w:tab/>
      </w:r>
      <w:r w:rsidR="00C528F1">
        <w:tab/>
      </w:r>
      <w:r>
        <w:tab/>
      </w:r>
      <w:r w:rsidR="00953EBD">
        <w:tab/>
      </w:r>
      <w:r w:rsidRPr="004C485D">
        <w:rPr>
          <w:b/>
        </w:rPr>
        <w:t>als Zeuge</w:t>
      </w:r>
    </w:p>
    <w:p w:rsidR="006E2475" w:rsidRDefault="006E2475" w:rsidP="006E2475">
      <w:pPr>
        <w:pStyle w:val="Mustertextleer"/>
      </w:pPr>
    </w:p>
    <w:p w:rsidR="00C528F1" w:rsidRDefault="00B70D60" w:rsidP="006E2475">
      <w:pPr>
        <w:pStyle w:val="MustertextBO"/>
      </w:pPr>
      <w:r>
        <w:tab/>
      </w:r>
      <w:r w:rsidRPr="004C485D">
        <w:rPr>
          <w:b/>
        </w:rPr>
        <w:t>BO:</w:t>
      </w:r>
      <w:r>
        <w:t xml:space="preserve"> Revisor [Name</w:t>
      </w:r>
      <w:r w:rsidR="00953EBD">
        <w:t>], [</w:t>
      </w:r>
      <w:r>
        <w:t>Adresse] der dem Klä</w:t>
      </w:r>
      <w:r w:rsidR="004C485D">
        <w:t xml:space="preserve">ger 1 gehörenden Gesellschaften </w:t>
      </w:r>
    </w:p>
    <w:p w:rsidR="00B70D60" w:rsidRDefault="00C528F1" w:rsidP="006E2475">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B70D60" w:rsidRPr="004C485D">
        <w:rPr>
          <w:b/>
        </w:rPr>
        <w:t>als Zeuge</w:t>
      </w:r>
    </w:p>
    <w:p w:rsidR="00B70D60" w:rsidRDefault="00B70D60" w:rsidP="004C485D">
      <w:pPr>
        <w:pStyle w:val="Mustertextklein"/>
      </w:pPr>
      <w:r>
        <w:tab/>
      </w:r>
      <w:r w:rsidRPr="004C485D">
        <w:rPr>
          <w:b/>
        </w:rPr>
        <w:t>Bemerkung 6:</w:t>
      </w:r>
      <w:r>
        <w:t xml:space="preserve"> Der </w:t>
      </w:r>
      <w:r w:rsidRPr="006E2475">
        <w:rPr>
          <w:b/>
        </w:rPr>
        <w:t>Vorwurf strafbaren Verhaltens</w:t>
      </w:r>
      <w:r>
        <w:t xml:space="preserve"> stellt grundsätzlich eine widerrechtliche Persö</w:t>
      </w:r>
      <w:r>
        <w:t>n</w:t>
      </w:r>
      <w:r>
        <w:t>lichkeitsverletzung dar, wenn der Vorwurf nicht bewiesen ist, da die Verbreitung unwahrer Tats</w:t>
      </w:r>
      <w:r>
        <w:t>a</w:t>
      </w:r>
      <w:r>
        <w:t xml:space="preserve">chen an sich schon widerrechtlich ist. Der Vorwurf schädigt das Ansehen beider Kläger. Allerdings dürfen Medien berichten, dass eine Person einer strafbaren Handlung verdächtigt wird, sofern sie eine Formulierung wählen, </w:t>
      </w:r>
      <w:r w:rsidR="00C528F1">
        <w:t>«</w:t>
      </w:r>
      <w:r>
        <w:t>die mit hinreichender Klarheit deutlich macht, dass es sich einstweilen um einen blossen Verdacht oder um eine Vermutung handelt und dass – bei einer Straftat – eine abweichende Entscheidung des zuständigen Strafgerichts noch aussteht</w:t>
      </w:r>
      <w:r w:rsidR="00C528F1">
        <w:t>»</w:t>
      </w:r>
      <w:r>
        <w:t xml:space="preserve"> (</w:t>
      </w:r>
      <w:proofErr w:type="spellStart"/>
      <w:r>
        <w:t>B</w:t>
      </w:r>
      <w:r w:rsidR="00177BED">
        <w:t>G</w:t>
      </w:r>
      <w:r>
        <w:t>er</w:t>
      </w:r>
      <w:proofErr w:type="spellEnd"/>
      <w:r>
        <w:t xml:space="preserve"> 5A_658/2014 vom </w:t>
      </w:r>
      <w:r w:rsidR="00177BED">
        <w:t>0</w:t>
      </w:r>
      <w:r>
        <w:t>6.</w:t>
      </w:r>
      <w:r w:rsidR="00177BED">
        <w:t>0</w:t>
      </w:r>
      <w:r>
        <w:t>5.2015 E. 7.2.2 mit weiteren Hinweisen). Nicht erlaubt sind Äusserungen</w:t>
      </w:r>
      <w:r w:rsidR="00404A86">
        <w:t>,</w:t>
      </w:r>
      <w:r>
        <w:t xml:space="preserve"> die nach dem Eindruck des Durchschnittslesers einer Vorverurteilung der verdächtigen Person gleichkommen, was eine Ve</w:t>
      </w:r>
      <w:r>
        <w:t>r</w:t>
      </w:r>
      <w:r>
        <w:t xml:space="preserve">letzung der Unschuldsvermutung darstellen würde. Zur Abklärungspflicht von Journalisten vgl. </w:t>
      </w:r>
      <w:r w:rsidR="00177BED">
        <w:t xml:space="preserve">II. Klageschrift, </w:t>
      </w:r>
      <w:r>
        <w:t>Bem</w:t>
      </w:r>
      <w:r w:rsidR="00177BED">
        <w:t>erkung</w:t>
      </w:r>
      <w:r>
        <w:t xml:space="preserve"> 13, zur F</w:t>
      </w:r>
      <w:r w:rsidR="00507445">
        <w:t xml:space="preserve">rage der Beweislast vgl. </w:t>
      </w:r>
      <w:r w:rsidR="00177BED">
        <w:t xml:space="preserve">II. Klageschrift, </w:t>
      </w:r>
      <w:r w:rsidR="00507445">
        <w:t>Bem</w:t>
      </w:r>
      <w:r w:rsidR="00177BED">
        <w:t xml:space="preserve">erkung </w:t>
      </w:r>
      <w:r w:rsidR="00507445">
        <w:t>7</w:t>
      </w:r>
      <w:r>
        <w:t>.</w:t>
      </w:r>
    </w:p>
    <w:p w:rsidR="00B70D60" w:rsidRDefault="00B70D60" w:rsidP="00293A9F">
      <w:pPr>
        <w:pStyle w:val="MustertextListe0"/>
      </w:pPr>
      <w:r>
        <w:t>Der Bericht über die Kläger enthält aber auch noch weitere unwahre Tatsachenbehauptu</w:t>
      </w:r>
      <w:r>
        <w:t>n</w:t>
      </w:r>
      <w:r>
        <w:t xml:space="preserve">gen, die im vorliegenden Zusammenhang das Ansehen der Kläger herabsetzen und damit ehrverletzend sind. Es trifft nämlich nicht zu, dass Umsatz und Gewinn der Dienstleistungs-AG in den letzten Jahren stetig abgenommen </w:t>
      </w:r>
      <w:r w:rsidR="00827AFE">
        <w:t>haben</w:t>
      </w:r>
      <w:r>
        <w:t>, im Gegenteil: Im letzten Jahr haben Gewinn und Umsatz der Dienstleistungs-AG gegenüber den beiden Vorjahren wieder zug</w:t>
      </w:r>
      <w:r>
        <w:t>e</w:t>
      </w:r>
      <w:r>
        <w:t xml:space="preserve">nommen. Gross </w:t>
      </w:r>
      <w:proofErr w:type="gramStart"/>
      <w:r>
        <w:t>hat</w:t>
      </w:r>
      <w:proofErr w:type="gramEnd"/>
      <w:r>
        <w:t xml:space="preserve"> auch keine satten, d.h. unüblich hohe Gewinne durch Aufträge der Dienstleistungs-AG an von ihm beherrschte Firmen erzielt. [Hier wäre noch </w:t>
      </w:r>
      <w:r w:rsidR="00827AFE">
        <w:t>mehr</w:t>
      </w:r>
      <w:r>
        <w:t xml:space="preserve"> zu </w:t>
      </w:r>
      <w:proofErr w:type="spellStart"/>
      <w:r>
        <w:t>substa</w:t>
      </w:r>
      <w:r>
        <w:t>n</w:t>
      </w:r>
      <w:r>
        <w:t>ziieren</w:t>
      </w:r>
      <w:proofErr w:type="spellEnd"/>
      <w:r>
        <w:t>.]</w:t>
      </w:r>
    </w:p>
    <w:p w:rsidR="00B70D60" w:rsidRDefault="00B70D60" w:rsidP="004C485D">
      <w:pPr>
        <w:pStyle w:val="MustertextBO"/>
        <w:rPr>
          <w:b/>
        </w:rPr>
      </w:pPr>
      <w:r>
        <w:tab/>
      </w:r>
      <w:r w:rsidRPr="004C485D">
        <w:rPr>
          <w:b/>
        </w:rPr>
        <w:t>BO:</w:t>
      </w:r>
      <w:r>
        <w:t xml:space="preserve"> Jahresrechnungen der Klägerin 2 de</w:t>
      </w:r>
      <w:r w:rsidR="00C528F1">
        <w:t>r letzten drei Jahre</w:t>
      </w:r>
      <w:r w:rsidR="00C528F1">
        <w:tab/>
      </w:r>
      <w:r w:rsidR="00C528F1">
        <w:tab/>
      </w:r>
      <w:r w:rsidRPr="004C485D">
        <w:rPr>
          <w:b/>
        </w:rPr>
        <w:t>Beilagen 6</w:t>
      </w:r>
      <w:r w:rsidR="00C528F1">
        <w:rPr>
          <w:b/>
        </w:rPr>
        <w:t>–</w:t>
      </w:r>
      <w:r w:rsidRPr="004C485D">
        <w:rPr>
          <w:b/>
        </w:rPr>
        <w:t>8</w:t>
      </w:r>
    </w:p>
    <w:p w:rsidR="006E2475" w:rsidRPr="006E2475" w:rsidRDefault="006E2475" w:rsidP="006E2475">
      <w:pPr>
        <w:pStyle w:val="Mustertextleer"/>
      </w:pPr>
    </w:p>
    <w:p w:rsidR="00B70D60" w:rsidRDefault="00B70D60" w:rsidP="004C485D">
      <w:pPr>
        <w:pStyle w:val="MustertextBO"/>
        <w:rPr>
          <w:b/>
        </w:rPr>
      </w:pPr>
      <w:r>
        <w:tab/>
      </w:r>
      <w:r w:rsidRPr="004C485D">
        <w:rPr>
          <w:b/>
        </w:rPr>
        <w:t>BO:</w:t>
      </w:r>
      <w:r>
        <w:t xml:space="preserve"> Revisor </w:t>
      </w:r>
      <w:r w:rsidR="00953EBD">
        <w:t>[Name], [Adresse]</w:t>
      </w:r>
      <w:r w:rsidR="00953EBD">
        <w:tab/>
      </w:r>
      <w:r>
        <w:t>der Klä</w:t>
      </w:r>
      <w:r w:rsidR="00C528F1">
        <w:t>gerin 2</w:t>
      </w:r>
      <w:r w:rsidR="00C528F1">
        <w:tab/>
      </w:r>
      <w:r w:rsidR="00C528F1">
        <w:tab/>
      </w:r>
      <w:r w:rsidR="00953EBD">
        <w:tab/>
      </w:r>
      <w:r w:rsidR="00953EBD">
        <w:tab/>
      </w:r>
      <w:r w:rsidRPr="004C485D">
        <w:rPr>
          <w:b/>
        </w:rPr>
        <w:t>als Zeuge</w:t>
      </w:r>
    </w:p>
    <w:p w:rsidR="006E2475" w:rsidRPr="006E2475" w:rsidRDefault="006E2475" w:rsidP="006E2475">
      <w:pPr>
        <w:pStyle w:val="Mustertextleer"/>
      </w:pPr>
    </w:p>
    <w:p w:rsidR="00B70D60" w:rsidRDefault="00B70D60" w:rsidP="004C485D">
      <w:pPr>
        <w:pStyle w:val="MustertextBO"/>
        <w:rPr>
          <w:b/>
        </w:rPr>
      </w:pPr>
      <w:r>
        <w:tab/>
      </w:r>
      <w:r w:rsidRPr="006E2475">
        <w:rPr>
          <w:b/>
        </w:rPr>
        <w:t>BO:</w:t>
      </w:r>
      <w:r w:rsidR="00507445">
        <w:t xml:space="preserve"> Jahresrechnungen </w:t>
      </w:r>
      <w:r>
        <w:t>der F</w:t>
      </w:r>
      <w:r w:rsidR="00C528F1">
        <w:t xml:space="preserve">irmen des </w:t>
      </w:r>
      <w:r w:rsidR="00827AFE">
        <w:t>Klägers</w:t>
      </w:r>
      <w:r w:rsidR="00C528F1">
        <w:t xml:space="preserve"> 1</w:t>
      </w:r>
      <w:r w:rsidR="0068649B">
        <w:tab/>
      </w:r>
      <w:r w:rsidR="0068649B">
        <w:tab/>
      </w:r>
      <w:r w:rsidR="0068649B">
        <w:tab/>
      </w:r>
      <w:r w:rsidRPr="004C485D">
        <w:rPr>
          <w:b/>
        </w:rPr>
        <w:t>Beilagen 7</w:t>
      </w:r>
      <w:r w:rsidR="00C528F1">
        <w:rPr>
          <w:b/>
        </w:rPr>
        <w:t>–</w:t>
      </w:r>
      <w:r w:rsidRPr="004C485D">
        <w:rPr>
          <w:b/>
        </w:rPr>
        <w:t>10</w:t>
      </w:r>
    </w:p>
    <w:p w:rsidR="006E2475" w:rsidRPr="006E2475" w:rsidRDefault="006E2475" w:rsidP="006E2475">
      <w:pPr>
        <w:pStyle w:val="Mustertextleer"/>
      </w:pPr>
    </w:p>
    <w:p w:rsidR="00C528F1" w:rsidRDefault="00B70D60" w:rsidP="004C485D">
      <w:pPr>
        <w:pStyle w:val="MustertextBO"/>
      </w:pPr>
      <w:r>
        <w:tab/>
      </w:r>
      <w:r w:rsidRPr="004C485D">
        <w:rPr>
          <w:b/>
        </w:rPr>
        <w:t>BO:</w:t>
      </w:r>
      <w:r>
        <w:t xml:space="preserve"> Revisoren</w:t>
      </w:r>
      <w:r w:rsidR="00953EBD">
        <w:t xml:space="preserve"> </w:t>
      </w:r>
      <w:r>
        <w:t>[Name</w:t>
      </w:r>
      <w:r w:rsidR="00953EBD">
        <w:t>],</w:t>
      </w:r>
      <w:r>
        <w:t xml:space="preserve"> </w:t>
      </w:r>
      <w:r w:rsidR="00953EBD">
        <w:t>[</w:t>
      </w:r>
      <w:r>
        <w:t>Adresse] der dem Kläger 1 gehörenden Firmen</w:t>
      </w:r>
      <w:r>
        <w:tab/>
      </w:r>
    </w:p>
    <w:p w:rsidR="00B70D60" w:rsidRDefault="00C528F1" w:rsidP="004C485D">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B70D60" w:rsidRPr="004C485D">
        <w:rPr>
          <w:b/>
        </w:rPr>
        <w:t>als Zeuge</w:t>
      </w:r>
    </w:p>
    <w:p w:rsidR="006E2475" w:rsidRPr="006E2475" w:rsidRDefault="006E2475" w:rsidP="006E2475">
      <w:pPr>
        <w:pStyle w:val="Mustertextleer"/>
      </w:pPr>
    </w:p>
    <w:p w:rsidR="00EE1258" w:rsidRPr="00347CF5" w:rsidRDefault="00B70D60" w:rsidP="00347CF5">
      <w:pPr>
        <w:pStyle w:val="MustertextBO"/>
        <w:rPr>
          <w:b/>
        </w:rPr>
      </w:pPr>
      <w:r>
        <w:tab/>
      </w:r>
      <w:r w:rsidRPr="004C485D">
        <w:rPr>
          <w:b/>
        </w:rPr>
        <w:t>BO:</w:t>
      </w:r>
      <w:r>
        <w:t xml:space="preserve"> Kläger 1</w:t>
      </w:r>
      <w:r>
        <w:tab/>
      </w:r>
      <w:r>
        <w:tab/>
      </w:r>
      <w:r>
        <w:tab/>
      </w:r>
      <w:r>
        <w:tab/>
      </w:r>
      <w:r>
        <w:tab/>
      </w:r>
      <w:r>
        <w:tab/>
      </w:r>
      <w:r>
        <w:tab/>
      </w:r>
      <w:r>
        <w:tab/>
      </w:r>
      <w:r w:rsidRPr="004C485D">
        <w:rPr>
          <w:b/>
        </w:rPr>
        <w:t>Parteibefragung</w:t>
      </w:r>
    </w:p>
    <w:p w:rsidR="00B70D60" w:rsidRDefault="00B70D60" w:rsidP="00293A9F">
      <w:pPr>
        <w:pStyle w:val="MustertextListe0"/>
      </w:pPr>
      <w:r>
        <w:t xml:space="preserve">Unwahr ist auch, dass die Dienstleistungen der Dienstleistungs-AG teuer und stümperhaft seien und dass Gregor Gross </w:t>
      </w:r>
      <w:proofErr w:type="spellStart"/>
      <w:r>
        <w:t>Abzockermethoden</w:t>
      </w:r>
      <w:proofErr w:type="spellEnd"/>
      <w:r w:rsidR="00F623FB">
        <w:t xml:space="preserve"> an</w:t>
      </w:r>
      <w:r>
        <w:t>wende. Es trifft nicht zu, dass die Diens</w:t>
      </w:r>
      <w:r>
        <w:t>t</w:t>
      </w:r>
      <w:r>
        <w:t xml:space="preserve">leistungs-AG einen zweifelhaften Ruf geniesst. Diese ist bei ihren Kunden vielmehr bekannt für ihre raschen, guten und preiswerten Dienstleistungen. Die Resultate der </w:t>
      </w:r>
      <w:proofErr w:type="spellStart"/>
      <w:r>
        <w:t>Publiscope</w:t>
      </w:r>
      <w:proofErr w:type="spellEnd"/>
      <w:r>
        <w:t xml:space="preserve"> aus </w:t>
      </w:r>
      <w:r w:rsidR="00F623FB">
        <w:t xml:space="preserve">deren </w:t>
      </w:r>
      <w:r>
        <w:t xml:space="preserve">Umfrage sind falsch und nicht repräsentativ. [Sachverhalt wäre noch </w:t>
      </w:r>
      <w:r w:rsidR="00EE1258">
        <w:t xml:space="preserve">zu </w:t>
      </w:r>
      <w:r>
        <w:t xml:space="preserve">ergänzen und es wären noch zusätzliche Beweismittel </w:t>
      </w:r>
      <w:r w:rsidR="00827AFE">
        <w:t xml:space="preserve">zu </w:t>
      </w:r>
      <w:r>
        <w:t>nennen.]</w:t>
      </w:r>
    </w:p>
    <w:p w:rsidR="00B70D60" w:rsidRDefault="00B70D60" w:rsidP="004C485D">
      <w:pPr>
        <w:pStyle w:val="MustertextBO"/>
        <w:rPr>
          <w:b/>
        </w:rPr>
      </w:pPr>
      <w:r>
        <w:tab/>
      </w:r>
      <w:r w:rsidRPr="004C485D">
        <w:rPr>
          <w:b/>
        </w:rPr>
        <w:t>BO:</w:t>
      </w:r>
      <w:r>
        <w:t xml:space="preserve"> Bericht der Zeitung X AG vom [Datum] über die Kläger 1 und 2</w:t>
      </w:r>
      <w:r>
        <w:tab/>
      </w:r>
      <w:r w:rsidRPr="004C485D">
        <w:rPr>
          <w:b/>
        </w:rPr>
        <w:t>Beilage 11</w:t>
      </w:r>
    </w:p>
    <w:p w:rsidR="006E2475" w:rsidRDefault="006E2475" w:rsidP="006E2475">
      <w:pPr>
        <w:pStyle w:val="Mustertextleer"/>
      </w:pPr>
    </w:p>
    <w:p w:rsidR="00B70D60" w:rsidRDefault="004C485D" w:rsidP="004C485D">
      <w:pPr>
        <w:pStyle w:val="MustertextBO"/>
      </w:pPr>
      <w:r>
        <w:lastRenderedPageBreak/>
        <w:tab/>
      </w:r>
      <w:r w:rsidR="00B70D60" w:rsidRPr="004C485D">
        <w:rPr>
          <w:b/>
        </w:rPr>
        <w:t>BO:</w:t>
      </w:r>
      <w:r w:rsidR="00B70D60">
        <w:t xml:space="preserve"> [Diverse Kunden mit Namen, Adresse]  </w:t>
      </w:r>
      <w:r w:rsidR="00B70D60">
        <w:tab/>
      </w:r>
      <w:r w:rsidR="00B70D60">
        <w:tab/>
      </w:r>
      <w:r w:rsidR="00B70D60">
        <w:tab/>
      </w:r>
      <w:r w:rsidR="00B70D60">
        <w:tab/>
      </w:r>
      <w:r w:rsidR="00B70D60" w:rsidRPr="004C485D">
        <w:rPr>
          <w:b/>
        </w:rPr>
        <w:t>als Zeugen</w:t>
      </w:r>
    </w:p>
    <w:p w:rsidR="00B70D60" w:rsidRDefault="00B70D60" w:rsidP="004C485D">
      <w:pPr>
        <w:pStyle w:val="Mustertextklein"/>
      </w:pPr>
      <w:r>
        <w:tab/>
      </w:r>
      <w:r w:rsidRPr="004C485D">
        <w:rPr>
          <w:b/>
        </w:rPr>
        <w:t>Bemerkung 7:</w:t>
      </w:r>
      <w:r>
        <w:t xml:space="preserve"> Während die Kläger die Sachumstände, aus denen sich die Persönlichkeitsverletzung ergibt, zu beweisen haben, haben die Beklagten das Vorliegen eines </w:t>
      </w:r>
      <w:r w:rsidRPr="006E2475">
        <w:rPr>
          <w:b/>
        </w:rPr>
        <w:t>Rechtfertigungsgrundes</w:t>
      </w:r>
      <w:r>
        <w:t xml:space="preserve"> zu b</w:t>
      </w:r>
      <w:r>
        <w:t>e</w:t>
      </w:r>
      <w:r>
        <w:t xml:space="preserve">weisen (Art. 28 Abs. 2 ZGB). Die Beklagten trifft somit die Beweislast dafür, dass die ehrverletzenden Tatsachenbehauptungen und die damit zusammenhängenden Werturteile tatsächlich zutreffen bzw. vertretbar sind (BGE 136 III 410 E. 2.3; </w:t>
      </w:r>
      <w:proofErr w:type="spellStart"/>
      <w:r>
        <w:t>BGer</w:t>
      </w:r>
      <w:proofErr w:type="spellEnd"/>
      <w:r>
        <w:t xml:space="preserve"> 5A_658/2014 vom </w:t>
      </w:r>
      <w:r w:rsidR="00177BED">
        <w:t>0</w:t>
      </w:r>
      <w:r>
        <w:t>6.</w:t>
      </w:r>
      <w:r w:rsidR="00177BED">
        <w:t>0</w:t>
      </w:r>
      <w:r>
        <w:t xml:space="preserve">5.2015 E. 8.). Dennoch empfiehlt es sich für die Kläger, dass sie bereits in der Klageschrift ihre Beweismittel bezeichnen. Die Kläger sind dazu nach Art. 221 Abs. 1 </w:t>
      </w:r>
      <w:proofErr w:type="spellStart"/>
      <w:r>
        <w:t>lit</w:t>
      </w:r>
      <w:proofErr w:type="spellEnd"/>
      <w:r>
        <w:t xml:space="preserve">. e ZPO auch verpflichtet, müssen jedoch erst in der Replik sämtliche Beweismittel einreichen bzw. bezeichnen unter Vorbehalt von echten </w:t>
      </w:r>
      <w:proofErr w:type="spellStart"/>
      <w:r>
        <w:t>Noven</w:t>
      </w:r>
      <w:proofErr w:type="spellEnd"/>
      <w:r>
        <w:t xml:space="preserve"> (vgl. Art. 229 ZPO).</w:t>
      </w:r>
    </w:p>
    <w:p w:rsidR="00B70D60" w:rsidRDefault="00B70D60" w:rsidP="004C485D">
      <w:pPr>
        <w:pStyle w:val="Mustertextklein"/>
      </w:pPr>
      <w:r>
        <w:tab/>
        <w:t xml:space="preserve">Bei der Beweisführung haben die Kläger stets auch in Betracht zu ziehen, dass die Beklagten nach Art. 160 Abs. 1 </w:t>
      </w:r>
      <w:proofErr w:type="spellStart"/>
      <w:r>
        <w:t>lit</w:t>
      </w:r>
      <w:proofErr w:type="spellEnd"/>
      <w:r>
        <w:t xml:space="preserve"> b. ZPO von den Klägern die Herausgabe von Urkunden (wozu auch E-Mails geh</w:t>
      </w:r>
      <w:r>
        <w:t>ö</w:t>
      </w:r>
      <w:r>
        <w:t>ren) verlangen können. Beseitigen die Kläger Urkunden, so wirkt sich dies zu ihrem Nachteil im Ra</w:t>
      </w:r>
      <w:r>
        <w:t>h</w:t>
      </w:r>
      <w:r>
        <w:t>men der Beweiswürdigung aus (Art. 164 ZPO). Ein solches Verhalten kann auch den Straftatbestand  der Urkundenunterdrückung (Art. 254 StGB) erfüllen.</w:t>
      </w:r>
    </w:p>
    <w:p w:rsidR="00B70D60" w:rsidRDefault="00B70D60" w:rsidP="00293A9F">
      <w:pPr>
        <w:pStyle w:val="MustertextListe0"/>
      </w:pPr>
      <w:r>
        <w:t xml:space="preserve">Schliesslich ist auch die </w:t>
      </w:r>
      <w:r w:rsidRPr="006E2475">
        <w:rPr>
          <w:b/>
        </w:rPr>
        <w:t>Fotomontage</w:t>
      </w:r>
      <w:r>
        <w:t xml:space="preserve"> klar persönlichkeitsverletzend. Zur Persönlichkeit gehört das Recht am eigenen Bild. Niemand darf ohne seine Zustimmung abgebildet werden. Das Recht am eigenen Bild erfasst nicht nur die Beschaffung, sondern auch die Veröffentl</w:t>
      </w:r>
      <w:r>
        <w:t>i</w:t>
      </w:r>
      <w:r>
        <w:t>chung von Personenbildern. Auch sie ist nur mit der Einwilligung der Betroffenen erlaubt. Dies gilt erst recht für Bildmontagen, die den Abgebildeten kompromittieren, verunglimpfen oder in einem ungünstigen Licht erschei</w:t>
      </w:r>
      <w:r w:rsidR="00EE1258">
        <w:t>nen lassen (vgl. BSK ZGB I-</w:t>
      </w:r>
      <w:proofErr w:type="spellStart"/>
      <w:r w:rsidR="00EE1258">
        <w:rPr>
          <w:smallCaps/>
        </w:rPr>
        <w:t>Meili</w:t>
      </w:r>
      <w:proofErr w:type="spellEnd"/>
      <w:r>
        <w:t xml:space="preserve">, Art. 28 N 21). Die Bildmontage über Gregor Gross als Melkmeister von Goldstücken erfüllt all diese Aspekte: Sie ist ohne seine Einwilligung erfolgt und zeigt ihn in einer äusserst verunglimpfenden Art als unverschämten Abzocker. Da er als CEO der Dienstleistungs-AG diese repräsentiert, wird auch der Ruf der Dienstleistungs-AG als seriöses und anständiges Unternehmen beschädigt, weshalb die Bildmontage auch das Ansehen der Dienstleistungs-AG beeinträchtigt. </w:t>
      </w:r>
      <w:r>
        <w:tab/>
        <w:t>Letztere wird dadurch auch in ihrer Persönlichkeit verletzt.</w:t>
      </w:r>
      <w:r>
        <w:tab/>
        <w:t xml:space="preserve"> </w:t>
      </w:r>
    </w:p>
    <w:p w:rsidR="00B70D60" w:rsidRDefault="00B70D60" w:rsidP="00293A9F">
      <w:pPr>
        <w:pStyle w:val="MustertextListe0"/>
      </w:pPr>
      <w:r>
        <w:t xml:space="preserve">Es liegen auch </w:t>
      </w:r>
      <w:r w:rsidRPr="006E2475">
        <w:rPr>
          <w:b/>
        </w:rPr>
        <w:t>keine Rechtfertigungsgründe</w:t>
      </w:r>
      <w:r>
        <w:t xml:space="preserve"> im Sinne von Art. 28 Abs. 2 ZGB für diese Pe</w:t>
      </w:r>
      <w:r>
        <w:t>r</w:t>
      </w:r>
      <w:r>
        <w:t>sönlichkeitsverletzungen vor, wofür ohnehin die Beklagten beweispflichtig wären. Es besteht kein überwiegendes öffentliches Interesse, welches eine solche Bildmontage über Gregor Gross rechtfertigen könnte. Die Bildmontage deckt auch nicht ein legitimes Informationsb</w:t>
      </w:r>
      <w:r>
        <w:t>e</w:t>
      </w:r>
      <w:r>
        <w:t>dürfnis der Öffentlichkeit ab. Selbst das Recht auf Meinungsäusserungsfreiheit gibt keinen Anspruch auf solche krasse Verletzungen der persönlichen Integrität. Die Beklagten stehen auch nicht unter dem Schutz der Satire, da es gar nicht um einen satirischen Beitrag geht, sondern nur darum, den Abgebildeten mit Hilfe der Bildmontage ins Lächerliche zu ziehen und ihn zu verunglimpfen und so seine Menschenwürde in Frage zu stellen.</w:t>
      </w:r>
    </w:p>
    <w:p w:rsidR="00B70D60" w:rsidRDefault="00B70D60" w:rsidP="004C485D">
      <w:pPr>
        <w:pStyle w:val="Mustertextklein"/>
      </w:pPr>
      <w:r>
        <w:tab/>
      </w:r>
      <w:r w:rsidRPr="004C485D">
        <w:rPr>
          <w:b/>
        </w:rPr>
        <w:t>Bemerkung 8:</w:t>
      </w:r>
      <w:r>
        <w:t xml:space="preserve"> Satire ist eine besondere Form der Berichterstattung und dient der Information des Publikums, weshalb an ihr ein öffentliches Interesse besteht und sie einen Rechtfertigungsgrund da</w:t>
      </w:r>
      <w:r>
        <w:t>r</w:t>
      </w:r>
      <w:r>
        <w:t xml:space="preserve">stellen kann. Nach einer verbreiteten Definition liegt Satire dann vor, wenn sie kumulativ aus einem aggressiven, sozialen und ästhetischen Merkmal besteht. Der Richter hat eine Interessenabwägung aufgrund der massgebenden Umstände vorzunehmen und anschliessend einen Ermessensentscheid zu fällen (s. </w:t>
      </w:r>
      <w:proofErr w:type="spellStart"/>
      <w:r>
        <w:t>BGer</w:t>
      </w:r>
      <w:proofErr w:type="spellEnd"/>
      <w:r>
        <w:t xml:space="preserve"> 5A_553/2012 vom 14.</w:t>
      </w:r>
      <w:r w:rsidR="00177BED">
        <w:t>0</w:t>
      </w:r>
      <w:r>
        <w:t>4.2014 E. 3.2 und 3.3). Damit bleibt vieles offen, und es kann nicht erstaunen, dass die zweite Zivilkammer des Bundesgerichts bei vergleichbarem Sachve</w:t>
      </w:r>
      <w:r>
        <w:t>r</w:t>
      </w:r>
      <w:r>
        <w:t>halt innerhalb von sechs Monaten zwei konträre Entscheide gefällt und dabei einmal den Rechtsfe</w:t>
      </w:r>
      <w:r>
        <w:t>r</w:t>
      </w:r>
      <w:r>
        <w:t>tigungsgrund der Satire bejaht und einmal verneint hat (</w:t>
      </w:r>
      <w:proofErr w:type="spellStart"/>
      <w:r>
        <w:t>BGer</w:t>
      </w:r>
      <w:proofErr w:type="spellEnd"/>
      <w:r>
        <w:t xml:space="preserve"> 5A_553/2012 vom 14.</w:t>
      </w:r>
      <w:r w:rsidR="00177BED">
        <w:t>0</w:t>
      </w:r>
      <w:r>
        <w:t xml:space="preserve">4.2014 betr. D. </w:t>
      </w:r>
      <w:proofErr w:type="spellStart"/>
      <w:r>
        <w:t>Vasella</w:t>
      </w:r>
      <w:proofErr w:type="spellEnd"/>
      <w:r>
        <w:t xml:space="preserve"> und </w:t>
      </w:r>
      <w:proofErr w:type="spellStart"/>
      <w:r>
        <w:t>BGer</w:t>
      </w:r>
      <w:proofErr w:type="spellEnd"/>
      <w:r>
        <w:t xml:space="preserve"> 5A_376/2013 vom 29.10.2013 betr. M. von der Heide).</w:t>
      </w:r>
      <w:r w:rsidR="00A30780">
        <w:t xml:space="preserve"> S. dazu auch unter III. E</w:t>
      </w:r>
      <w:r w:rsidR="00A30780">
        <w:t>r</w:t>
      </w:r>
      <w:r w:rsidR="00A30780">
        <w:t xml:space="preserve">gänzende Hinweise, </w:t>
      </w:r>
      <w:r w:rsidR="00177BED">
        <w:t xml:space="preserve">7. </w:t>
      </w:r>
      <w:r w:rsidR="00177BED" w:rsidRPr="00177BED">
        <w:t>Europäischer Gerichtshof für Menschenrechte (EGMR) zu Meinungs- bzw. Medienfreiheit und Schutz der Privatsphäre</w:t>
      </w:r>
      <w:r w:rsidR="00A30780">
        <w:t xml:space="preserve"> zur Rechtsprechung des EGMR.</w:t>
      </w:r>
    </w:p>
    <w:p w:rsidR="00B70D60" w:rsidRDefault="00B70D60" w:rsidP="00293A9F">
      <w:pPr>
        <w:pStyle w:val="MustertextListe0"/>
      </w:pPr>
      <w:r>
        <w:t xml:space="preserve">Für die Veröffentlichung der vorerwähnten zahlreichen </w:t>
      </w:r>
      <w:r w:rsidRPr="006E2475">
        <w:rPr>
          <w:b/>
        </w:rPr>
        <w:t>falschen Informationen</w:t>
      </w:r>
      <w:r w:rsidR="00786A72">
        <w:t xml:space="preserve"> in</w:t>
      </w:r>
      <w:r>
        <w:t xml:space="preserve"> der Print- und Onlineausgabe der Beklagten 2 und auf der Homepage des Beklagten 1 besteht kein ö</w:t>
      </w:r>
      <w:r>
        <w:t>f</w:t>
      </w:r>
      <w:r>
        <w:t>fentliches Interesse. Es gibt keinen Rechtfertigungsgrund, unwahre Tatsachenbehauptungen zu verbreiten. Einzig kleinere Unkorrektheiten in der Berichterstattung wären hinzunehmen (CHK</w:t>
      </w:r>
      <w:r w:rsidR="003E43CC">
        <w:t xml:space="preserve"> ZGB</w:t>
      </w:r>
      <w:r>
        <w:t>-</w:t>
      </w:r>
      <w:r w:rsidR="00052777">
        <w:rPr>
          <w:smallCaps/>
        </w:rPr>
        <w:t>Aebi-Müller</w:t>
      </w:r>
      <w:r>
        <w:t>, Art. 28 N 37). Die Medien AG kann sich auch nicht damit rechtfert</w:t>
      </w:r>
      <w:r>
        <w:t>i</w:t>
      </w:r>
      <w:r>
        <w:lastRenderedPageBreak/>
        <w:t>gen, sie sei ihrer journalistischen Sorgfaltspflicht nachgekommen, da sie ihre Informationen von Ferdi Kühne erhalten habe, der für seine seriösen Recherchen bekannt sei. Daraus kön</w:t>
      </w:r>
      <w:r>
        <w:t>n</w:t>
      </w:r>
      <w:r>
        <w:t>te höchstens abgeleitet werden, die Medien AG treffe möglicherweise kein oder bloss ein geringes Verschulden, was aber nicht zutrifft. Vielmehr</w:t>
      </w:r>
      <w:r w:rsidR="001C67B1">
        <w:t xml:space="preserve"> steht fest</w:t>
      </w:r>
      <w:r>
        <w:t>, dass die Beklagten ehrve</w:t>
      </w:r>
      <w:r>
        <w:t>r</w:t>
      </w:r>
      <w:r>
        <w:t xml:space="preserve">letzende Äusserungen verbreitet haben, ohne deren Richtigkeit sorgfältig abzuklären. Damit haben sie zumindest fahrlässig, wenn nicht sogar eventualvorsätzlich gehandelt (dazu </w:t>
      </w:r>
      <w:r w:rsidR="00177BED">
        <w:t>II. Kl</w:t>
      </w:r>
      <w:r w:rsidR="00177BED">
        <w:t>a</w:t>
      </w:r>
      <w:r w:rsidR="00177BED">
        <w:t>geschrift, Begründung,</w:t>
      </w:r>
      <w:r w:rsidR="00A4368D">
        <w:t xml:space="preserve"> Ziff</w:t>
      </w:r>
      <w:r w:rsidR="00177BED">
        <w:t>.</w:t>
      </w:r>
      <w:r w:rsidR="00A4368D">
        <w:t xml:space="preserve"> 3</w:t>
      </w:r>
      <w:r w:rsidR="00827AFE">
        <w:t>0</w:t>
      </w:r>
      <w:r w:rsidR="00A4368D">
        <w:t xml:space="preserve"> und Bem</w:t>
      </w:r>
      <w:r w:rsidR="00177BED">
        <w:t>erkung</w:t>
      </w:r>
      <w:r w:rsidR="00A4368D">
        <w:t xml:space="preserve"> 13</w:t>
      </w:r>
      <w:r>
        <w:t>). Daran ändert auch der Umstand nichts, dass sie Gregor Gross mit den Vorwürfen konfrontiert haben, ab</w:t>
      </w:r>
      <w:r w:rsidR="00B52EDD">
        <w:t>er keine Auskünfte erhie</w:t>
      </w:r>
      <w:r w:rsidR="00B52EDD">
        <w:t>l</w:t>
      </w:r>
      <w:r w:rsidR="00B52EDD">
        <w:t>ten</w:t>
      </w:r>
      <w:r>
        <w:t>. Es gibt nämlich für Gregor Gross keine gesetzliche Pflicht zur Stellungnahme.</w:t>
      </w:r>
    </w:p>
    <w:p w:rsidR="00B70D60" w:rsidRDefault="00B70D60" w:rsidP="001042BF">
      <w:pPr>
        <w:pStyle w:val="MustertextTitelEbene1"/>
      </w:pPr>
      <w:r>
        <w:t>I</w:t>
      </w:r>
      <w:r w:rsidR="004C485D">
        <w:t>V</w:t>
      </w:r>
      <w:r>
        <w:t>.</w:t>
      </w:r>
      <w:r>
        <w:tab/>
        <w:t>Beseitigungs- und Unterlassungsanspruch</w:t>
      </w:r>
    </w:p>
    <w:p w:rsidR="00B70D60" w:rsidRDefault="00B70D60" w:rsidP="00293A9F">
      <w:pPr>
        <w:pStyle w:val="MustertextListe0"/>
      </w:pPr>
      <w:r>
        <w:t>Nach dem Erscheinen des Artikels in Printform und online berichteten auch andere Print- und Onlinemedien über Gregor Gross und die Dienstleistungs-AG und übernahmen grösste</w:t>
      </w:r>
      <w:r>
        <w:t>n</w:t>
      </w:r>
      <w:r>
        <w:t xml:space="preserve">teils die persönlichkeitsverletzenden Aussagen der Medien AG und des Journalisten Kühne über die Dienstleistungs-AG und Gregor Gross. Gibt man die Stichworte </w:t>
      </w:r>
      <w:r w:rsidR="00C528F1">
        <w:t>«</w:t>
      </w:r>
      <w:r>
        <w:t>Dienstleistungs-AG in Zug</w:t>
      </w:r>
      <w:r w:rsidR="00C528F1">
        <w:t>»</w:t>
      </w:r>
      <w:r>
        <w:t xml:space="preserve"> oder </w:t>
      </w:r>
      <w:r w:rsidR="00C528F1">
        <w:t>«</w:t>
      </w:r>
      <w:r>
        <w:t>Gregor Gross, CEO der Dienstleistungs-AG</w:t>
      </w:r>
      <w:r w:rsidR="00C528F1">
        <w:t>»</w:t>
      </w:r>
      <w:r>
        <w:t xml:space="preserve"> in der Suchmaschine Google ein, so erscheinen unzählige Verweise auf andere Print- und Onlinemedien, welche den Inhalt des Artikels der Medien AG und die Aussagen von Ferdi Kühne aufnehmen und auf diese Weise die Persönlichkeitsverletzung weiterverbreiten. Zu erwähnen ist etwa</w:t>
      </w:r>
      <w:r w:rsidR="00827AFE">
        <w:t xml:space="preserve"> …</w:t>
      </w:r>
      <w:r>
        <w:t xml:space="preserve"> [Hier wäre der</w:t>
      </w:r>
      <w:r w:rsidR="00177BED">
        <w:t xml:space="preserve"> Sachverhalt noch zu ergänzen.]</w:t>
      </w:r>
    </w:p>
    <w:p w:rsidR="00B70D60" w:rsidRDefault="00B70D60" w:rsidP="004C485D">
      <w:pPr>
        <w:pStyle w:val="MustertextBO"/>
      </w:pPr>
      <w:r>
        <w:tab/>
      </w:r>
      <w:r w:rsidRPr="006E2475">
        <w:rPr>
          <w:b/>
        </w:rPr>
        <w:t>BO:</w:t>
      </w:r>
      <w:r>
        <w:t xml:space="preserve"> Auszug aus Google vom [Datum]</w:t>
      </w:r>
      <w:r>
        <w:tab/>
      </w:r>
      <w:r>
        <w:tab/>
      </w:r>
      <w:r>
        <w:tab/>
      </w:r>
      <w:r>
        <w:tab/>
      </w:r>
      <w:r>
        <w:tab/>
      </w:r>
      <w:r w:rsidRPr="006E2475">
        <w:rPr>
          <w:b/>
        </w:rPr>
        <w:t>Beilage 12</w:t>
      </w:r>
      <w:r>
        <w:t xml:space="preserve"> </w:t>
      </w:r>
    </w:p>
    <w:p w:rsidR="0068649B" w:rsidRDefault="0068649B" w:rsidP="0068649B">
      <w:pPr>
        <w:pStyle w:val="Mustertextleer"/>
      </w:pPr>
    </w:p>
    <w:p w:rsidR="00953EBD" w:rsidRDefault="00B70D60" w:rsidP="004C485D">
      <w:pPr>
        <w:pStyle w:val="MustertextBO"/>
      </w:pPr>
      <w:r>
        <w:tab/>
      </w:r>
      <w:r w:rsidRPr="006E2475">
        <w:rPr>
          <w:b/>
        </w:rPr>
        <w:t>BO:</w:t>
      </w:r>
      <w:r>
        <w:t xml:space="preserve"> [Berichte aus dem Internet über die </w:t>
      </w:r>
      <w:proofErr w:type="spellStart"/>
      <w:r>
        <w:t>Die</w:t>
      </w:r>
      <w:r w:rsidR="004C485D">
        <w:t>nstleistungs</w:t>
      </w:r>
      <w:proofErr w:type="spellEnd"/>
      <w:r w:rsidR="004C485D">
        <w:t xml:space="preserve"> AG und Gross]</w:t>
      </w:r>
    </w:p>
    <w:p w:rsidR="00B70D60" w:rsidRDefault="00953EBD" w:rsidP="004C485D">
      <w:pPr>
        <w:pStyle w:val="MustertextBO"/>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B70D60" w:rsidRPr="006E2475">
        <w:rPr>
          <w:b/>
        </w:rPr>
        <w:t>Beilage 13</w:t>
      </w:r>
      <w:r>
        <w:rPr>
          <w:b/>
        </w:rPr>
        <w:t>–</w:t>
      </w:r>
      <w:r w:rsidR="00B70D60" w:rsidRPr="006E2475">
        <w:rPr>
          <w:b/>
        </w:rPr>
        <w:t>20</w:t>
      </w:r>
    </w:p>
    <w:p w:rsidR="00B70D60" w:rsidRDefault="00B70D60" w:rsidP="00293A9F">
      <w:pPr>
        <w:pStyle w:val="MustertextListe0"/>
      </w:pPr>
      <w:r>
        <w:t>Seit dem Erlass der vorsorglichen Massnahmen haben zwar diese Verweise in der Suchm</w:t>
      </w:r>
      <w:r>
        <w:t>a</w:t>
      </w:r>
      <w:r>
        <w:t>schine Google erheblich abgenommen. Jedoch sind immer noch persönlichkeitsverletzende Berichte als Folge des Artikels der M</w:t>
      </w:r>
      <w:r w:rsidR="00A4368D">
        <w:t xml:space="preserve">edien AG im Internet vorhanden. </w:t>
      </w:r>
      <w:r>
        <w:t>[Hier wäre der Sac</w:t>
      </w:r>
      <w:r>
        <w:t>h</w:t>
      </w:r>
      <w:r>
        <w:t>verhalt zu ergänzen.] Allein dies zeigt die Notwendigkeit, dass die bereits erlassenen vorsor</w:t>
      </w:r>
      <w:r>
        <w:t>g</w:t>
      </w:r>
      <w:r>
        <w:t>lichen Massnahmen</w:t>
      </w:r>
      <w:r w:rsidR="00473580">
        <w:t xml:space="preserve"> auf Beseitigung und Unterlassung</w:t>
      </w:r>
      <w:r>
        <w:t xml:space="preserve"> </w:t>
      </w:r>
      <w:r w:rsidR="00A4368D">
        <w:t xml:space="preserve">im ordentlichen Prozess </w:t>
      </w:r>
      <w:r>
        <w:t xml:space="preserve">weiter </w:t>
      </w:r>
      <w:proofErr w:type="gramStart"/>
      <w:r>
        <w:t>au</w:t>
      </w:r>
      <w:r>
        <w:t>f</w:t>
      </w:r>
      <w:r>
        <w:t>recht erhalten</w:t>
      </w:r>
      <w:proofErr w:type="gramEnd"/>
      <w:r>
        <w:t xml:space="preserve"> werden müssen.</w:t>
      </w:r>
    </w:p>
    <w:p w:rsidR="00B70D60" w:rsidRDefault="00B70D60" w:rsidP="004C485D">
      <w:pPr>
        <w:pStyle w:val="MustertextBO"/>
        <w:rPr>
          <w:b/>
        </w:rPr>
      </w:pPr>
      <w:r>
        <w:t xml:space="preserve"> </w:t>
      </w:r>
      <w:r>
        <w:tab/>
      </w:r>
      <w:r w:rsidRPr="006E2475">
        <w:rPr>
          <w:b/>
        </w:rPr>
        <w:t>BO:</w:t>
      </w:r>
      <w:r>
        <w:t xml:space="preserve"> Auszug aus Google vom [Datum]</w:t>
      </w:r>
      <w:r>
        <w:tab/>
      </w:r>
      <w:r>
        <w:tab/>
      </w:r>
      <w:r>
        <w:tab/>
      </w:r>
      <w:r>
        <w:tab/>
      </w:r>
      <w:r>
        <w:tab/>
      </w:r>
      <w:r w:rsidRPr="006E2475">
        <w:rPr>
          <w:b/>
        </w:rPr>
        <w:t>Beilage 21</w:t>
      </w:r>
    </w:p>
    <w:p w:rsidR="006E2475" w:rsidRDefault="006E2475" w:rsidP="006E2475">
      <w:pPr>
        <w:pStyle w:val="Mustertextleer"/>
      </w:pPr>
    </w:p>
    <w:p w:rsidR="00177BED" w:rsidRDefault="00B70D60" w:rsidP="004C485D">
      <w:pPr>
        <w:pStyle w:val="MustertextBO"/>
      </w:pPr>
      <w:r>
        <w:tab/>
      </w:r>
      <w:r w:rsidRPr="006E2475">
        <w:rPr>
          <w:b/>
        </w:rPr>
        <w:t>BO:</w:t>
      </w:r>
      <w:r>
        <w:t xml:space="preserve"> [Artikel aus dem Internet über die </w:t>
      </w:r>
      <w:proofErr w:type="spellStart"/>
      <w:r>
        <w:t>Dien</w:t>
      </w:r>
      <w:r w:rsidR="004C485D">
        <w:t>stleistungs</w:t>
      </w:r>
      <w:proofErr w:type="spellEnd"/>
      <w:r w:rsidR="004C485D">
        <w:t xml:space="preserve"> AG und Gross] </w:t>
      </w:r>
      <w:r w:rsidR="00953EBD">
        <w:tab/>
      </w:r>
    </w:p>
    <w:p w:rsidR="00473580" w:rsidRPr="00177BED" w:rsidRDefault="00177BED" w:rsidP="00177BED">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B70D60" w:rsidRPr="006E2475">
        <w:rPr>
          <w:b/>
        </w:rPr>
        <w:t>Beilagen 22</w:t>
      </w:r>
      <w:r w:rsidR="00953EBD">
        <w:rPr>
          <w:b/>
        </w:rPr>
        <w:t>–</w:t>
      </w:r>
      <w:r w:rsidR="00B70D60" w:rsidRPr="006E2475">
        <w:rPr>
          <w:b/>
        </w:rPr>
        <w:t>30</w:t>
      </w:r>
    </w:p>
    <w:p w:rsidR="00B70D60" w:rsidRDefault="00B70D60" w:rsidP="00293A9F">
      <w:pPr>
        <w:pStyle w:val="MustertextListe0"/>
      </w:pPr>
      <w:r>
        <w:t>Inzwischen haben die persönlichkeitsverletzenden Aussagen der Beklagten über die Kläger auch Eingang in die sozialen Medien</w:t>
      </w:r>
      <w:r w:rsidR="00953EBD">
        <w:t xml:space="preserve"> </w:t>
      </w:r>
      <w:r>
        <w:t>(Twitter, Blogs usw.) gefunden. Beispielhaft ist zu e</w:t>
      </w:r>
      <w:r>
        <w:t>r</w:t>
      </w:r>
      <w:r>
        <w:t>wähnen</w:t>
      </w:r>
      <w:r w:rsidR="00473580">
        <w:t>:</w:t>
      </w:r>
      <w:r w:rsidR="00953EBD">
        <w:t xml:space="preserve"> </w:t>
      </w:r>
      <w:r>
        <w:t>[Hier wäre der Sachverhalt zu ergänzen.]</w:t>
      </w:r>
    </w:p>
    <w:p w:rsidR="00B70D60" w:rsidRDefault="00B70D60" w:rsidP="004C485D">
      <w:pPr>
        <w:pStyle w:val="MustertextBO"/>
        <w:rPr>
          <w:b/>
        </w:rPr>
      </w:pPr>
      <w:r>
        <w:tab/>
      </w:r>
      <w:r w:rsidRPr="006E2475">
        <w:rPr>
          <w:b/>
        </w:rPr>
        <w:t>BO:</w:t>
      </w:r>
      <w:r>
        <w:t xml:space="preserve"> [Verschiedene Ausdrucke aus dem Internet über die Kläger]</w:t>
      </w:r>
      <w:r>
        <w:tab/>
      </w:r>
      <w:r w:rsidRPr="006E2475">
        <w:rPr>
          <w:b/>
        </w:rPr>
        <w:t>Beilagen 31</w:t>
      </w:r>
      <w:r w:rsidR="00953EBD">
        <w:rPr>
          <w:b/>
        </w:rPr>
        <w:t>–</w:t>
      </w:r>
      <w:r w:rsidRPr="006E2475">
        <w:rPr>
          <w:b/>
        </w:rPr>
        <w:t>40</w:t>
      </w:r>
    </w:p>
    <w:p w:rsidR="00B70D60" w:rsidRDefault="00B70D60" w:rsidP="00293A9F">
      <w:pPr>
        <w:pStyle w:val="MustertextListe0"/>
      </w:pPr>
      <w:r>
        <w:t>Durch die rufschädigenden Äusserungen ist der Dienstleistungs-AG und Gregor Gross bis heute ein erheblicher finanzieller Schaden entstanden, der sich vor allem in einem grossen Umsatzrückgang niedergeschlagen hat und längerfristig die beiden Kläger in den finanziellen R</w:t>
      </w:r>
      <w:r w:rsidR="00A62DCF">
        <w:t>uin treiben dürfte. Wegen dieses</w:t>
      </w:r>
      <w:r>
        <w:t xml:space="preserve"> Bericht</w:t>
      </w:r>
      <w:r w:rsidR="00A62DCF">
        <w:t>s</w:t>
      </w:r>
      <w:r>
        <w:t xml:space="preserve"> haben zahlreiche Kunden ihre Aufträge storniert. Solche Schäden lassen sich regelmässig nachträglich nur schwer bemessen. Zudem hat der Verletzte gemäss Art. 28a Abs. 1 Ziff. 1 ZGB einen Anspruch auf Verhinderung zukünftiger Persönlichkeitsverletzungen und muss sich nicht mit Schadenersatz begnügen, welchen er mittels einer Klage mühsam erstreiten müsste (vgl. etwa </w:t>
      </w:r>
      <w:r w:rsidRPr="00AE65F7">
        <w:t>E</w:t>
      </w:r>
      <w:r w:rsidR="00AE65F7" w:rsidRPr="00AE65F7">
        <w:t>inzelrichter</w:t>
      </w:r>
      <w:r w:rsidRPr="00AE65F7">
        <w:t xml:space="preserve"> </w:t>
      </w:r>
      <w:proofErr w:type="spellStart"/>
      <w:r w:rsidRPr="00AE65F7">
        <w:t>HGer</w:t>
      </w:r>
      <w:proofErr w:type="spellEnd"/>
      <w:r w:rsidRPr="00AE65F7">
        <w:t xml:space="preserve"> ZH, 26.3.2014, ZR 201</w:t>
      </w:r>
      <w:r w:rsidR="00827AFE" w:rsidRPr="00AE65F7">
        <w:t>5</w:t>
      </w:r>
      <w:r w:rsidRPr="00AE65F7">
        <w:t xml:space="preserve"> Nr. 23 E. 5.3</w:t>
      </w:r>
      <w:r>
        <w:t>). Auf den erlittenen Schaden ist nachfolgend noch n</w:t>
      </w:r>
      <w:r w:rsidR="00293A9F">
        <w:t xml:space="preserve">äher einzugehen (unter </w:t>
      </w:r>
      <w:r w:rsidR="00177BED">
        <w:t xml:space="preserve">II. Klageschrift, Begründung, </w:t>
      </w:r>
      <w:r w:rsidR="00293A9F">
        <w:t>Zif</w:t>
      </w:r>
      <w:r w:rsidR="00177BED">
        <w:t>f.</w:t>
      </w:r>
      <w:r w:rsidR="00293A9F">
        <w:t xml:space="preserve"> 3</w:t>
      </w:r>
      <w:r w:rsidR="00827AFE">
        <w:t>1</w:t>
      </w:r>
      <w:r w:rsidR="00293A9F">
        <w:t xml:space="preserve"> ff.</w:t>
      </w:r>
      <w:r>
        <w:t>).</w:t>
      </w:r>
    </w:p>
    <w:p w:rsidR="00B70D60" w:rsidRDefault="00B70D60" w:rsidP="004C485D">
      <w:pPr>
        <w:pStyle w:val="MustertextBO"/>
      </w:pPr>
      <w:r>
        <w:tab/>
      </w:r>
      <w:r w:rsidRPr="006E2475">
        <w:rPr>
          <w:b/>
        </w:rPr>
        <w:t>BO:</w:t>
      </w:r>
      <w:r>
        <w:t xml:space="preserve"> E-Mails über stornierte Aufträge</w:t>
      </w:r>
      <w:r>
        <w:tab/>
      </w:r>
      <w:r>
        <w:tab/>
      </w:r>
      <w:r>
        <w:tab/>
      </w:r>
      <w:r>
        <w:tab/>
      </w:r>
      <w:r w:rsidR="00953EBD">
        <w:tab/>
      </w:r>
      <w:r w:rsidRPr="006E2475">
        <w:rPr>
          <w:b/>
        </w:rPr>
        <w:t>Beilagen 41</w:t>
      </w:r>
      <w:r w:rsidR="00953EBD">
        <w:rPr>
          <w:b/>
        </w:rPr>
        <w:t>–</w:t>
      </w:r>
      <w:r w:rsidRPr="006E2475">
        <w:rPr>
          <w:b/>
        </w:rPr>
        <w:t>50</w:t>
      </w:r>
      <w:r>
        <w:t xml:space="preserve"> </w:t>
      </w:r>
    </w:p>
    <w:p w:rsidR="00B70D60" w:rsidRDefault="00B70D60" w:rsidP="00293A9F">
      <w:pPr>
        <w:pStyle w:val="MustertextListe0"/>
      </w:pPr>
      <w:r>
        <w:lastRenderedPageBreak/>
        <w:t xml:space="preserve">Art. 28a Abs. 1 Ziff. 2 ZGB gibt dem Verletzten einen Anspruch auf </w:t>
      </w:r>
      <w:r w:rsidRPr="006E2475">
        <w:rPr>
          <w:b/>
        </w:rPr>
        <w:t>Beseitigung</w:t>
      </w:r>
      <w:r>
        <w:t xml:space="preserve"> einer gege</w:t>
      </w:r>
      <w:r>
        <w:t>n</w:t>
      </w:r>
      <w:r>
        <w:t>wärtigen und noch bestehenden Persönlic</w:t>
      </w:r>
      <w:r w:rsidR="00293A9F">
        <w:t>hkeitsverletzung (BSK ZGB I-</w:t>
      </w:r>
      <w:proofErr w:type="spellStart"/>
      <w:r w:rsidR="00293A9F">
        <w:rPr>
          <w:smallCaps/>
        </w:rPr>
        <w:t>Meili</w:t>
      </w:r>
      <w:proofErr w:type="spellEnd"/>
      <w:r>
        <w:t>, Art. 28a N 4). Diese beiden Voraussetzungen sind erfüllt. Die Kläger machen diesen Beseitigungsanspruch auch im ordentlichen Verfahren geltend, nachdem der Richter im vorangegangenen vorsor</w:t>
      </w:r>
      <w:r>
        <w:t>g</w:t>
      </w:r>
      <w:r>
        <w:t>lichen Massnahmenverfahren bloss ein vorläufiges Verbot anordnen konnte und die Bekla</w:t>
      </w:r>
      <w:r>
        <w:t>g</w:t>
      </w:r>
      <w:r>
        <w:t xml:space="preserve">ten bis heute nicht anerkannt haben, dass sie eine widerrechtliche Persönlichkeitsverletzung begangen haben. Die Kläger verlangen in ihrem Rechtsbegehren </w:t>
      </w:r>
      <w:r w:rsidR="003E43CC">
        <w:t xml:space="preserve">Ziff. </w:t>
      </w:r>
      <w:r>
        <w:t>2, dass Ferdi Kühne verboten wird, seinen Bericht auf der Homepage für die Öffentlichkeit zugänglich zu m</w:t>
      </w:r>
      <w:r>
        <w:t>a</w:t>
      </w:r>
      <w:r>
        <w:t>chen. Damit wird er einerseits verpflichtet, seinen Bericht von seiner Homepage, d.h. aus dem Internet zu nehmen und andererseits wird ihm verboten, diesen Bericht auf andere Art und Weise zu verbreiten. Ein entsprechendes Beseitigungsbegehren stellt das Rechtsbege</w:t>
      </w:r>
      <w:r>
        <w:t>h</w:t>
      </w:r>
      <w:r>
        <w:t xml:space="preserve">ren </w:t>
      </w:r>
      <w:r w:rsidR="003E43CC">
        <w:t xml:space="preserve">Ziff. </w:t>
      </w:r>
      <w:r>
        <w:t>1 dar, welches sich gegen die Medien AG richtet. Die Medien AG ist ebenfalls ve</w:t>
      </w:r>
      <w:r>
        <w:t>r</w:t>
      </w:r>
      <w:r>
        <w:t>pflichtet, den Bericht aus ihrer Online-Zeitung im Internet sofort zu entfernen und nicht a</w:t>
      </w:r>
      <w:r>
        <w:t>n</w:t>
      </w:r>
      <w:r>
        <w:t xml:space="preserve">derswo zugänglich zu machen. Die Kläger verlangen zudem die Löschung dieses Berichts in den Online- und Printarchiven der Medien AG. </w:t>
      </w:r>
    </w:p>
    <w:p w:rsidR="00B70D60" w:rsidRDefault="00B70D60" w:rsidP="00293A9F">
      <w:pPr>
        <w:pStyle w:val="MustertextListe0"/>
      </w:pPr>
      <w:r>
        <w:t>So</w:t>
      </w:r>
      <w:r w:rsidR="00E40ACE">
        <w:t>llte das Gericht wider Erwarten</w:t>
      </w:r>
      <w:r>
        <w:t xml:space="preserve"> der Meinung sein, nicht der ganze Bericht an sich sei pe</w:t>
      </w:r>
      <w:r>
        <w:t>r</w:t>
      </w:r>
      <w:r>
        <w:t xml:space="preserve">sönlichkeitsverletzend, sondern nur einzelne Passagen, so ist den Beklagten wenigstens zu verbieten, die im Rechtsbegehren </w:t>
      </w:r>
      <w:r w:rsidR="003E43CC">
        <w:t xml:space="preserve">Ziff. </w:t>
      </w:r>
      <w:proofErr w:type="gramStart"/>
      <w:r w:rsidR="003E43CC">
        <w:t>3.</w:t>
      </w:r>
      <w:r w:rsidRPr="003E43CC">
        <w:rPr>
          <w:i/>
        </w:rPr>
        <w:t>a</w:t>
      </w:r>
      <w:proofErr w:type="gramEnd"/>
      <w:r w:rsidR="003E43CC" w:rsidRPr="003E43CC">
        <w:rPr>
          <w:i/>
        </w:rPr>
        <w:t>.</w:t>
      </w:r>
      <w:r>
        <w:t xml:space="preserve"> bis </w:t>
      </w:r>
      <w:r w:rsidR="003E43CC">
        <w:t>3.</w:t>
      </w:r>
      <w:r w:rsidRPr="003E43CC">
        <w:rPr>
          <w:i/>
        </w:rPr>
        <w:t>h</w:t>
      </w:r>
      <w:r w:rsidR="003E43CC" w:rsidRPr="003E43CC">
        <w:rPr>
          <w:i/>
        </w:rPr>
        <w:t>.</w:t>
      </w:r>
      <w:r>
        <w:t xml:space="preserve"> erwähnten Passagen weiter zu verbreiten, etwa durch Unkenntlichmachung der entsprechenden Passagen. Stets soll nicht nur die wörtliche, sondern auch die sinngemässe Verbreitung der persönlichkeitsverletzenden Au</w:t>
      </w:r>
      <w:r>
        <w:t>s</w:t>
      </w:r>
      <w:r>
        <w:t>sagen verboten bleiben, ohne dass alle verletzenden Ausdrucksweisen im Einzelnen im V</w:t>
      </w:r>
      <w:r>
        <w:t>o</w:t>
      </w:r>
      <w:r>
        <w:t xml:space="preserve">raus formuliert werden müssen (vgl. </w:t>
      </w:r>
      <w:proofErr w:type="spellStart"/>
      <w:r>
        <w:t>BGer</w:t>
      </w:r>
      <w:proofErr w:type="spellEnd"/>
      <w:r>
        <w:t xml:space="preserve"> 5A_658/2014 vom </w:t>
      </w:r>
      <w:r w:rsidR="00F42D98">
        <w:t>0</w:t>
      </w:r>
      <w:r>
        <w:t>6.</w:t>
      </w:r>
      <w:r w:rsidR="00F42D98">
        <w:t>0</w:t>
      </w:r>
      <w:r>
        <w:t>5.2015 E. 3.3).</w:t>
      </w:r>
    </w:p>
    <w:p w:rsidR="00B70D60" w:rsidRDefault="00B70D60" w:rsidP="004C485D">
      <w:pPr>
        <w:pStyle w:val="Mustertextklein"/>
      </w:pPr>
      <w:r>
        <w:tab/>
      </w:r>
      <w:r w:rsidRPr="006E2475">
        <w:rPr>
          <w:b/>
        </w:rPr>
        <w:t>Bemerkung 9:</w:t>
      </w:r>
      <w:r>
        <w:t xml:space="preserve"> Das sog. </w:t>
      </w:r>
      <w:r w:rsidRPr="006E2475">
        <w:rPr>
          <w:b/>
        </w:rPr>
        <w:t xml:space="preserve">Bestimmtheitsgebot </w:t>
      </w:r>
      <w:r>
        <w:t>verlangt, dass jede einzelne verletzende Handlung möglichst genau umschrieben wird, damit diese Handlung auch mit einer entsprechenden Mas</w:t>
      </w:r>
      <w:r>
        <w:t>s</w:t>
      </w:r>
      <w:r>
        <w:t xml:space="preserve">nahme unterbunden </w:t>
      </w:r>
      <w:r w:rsidR="00515A37">
        <w:t xml:space="preserve">werden kann, welche den </w:t>
      </w:r>
      <w:proofErr w:type="spellStart"/>
      <w:r w:rsidR="00515A37">
        <w:t>Verletz</w:t>
      </w:r>
      <w:r>
        <w:t>er</w:t>
      </w:r>
      <w:proofErr w:type="spellEnd"/>
      <w:r>
        <w:t xml:space="preserve"> zu einem bestimmten Tun, Dulden oder U</w:t>
      </w:r>
      <w:r>
        <w:t>n</w:t>
      </w:r>
      <w:r>
        <w:t>terlassen verpflichtet. Nur solche konkreten Massnahmen sind ihrerseits vollstreckbar und erlauben überdies, dass auch die vom Verbot erfassten ähnlichen Handlungen einigermassen bestimmt we</w:t>
      </w:r>
      <w:r>
        <w:t>r</w:t>
      </w:r>
      <w:r>
        <w:t>den können, um so Umgehungen</w:t>
      </w:r>
      <w:r w:rsidR="008173F2">
        <w:t xml:space="preserve"> zu verhindern (vgl. </w:t>
      </w:r>
      <w:r w:rsidR="00F42D98">
        <w:t>ZPO</w:t>
      </w:r>
      <w:r w:rsidR="00DE6D17">
        <w:t xml:space="preserve"> Komm</w:t>
      </w:r>
      <w:r>
        <w:t>-</w:t>
      </w:r>
      <w:r w:rsidR="00B959A6">
        <w:rPr>
          <w:smallCaps/>
        </w:rPr>
        <w:t>Bopp/</w:t>
      </w:r>
      <w:proofErr w:type="spellStart"/>
      <w:r w:rsidR="00B959A6">
        <w:rPr>
          <w:smallCaps/>
        </w:rPr>
        <w:t>Bessenich</w:t>
      </w:r>
      <w:proofErr w:type="spellEnd"/>
      <w:r>
        <w:t>, Art. 84 N 10).</w:t>
      </w:r>
    </w:p>
    <w:p w:rsidR="00B70D60" w:rsidRDefault="00B70D60" w:rsidP="00293A9F">
      <w:pPr>
        <w:pStyle w:val="MustertextListe0"/>
      </w:pPr>
      <w:r>
        <w:t xml:space="preserve">Selbst wenn die Beklagten die Texte und die Fotomontage inzwischen aus dem Internet entfernt bzw. den Text entsprechend abgeändert haben, so sind die ursprünglichen Texte in der Regel trotzdem weiterhin im Internet, </w:t>
      </w:r>
      <w:r w:rsidR="00786A72">
        <w:t xml:space="preserve">etwa </w:t>
      </w:r>
      <w:r>
        <w:t xml:space="preserve">auf Zwischenspeichern von Suchmaschinen, </w:t>
      </w:r>
      <w:r w:rsidR="00786A72">
        <w:t xml:space="preserve">vorhanden und </w:t>
      </w:r>
      <w:r>
        <w:t>einsehbar. Wie bereits erwähnt, ist gerichtsnotorisch, dass fast alle Interne</w:t>
      </w:r>
      <w:r>
        <w:t>t</w:t>
      </w:r>
      <w:r>
        <w:t>nutzer in der Schweiz vor allem über Google suchen. Es drängt sich deshalb auf, die Bekla</w:t>
      </w:r>
      <w:r>
        <w:t>g</w:t>
      </w:r>
      <w:r>
        <w:t>te</w:t>
      </w:r>
      <w:r w:rsidR="00786A72">
        <w:t>n</w:t>
      </w:r>
      <w:r>
        <w:t xml:space="preserve"> zu verpflichten, bei Google Schweiz zu veranlassen, dass deren Berichte über die Kläger aus den Datenspeichern von Google vollständig gelöscht werden. Solche Anträge an Google auf Entfernung können die Beklagten bei Google inzwischen auch online rasch erwirken. Dadurch wird Google nicht Partei in diesem Prozess. Vielmehr werden lediglich die Beklagten zur Abgabe einer entsprechenden Willenserkläru</w:t>
      </w:r>
      <w:r w:rsidR="00411FB3">
        <w:t>ng an Google als aussenstehenden</w:t>
      </w:r>
      <w:r>
        <w:t xml:space="preserve"> Dritte</w:t>
      </w:r>
      <w:r w:rsidR="00411FB3">
        <w:t>n</w:t>
      </w:r>
      <w:r>
        <w:t xml:space="preserve"> verpflichtet, was gestützt auf Art. 344 Abs. 1 ZPO ohne weiteres möglich ist (</w:t>
      </w:r>
      <w:proofErr w:type="spellStart"/>
      <w:r>
        <w:t>HGer</w:t>
      </w:r>
      <w:proofErr w:type="spellEnd"/>
      <w:r>
        <w:t xml:space="preserve"> ZH, 22.</w:t>
      </w:r>
      <w:r w:rsidR="00F42D98">
        <w:t>0</w:t>
      </w:r>
      <w:r>
        <w:t xml:space="preserve">4.2013, ZR 2013 Nr. 35 E. IV.4.14 und </w:t>
      </w:r>
      <w:proofErr w:type="spellStart"/>
      <w:r>
        <w:t>HGer</w:t>
      </w:r>
      <w:proofErr w:type="spellEnd"/>
      <w:r>
        <w:t xml:space="preserve"> ZH, 26.</w:t>
      </w:r>
      <w:r w:rsidR="00F42D98">
        <w:t>0</w:t>
      </w:r>
      <w:r>
        <w:t xml:space="preserve">6.2014, zit. in </w:t>
      </w:r>
      <w:proofErr w:type="spellStart"/>
      <w:r>
        <w:t>BGer</w:t>
      </w:r>
      <w:proofErr w:type="spellEnd"/>
      <w:r>
        <w:t xml:space="preserve"> 5A_658/2014 vom </w:t>
      </w:r>
      <w:r w:rsidR="00F42D98">
        <w:t>0</w:t>
      </w:r>
      <w:r>
        <w:t>6.</w:t>
      </w:r>
      <w:r w:rsidR="00F42D98">
        <w:t>0</w:t>
      </w:r>
      <w:r>
        <w:t xml:space="preserve">5.2015 in </w:t>
      </w:r>
      <w:proofErr w:type="spellStart"/>
      <w:r>
        <w:t>B.b</w:t>
      </w:r>
      <w:proofErr w:type="spellEnd"/>
      <w:r>
        <w:t>, betr. Löschung in Archiv</w:t>
      </w:r>
      <w:bookmarkStart w:id="0" w:name="_GoBack"/>
      <w:bookmarkEnd w:id="0"/>
      <w:r>
        <w:t xml:space="preserve">en wie SMD Schweizer Mediendatenbank AG bzw. deren Tochter </w:t>
      </w:r>
      <w:proofErr w:type="spellStart"/>
      <w:r>
        <w:t>Swissdox</w:t>
      </w:r>
      <w:proofErr w:type="spellEnd"/>
      <w:r>
        <w:t xml:space="preserve"> AG). Entsprechende Löschungen </w:t>
      </w:r>
      <w:r w:rsidR="002967BD">
        <w:t>sollen die Beklag</w:t>
      </w:r>
      <w:r w:rsidR="00A62DCF">
        <w:t>t</w:t>
      </w:r>
      <w:r w:rsidR="002967BD">
        <w:t xml:space="preserve">en </w:t>
      </w:r>
      <w:r>
        <w:t xml:space="preserve">auch noch </w:t>
      </w:r>
      <w:r w:rsidR="002967BD">
        <w:t>be</w:t>
      </w:r>
      <w:r w:rsidR="00A62DCF">
        <w:t>i</w:t>
      </w:r>
      <w:r w:rsidR="002967BD">
        <w:t xml:space="preserve"> </w:t>
      </w:r>
      <w:r>
        <w:t>folgenden Betreibern von Suchmaschinen und von Medienbanken veranlassen</w:t>
      </w:r>
      <w:r w:rsidR="002967BD">
        <w:t>:</w:t>
      </w:r>
      <w:r>
        <w:t xml:space="preserve"> [Der Sachverhalt wäre hier noch zu ergänzen, ebenso wären noch Beweismittel dazu anz</w:t>
      </w:r>
      <w:r>
        <w:t>u</w:t>
      </w:r>
      <w:r>
        <w:t>geben.]</w:t>
      </w:r>
    </w:p>
    <w:p w:rsidR="00B70D60" w:rsidRDefault="00B70D60" w:rsidP="004C485D">
      <w:pPr>
        <w:pStyle w:val="Mustertextklein"/>
      </w:pPr>
      <w:r>
        <w:tab/>
      </w:r>
      <w:r w:rsidRPr="006E2475">
        <w:rPr>
          <w:b/>
        </w:rPr>
        <w:t>Bemerkung 10:</w:t>
      </w:r>
      <w:r>
        <w:t xml:space="preserve"> Im ordentlichen Prozess geht es grundsätzlich immer um die </w:t>
      </w:r>
      <w:r w:rsidRPr="006E2475">
        <w:rPr>
          <w:b/>
        </w:rPr>
        <w:t>definitive Löschung</w:t>
      </w:r>
      <w:r>
        <w:t xml:space="preserve"> der Interneteinträge in den Archiven der Medien (anders allenfalls bei vorsorglichen Massnahmen, vgl. § 53</w:t>
      </w:r>
      <w:r w:rsidR="00F42D98">
        <w:t xml:space="preserve">, </w:t>
      </w:r>
      <w:proofErr w:type="spellStart"/>
      <w:r w:rsidR="00F42D98">
        <w:t>Rz</w:t>
      </w:r>
      <w:proofErr w:type="spellEnd"/>
      <w:r w:rsidR="00F42D98">
        <w:t xml:space="preserve"> 6, Bemerkung</w:t>
      </w:r>
      <w:r>
        <w:t xml:space="preserve"> 11). Entfernen die Beklagten die Texte sofort aus dem Internet oder ändern sie</w:t>
      </w:r>
      <w:r w:rsidR="00E40ACE">
        <w:t xml:space="preserve"> die Texte</w:t>
      </w:r>
      <w:r>
        <w:t xml:space="preserve">, so sind diese in der Regel trotzdem weiterhin bei Drittpersonen über das Internet oder in einem Archiv einsehbar. Die </w:t>
      </w:r>
      <w:proofErr w:type="spellStart"/>
      <w:r>
        <w:t>Verletzer</w:t>
      </w:r>
      <w:proofErr w:type="spellEnd"/>
      <w:r>
        <w:t xml:space="preserve"> sollen deshalb bei diesen Dritten die Löschung der persönlic</w:t>
      </w:r>
      <w:r>
        <w:t>h</w:t>
      </w:r>
      <w:r>
        <w:t xml:space="preserve">keitsverletzenden Texte verlangen. Solche Begehren müssen wiederum konkret formuliert werden. Würde sich der Dritte weigern, so müsste gegen ihn wegen Persönlichkeitsverletzung direkt geklagt </w:t>
      </w:r>
      <w:r>
        <w:lastRenderedPageBreak/>
        <w:t xml:space="preserve">werden. Bekanntlich </w:t>
      </w:r>
      <w:proofErr w:type="gramStart"/>
      <w:r>
        <w:t>haftet</w:t>
      </w:r>
      <w:proofErr w:type="gramEnd"/>
      <w:r>
        <w:t xml:space="preserve"> nach dem klaren Wortlaut von Art. 28 Abs. 1 ZGB jeder, der an einer Pe</w:t>
      </w:r>
      <w:r>
        <w:t>r</w:t>
      </w:r>
      <w:r>
        <w:t xml:space="preserve">sönlichkeitsverletzung mitwirkt, und zwar unabhängig von der Grösse seines Tatbeitrages. Dies gilt auch für </w:t>
      </w:r>
      <w:r w:rsidRPr="006E2475">
        <w:rPr>
          <w:b/>
        </w:rPr>
        <w:t xml:space="preserve">Provider </w:t>
      </w:r>
      <w:r>
        <w:t xml:space="preserve">(dazu </w:t>
      </w:r>
      <w:proofErr w:type="spellStart"/>
      <w:r>
        <w:t>BGer</w:t>
      </w:r>
      <w:proofErr w:type="spellEnd"/>
      <w:r>
        <w:t xml:space="preserve"> 5A_792/2011 vom 14.</w:t>
      </w:r>
      <w:r w:rsidR="00F42D98">
        <w:t>0</w:t>
      </w:r>
      <w:r>
        <w:t xml:space="preserve">1.2013 E. 6 betr. Passivlegitimation eines </w:t>
      </w:r>
      <w:r w:rsidRPr="006E2475">
        <w:t>Pr</w:t>
      </w:r>
      <w:r w:rsidRPr="006E2475">
        <w:t>o</w:t>
      </w:r>
      <w:r w:rsidRPr="006E2475">
        <w:t>viders,</w:t>
      </w:r>
      <w:r>
        <w:t xml:space="preserve"> welcher Speicherplatz für fremde Blogs </w:t>
      </w:r>
      <w:proofErr w:type="gramStart"/>
      <w:r>
        <w:t>bereit stellt</w:t>
      </w:r>
      <w:proofErr w:type="gramEnd"/>
      <w:r>
        <w:t>). Zur direkten Vollstreckung s. auch. § 53</w:t>
      </w:r>
      <w:r w:rsidR="00F42D98">
        <w:t xml:space="preserve">, </w:t>
      </w:r>
      <w:proofErr w:type="spellStart"/>
      <w:r w:rsidR="00F42D98">
        <w:t>Rz</w:t>
      </w:r>
      <w:proofErr w:type="spellEnd"/>
      <w:r w:rsidR="00F42D98">
        <w:t xml:space="preserve"> 6, Bemerkung</w:t>
      </w:r>
      <w:r>
        <w:t xml:space="preserve"> 15.</w:t>
      </w:r>
    </w:p>
    <w:p w:rsidR="00B70D60" w:rsidRDefault="00B70D60" w:rsidP="00293A9F">
      <w:pPr>
        <w:pStyle w:val="MustertextListe0"/>
      </w:pPr>
      <w:r>
        <w:t>Die Kläger gehen davon aus, dass die Beklagten keine weiteren Persönlichkeitsverletzungen begehen werden, wenn die Kläger mit ihrer vorliegend gestellten Klage auf definitive Bese</w:t>
      </w:r>
      <w:r>
        <w:t>i</w:t>
      </w:r>
      <w:r>
        <w:t>tigung der widerrechtlichen Persönlichkeitsverletzungen obsiegen, da die Beklagten bisher gegen die angeordneten vorsorglichen Massnahmen – soweit bekannt – nicht verstossen haben.</w:t>
      </w:r>
    </w:p>
    <w:p w:rsidR="00B70D60" w:rsidRDefault="00B70D60" w:rsidP="004C485D">
      <w:pPr>
        <w:pStyle w:val="Mustertextklein"/>
      </w:pPr>
      <w:r>
        <w:tab/>
      </w:r>
      <w:r w:rsidRPr="006E2475">
        <w:rPr>
          <w:b/>
        </w:rPr>
        <w:t>Bemerkung 11:</w:t>
      </w:r>
      <w:r>
        <w:t xml:space="preserve"> Unterlassungsklagen setzen voraus, dass durch eine konkrete Handlung eine Recht</w:t>
      </w:r>
      <w:r>
        <w:t>s</w:t>
      </w:r>
      <w:r>
        <w:t xml:space="preserve">verletzung ernsthaft zu befürchten ist bzw. unmittelbar droht (BGE 124 III 72 E. 2.a), was glaubhaft zu machen ist. Könnte der persönlichkeitsverletzende Bericht auf der </w:t>
      </w:r>
      <w:proofErr w:type="spellStart"/>
      <w:r>
        <w:t>Hompage</w:t>
      </w:r>
      <w:proofErr w:type="spellEnd"/>
      <w:r>
        <w:t xml:space="preserve"> der Beklagten weiter eingesehen werden, so wäre die in Zukunft drohende Verletzung zweifellos gegeben. </w:t>
      </w:r>
    </w:p>
    <w:p w:rsidR="00B70D60" w:rsidRDefault="00B70D60" w:rsidP="004C485D">
      <w:pPr>
        <w:pStyle w:val="Mustertextklein"/>
      </w:pPr>
      <w:r>
        <w:tab/>
        <w:t>Indizien für eine bevorstehende Verletzung bilden häufig bereits in der Vergangenheit begangene Verletzungen, vor allem wenn eine Verwarnung nach einer Verletzung in der Vergangenheit wi</w:t>
      </w:r>
      <w:r>
        <w:t>r</w:t>
      </w:r>
      <w:r>
        <w:t>kungslos geblieben ist, weil beispielsweise der Beklagte die Widerrechtlichkeit bestritten h</w:t>
      </w:r>
      <w:r w:rsidR="00E40ACE">
        <w:t>at (BGE 124 II 72 E. 2.a; BK</w:t>
      </w:r>
      <w:r w:rsidR="002E1CF2">
        <w:t xml:space="preserve"> ZPO</w:t>
      </w:r>
      <w:r>
        <w:t>-</w:t>
      </w:r>
      <w:r w:rsidR="00E40ACE">
        <w:rPr>
          <w:smallCaps/>
        </w:rPr>
        <w:t>Markus,</w:t>
      </w:r>
      <w:r w:rsidR="002E1CF2">
        <w:rPr>
          <w:smallCaps/>
        </w:rPr>
        <w:t xml:space="preserve"> </w:t>
      </w:r>
      <w:r w:rsidRPr="00E40ACE">
        <w:rPr>
          <w:vanish/>
        </w:rPr>
        <w:t xml:space="preserve"> </w:t>
      </w:r>
      <w:r>
        <w:t xml:space="preserve">Art. 84 N 8 f.). Es kann auch versucht werden, </w:t>
      </w:r>
      <w:r w:rsidR="00CA7E21">
        <w:t>den potenziellen Rechtsbrechern</w:t>
      </w:r>
      <w:r>
        <w:t xml:space="preserve"> eine genau umschriebene Unterlassungserklärung vorzulegen, welche sie unte</w:t>
      </w:r>
      <w:r>
        <w:t>r</w:t>
      </w:r>
      <w:r>
        <w:t>zeichnen sollen. Weigern sie sich, so kann je nach den konkreten Umständen auch daraus eine u</w:t>
      </w:r>
      <w:r>
        <w:t>n</w:t>
      </w:r>
      <w:r>
        <w:t>mittelbar drohende Rechtsverletzung abgeleitet werden.</w:t>
      </w:r>
    </w:p>
    <w:p w:rsidR="00B70D60" w:rsidRDefault="00B70D60" w:rsidP="001042BF">
      <w:pPr>
        <w:pStyle w:val="MustertextTitelEbene1"/>
      </w:pPr>
      <w:r>
        <w:t>V.</w:t>
      </w:r>
      <w:r>
        <w:tab/>
        <w:t>Feststellungsanspruch</w:t>
      </w:r>
    </w:p>
    <w:p w:rsidR="00B70D60" w:rsidRDefault="00B70D60" w:rsidP="00293A9F">
      <w:pPr>
        <w:pStyle w:val="MustertextListe0"/>
      </w:pPr>
      <w:r>
        <w:t>Die Feststellungsklage nach Art. 28a Abs. 1 Ziff. 3 ZGB setzt voraus, dass sich die widerrech</w:t>
      </w:r>
      <w:r>
        <w:t>t</w:t>
      </w:r>
      <w:r>
        <w:t>liche Persönlichkeitsverletzung für die Kläger weiter auswirkt. Davon ist auszugehen, solange ein Presseartikel noch weiter besteht und in Printform bei zahlreichen Lesern noch vorha</w:t>
      </w:r>
      <w:r>
        <w:t>n</w:t>
      </w:r>
      <w:r>
        <w:t>den ist oder online in Archiven und im Internet auffindbar ist (</w:t>
      </w:r>
      <w:proofErr w:type="spellStart"/>
      <w:r>
        <w:t>BGer</w:t>
      </w:r>
      <w:proofErr w:type="spellEnd"/>
      <w:r>
        <w:t xml:space="preserve"> 5A_658/2014 vom </w:t>
      </w:r>
      <w:r w:rsidR="00F42D98">
        <w:t>0</w:t>
      </w:r>
      <w:r>
        <w:t>6.</w:t>
      </w:r>
      <w:r w:rsidR="00F42D98">
        <w:t>0</w:t>
      </w:r>
      <w:r>
        <w:t>5.2015 E. 12.2; BSK ZGB I-MEILI, Art. 28a N 6 ff.). Vorliegend wurde aufgezeigt, dass der Artikel der Medien AG von zahlreichen anderen Medien aufgenommen worden ist und auch Eingang in Suchmaschinen, Archive und in die sozialen Medien (wie Twitter und Blogs) g</w:t>
      </w:r>
      <w:r>
        <w:t>e</w:t>
      </w:r>
      <w:r w:rsidR="003946C1">
        <w:t xml:space="preserve">funden hat (vgl. </w:t>
      </w:r>
      <w:r w:rsidR="00F42D98">
        <w:t>II. Klageschrift, Begründung, Ziff.</w:t>
      </w:r>
      <w:r w:rsidR="003946C1">
        <w:t xml:space="preserve"> 21 ff.</w:t>
      </w:r>
      <w:r>
        <w:t>). Es dürfte inzwischen gerichtsnot</w:t>
      </w:r>
      <w:r>
        <w:t>o</w:t>
      </w:r>
      <w:r>
        <w:t>risch sein, dass es praktisch unmöglich ist, solche weit gestreute persönlichkeitsverletzenden Äusserungen je ganz aus dem Internet zum Verschwinden zu bringen. Die Kläger verlangen deshalb, dass das Gericht feststellt, dass die Medien AG mit ihrem Bericht und Ferdi Kühne mit seiner Homepage eine widerrechtliche Persönlichkeitsverletzung gegenüber Gregor Gross und der Dienstleistungs-AG begangen haben. Dagegen verzichten sie auf eine U</w:t>
      </w:r>
      <w:r>
        <w:t>r</w:t>
      </w:r>
      <w:r>
        <w:t>teilspublikation im Sinne von Art. 28a Abs. 2 ZGB.</w:t>
      </w:r>
    </w:p>
    <w:p w:rsidR="00B70D60" w:rsidRDefault="00B70D60" w:rsidP="004C485D">
      <w:pPr>
        <w:pStyle w:val="Mustertextklein"/>
      </w:pPr>
      <w:r>
        <w:tab/>
      </w:r>
      <w:r w:rsidRPr="006E2475">
        <w:rPr>
          <w:b/>
        </w:rPr>
        <w:t>Bemerkung 12:</w:t>
      </w:r>
      <w:r>
        <w:t xml:space="preserve"> Eine Urteilspublikation dient auch der Beseitigung der Störung und hat überdies eine Genugtuungsfunkt</w:t>
      </w:r>
      <w:r w:rsidR="00036D9E">
        <w:t>i</w:t>
      </w:r>
      <w:r>
        <w:t>on (BGE 131 III 26 E. 12 unter Hinweis auf Art. 49 Abs. 2 OR). Anders als die G</w:t>
      </w:r>
      <w:r>
        <w:t>e</w:t>
      </w:r>
      <w:r>
        <w:t>gendarstellung gibt das Urteil die im ordentlichen Verfahren abgeklärte materielle Wahrheit wieder. Die Urteilspublikation kann allerdings auch zu einer zusätzlichen für die Kläger unliebsamen Medie</w:t>
      </w:r>
      <w:r>
        <w:t>n</w:t>
      </w:r>
      <w:r>
        <w:t>präsenz und zu weiteren Negativmeldungen über die Kläger führen (in diesem Sinne das Handelsg</w:t>
      </w:r>
      <w:r>
        <w:t>e</w:t>
      </w:r>
      <w:r>
        <w:t xml:space="preserve">richt Zürich, zit. in </w:t>
      </w:r>
      <w:proofErr w:type="spellStart"/>
      <w:r>
        <w:t>BGer</w:t>
      </w:r>
      <w:proofErr w:type="spellEnd"/>
      <w:r>
        <w:t xml:space="preserve"> 5A_658/2014 vom </w:t>
      </w:r>
      <w:r w:rsidR="00F42D98">
        <w:t>0</w:t>
      </w:r>
      <w:r>
        <w:t>6.</w:t>
      </w:r>
      <w:r w:rsidR="00F42D98">
        <w:t>0</w:t>
      </w:r>
      <w:r>
        <w:t>5.2015 E. 11). Der Kläger kann im Rahmen einer U</w:t>
      </w:r>
      <w:r>
        <w:t>r</w:t>
      </w:r>
      <w:r>
        <w:t>teilspublikation nicht verlangen, dass sich ein Beklagter für seine persönlichkeitsverletzenden Äusserungen entschuldigt und diese zurücknimmt (</w:t>
      </w:r>
      <w:proofErr w:type="spellStart"/>
      <w:r>
        <w:t>BGer</w:t>
      </w:r>
      <w:proofErr w:type="spellEnd"/>
      <w:r>
        <w:t xml:space="preserve"> 5A_309/2013 vom </w:t>
      </w:r>
      <w:r w:rsidR="00F42D98">
        <w:t>0</w:t>
      </w:r>
      <w:r>
        <w:t>4.11.2013 E. 6.3.3). E</w:t>
      </w:r>
      <w:r>
        <w:t>i</w:t>
      </w:r>
      <w:r>
        <w:t xml:space="preserve">ne solche </w:t>
      </w:r>
      <w:r w:rsidRPr="006E2475">
        <w:rPr>
          <w:b/>
        </w:rPr>
        <w:t>Entschuldigung</w:t>
      </w:r>
      <w:r>
        <w:t xml:space="preserve"> kann jedoch Gegenstand eines Vergleichs sein.</w:t>
      </w:r>
    </w:p>
    <w:p w:rsidR="00B70D60" w:rsidRDefault="00B70D60" w:rsidP="001042BF">
      <w:pPr>
        <w:pStyle w:val="MustertextTitelEbene1"/>
      </w:pPr>
      <w:r>
        <w:t>V</w:t>
      </w:r>
      <w:r w:rsidR="004C485D">
        <w:t>I</w:t>
      </w:r>
      <w:r>
        <w:t>.</w:t>
      </w:r>
      <w:r>
        <w:tab/>
        <w:t>Schadenersatzanspruch</w:t>
      </w:r>
    </w:p>
    <w:p w:rsidR="00B70D60" w:rsidRDefault="00B70D60" w:rsidP="00293A9F">
      <w:pPr>
        <w:pStyle w:val="MustertextListe0"/>
      </w:pPr>
      <w:r>
        <w:t xml:space="preserve">Art. 28a Abs. 3 ZGB verweist für den Schadenersatzanspruch auf die Bestimmungen von Art. 41 ff. OR. Da die vorstehenden Persönlichkeitsverletzungen </w:t>
      </w:r>
      <w:r w:rsidR="00112356">
        <w:t xml:space="preserve">rechtswidrig </w:t>
      </w:r>
      <w:r>
        <w:t xml:space="preserve">sind, ist gleichzeitig auch die Voraussetzung der </w:t>
      </w:r>
      <w:r w:rsidRPr="006E2475">
        <w:rPr>
          <w:b/>
        </w:rPr>
        <w:t xml:space="preserve">Widerrechtlichkeit </w:t>
      </w:r>
      <w:r>
        <w:t>gegeben.</w:t>
      </w:r>
    </w:p>
    <w:p w:rsidR="00B70D60" w:rsidRDefault="00B70D60" w:rsidP="00293A9F">
      <w:pPr>
        <w:pStyle w:val="MustertextListe0"/>
      </w:pPr>
      <w:r>
        <w:lastRenderedPageBreak/>
        <w:t xml:space="preserve">Ebenso liegt ein </w:t>
      </w:r>
      <w:r w:rsidRPr="006E2475">
        <w:rPr>
          <w:b/>
        </w:rPr>
        <w:t>Verschulden</w:t>
      </w:r>
      <w:r>
        <w:t xml:space="preserve"> der Beklagten vor: Sie haben einerseits wissentlich mit der Fotomontage das Recht von Gregor Gross am eigenen Bild verletzt. Andererseits haben sie ohne nähere Abklärung unwahre rufschädigende Tatsachen über beide Kläger verbreitet. Damit haben die Beklagten vorsätzlich oder zumindest fahrlässig die vorliegenden Persö</w:t>
      </w:r>
      <w:r>
        <w:t>n</w:t>
      </w:r>
      <w:r>
        <w:t>lichkeitsverletzungen begangen. Der zuständige Redaktor der Medien AG kann sich nicht damit begnügen, den Aussagen von Ferdi Kühne einfach zu glauben, ohne selber nähere A</w:t>
      </w:r>
      <w:r>
        <w:t>b</w:t>
      </w:r>
      <w:r>
        <w:t>klärungen zu t</w:t>
      </w:r>
      <w:r w:rsidR="00DB7749">
        <w:t>ätigen. Dieses Verhalten ihrer formellen</w:t>
      </w:r>
      <w:r>
        <w:t xml:space="preserve"> oder f</w:t>
      </w:r>
      <w:r w:rsidR="00DB7749">
        <w:t>aktischen</w:t>
      </w:r>
      <w:r>
        <w:t xml:space="preserve"> Organe muss sich die Medien AG anrechnen lassen (Art. 55 Abs. 2 ZGB).</w:t>
      </w:r>
    </w:p>
    <w:p w:rsidR="00B70D60" w:rsidRDefault="00B70D60" w:rsidP="004C485D">
      <w:pPr>
        <w:pStyle w:val="Mustertextklein"/>
      </w:pPr>
      <w:r>
        <w:tab/>
      </w:r>
      <w:r w:rsidRPr="004C485D">
        <w:rPr>
          <w:b/>
        </w:rPr>
        <w:t>Bemerkung 13:</w:t>
      </w:r>
      <w:r>
        <w:t xml:space="preserve"> Den Medien wird aber zugestanden, dass sie sich auf anerkannte Nachrichtagent</w:t>
      </w:r>
      <w:r>
        <w:t>u</w:t>
      </w:r>
      <w:r>
        <w:t>ren und auf Pressemitteilungen der Behörden verlassen dürfen und den Inhalt grundsätzlich nicht nachprüfen müssen (vgl. etwa BGE 129 III 209 E. 3.a). Die Beklagten müssen als Parteien im Zivilpr</w:t>
      </w:r>
      <w:r>
        <w:t>o</w:t>
      </w:r>
      <w:r>
        <w:t xml:space="preserve">zess im Übrigen ihre </w:t>
      </w:r>
      <w:r w:rsidRPr="00926604">
        <w:rPr>
          <w:b/>
        </w:rPr>
        <w:t>Informationsquellen</w:t>
      </w:r>
      <w:r>
        <w:t xml:space="preserve"> </w:t>
      </w:r>
      <w:r w:rsidR="00926604">
        <w:t xml:space="preserve">grundsätzlich </w:t>
      </w:r>
      <w:r>
        <w:t>offenlegen (Art. 160 Abs. 1</w:t>
      </w:r>
      <w:r w:rsidR="00926604">
        <w:t xml:space="preserve"> </w:t>
      </w:r>
      <w:proofErr w:type="spellStart"/>
      <w:r w:rsidR="00926604">
        <w:t>lit</w:t>
      </w:r>
      <w:proofErr w:type="spellEnd"/>
      <w:r w:rsidR="00926604">
        <w:t>. a und b ZPO, Art. 163 Abs. 1 ZPO), sofern sie dem Gericht nicht glaubhaft machen können, dass das Geheimha</w:t>
      </w:r>
      <w:r w:rsidR="00926604">
        <w:t>l</w:t>
      </w:r>
      <w:r w:rsidR="00926604">
        <w:t>tungsinteresse das Interesse an der Wahrheitsfindung überwiegt (Art. 163 Abs. 2 ZPO). Soweit Med</w:t>
      </w:r>
      <w:r w:rsidR="00926604">
        <w:t>i</w:t>
      </w:r>
      <w:r w:rsidR="00926604">
        <w:t xml:space="preserve">enleute </w:t>
      </w:r>
      <w:r>
        <w:t>als Zeu</w:t>
      </w:r>
      <w:r w:rsidR="00926604">
        <w:t>gen angerufen werden, können sie sich stets</w:t>
      </w:r>
      <w:r>
        <w:t xml:space="preserve"> auf den Quellenschutz gemäss Art. 166 Abs. 1 </w:t>
      </w:r>
      <w:proofErr w:type="spellStart"/>
      <w:r>
        <w:t>lit</w:t>
      </w:r>
      <w:proofErr w:type="spellEnd"/>
      <w:r>
        <w:t>. e ZPO berufen.</w:t>
      </w:r>
    </w:p>
    <w:p w:rsidR="00B70D60" w:rsidRDefault="00B70D60" w:rsidP="00293A9F">
      <w:pPr>
        <w:pStyle w:val="MustertextListe0"/>
      </w:pPr>
      <w:r>
        <w:t xml:space="preserve">Die Klägerin 2 hat einen </w:t>
      </w:r>
      <w:r w:rsidRPr="006E2475">
        <w:rPr>
          <w:b/>
        </w:rPr>
        <w:t>Schaden</w:t>
      </w:r>
      <w:r>
        <w:t xml:space="preserve"> von mindestens CHF 500‘000.00 durch die falschen und rufschädigenden Behauptungen der beiden Beklagten erlitten. Seit Veröffentlichung des B</w:t>
      </w:r>
      <w:r>
        <w:t>e</w:t>
      </w:r>
      <w:r>
        <w:t>richts der Medien AG ist ihr Umsatz erheblich zurückgegangen. In den letzten beiden Mon</w:t>
      </w:r>
      <w:r>
        <w:t>a</w:t>
      </w:r>
      <w:r>
        <w:t>ten hat sie einen Umsatzeinbruch von CHF 400‘000.00 hinnehmen müssen, was auf ein Jahr umgerechnet rund CHF 2</w:t>
      </w:r>
      <w:r w:rsidR="00F42D98">
        <w:t>.</w:t>
      </w:r>
      <w:r>
        <w:t>4 Mio. ergibt. Daraus errechnet sich ein Schaden von insgesamt CHF 500‘000.00. Zu erwähnen ist, dass die Fixkosten kaum reduziert werden konnten, we</w:t>
      </w:r>
      <w:r>
        <w:t>s</w:t>
      </w:r>
      <w:r>
        <w:t>halb der Umsatzeinbruch zu einem so hohen Gewinnrückgang geführt hat. Es wird dazu auf die beiliegende Berechnung des beigezogenen Ökonomen Harry Klug verwiesen. [Die w</w:t>
      </w:r>
      <w:r>
        <w:t>e</w:t>
      </w:r>
      <w:r>
        <w:t xml:space="preserve">sentlichen Sachverhaltselemente, inkl. </w:t>
      </w:r>
      <w:r w:rsidR="000516B3">
        <w:t xml:space="preserve">Schadensberechnung sind aber in der Klageschrift </w:t>
      </w:r>
      <w:r>
        <w:t xml:space="preserve">selbst näher zu </w:t>
      </w:r>
      <w:proofErr w:type="spellStart"/>
      <w:r>
        <w:t>substanziieren</w:t>
      </w:r>
      <w:proofErr w:type="spellEnd"/>
      <w:r>
        <w:t>.]</w:t>
      </w:r>
    </w:p>
    <w:p w:rsidR="00B70D60" w:rsidRDefault="00B70D60" w:rsidP="004C485D">
      <w:pPr>
        <w:pStyle w:val="MustertextBO"/>
        <w:rPr>
          <w:b/>
        </w:rPr>
      </w:pPr>
      <w:r>
        <w:tab/>
      </w:r>
      <w:r w:rsidRPr="006E2475">
        <w:rPr>
          <w:b/>
        </w:rPr>
        <w:t>BO:</w:t>
      </w:r>
      <w:r>
        <w:t xml:space="preserve"> Privatgutachten Harry Klug</w:t>
      </w:r>
      <w:r>
        <w:tab/>
      </w:r>
      <w:r>
        <w:tab/>
      </w:r>
      <w:r>
        <w:tab/>
      </w:r>
      <w:r>
        <w:tab/>
      </w:r>
      <w:r>
        <w:tab/>
      </w:r>
      <w:r>
        <w:tab/>
      </w:r>
      <w:r w:rsidRPr="006E2475">
        <w:rPr>
          <w:b/>
        </w:rPr>
        <w:t>Beilage 51</w:t>
      </w:r>
    </w:p>
    <w:p w:rsidR="006E2475" w:rsidRDefault="006E2475" w:rsidP="006E2475">
      <w:pPr>
        <w:pStyle w:val="Mustertextleer"/>
      </w:pPr>
    </w:p>
    <w:p w:rsidR="00B70D60" w:rsidRDefault="00B70D60" w:rsidP="004C485D">
      <w:pPr>
        <w:pStyle w:val="MustertextBO"/>
        <w:rPr>
          <w:b/>
        </w:rPr>
      </w:pPr>
      <w:r>
        <w:tab/>
      </w:r>
      <w:r w:rsidRPr="006E2475">
        <w:rPr>
          <w:b/>
        </w:rPr>
        <w:t>BO:</w:t>
      </w:r>
      <w:r>
        <w:t xml:space="preserve"> Harry Klug [Adresse</w:t>
      </w:r>
      <w:r w:rsidR="00953EBD">
        <w:t>]</w:t>
      </w:r>
      <w:r>
        <w:t xml:space="preserve">, </w:t>
      </w:r>
      <w:r w:rsidR="00953EBD">
        <w:t>[</w:t>
      </w:r>
      <w:r>
        <w:t>Wohnort]</w:t>
      </w:r>
      <w:r>
        <w:tab/>
      </w:r>
      <w:r>
        <w:tab/>
      </w:r>
      <w:r>
        <w:tab/>
      </w:r>
      <w:r>
        <w:tab/>
      </w:r>
      <w:r>
        <w:tab/>
      </w:r>
      <w:r>
        <w:tab/>
      </w:r>
      <w:r w:rsidRPr="006E2475">
        <w:rPr>
          <w:b/>
        </w:rPr>
        <w:t>als Zeuge</w:t>
      </w:r>
    </w:p>
    <w:p w:rsidR="006E2475" w:rsidRDefault="006E2475" w:rsidP="006E2475">
      <w:pPr>
        <w:pStyle w:val="Mustertextleer"/>
      </w:pPr>
    </w:p>
    <w:p w:rsidR="00B70D60" w:rsidRDefault="00B70D60" w:rsidP="004C485D">
      <w:pPr>
        <w:pStyle w:val="MustertextBO"/>
      </w:pPr>
      <w:r>
        <w:tab/>
      </w:r>
      <w:r w:rsidRPr="006E2475">
        <w:rPr>
          <w:b/>
        </w:rPr>
        <w:t>BO:</w:t>
      </w:r>
      <w:r>
        <w:t xml:space="preserve"> Gerichtliches Gutachten</w:t>
      </w:r>
    </w:p>
    <w:p w:rsidR="00B70D60" w:rsidRDefault="00B70D60" w:rsidP="004C485D">
      <w:pPr>
        <w:pStyle w:val="Mustertextklein"/>
      </w:pPr>
      <w:r>
        <w:tab/>
      </w:r>
      <w:r w:rsidRPr="006E2475">
        <w:rPr>
          <w:b/>
        </w:rPr>
        <w:t>Bemerkung 14:</w:t>
      </w:r>
      <w:r>
        <w:t xml:space="preserve"> </w:t>
      </w:r>
      <w:r w:rsidRPr="004C6E7D">
        <w:rPr>
          <w:b/>
        </w:rPr>
        <w:t>Privatgutachten</w:t>
      </w:r>
      <w:r>
        <w:t xml:space="preserve"> gelten als Urkunden nach Art. 177 ZPO und haben im ordentlichen Verfahren kaum einen Beweiswert (</w:t>
      </w:r>
      <w:proofErr w:type="spellStart"/>
      <w:r>
        <w:t>HGer</w:t>
      </w:r>
      <w:proofErr w:type="spellEnd"/>
      <w:r>
        <w:t xml:space="preserve"> ZH, 15.9.2015, ZR 2016 Nr. 16 E. 5.2.1). Die darin aufg</w:t>
      </w:r>
      <w:r>
        <w:t>e</w:t>
      </w:r>
      <w:r>
        <w:t xml:space="preserve">stellten Behauptungen können aber dazu </w:t>
      </w:r>
      <w:proofErr w:type="gramStart"/>
      <w:r>
        <w:t>dienen</w:t>
      </w:r>
      <w:proofErr w:type="gramEnd"/>
      <w:r>
        <w:t xml:space="preserve">, den Schaden zu </w:t>
      </w:r>
      <w:proofErr w:type="spellStart"/>
      <w:r>
        <w:t>substanziieren</w:t>
      </w:r>
      <w:proofErr w:type="spellEnd"/>
      <w:r>
        <w:t>, weshalb die en</w:t>
      </w:r>
      <w:r>
        <w:t>t</w:t>
      </w:r>
      <w:r>
        <w:t>sprechenden wesentlichen Behauptungen in der Klageschrift selbst aufzuführen sind. Bleibt eine g</w:t>
      </w:r>
      <w:r>
        <w:t>e</w:t>
      </w:r>
      <w:r>
        <w:t>naue Schadensberechnung nicht möglich, so kann der Richter aufgrund der vorhandenen Anhaltspunkte den Schaden gestützt auf Art. 42 Abs. 2 OR schätzen. Der Schaden muss aber in se</w:t>
      </w:r>
      <w:r>
        <w:t>i</w:t>
      </w:r>
      <w:r>
        <w:t>nen Umr</w:t>
      </w:r>
      <w:r w:rsidR="004C6E7D">
        <w:t>issen behauptet werden (</w:t>
      </w:r>
      <w:proofErr w:type="spellStart"/>
      <w:r w:rsidR="004C6E7D">
        <w:rPr>
          <w:smallCaps/>
        </w:rPr>
        <w:t>Guldener</w:t>
      </w:r>
      <w:proofErr w:type="spellEnd"/>
      <w:r w:rsidR="006042D7">
        <w:rPr>
          <w:smallCaps/>
        </w:rPr>
        <w:t xml:space="preserve">, </w:t>
      </w:r>
      <w:r w:rsidR="006042D7" w:rsidRPr="006042D7">
        <w:t>Zivilprozessrecht,</w:t>
      </w:r>
      <w:r w:rsidRPr="006042D7">
        <w:t xml:space="preserve"> </w:t>
      </w:r>
      <w:r>
        <w:t>S. 167).</w:t>
      </w:r>
    </w:p>
    <w:p w:rsidR="00B70D60" w:rsidRDefault="00B70D60" w:rsidP="00293A9F">
      <w:pPr>
        <w:pStyle w:val="MustertextListe0"/>
      </w:pPr>
      <w:r>
        <w:t>Dass dieser Schaden in der Form eines Gewinneinbruches gerade wegen diesen Persönlic</w:t>
      </w:r>
      <w:r>
        <w:t>h</w:t>
      </w:r>
      <w:r>
        <w:t>keitsverletzungen und nicht aus anderen Gründen entstanden ist, lässt sich naturgemäss nicht strikt beweisen, weshalb der sog</w:t>
      </w:r>
      <w:r w:rsidR="00E81F92">
        <w:t>. Anscheinsbeweis genügt (BK</w:t>
      </w:r>
      <w:r w:rsidR="002E1CF2">
        <w:t xml:space="preserve"> ZGB</w:t>
      </w:r>
      <w:r w:rsidR="00E81F92">
        <w:t>-</w:t>
      </w:r>
      <w:r w:rsidR="00E81F92">
        <w:rPr>
          <w:smallCaps/>
        </w:rPr>
        <w:t>Walter</w:t>
      </w:r>
      <w:r>
        <w:t xml:space="preserve">, Art. 8 N 79 ff.). Es genügt nachzuweisen, dass nach der allgemeinen Erfahrung solche Vorwürfe in den Medien und im Internet, die Gesellschaft erbringe sehr schlechte Dienstleistungen, zu einem Umsatzrückgang führen. [Der Sachverhalt ist noch näher zu </w:t>
      </w:r>
      <w:proofErr w:type="spellStart"/>
      <w:r>
        <w:t>substanziieren</w:t>
      </w:r>
      <w:proofErr w:type="spellEnd"/>
      <w:r>
        <w:t xml:space="preserve">. Dabei ist etwa aufzuzeigen, dass der Ruf bisher gut war, dass mittels einer PR-Agentur </w:t>
      </w:r>
      <w:r w:rsidR="00DB7749">
        <w:t xml:space="preserve">ein </w:t>
      </w:r>
      <w:r>
        <w:t>noch grösserer Schaden verhindert werden konnte, dass die Kunden</w:t>
      </w:r>
      <w:r w:rsidR="00827AFE">
        <w:t xml:space="preserve"> bisher</w:t>
      </w:r>
      <w:r>
        <w:t xml:space="preserve"> stets zufrieden waren, dass die Dienstleistungen objektiv gut waren, dass die Nachfrage nach dieser Art von Dienstleistu</w:t>
      </w:r>
      <w:r>
        <w:t>n</w:t>
      </w:r>
      <w:r>
        <w:t>gen immer noch besteht, etc.]</w:t>
      </w:r>
    </w:p>
    <w:p w:rsidR="00B70D60" w:rsidRDefault="00B70D60" w:rsidP="004C485D">
      <w:pPr>
        <w:pStyle w:val="MustertextBO"/>
        <w:rPr>
          <w:b/>
        </w:rPr>
      </w:pPr>
      <w:r>
        <w:tab/>
      </w:r>
      <w:r w:rsidRPr="00C528F1">
        <w:rPr>
          <w:b/>
        </w:rPr>
        <w:t>BO:</w:t>
      </w:r>
      <w:r>
        <w:t xml:space="preserve"> Privatgutachten Harry Klug</w:t>
      </w:r>
      <w:r>
        <w:tab/>
      </w:r>
      <w:r>
        <w:tab/>
      </w:r>
      <w:r>
        <w:tab/>
      </w:r>
      <w:r>
        <w:tab/>
      </w:r>
      <w:r>
        <w:tab/>
      </w:r>
      <w:r>
        <w:tab/>
      </w:r>
      <w:r w:rsidRPr="00C528F1">
        <w:rPr>
          <w:b/>
        </w:rPr>
        <w:t>Beilage 51</w:t>
      </w:r>
    </w:p>
    <w:p w:rsidR="00C528F1" w:rsidRDefault="00C528F1" w:rsidP="00C528F1">
      <w:pPr>
        <w:pStyle w:val="Mustertextleer"/>
      </w:pPr>
    </w:p>
    <w:p w:rsidR="00B70D60" w:rsidRDefault="00B70D60" w:rsidP="004C485D">
      <w:pPr>
        <w:pStyle w:val="MustertextBO"/>
        <w:rPr>
          <w:b/>
        </w:rPr>
      </w:pPr>
      <w:r>
        <w:tab/>
      </w:r>
      <w:r w:rsidRPr="00C528F1">
        <w:rPr>
          <w:b/>
        </w:rPr>
        <w:t>BO:</w:t>
      </w:r>
      <w:r>
        <w:t xml:space="preserve"> Diverse Kunden</w:t>
      </w:r>
      <w:r>
        <w:tab/>
      </w:r>
      <w:r>
        <w:tab/>
      </w:r>
      <w:r>
        <w:tab/>
      </w:r>
      <w:r>
        <w:tab/>
      </w:r>
      <w:r>
        <w:tab/>
      </w:r>
      <w:r>
        <w:tab/>
      </w:r>
      <w:r>
        <w:tab/>
      </w:r>
      <w:r>
        <w:tab/>
      </w:r>
      <w:r w:rsidRPr="00C528F1">
        <w:rPr>
          <w:b/>
        </w:rPr>
        <w:t>als Zeugen</w:t>
      </w:r>
    </w:p>
    <w:p w:rsidR="00C528F1" w:rsidRDefault="00C528F1" w:rsidP="00C528F1">
      <w:pPr>
        <w:pStyle w:val="Mustertextleer"/>
      </w:pPr>
    </w:p>
    <w:p w:rsidR="00B70D60" w:rsidRDefault="00B70D60" w:rsidP="004C485D">
      <w:pPr>
        <w:pStyle w:val="MustertextBO"/>
      </w:pPr>
      <w:r>
        <w:t>.</w:t>
      </w:r>
      <w:r>
        <w:tab/>
      </w:r>
      <w:r w:rsidRPr="00C528F1">
        <w:rPr>
          <w:b/>
        </w:rPr>
        <w:t>BO:</w:t>
      </w:r>
      <w:r>
        <w:t xml:space="preserve"> Gerichtliches Gutachten</w:t>
      </w:r>
    </w:p>
    <w:p w:rsidR="00B70D60" w:rsidRDefault="00B70D60" w:rsidP="004C485D">
      <w:pPr>
        <w:pStyle w:val="Mustertextklein"/>
      </w:pPr>
      <w:r>
        <w:lastRenderedPageBreak/>
        <w:tab/>
      </w:r>
      <w:r w:rsidRPr="00C528F1">
        <w:rPr>
          <w:b/>
        </w:rPr>
        <w:t>Bemerkung 15:</w:t>
      </w:r>
      <w:r>
        <w:t xml:space="preserve"> Meistens ist es schwierig, den</w:t>
      </w:r>
      <w:r w:rsidR="00441852">
        <w:t xml:space="preserve"> Nachweis zu erbringen, dass </w:t>
      </w:r>
      <w:r>
        <w:t>gerade die ungerechtfe</w:t>
      </w:r>
      <w:r>
        <w:t>r</w:t>
      </w:r>
      <w:r>
        <w:t>tigten persönlichkeitsverletzenden Aussagen die Ursache für den erlittenen Schaden waren. Dabei hilft der Anscheinsbeweis für den Nachweis des natürlichen Kausalzusammenhanges, welcher wie Art. 42 Abs. 2 OR zu einer gewissen Beweiserleichterung führt. Die Kosten für die schadensminder</w:t>
      </w:r>
      <w:r>
        <w:t>n</w:t>
      </w:r>
      <w:r>
        <w:t>den Massnahmen</w:t>
      </w:r>
      <w:r w:rsidR="005D3E4C">
        <w:t xml:space="preserve"> </w:t>
      </w:r>
      <w:r>
        <w:t xml:space="preserve">hat der Schädiger ebenfalls zu ersetzen; wiederum muss aber aufgezeigt werden können, wegen welchen Persönlichkeitsverletzungen welche Ausgaben (etwa für einen PR-Berater) zwecks Schadensminderung (vgl. Art. 44 OR) sinnvollerweise getroffen werden mussten (s. </w:t>
      </w:r>
      <w:proofErr w:type="spellStart"/>
      <w:r>
        <w:t>BGer</w:t>
      </w:r>
      <w:proofErr w:type="spellEnd"/>
      <w:r>
        <w:t xml:space="preserve"> 5A_658/2014 vom </w:t>
      </w:r>
      <w:r w:rsidR="006042D7">
        <w:t>0</w:t>
      </w:r>
      <w:r>
        <w:t>6.</w:t>
      </w:r>
      <w:r w:rsidR="006042D7">
        <w:t>0</w:t>
      </w:r>
      <w:r>
        <w:t xml:space="preserve">5.2015 E. 14). Dazu ein Beispiel in </w:t>
      </w:r>
      <w:proofErr w:type="spellStart"/>
      <w:r>
        <w:t>BGer</w:t>
      </w:r>
      <w:proofErr w:type="spellEnd"/>
      <w:r>
        <w:t xml:space="preserve"> 5C.57/2004 vom </w:t>
      </w:r>
      <w:r w:rsidR="006042D7">
        <w:t>0</w:t>
      </w:r>
      <w:r>
        <w:t>2.</w:t>
      </w:r>
      <w:r w:rsidR="006042D7">
        <w:t>0</w:t>
      </w:r>
      <w:r>
        <w:t>9.2004: Infolge persönlichkeitsverletzende</w:t>
      </w:r>
      <w:r w:rsidR="00F35377">
        <w:t>r Berichte</w:t>
      </w:r>
      <w:r>
        <w:t xml:space="preserve"> in den Medien findet ein Arbeitnehmer nach seinem Stellenve</w:t>
      </w:r>
      <w:r>
        <w:t>r</w:t>
      </w:r>
      <w:r>
        <w:t>lust während fünf Jahren keine neue Stelle mehr. Der Herausgeber der Zeitschrift wird zu Schadene</w:t>
      </w:r>
      <w:r>
        <w:t>r</w:t>
      </w:r>
      <w:r>
        <w:t>satz in der Höhe von CHF 1</w:t>
      </w:r>
      <w:r w:rsidR="006042D7">
        <w:t>.</w:t>
      </w:r>
      <w:r>
        <w:t xml:space="preserve">12 Mio. nebst 5% Zins verpflichtet. Zur Möglichkeit der vorgezogenen Beweisabnahme vgl. </w:t>
      </w:r>
      <w:r w:rsidR="006042D7">
        <w:t>II. Klageschrift, Bemerkung</w:t>
      </w:r>
      <w:r>
        <w:t xml:space="preserve"> 17.</w:t>
      </w:r>
    </w:p>
    <w:p w:rsidR="00B70D60" w:rsidRDefault="00B70D60" w:rsidP="00293A9F">
      <w:pPr>
        <w:pStyle w:val="MustertextListe0"/>
      </w:pPr>
      <w:r>
        <w:t xml:space="preserve">Der Kläger </w:t>
      </w:r>
      <w:r w:rsidRPr="00441852">
        <w:t>1</w:t>
      </w:r>
      <w:r>
        <w:t xml:space="preserve"> macht Schadenersatz in der Höhe von CHF 100‘000.00 geltend. [Der Sachverhalt wäre noch näher darzustellen. Für die Problemstellungen kann auf die vorangehenden Au</w:t>
      </w:r>
      <w:r>
        <w:t>s</w:t>
      </w:r>
      <w:r>
        <w:t>führungen bezüglich der Klägerin 2 verwiesen werden.]</w:t>
      </w:r>
    </w:p>
    <w:p w:rsidR="00B70D60" w:rsidRDefault="00B70D60" w:rsidP="00293A9F">
      <w:pPr>
        <w:pStyle w:val="MustertextListe0"/>
      </w:pPr>
      <w:r>
        <w:t xml:space="preserve">[Evtl. noch ergänzende Hinweise zur Solidarität und zum Zins.] </w:t>
      </w:r>
    </w:p>
    <w:p w:rsidR="00B70D60" w:rsidRDefault="004C485D" w:rsidP="001042BF">
      <w:pPr>
        <w:pStyle w:val="MustertextTitelEbene1"/>
      </w:pPr>
      <w:r>
        <w:t>VI</w:t>
      </w:r>
      <w:r w:rsidR="00B70D60">
        <w:t>I.</w:t>
      </w:r>
      <w:r w:rsidR="00B70D60">
        <w:tab/>
        <w:t>Genugtuung</w:t>
      </w:r>
    </w:p>
    <w:p w:rsidR="00B70D60" w:rsidRDefault="00B70D60" w:rsidP="00293A9F">
      <w:pPr>
        <w:pStyle w:val="MustertextListe0"/>
      </w:pPr>
      <w:r>
        <w:t>Der Kläger 1 verlangt eine Genugtuung von CHF 15'000.00 gestützt auf Art. 49 OR. Die B</w:t>
      </w:r>
      <w:r>
        <w:t>e</w:t>
      </w:r>
      <w:r>
        <w:t>klagten haben durch ihre unzutreffenden Vorwürfe und die bösartige Bildmontage gege</w:t>
      </w:r>
      <w:r>
        <w:t>n</w:t>
      </w:r>
      <w:r>
        <w:t>über dem Kläger 1 seine berufliche wie private Ehre und das Recht am eigenen Bild schwer verletzt. Die Veröffentlichung in einer bekannten Zeitung und im Internet führte zu einer grossen Verbreitung der Persönlichkeitsverletzungen. Die Beklagten haben sich auch bis heute nie entschuldigt und beharren nach wie vor auf ihren ungerechtfertigten Vorwürfen. Da eine schwere Persönlichkeitsverletzung vorliegt, die bis heute in keiner Form wieder gu</w:t>
      </w:r>
      <w:r>
        <w:t>t</w:t>
      </w:r>
      <w:r>
        <w:t>gemacht worden ist, ist eine Genugtuungszahlung angebracht. Die beiden Beklagten haften solidarisch (Art. 50 Ans. 1 OR; BGE 131 III 26 E. 12.1). Bei solch sc</w:t>
      </w:r>
      <w:r w:rsidR="00441852">
        <w:t>hweren Ehrverletzungen ist der</w:t>
      </w:r>
      <w:r>
        <w:t xml:space="preserve"> </w:t>
      </w:r>
      <w:r w:rsidR="00441852">
        <w:t xml:space="preserve">verlangte Betrag </w:t>
      </w:r>
      <w:r>
        <w:t>durchaus angemessen. In vergleichbaren, mehrere Jahre zurückliege</w:t>
      </w:r>
      <w:r>
        <w:t>n</w:t>
      </w:r>
      <w:r>
        <w:t xml:space="preserve">den Fällen setzten die Gerichte die Genugtuung bereits auf CHF 15'000.00 fest (vgl. etwa </w:t>
      </w:r>
      <w:r w:rsidR="006042D7">
        <w:t xml:space="preserve">BGE 130 III 699 = </w:t>
      </w:r>
      <w:proofErr w:type="spellStart"/>
      <w:r w:rsidR="006042D7">
        <w:t>Pra</w:t>
      </w:r>
      <w:proofErr w:type="spellEnd"/>
      <w:r w:rsidR="006042D7">
        <w:t xml:space="preserve"> 2005 Nr. 74 E. 5.3; </w:t>
      </w:r>
      <w:r>
        <w:t xml:space="preserve">BGE 126 III 161 = </w:t>
      </w:r>
      <w:proofErr w:type="spellStart"/>
      <w:r>
        <w:t>Pra</w:t>
      </w:r>
      <w:proofErr w:type="spellEnd"/>
      <w:r>
        <w:t xml:space="preserve"> 2001 Nr. 80 E. 4.b; </w:t>
      </w:r>
      <w:proofErr w:type="spellStart"/>
      <w:r>
        <w:t>BGer</w:t>
      </w:r>
      <w:proofErr w:type="spellEnd"/>
      <w:r>
        <w:t xml:space="preserve"> 2A.350/2003 vom </w:t>
      </w:r>
      <w:r w:rsidR="006042D7">
        <w:t>0</w:t>
      </w:r>
      <w:r>
        <w:t>5.</w:t>
      </w:r>
      <w:r w:rsidR="006042D7">
        <w:t>0</w:t>
      </w:r>
      <w:r>
        <w:t xml:space="preserve">8.2004 = </w:t>
      </w:r>
      <w:proofErr w:type="spellStart"/>
      <w:r>
        <w:t>Pra</w:t>
      </w:r>
      <w:proofErr w:type="spellEnd"/>
      <w:r>
        <w:t xml:space="preserve"> 2005 Nr. 17 E. 6).</w:t>
      </w:r>
    </w:p>
    <w:p w:rsidR="00B70D60" w:rsidRDefault="00B70D60" w:rsidP="004C485D">
      <w:pPr>
        <w:pStyle w:val="Mustertextklein"/>
      </w:pPr>
      <w:r>
        <w:tab/>
      </w:r>
      <w:r w:rsidRPr="00C528F1">
        <w:rPr>
          <w:b/>
        </w:rPr>
        <w:t>Bemerkung 16:</w:t>
      </w:r>
      <w:r>
        <w:t xml:space="preserve"> Die Dienstleistungs-AG als juristische Person kann ebenfalls Genugtuung wegen Persönlichkeitsverletzung verlangen, doch sind die Anforderungen eher strenger und macht die Z</w:t>
      </w:r>
      <w:r>
        <w:t>u</w:t>
      </w:r>
      <w:r>
        <w:t>sprechung eines Geldbetrages kaum Sinn (vgl. BK</w:t>
      </w:r>
      <w:r w:rsidR="002E1CF2">
        <w:t xml:space="preserve"> OR</w:t>
      </w:r>
      <w:r>
        <w:t>-</w:t>
      </w:r>
      <w:r w:rsidRPr="002E1CF2">
        <w:rPr>
          <w:smallCaps/>
        </w:rPr>
        <w:t>Brehm</w:t>
      </w:r>
      <w:r w:rsidR="002E1CF2">
        <w:t>,</w:t>
      </w:r>
      <w:r>
        <w:t xml:space="preserve"> Art. 49 N 40 ff.). Möglich ist auch eine Urteilspublikation als eine andere Form der Genugtuung (BGE 131 III 26 E. 12.2.1). Im Übrigen b</w:t>
      </w:r>
      <w:r>
        <w:t>e</w:t>
      </w:r>
      <w:r>
        <w:t>steht ein Anspruch auf einen Schadenszins auch für die Genugtuungssumme (BK</w:t>
      </w:r>
      <w:r w:rsidR="002E1CF2">
        <w:t xml:space="preserve"> OR</w:t>
      </w:r>
      <w:r>
        <w:t>-</w:t>
      </w:r>
      <w:r w:rsidRPr="002E1CF2">
        <w:rPr>
          <w:smallCaps/>
        </w:rPr>
        <w:t>Brehm</w:t>
      </w:r>
      <w:r>
        <w:t xml:space="preserve"> Art. 49 N 95).</w:t>
      </w:r>
    </w:p>
    <w:p w:rsidR="00B70D60" w:rsidRDefault="004C485D" w:rsidP="001042BF">
      <w:pPr>
        <w:pStyle w:val="MustertextTitelEbene1"/>
      </w:pPr>
      <w:r>
        <w:t xml:space="preserve">VIII. </w:t>
      </w:r>
      <w:r w:rsidR="00B70D60">
        <w:t>Gewinnabschöpfung</w:t>
      </w:r>
    </w:p>
    <w:p w:rsidR="00B70D60" w:rsidRDefault="00B70D60" w:rsidP="00293A9F">
      <w:pPr>
        <w:pStyle w:val="MustertextListe0"/>
      </w:pPr>
      <w:r>
        <w:t>Die Dienstleistungs-AG verlangt überdies von der Medien AG eine Gewinnabschöpfung in der Höhe von CHF 100'000.00. Sie stützt diesen Anspruch auf Art. 28a Abs. 3 ZGB in Verbi</w:t>
      </w:r>
      <w:r>
        <w:t>n</w:t>
      </w:r>
      <w:r>
        <w:t>dung mit Art. 423 OR. Die Hauptschwier</w:t>
      </w:r>
      <w:r w:rsidR="00442D05">
        <w:t>igkeit für die Kläger bildet der</w:t>
      </w:r>
      <w:r>
        <w:t xml:space="preserve"> Nachweis, dass nicht nur ein Gewinn entstanden ist, sondern dass der Gewinn eine Folge der widerrechtlichen Persönlichkeitsverletzung ist. Für den Nachweis des Kausalzusammenhangs genügt der Nachweis der überwiegenden Wahrscheinlichkeit und für die Höhe des Gewinnes ist in An</w:t>
      </w:r>
      <w:r>
        <w:t>a</w:t>
      </w:r>
      <w:r>
        <w:t>logie zu Art. 42 Abs. 2 OR eine Schätzung erlaubt (</w:t>
      </w:r>
      <w:proofErr w:type="spellStart"/>
      <w:r>
        <w:t>BGer</w:t>
      </w:r>
      <w:proofErr w:type="spellEnd"/>
      <w:r>
        <w:t xml:space="preserve"> 5A_658/2014 vom </w:t>
      </w:r>
      <w:r w:rsidR="006042D7">
        <w:t>0</w:t>
      </w:r>
      <w:r>
        <w:t>6.</w:t>
      </w:r>
      <w:r w:rsidR="006042D7">
        <w:t>0</w:t>
      </w:r>
      <w:r>
        <w:t xml:space="preserve">5.2015 E. 13.2.1). </w:t>
      </w:r>
    </w:p>
    <w:p w:rsidR="00B70D60" w:rsidRDefault="00B70D60" w:rsidP="00293A9F">
      <w:pPr>
        <w:pStyle w:val="MustertextListe0"/>
      </w:pPr>
      <w:r>
        <w:t>Dabei hat das Bundesgericht in BGE 133 III 153 noch weitere erhebliche Beweiserleichteru</w:t>
      </w:r>
      <w:r>
        <w:t>n</w:t>
      </w:r>
      <w:r>
        <w:t>gen für die Kläger geschaffen. Bezüglich des Kausalzusammenhangs muss nicht die durch den persönlichkeitsverletzenden Zeitungsbericht konkret erfolgte Gewinnsteigerung nac</w:t>
      </w:r>
      <w:r>
        <w:t>h</w:t>
      </w:r>
      <w:r>
        <w:t>gewiesen werden, sondern es genügt, dass die jeweilige Berichterstattung eines bestimmten Mediums von der Ausrichtung und Aufmachung her geeignet</w:t>
      </w:r>
      <w:r w:rsidR="008173F2">
        <w:t xml:space="preserve"> ist</w:t>
      </w:r>
      <w:r>
        <w:t xml:space="preserve">, zur Erhaltung der Auflage </w:t>
      </w:r>
      <w:r>
        <w:lastRenderedPageBreak/>
        <w:t>im Print- wie im Onlinebereich beizutragen (BGE 133 III 153 E. 3.4 und 3.6 unter Hinweis auf die allgemeine Lebenserfahrung). Beim vorliegenden süffisant geschriebenen Bericht mit der Bildmontage kann ohne weiteres davon ausgegangen werden, dass er durchaus geeignet gewesen ist</w:t>
      </w:r>
      <w:r w:rsidR="00526270">
        <w:t>,</w:t>
      </w:r>
      <w:r>
        <w:t xml:space="preserve"> zur Auflagensteigerung oder -erhaltung nachhaltig beizutragen. Die Medien AG hat mit diesem Bericht zweifellos Geld verdient.</w:t>
      </w:r>
    </w:p>
    <w:p w:rsidR="00B70D60" w:rsidRDefault="00B70D60" w:rsidP="00293A9F">
      <w:pPr>
        <w:pStyle w:val="MustertextListe0"/>
      </w:pPr>
      <w:r>
        <w:t>Eine Gewinnschätzung setzt voraus, dass gewisse Eckdaten wie Umsatz, Auflage- und Lese</w:t>
      </w:r>
      <w:r w:rsidR="00526270">
        <w:t>r</w:t>
      </w:r>
      <w:r>
        <w:t>zahlen, aber auch die Grösse und Positionierung des Medienunternehmens bekannt sind. E</w:t>
      </w:r>
      <w:r>
        <w:t>i</w:t>
      </w:r>
      <w:r>
        <w:t>gentliche Kampagnen gegen eine bestimmte Person dienen ganz besonders der angestre</w:t>
      </w:r>
      <w:r>
        <w:t>b</w:t>
      </w:r>
      <w:r>
        <w:t>ten Absatzförderung des Mediums (BGE 133 III 153 E. 3.5). Vorliegend ist zuzugeben, dass eine eigentliche Kampagne gegen die Klägerin 2 dank den eingeleiteten vorsorglichen Mas</w:t>
      </w:r>
      <w:r>
        <w:t>s</w:t>
      </w:r>
      <w:r>
        <w:t>nahmen bisher verhindert werden konnte, doch hat der Zeitungsartikel auch in anderen Medien grosse Beachtu</w:t>
      </w:r>
      <w:r w:rsidR="008173F2">
        <w:t xml:space="preserve">ng gefunden (vgl. </w:t>
      </w:r>
      <w:r w:rsidR="006042D7">
        <w:t>II. Klageschrift, Begründung, Ziff.</w:t>
      </w:r>
      <w:r w:rsidR="008173F2">
        <w:t xml:space="preserve"> 21 ff.</w:t>
      </w:r>
      <w:r>
        <w:t>) und war damit auch gute Werbung für die Medien AG. Diese Werbewirkung dauert noch an, zumal es sich bei den beiden Beklagten um bekannte Persönlichkeiten</w:t>
      </w:r>
      <w:r w:rsidR="00526270">
        <w:t xml:space="preserve"> handelt</w:t>
      </w:r>
      <w:r>
        <w:t>.</w:t>
      </w:r>
    </w:p>
    <w:p w:rsidR="00B70D60" w:rsidRDefault="00B70D60" w:rsidP="004C485D">
      <w:pPr>
        <w:pStyle w:val="MustertextBO"/>
        <w:rPr>
          <w:b/>
        </w:rPr>
      </w:pPr>
      <w:r>
        <w:tab/>
      </w:r>
      <w:r w:rsidRPr="00C528F1">
        <w:rPr>
          <w:b/>
        </w:rPr>
        <w:t>BO:</w:t>
      </w:r>
      <w:r>
        <w:t xml:space="preserve"> Diverse Kunden</w:t>
      </w:r>
      <w:r>
        <w:tab/>
      </w:r>
      <w:r>
        <w:tab/>
      </w:r>
      <w:r>
        <w:tab/>
      </w:r>
      <w:r>
        <w:tab/>
      </w:r>
      <w:r>
        <w:tab/>
      </w:r>
      <w:r>
        <w:tab/>
      </w:r>
      <w:r>
        <w:tab/>
      </w:r>
      <w:r w:rsidRPr="00C528F1">
        <w:rPr>
          <w:b/>
        </w:rPr>
        <w:t>als Zeugen</w:t>
      </w:r>
    </w:p>
    <w:p w:rsidR="00C528F1" w:rsidRDefault="00C528F1" w:rsidP="00C528F1">
      <w:pPr>
        <w:pStyle w:val="Mustertextleer"/>
      </w:pPr>
    </w:p>
    <w:p w:rsidR="00B70D60" w:rsidRDefault="00B70D60" w:rsidP="004C485D">
      <w:pPr>
        <w:pStyle w:val="MustertextBO"/>
        <w:rPr>
          <w:b/>
        </w:rPr>
      </w:pPr>
      <w:r>
        <w:tab/>
      </w:r>
      <w:r w:rsidRPr="00C528F1">
        <w:rPr>
          <w:b/>
        </w:rPr>
        <w:t>BO:</w:t>
      </w:r>
      <w:r>
        <w:t xml:space="preserve"> Berichte über die beiden Kläger in Zeitsch</w:t>
      </w:r>
      <w:r w:rsidR="00953EBD">
        <w:t xml:space="preserve">riften und im Internet </w:t>
      </w:r>
      <w:r w:rsidR="00953EBD">
        <w:tab/>
      </w:r>
      <w:r w:rsidRPr="00C528F1">
        <w:rPr>
          <w:b/>
        </w:rPr>
        <w:t>Beilagen 52</w:t>
      </w:r>
      <w:r w:rsidR="00953EBD">
        <w:rPr>
          <w:b/>
        </w:rPr>
        <w:t>–</w:t>
      </w:r>
      <w:r w:rsidRPr="00C528F1">
        <w:rPr>
          <w:b/>
        </w:rPr>
        <w:t>60</w:t>
      </w:r>
    </w:p>
    <w:p w:rsidR="00B70D60" w:rsidRDefault="00B70D60" w:rsidP="00293A9F">
      <w:pPr>
        <w:pStyle w:val="MustertextListe0"/>
      </w:pPr>
      <w:r>
        <w:t>Die Klägerin 2 kann den genauen Gewinn noch nicht beziffern, sie geht aber von einem Minimalbetrag von CHF 100'000.00 aus und behält sich die genaue Bezifferung nach durc</w:t>
      </w:r>
      <w:r>
        <w:t>h</w:t>
      </w:r>
      <w:r>
        <w:t>geführtem Beweisverfahren vor. Es liegt ein Anwendungsfall von Art. 85 ZPO vor, da die massgebenden Tatsachen in der Sphäre der Beklagten 2 liegen, so dass der Klägerin 2 ve</w:t>
      </w:r>
      <w:r>
        <w:t>r</w:t>
      </w:r>
      <w:r>
        <w:t xml:space="preserve">unmöglicht wird, diese Tatsachen zu kennen (vgl. </w:t>
      </w:r>
      <w:r w:rsidR="00F42D98">
        <w:t>ZPO</w:t>
      </w:r>
      <w:r w:rsidR="00DE6D17">
        <w:t xml:space="preserve"> Komm</w:t>
      </w:r>
      <w:r>
        <w:t>-</w:t>
      </w:r>
      <w:r w:rsidR="008173F2">
        <w:rPr>
          <w:smallCaps/>
        </w:rPr>
        <w:t>Bopp/</w:t>
      </w:r>
      <w:proofErr w:type="spellStart"/>
      <w:r w:rsidR="008173F2">
        <w:rPr>
          <w:smallCaps/>
        </w:rPr>
        <w:t>Bessenich</w:t>
      </w:r>
      <w:proofErr w:type="spellEnd"/>
      <w:r>
        <w:t>, Art. 85 N 12; BGE 116 II 215 E. 4). Immerhin geht die Klägerin 2 von folgenden Tatsachen aus: Die Tage</w:t>
      </w:r>
      <w:r>
        <w:t>s</w:t>
      </w:r>
      <w:r>
        <w:t>zeitung der Beklagten 2 ist ihr Flaggschiff. Die Leser interessieren sich vor allem für ihre B</w:t>
      </w:r>
      <w:r>
        <w:t>e</w:t>
      </w:r>
      <w:r>
        <w:t>richte über Personen aus Zürich und Umgebung. Der grosse Leserkreis führt auch zu en</w:t>
      </w:r>
      <w:r>
        <w:t>t</w:t>
      </w:r>
      <w:r>
        <w:t xml:space="preserve">sprechend grösseren Werbeeinnahmen. Die Klägerin </w:t>
      </w:r>
      <w:r w:rsidR="00BF3E40">
        <w:t xml:space="preserve">2 </w:t>
      </w:r>
      <w:r>
        <w:t>schätzt, dass etwa 60% der Einnahmen direkt oder indirekt mit dieser Tageszeitung zusammenhängen. Die Beklagten dürften pro Jahr sicher etwa 20</w:t>
      </w:r>
      <w:r w:rsidR="00FB4F1B">
        <w:t>–</w:t>
      </w:r>
      <w:r>
        <w:t xml:space="preserve">30 vergleichbare Berichte wie denjenigen über die Kläger publizieren. Geht man davon aus, dass diese Berichte etwa </w:t>
      </w:r>
      <w:r w:rsidR="00FB4F1B">
        <w:t>10%</w:t>
      </w:r>
      <w:r>
        <w:t xml:space="preserve"> von diesen Einnahmen au</w:t>
      </w:r>
      <w:r>
        <w:t>s</w:t>
      </w:r>
      <w:r>
        <w:t>machen, so würden insgesamt 6% der Einnahmen auf diese</w:t>
      </w:r>
      <w:r w:rsidR="0033063A">
        <w:t>n</w:t>
      </w:r>
      <w:r>
        <w:t xml:space="preserve"> Bericht entfallen. Damit dürfte ein Bericht allein rund </w:t>
      </w:r>
      <w:r w:rsidR="00FB4F1B">
        <w:t>0.25</w:t>
      </w:r>
      <w:r w:rsidR="006505A5">
        <w:t>%</w:t>
      </w:r>
      <w:r>
        <w:t xml:space="preserve"> zu den Bruttoeinnahmen beitragen. Dies ergibt den abzuschö</w:t>
      </w:r>
      <w:r>
        <w:t>p</w:t>
      </w:r>
      <w:r>
        <w:t>fenden Bruttog</w:t>
      </w:r>
      <w:r>
        <w:t>e</w:t>
      </w:r>
      <w:r>
        <w:t>winn.</w:t>
      </w:r>
    </w:p>
    <w:p w:rsidR="00953EBD" w:rsidRDefault="004C485D" w:rsidP="004C485D">
      <w:pPr>
        <w:pStyle w:val="MustertextBO"/>
        <w:rPr>
          <w:b/>
        </w:rPr>
      </w:pPr>
      <w:r>
        <w:tab/>
      </w:r>
      <w:r w:rsidR="00B70D60" w:rsidRPr="00C528F1">
        <w:rPr>
          <w:b/>
        </w:rPr>
        <w:t>BO:</w:t>
      </w:r>
      <w:r w:rsidR="00C528F1">
        <w:t xml:space="preserve"> </w:t>
      </w:r>
      <w:r w:rsidR="00B70D60">
        <w:t>Jahresrechnungen und Buchhaltungsunterlagen der Beklagen 2 der letzten 3 Jahre</w:t>
      </w:r>
      <w:r>
        <w:t xml:space="preserve"> </w:t>
      </w:r>
      <w:r w:rsidR="00B70D60">
        <w:t>inkl. Eckdaten zu Auflage, Umsatz, Leserzahlen</w:t>
      </w:r>
      <w:r w:rsidR="00B70D60">
        <w:tab/>
      </w:r>
      <w:r w:rsidR="00953EBD">
        <w:tab/>
      </w:r>
      <w:r w:rsidR="00953EBD">
        <w:tab/>
      </w:r>
      <w:r w:rsidR="00B70D60" w:rsidRPr="00C528F1">
        <w:rPr>
          <w:b/>
        </w:rPr>
        <w:t xml:space="preserve">Edition durch die </w:t>
      </w:r>
    </w:p>
    <w:p w:rsidR="00B70D60" w:rsidRDefault="00953EBD" w:rsidP="004C485D">
      <w:pPr>
        <w:pStyle w:val="MustertextBO"/>
        <w:rPr>
          <w:b/>
        </w:rPr>
      </w:pPr>
      <w:r>
        <w:rPr>
          <w:b/>
        </w:rPr>
        <w:tab/>
      </w:r>
      <w:r>
        <w:rPr>
          <w:b/>
        </w:rPr>
        <w:tab/>
      </w:r>
      <w:r>
        <w:rPr>
          <w:b/>
        </w:rPr>
        <w:tab/>
      </w:r>
      <w:r>
        <w:rPr>
          <w:b/>
        </w:rPr>
        <w:tab/>
      </w:r>
      <w:r>
        <w:rPr>
          <w:b/>
        </w:rPr>
        <w:tab/>
      </w:r>
      <w:r>
        <w:rPr>
          <w:b/>
        </w:rPr>
        <w:tab/>
      </w:r>
      <w:r>
        <w:rPr>
          <w:b/>
        </w:rPr>
        <w:tab/>
      </w:r>
      <w:r>
        <w:rPr>
          <w:b/>
        </w:rPr>
        <w:tab/>
      </w:r>
      <w:r>
        <w:rPr>
          <w:b/>
        </w:rPr>
        <w:tab/>
      </w:r>
      <w:r>
        <w:rPr>
          <w:b/>
        </w:rPr>
        <w:tab/>
      </w:r>
      <w:r>
        <w:rPr>
          <w:b/>
        </w:rPr>
        <w:tab/>
      </w:r>
      <w:r w:rsidR="00B70D60" w:rsidRPr="00C528F1">
        <w:rPr>
          <w:b/>
        </w:rPr>
        <w:t>Beklagte 2</w:t>
      </w:r>
    </w:p>
    <w:p w:rsidR="00C528F1" w:rsidRDefault="00C528F1" w:rsidP="00C528F1">
      <w:pPr>
        <w:pStyle w:val="Mustertextleer"/>
      </w:pPr>
    </w:p>
    <w:p w:rsidR="00B70D60" w:rsidRDefault="00B70D60" w:rsidP="004C485D">
      <w:pPr>
        <w:pStyle w:val="MustertextBO"/>
      </w:pPr>
      <w:r>
        <w:tab/>
      </w:r>
      <w:r w:rsidRPr="00C528F1">
        <w:rPr>
          <w:b/>
        </w:rPr>
        <w:t>BO:</w:t>
      </w:r>
      <w:r>
        <w:t xml:space="preserve"> Gerichtliches Gutachten betr. Bruttogewinnberechnung </w:t>
      </w:r>
    </w:p>
    <w:p w:rsidR="00C528F1" w:rsidRDefault="00C528F1" w:rsidP="00C528F1">
      <w:pPr>
        <w:pStyle w:val="Mustertextleer"/>
      </w:pPr>
    </w:p>
    <w:p w:rsidR="00B70D60" w:rsidRDefault="004C485D" w:rsidP="004C485D">
      <w:pPr>
        <w:pStyle w:val="MustertextBO"/>
      </w:pPr>
      <w:r>
        <w:tab/>
      </w:r>
      <w:r w:rsidRPr="00C528F1">
        <w:rPr>
          <w:b/>
        </w:rPr>
        <w:t>BO:</w:t>
      </w:r>
      <w:r>
        <w:t xml:space="preserve"> </w:t>
      </w:r>
      <w:r w:rsidR="006505A5">
        <w:t>[</w:t>
      </w:r>
      <w:r w:rsidR="00B70D60">
        <w:t>evtl. Zeugen</w:t>
      </w:r>
      <w:r w:rsidR="006505A5">
        <w:t>]</w:t>
      </w:r>
    </w:p>
    <w:p w:rsidR="00B70D60" w:rsidRDefault="00B70D60" w:rsidP="00293A9F">
      <w:pPr>
        <w:pStyle w:val="MustertextListe0"/>
      </w:pPr>
      <w:r>
        <w:t>Zu ergänzen bleibt, dass die Beklagte 2 kein</w:t>
      </w:r>
      <w:r w:rsidR="0033063A">
        <w:t>e</w:t>
      </w:r>
      <w:r>
        <w:t xml:space="preserve"> schwarzen Zahlen schreiben muss, damit die Klägerin 2 einen Anspruch auf Gewinnabschöpfung hat, kann doch der abzuschöpfende G</w:t>
      </w:r>
      <w:r>
        <w:t>e</w:t>
      </w:r>
      <w:r>
        <w:t>winn auch in der Verlustminimierung bestehen (BGE 133 III 153 E. 3.5). Vom Bruttogewinn kann die Beklagte 2 die unmittelbar mit dem Gewinn zusammenhängenden Aufwendungen abziehen, wofür sie die Beweislast trifft, nicht aber die Fixkosten (</w:t>
      </w:r>
      <w:proofErr w:type="spellStart"/>
      <w:r>
        <w:t>Haftpflicht</w:t>
      </w:r>
      <w:r w:rsidR="00FB4F1B">
        <w:t>Komm</w:t>
      </w:r>
      <w:r>
        <w:t>-</w:t>
      </w:r>
      <w:r w:rsidR="00FA227E">
        <w:rPr>
          <w:smallCaps/>
        </w:rPr>
        <w:t>Fritschi</w:t>
      </w:r>
      <w:proofErr w:type="spellEnd"/>
      <w:r w:rsidR="00FA227E">
        <w:t>/</w:t>
      </w:r>
      <w:proofErr w:type="spellStart"/>
      <w:r w:rsidR="00FA227E">
        <w:rPr>
          <w:smallCaps/>
        </w:rPr>
        <w:t>Jungo</w:t>
      </w:r>
      <w:proofErr w:type="spellEnd"/>
      <w:r>
        <w:t xml:space="preserve">, Art. 423 </w:t>
      </w:r>
      <w:r w:rsidR="006A4294">
        <w:t xml:space="preserve">OR </w:t>
      </w:r>
      <w:r>
        <w:t>N 36 f.</w:t>
      </w:r>
      <w:r w:rsidR="00347CF5">
        <w:t>;</w:t>
      </w:r>
      <w:r>
        <w:t xml:space="preserve"> BGE 134 III 306 E. 4.1.1). </w:t>
      </w:r>
    </w:p>
    <w:p w:rsidR="00B70D60" w:rsidRDefault="00B70D60" w:rsidP="004C485D">
      <w:pPr>
        <w:pStyle w:val="Mustertextklein"/>
      </w:pPr>
      <w:r>
        <w:tab/>
      </w:r>
      <w:r w:rsidRPr="00C528F1">
        <w:rPr>
          <w:b/>
        </w:rPr>
        <w:t>Bemerkung 17:</w:t>
      </w:r>
      <w:r>
        <w:t xml:space="preserve"> Die Berechnung der Gewinnherausgabe bleibt dornenvoll. Der Gewinn kann Folge von verschiedensten Ursachen sein. Beruht der Gewinn z.B. auf Werbemass</w:t>
      </w:r>
      <w:r w:rsidR="00E36009">
        <w:t>nahmen und zugleich auch auf dem</w:t>
      </w:r>
      <w:r>
        <w:t xml:space="preserve"> persönlichkeitsverletzenden Bericht, so kann ein</w:t>
      </w:r>
      <w:r w:rsidR="006817C4">
        <w:t>e</w:t>
      </w:r>
      <w:r>
        <w:t xml:space="preserve"> Reduktion der</w:t>
      </w:r>
      <w:r w:rsidR="00347CF5">
        <w:t xml:space="preserve"> Gewinnabschöpfung nach Art. 42–</w:t>
      </w:r>
      <w:r>
        <w:t>44 OR erfolgen (CHK</w:t>
      </w:r>
      <w:r w:rsidR="003E43CC">
        <w:t xml:space="preserve"> OR</w:t>
      </w:r>
      <w:r>
        <w:t>-</w:t>
      </w:r>
      <w:r w:rsidR="006817C4">
        <w:rPr>
          <w:smallCaps/>
        </w:rPr>
        <w:t>Jenny/Maissen/</w:t>
      </w:r>
      <w:proofErr w:type="spellStart"/>
      <w:r w:rsidR="006817C4">
        <w:rPr>
          <w:smallCaps/>
        </w:rPr>
        <w:t>Huegenin</w:t>
      </w:r>
      <w:proofErr w:type="spellEnd"/>
      <w:r>
        <w:t xml:space="preserve">, Art. 423 N 18). </w:t>
      </w:r>
      <w:r w:rsidR="00400513">
        <w:t>Im Übrigen setzt die Gewinnabschöpfung kein Ve</w:t>
      </w:r>
      <w:r w:rsidR="005D3E4C">
        <w:t>r</w:t>
      </w:r>
      <w:r w:rsidR="00400513">
        <w:t>schulden aus.</w:t>
      </w:r>
    </w:p>
    <w:p w:rsidR="00B70D60" w:rsidRDefault="00B70D60" w:rsidP="004C485D">
      <w:pPr>
        <w:pStyle w:val="Mustertextklein"/>
      </w:pPr>
      <w:r>
        <w:lastRenderedPageBreak/>
        <w:tab/>
        <w:t xml:space="preserve">Nach Lehre und Rechtsprechung hat die Klägerin 2 gegenüber der Beklagten 2 einen </w:t>
      </w:r>
      <w:proofErr w:type="spellStart"/>
      <w:r>
        <w:t>materiellrech</w:t>
      </w:r>
      <w:r>
        <w:t>t</w:t>
      </w:r>
      <w:r>
        <w:t>lichen</w:t>
      </w:r>
      <w:proofErr w:type="spellEnd"/>
      <w:r>
        <w:t xml:space="preserve"> Anspruch auf Auskunft und Rechn</w:t>
      </w:r>
      <w:r w:rsidR="006817C4">
        <w:t>ungslegung (CHK</w:t>
      </w:r>
      <w:r w:rsidR="003E43CC">
        <w:t xml:space="preserve"> OR</w:t>
      </w:r>
      <w:r w:rsidR="006817C4">
        <w:t>-</w:t>
      </w:r>
      <w:r w:rsidR="006817C4">
        <w:rPr>
          <w:smallCaps/>
        </w:rPr>
        <w:t>Jenny</w:t>
      </w:r>
      <w:r w:rsidR="006817C4">
        <w:t>/</w:t>
      </w:r>
      <w:r w:rsidR="006817C4">
        <w:rPr>
          <w:smallCaps/>
        </w:rPr>
        <w:t>Maissen</w:t>
      </w:r>
      <w:r w:rsidR="006817C4">
        <w:t>/</w:t>
      </w:r>
      <w:proofErr w:type="spellStart"/>
      <w:r w:rsidR="006817C4">
        <w:rPr>
          <w:smallCaps/>
        </w:rPr>
        <w:t>Huegenin</w:t>
      </w:r>
      <w:proofErr w:type="spellEnd"/>
      <w:r>
        <w:t>, Art. 423 N 19; BGE 133 II</w:t>
      </w:r>
      <w:r w:rsidR="00F60556">
        <w:t>I 273 E.</w:t>
      </w:r>
      <w:r w:rsidR="00347CF5">
        <w:t xml:space="preserve"> </w:t>
      </w:r>
      <w:proofErr w:type="spellStart"/>
      <w:r w:rsidR="00347CF5">
        <w:t>B.und</w:t>
      </w:r>
      <w:proofErr w:type="spellEnd"/>
      <w:r w:rsidR="00F60556">
        <w:t xml:space="preserve"> E. 4), so dass </w:t>
      </w:r>
      <w:r w:rsidR="00E36009">
        <w:t xml:space="preserve">auch </w:t>
      </w:r>
      <w:r w:rsidR="00F60556">
        <w:t xml:space="preserve">eine </w:t>
      </w:r>
      <w:r w:rsidR="006817C4">
        <w:t xml:space="preserve">(schwerfällige) </w:t>
      </w:r>
      <w:r>
        <w:t xml:space="preserve">Stufenklage in Frage </w:t>
      </w:r>
      <w:r w:rsidR="00E36009">
        <w:t xml:space="preserve">kommt </w:t>
      </w:r>
      <w:r>
        <w:t>(d</w:t>
      </w:r>
      <w:r>
        <w:t>a</w:t>
      </w:r>
      <w:r>
        <w:t xml:space="preserve">zu </w:t>
      </w:r>
      <w:r w:rsidR="00F42D98">
        <w:t>ZPO</w:t>
      </w:r>
      <w:r w:rsidR="00DE6D17">
        <w:t xml:space="preserve"> Komm</w:t>
      </w:r>
      <w:r>
        <w:t>-</w:t>
      </w:r>
      <w:r w:rsidR="006817C4">
        <w:rPr>
          <w:smallCaps/>
        </w:rPr>
        <w:t>Bopp/</w:t>
      </w:r>
      <w:proofErr w:type="spellStart"/>
      <w:r w:rsidR="006817C4">
        <w:rPr>
          <w:smallCaps/>
        </w:rPr>
        <w:t>Bessenich</w:t>
      </w:r>
      <w:proofErr w:type="spellEnd"/>
      <w:r>
        <w:t>, Art. 85 N 9 und 10). Da das Beweisverfahren gestaffelt erfolgen kann (vgl. Art</w:t>
      </w:r>
      <w:r w:rsidR="00F60556">
        <w:t xml:space="preserve">. 226 Abs. 3 ZPO; </w:t>
      </w:r>
      <w:r w:rsidR="00F42D98">
        <w:t>ZPO</w:t>
      </w:r>
      <w:r w:rsidR="00DE6D17">
        <w:t xml:space="preserve"> Komm</w:t>
      </w:r>
      <w:r w:rsidR="00F60556">
        <w:t>-</w:t>
      </w:r>
      <w:r w:rsidR="00F60556">
        <w:rPr>
          <w:smallCaps/>
        </w:rPr>
        <w:t>Leuenberger</w:t>
      </w:r>
      <w:r>
        <w:t xml:space="preserve">, Art. 226 N 11 ff.), wäre </w:t>
      </w:r>
      <w:r w:rsidR="005D3E4C">
        <w:t xml:space="preserve">es </w:t>
      </w:r>
      <w:r>
        <w:t>auch möglich, dass be</w:t>
      </w:r>
      <w:r>
        <w:t>i</w:t>
      </w:r>
      <w:r>
        <w:t xml:space="preserve">spielsweise eine Urkundenedition schon nach der Klageantwort vom Richter angeordnet wird, was für die Parteien die </w:t>
      </w:r>
      <w:proofErr w:type="spellStart"/>
      <w:r>
        <w:t>Substanziierung</w:t>
      </w:r>
      <w:proofErr w:type="spellEnd"/>
      <w:r>
        <w:t xml:space="preserve"> in der Re</w:t>
      </w:r>
      <w:r w:rsidR="00F60556">
        <w:t>plik und Duplik erheblich erleichtern könnte</w:t>
      </w:r>
      <w:r>
        <w:t xml:space="preserve">.  </w:t>
      </w:r>
    </w:p>
    <w:p w:rsidR="00B70D60" w:rsidRDefault="004C485D" w:rsidP="001042BF">
      <w:pPr>
        <w:pStyle w:val="MustertextTitelEbene1"/>
      </w:pPr>
      <w:r>
        <w:t>IX</w:t>
      </w:r>
      <w:r w:rsidR="00B70D60">
        <w:t>.</w:t>
      </w:r>
      <w:r w:rsidR="00B70D60">
        <w:tab/>
        <w:t>Vollstreckungsmassnahmen und Prozesskosten</w:t>
      </w:r>
    </w:p>
    <w:p w:rsidR="00B70D60" w:rsidRDefault="00B70D60" w:rsidP="00293A9F">
      <w:pPr>
        <w:pStyle w:val="MustertextListe0"/>
      </w:pPr>
      <w:r>
        <w:t>Auf Antrag der obsiegenden Partei ordnet das Gericht Vollstreckungsmassnahmen an (Art. 236 Abs. 3 ZPO). Stets ist dabei der Grundsatz der Verhältnismässigkeit zu beachten. Vorli</w:t>
      </w:r>
      <w:r>
        <w:t>e</w:t>
      </w:r>
      <w:r>
        <w:t xml:space="preserve">gend werden Zwangsmassnahmen nach Art. 343 ZPO beantragt, welche auch miteinander </w:t>
      </w:r>
      <w:r w:rsidR="00400513">
        <w:t>verbunden werden können (BK</w:t>
      </w:r>
      <w:r w:rsidR="002E1CF2">
        <w:t xml:space="preserve"> ZPO</w:t>
      </w:r>
      <w:r w:rsidR="00400513">
        <w:t>-</w:t>
      </w:r>
      <w:r w:rsidR="00400513">
        <w:rPr>
          <w:smallCaps/>
        </w:rPr>
        <w:t>Kellerhals</w:t>
      </w:r>
      <w:r>
        <w:t>, Art. 343 N 9). Die Kläger beantragen, dass der Beklag</w:t>
      </w:r>
      <w:r w:rsidR="00E36009">
        <w:t>te 1 und die zuständigen Organe</w:t>
      </w:r>
      <w:r>
        <w:t xml:space="preserve"> (Geschäftsleitung) der Beklagten 2 wegen Ungeho</w:t>
      </w:r>
      <w:r>
        <w:t>r</w:t>
      </w:r>
      <w:r>
        <w:t xml:space="preserve">sam gegen eine amtliche Verfügung </w:t>
      </w:r>
      <w:r w:rsidRPr="00C528F1">
        <w:rPr>
          <w:b/>
        </w:rPr>
        <w:t>gemäss Art. 292 StGB</w:t>
      </w:r>
      <w:r>
        <w:t xml:space="preserve"> bestraft werden, wenn sie gegen </w:t>
      </w:r>
      <w:r w:rsidR="00400513">
        <w:t xml:space="preserve">das Urteil </w:t>
      </w:r>
      <w:r>
        <w:t xml:space="preserve">verstossen. Zusätzlich soll die Strafandrohung noch durch eine Ordnungsbusse verstärkt werden, wodurch auch die Medien AG als juristische Person unmittelbar betroffen ist. Es soll deshalb den Beklagten 1 und 2 für den Widerhandlungsfall auch noch eine </w:t>
      </w:r>
      <w:r w:rsidRPr="00C528F1">
        <w:rPr>
          <w:b/>
        </w:rPr>
        <w:t>Or</w:t>
      </w:r>
      <w:r w:rsidRPr="00C528F1">
        <w:rPr>
          <w:b/>
        </w:rPr>
        <w:t>d</w:t>
      </w:r>
      <w:r w:rsidRPr="00C528F1">
        <w:rPr>
          <w:b/>
        </w:rPr>
        <w:t>nungsstrafe</w:t>
      </w:r>
      <w:r>
        <w:t xml:space="preserve"> von CHF 500.00 für jeden Tag der Nichterfüllung angedroht werden.</w:t>
      </w:r>
    </w:p>
    <w:p w:rsidR="00B70D60" w:rsidRDefault="00B70D60" w:rsidP="004C485D">
      <w:pPr>
        <w:pStyle w:val="Mustertextklein"/>
      </w:pPr>
      <w:r>
        <w:tab/>
      </w:r>
      <w:r w:rsidRPr="00C528F1">
        <w:rPr>
          <w:b/>
        </w:rPr>
        <w:t>Bemerkung 18:</w:t>
      </w:r>
      <w:r>
        <w:t xml:space="preserve"> Üblich ist nur die Androhung nach Art. 292 StGB. Art. 343 Abs. 1 </w:t>
      </w:r>
      <w:proofErr w:type="spellStart"/>
      <w:r>
        <w:t>lit</w:t>
      </w:r>
      <w:proofErr w:type="spellEnd"/>
      <w:r>
        <w:t>. d und Abs. 2 und 3 ZPO würden auch eine direkte Vollstreckung mittels Zwangsmassnahmen e</w:t>
      </w:r>
      <w:r w:rsidR="00400513">
        <w:t>r</w:t>
      </w:r>
      <w:r>
        <w:t>lauben (vgl. dazu § 53</w:t>
      </w:r>
      <w:r w:rsidR="00347CF5">
        <w:t xml:space="preserve">, </w:t>
      </w:r>
      <w:proofErr w:type="spellStart"/>
      <w:r w:rsidR="00347CF5">
        <w:t>Rz</w:t>
      </w:r>
      <w:proofErr w:type="spellEnd"/>
      <w:r w:rsidR="00347CF5">
        <w:t xml:space="preserve"> 6,</w:t>
      </w:r>
      <w:r>
        <w:t xml:space="preserve"> Bem</w:t>
      </w:r>
      <w:r w:rsidR="00347CF5">
        <w:t>erkung</w:t>
      </w:r>
      <w:r>
        <w:t xml:space="preserve"> 15). Eine Bestrafung nach Art. 292 StGB erfolgt in einem meistens mehrere Monate dauernden Strafverfahren. Die Höchstbusse beträgt CHF 10'000.00.</w:t>
      </w:r>
    </w:p>
    <w:p w:rsidR="00B70D60" w:rsidRDefault="00B70D60" w:rsidP="00293A9F">
      <w:pPr>
        <w:pStyle w:val="MustertextListe0"/>
      </w:pPr>
      <w:r>
        <w:t>Gestützt auf die vorstehenden Ausführungen ersuche ich Sie, die eingangs gestellten Recht</w:t>
      </w:r>
      <w:r>
        <w:t>s</w:t>
      </w:r>
      <w:r>
        <w:t>begehren unter Kosten- und Entschädigungsfolgen zu Lasten der Beklagten gutzuheissen. Diese Regelung soll auch für das vorangegangene Ve</w:t>
      </w:r>
      <w:r w:rsidR="00E36009">
        <w:t>rfahren betreffend vorsorgliche</w:t>
      </w:r>
      <w:r>
        <w:t xml:space="preserve"> Mas</w:t>
      </w:r>
      <w:r>
        <w:t>s</w:t>
      </w:r>
      <w:r>
        <w:t xml:space="preserve">nahmen gelten. </w:t>
      </w:r>
    </w:p>
    <w:p w:rsidR="00B70D60" w:rsidRDefault="00B70D60" w:rsidP="004C485D">
      <w:pPr>
        <w:pStyle w:val="Mustertextklein"/>
      </w:pPr>
      <w:r>
        <w:tab/>
      </w:r>
      <w:r w:rsidRPr="00953EBD">
        <w:rPr>
          <w:b/>
        </w:rPr>
        <w:t>Bemerkung 19:</w:t>
      </w:r>
      <w:r>
        <w:t xml:space="preserve"> Über die Prozesskosten bei vorsorglichen Massnahmen vor Rechtshängigkeit des Hauptprozesses kann unabhängig von der Einleitung und dem Ausgang eines allfälligen Hauptpr</w:t>
      </w:r>
      <w:r>
        <w:t>o</w:t>
      </w:r>
      <w:r>
        <w:t>zess</w:t>
      </w:r>
      <w:r w:rsidR="00400513">
        <w:t>es entschieden werden (so BK</w:t>
      </w:r>
      <w:r w:rsidR="002E1CF2">
        <w:t xml:space="preserve"> ZPO</w:t>
      </w:r>
      <w:r>
        <w:t>-</w:t>
      </w:r>
      <w:proofErr w:type="spellStart"/>
      <w:r w:rsidRPr="00400513">
        <w:rPr>
          <w:smallCaps/>
        </w:rPr>
        <w:t>Sterchi</w:t>
      </w:r>
      <w:proofErr w:type="spellEnd"/>
      <w:r>
        <w:t>, Art. 104</w:t>
      </w:r>
      <w:r w:rsidR="00400513">
        <w:t xml:space="preserve"> </w:t>
      </w:r>
      <w:r>
        <w:t>N 9 ff.). Die Regel von Art. 104 Abs. 3 ZPO gilt nur für vorsorgliche Massnahmen, welche im Rahmen des Hauptprozesses verlangt werden. Ve</w:t>
      </w:r>
      <w:r>
        <w:t>r</w:t>
      </w:r>
      <w:r>
        <w:t xml:space="preserve">tretbar erscheint aber auch – in Anlehnung an frühere kantonale Regelungen und unter Hinweis auf Art. 107 Abs. 1 </w:t>
      </w:r>
      <w:proofErr w:type="spellStart"/>
      <w:r>
        <w:t>lit</w:t>
      </w:r>
      <w:proofErr w:type="spellEnd"/>
      <w:r>
        <w:t xml:space="preserve">. f ZPO –, dass ein abweichender Entscheid im Hauptprozess sich auf die Verteilung der Prozesskosten im </w:t>
      </w:r>
      <w:proofErr w:type="spellStart"/>
      <w:r>
        <w:t>Massnahmeverfahren</w:t>
      </w:r>
      <w:proofErr w:type="spellEnd"/>
      <w:r>
        <w:t xml:space="preserve"> auswirke</w:t>
      </w:r>
      <w:r w:rsidR="00400513">
        <w:t xml:space="preserve">n kann (in diesem Sinne </w:t>
      </w:r>
      <w:r w:rsidR="00F42D98">
        <w:t>ZPO</w:t>
      </w:r>
      <w:r w:rsidR="00DE6D17">
        <w:t xml:space="preserve"> Komm</w:t>
      </w:r>
      <w:r w:rsidR="00400513">
        <w:t>-</w:t>
      </w:r>
      <w:r w:rsidR="00400513">
        <w:rPr>
          <w:smallCaps/>
        </w:rPr>
        <w:t>Jenny</w:t>
      </w:r>
      <w:r>
        <w:t xml:space="preserve">, Art. 104 N 9 f.). </w:t>
      </w:r>
    </w:p>
    <w:p w:rsidR="00B70D60" w:rsidRDefault="00B70D60" w:rsidP="00B70D60">
      <w:pPr>
        <w:pStyle w:val="Mustertext"/>
      </w:pPr>
      <w:r>
        <w:t>Abschliessend ersuche ich Sie um Gutheissung der gestellten Rechtsbegehren und Anträge.</w:t>
      </w:r>
    </w:p>
    <w:p w:rsidR="00827AFE" w:rsidRDefault="00827AFE" w:rsidP="00B70D60">
      <w:pPr>
        <w:pStyle w:val="Mustertext"/>
      </w:pPr>
    </w:p>
    <w:p w:rsidR="00B70D60" w:rsidRDefault="00B70D60" w:rsidP="00B70D60">
      <w:pPr>
        <w:pStyle w:val="Mustertext"/>
      </w:pPr>
      <w:r>
        <w:t>Freundliche Grüsse</w:t>
      </w:r>
    </w:p>
    <w:p w:rsidR="00B70D60" w:rsidRDefault="00B70D60" w:rsidP="00B70D60">
      <w:pPr>
        <w:pStyle w:val="Mustertext"/>
      </w:pPr>
      <w:r>
        <w:t>[Unterschrift des Rechtsanwaltes der Kläger]</w:t>
      </w:r>
    </w:p>
    <w:p w:rsidR="00B70D60" w:rsidRDefault="00B70D60" w:rsidP="00B70D60">
      <w:pPr>
        <w:pStyle w:val="Mustertext"/>
      </w:pPr>
      <w:r>
        <w:t>[Name des Rechtsanwaltes der Kläger]</w:t>
      </w:r>
    </w:p>
    <w:p w:rsidR="00B70D60" w:rsidRDefault="00827AFE" w:rsidP="00B70D60">
      <w:pPr>
        <w:pStyle w:val="Mustertext"/>
      </w:pPr>
      <w:r>
        <w:t>vierfach</w:t>
      </w:r>
    </w:p>
    <w:p w:rsidR="00B70D60" w:rsidRDefault="00B70D60" w:rsidP="00B70D60">
      <w:pPr>
        <w:pStyle w:val="Mustertext"/>
      </w:pPr>
      <w:r>
        <w:t xml:space="preserve">Beilage: Beweismittelverzeichnis </w:t>
      </w:r>
      <w:r w:rsidR="00827AFE">
        <w:t>vierfach</w:t>
      </w:r>
      <w:r>
        <w:t xml:space="preserve"> mit den Urkunden </w:t>
      </w:r>
      <w:r w:rsidR="00827AFE">
        <w:t>dreifach</w:t>
      </w:r>
    </w:p>
    <w:p w:rsidR="00B70D60" w:rsidRDefault="00B70D60" w:rsidP="004C485D">
      <w:pPr>
        <w:pStyle w:val="Mustertextleer"/>
      </w:pPr>
    </w:p>
    <w:p w:rsidR="006E2475" w:rsidRDefault="006E2475" w:rsidP="006E2475">
      <w:pPr>
        <w:pStyle w:val="BoxEnde"/>
      </w:pPr>
    </w:p>
    <w:sectPr w:rsidR="006E2475" w:rsidSect="00FF1DCD">
      <w:headerReference w:type="even" r:id="rId9"/>
      <w:headerReference w:type="default" r:id="rId10"/>
      <w:footerReference w:type="even" r:id="rId11"/>
      <w:footerReference w:type="default" r:id="rId12"/>
      <w:headerReference w:type="first" r:id="rId13"/>
      <w:footerReference w:type="first" r:id="rId14"/>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7AFE" w:rsidRDefault="00827AFE" w:rsidP="00171C75">
      <w:pPr>
        <w:spacing w:after="0" w:line="240" w:lineRule="auto"/>
      </w:pPr>
      <w:r>
        <w:separator/>
      </w:r>
    </w:p>
  </w:endnote>
  <w:endnote w:type="continuationSeparator" w:id="0">
    <w:p w:rsidR="00827AFE" w:rsidRDefault="00827AFE"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FE" w:rsidRPr="004932FD" w:rsidRDefault="00827AFE" w:rsidP="00D5639C">
    <w:pPr>
      <w:pStyle w:val="Fuzeile"/>
      <w:tabs>
        <w:tab w:val="clear" w:pos="4536"/>
        <w:tab w:val="clear" w:pos="9072"/>
        <w:tab w:val="right" w:pos="7088"/>
      </w:tabs>
      <w:jc w:val="right"/>
      <w:rPr>
        <w:szCs w:val="18"/>
      </w:rPr>
    </w:pPr>
    <w:r w:rsidRPr="004932FD">
      <w:rPr>
        <w:szCs w:val="18"/>
      </w:rPr>
      <w:fldChar w:fldCharType="begin"/>
    </w:r>
    <w:r w:rsidRPr="004932FD">
      <w:rPr>
        <w:szCs w:val="18"/>
      </w:rPr>
      <w:instrText xml:space="preserve"> PAGE  \* Arabic  \* MERGEFORMAT </w:instrText>
    </w:r>
    <w:r w:rsidRPr="004932FD">
      <w:rPr>
        <w:szCs w:val="18"/>
      </w:rPr>
      <w:fldChar w:fldCharType="separate"/>
    </w:r>
    <w:r w:rsidR="00DE6D17">
      <w:rPr>
        <w:noProof/>
        <w:szCs w:val="18"/>
      </w:rPr>
      <w:t>12</w:t>
    </w:r>
    <w:r w:rsidRPr="004932FD">
      <w:rPr>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FE" w:rsidRPr="003F70C9" w:rsidRDefault="00827AFE" w:rsidP="003F4CAD">
    <w:pPr>
      <w:pStyle w:val="Fuzeile"/>
      <w:tabs>
        <w:tab w:val="clear" w:pos="4536"/>
        <w:tab w:val="clear" w:pos="9072"/>
        <w:tab w:val="center" w:pos="0"/>
        <w:tab w:val="left" w:pos="1985"/>
        <w:tab w:val="right" w:pos="7088"/>
      </w:tabs>
      <w:rPr>
        <w:b/>
        <w:szCs w:val="18"/>
      </w:rPr>
    </w:pPr>
    <w:r w:rsidRPr="000F7F66">
      <w:rPr>
        <w:szCs w:val="18"/>
      </w:rPr>
      <w:tab/>
    </w:r>
    <w:r w:rsidRPr="004932FD">
      <w:rPr>
        <w:szCs w:val="18"/>
      </w:rPr>
      <w:tab/>
    </w:r>
    <w:r w:rsidRPr="004932FD">
      <w:rPr>
        <w:szCs w:val="18"/>
      </w:rPr>
      <w:fldChar w:fldCharType="begin"/>
    </w:r>
    <w:r w:rsidRPr="004932FD">
      <w:rPr>
        <w:szCs w:val="18"/>
      </w:rPr>
      <w:instrText xml:space="preserve"> PAGE  \* Arabic  \* MERGEFORMAT </w:instrText>
    </w:r>
    <w:r w:rsidRPr="004932FD">
      <w:rPr>
        <w:szCs w:val="18"/>
      </w:rPr>
      <w:fldChar w:fldCharType="separate"/>
    </w:r>
    <w:r w:rsidR="00DE6D17">
      <w:rPr>
        <w:noProof/>
        <w:szCs w:val="18"/>
      </w:rPr>
      <w:t>9</w:t>
    </w:r>
    <w:r w:rsidRPr="004932FD">
      <w:rPr>
        <w:szCs w:val="18"/>
      </w:rPr>
      <w:fldChar w:fldCharType="end"/>
    </w:r>
    <w:r>
      <w:rPr>
        <w:b/>
        <w:szCs w:val="18"/>
      </w:rPr>
      <w:tab/>
    </w:r>
    <w:r>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FE" w:rsidRPr="007245DF" w:rsidRDefault="00827AFE" w:rsidP="007245DF">
    <w:pPr>
      <w:pStyle w:val="Fuzeile"/>
      <w:tabs>
        <w:tab w:val="clear" w:pos="4536"/>
        <w:tab w:val="center" w:pos="6946"/>
      </w:tabs>
      <w:rPr>
        <w:smallCaps w:val="0"/>
        <w:szCs w:val="18"/>
      </w:rPr>
    </w:pPr>
    <w:r>
      <w:rPr>
        <w:szCs w:val="18"/>
      </w:rPr>
      <w:tab/>
    </w:r>
    <w:r>
      <w:rPr>
        <w:smallCaps w:val="0"/>
        <w:szCs w:val="18"/>
      </w:rPr>
      <w:fldChar w:fldCharType="begin"/>
    </w:r>
    <w:r>
      <w:rPr>
        <w:szCs w:val="18"/>
      </w:rPr>
      <w:instrText xml:space="preserve"> PAGE  \* Arabic  \* MERGEFORMAT </w:instrText>
    </w:r>
    <w:r>
      <w:rPr>
        <w:smallCaps w:val="0"/>
        <w:szCs w:val="18"/>
      </w:rPr>
      <w:fldChar w:fldCharType="separate"/>
    </w:r>
    <w:r w:rsidR="00DE6D17">
      <w:rPr>
        <w:noProof/>
        <w:szCs w:val="18"/>
      </w:rPr>
      <w:t>1</w:t>
    </w:r>
    <w:r>
      <w:rPr>
        <w:smallCaps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7AFE" w:rsidRDefault="00827AFE" w:rsidP="00171C75">
      <w:pPr>
        <w:spacing w:after="0" w:line="240" w:lineRule="auto"/>
      </w:pPr>
      <w:r>
        <w:separator/>
      </w:r>
    </w:p>
  </w:footnote>
  <w:footnote w:type="continuationSeparator" w:id="0">
    <w:p w:rsidR="00827AFE" w:rsidRDefault="00827AFE" w:rsidP="0017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FE" w:rsidRPr="00FF1DCD" w:rsidRDefault="00827AFE" w:rsidP="00FF1DCD">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AFE" w:rsidRPr="00FF1DCD" w:rsidRDefault="00827AFE" w:rsidP="00FF1DCD">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DCD" w:rsidRDefault="00FF1DC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0DAD262"/>
    <w:lvl w:ilvl="0">
      <w:start w:val="1"/>
      <w:numFmt w:val="decimal"/>
      <w:lvlText w:val="%1."/>
      <w:lvlJc w:val="left"/>
      <w:pPr>
        <w:tabs>
          <w:tab w:val="num" w:pos="1492"/>
        </w:tabs>
        <w:ind w:left="1492" w:hanging="360"/>
      </w:pPr>
    </w:lvl>
  </w:abstractNum>
  <w:abstractNum w:abstractNumId="1">
    <w:nsid w:val="FFFFFF7D"/>
    <w:multiLevelType w:val="singleLevel"/>
    <w:tmpl w:val="2C8A30C2"/>
    <w:lvl w:ilvl="0">
      <w:start w:val="1"/>
      <w:numFmt w:val="decimal"/>
      <w:lvlText w:val="%1."/>
      <w:lvlJc w:val="left"/>
      <w:pPr>
        <w:tabs>
          <w:tab w:val="num" w:pos="1209"/>
        </w:tabs>
        <w:ind w:left="1209" w:hanging="360"/>
      </w:pPr>
    </w:lvl>
  </w:abstractNum>
  <w:abstractNum w:abstractNumId="2">
    <w:nsid w:val="FFFFFF7E"/>
    <w:multiLevelType w:val="singleLevel"/>
    <w:tmpl w:val="1388AA0C"/>
    <w:lvl w:ilvl="0">
      <w:start w:val="1"/>
      <w:numFmt w:val="decimal"/>
      <w:lvlText w:val="%1."/>
      <w:lvlJc w:val="left"/>
      <w:pPr>
        <w:tabs>
          <w:tab w:val="num" w:pos="926"/>
        </w:tabs>
        <w:ind w:left="926" w:hanging="360"/>
      </w:pPr>
    </w:lvl>
  </w:abstractNum>
  <w:abstractNum w:abstractNumId="3">
    <w:nsid w:val="FFFFFF7F"/>
    <w:multiLevelType w:val="singleLevel"/>
    <w:tmpl w:val="BA0CDCE6"/>
    <w:lvl w:ilvl="0">
      <w:start w:val="1"/>
      <w:numFmt w:val="decimal"/>
      <w:lvlText w:val="%1."/>
      <w:lvlJc w:val="left"/>
      <w:pPr>
        <w:tabs>
          <w:tab w:val="num" w:pos="643"/>
        </w:tabs>
        <w:ind w:left="643" w:hanging="360"/>
      </w:pPr>
    </w:lvl>
  </w:abstractNum>
  <w:abstractNum w:abstractNumId="4">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9626F98"/>
    <w:lvl w:ilvl="0">
      <w:start w:val="1"/>
      <w:numFmt w:val="decimal"/>
      <w:lvlText w:val="%1."/>
      <w:lvlJc w:val="left"/>
      <w:pPr>
        <w:tabs>
          <w:tab w:val="num" w:pos="360"/>
        </w:tabs>
        <w:ind w:left="360" w:hanging="360"/>
      </w:pPr>
    </w:lvl>
  </w:abstractNum>
  <w:abstractNum w:abstractNumId="9">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6"/>
  </w:num>
  <w:num w:numId="2">
    <w:abstractNumId w:val="20"/>
  </w:num>
  <w:num w:numId="3">
    <w:abstractNumId w:val="23"/>
  </w:num>
  <w:num w:numId="4">
    <w:abstractNumId w:val="11"/>
  </w:num>
  <w:num w:numId="5">
    <w:abstractNumId w:val="21"/>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1"/>
    <w:lvlOverride w:ilvl="0">
      <w:startOverride w:val="1"/>
    </w:lvlOverride>
    <w:lvlOverride w:ilvl="1">
      <w:startOverride w:val="8"/>
    </w:lvlOverride>
  </w:num>
  <w:num w:numId="8">
    <w:abstractNumId w:val="21"/>
    <w:lvlOverride w:ilvl="0">
      <w:startOverride w:val="1"/>
    </w:lvlOverride>
    <w:lvlOverride w:ilvl="1">
      <w:startOverride w:val="13"/>
    </w:lvlOverride>
  </w:num>
  <w:num w:numId="9">
    <w:abstractNumId w:val="21"/>
    <w:lvlOverride w:ilvl="0">
      <w:startOverride w:val="1"/>
    </w:lvlOverride>
    <w:lvlOverride w:ilvl="1">
      <w:startOverride w:val="2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8"/>
    </w:lvlOverride>
  </w:num>
  <w:num w:numId="12">
    <w:abstractNumId w:val="21"/>
    <w:lvlOverride w:ilvl="0">
      <w:startOverride w:val="1"/>
    </w:lvlOverride>
    <w:lvlOverride w:ilvl="1">
      <w:startOverride w:val="15"/>
    </w:lvlOverride>
  </w:num>
  <w:num w:numId="13">
    <w:abstractNumId w:val="21"/>
    <w:lvlOverride w:ilvl="0">
      <w:startOverride w:val="1"/>
    </w:lvlOverride>
    <w:lvlOverride w:ilvl="1">
      <w:startOverride w:val="13"/>
    </w:lvlOverride>
  </w:num>
  <w:num w:numId="14">
    <w:abstractNumId w:val="21"/>
    <w:lvlOverride w:ilvl="0">
      <w:startOverride w:val="1"/>
    </w:lvlOverride>
    <w:lvlOverride w:ilvl="1">
      <w:startOverride w:val="2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lvlOverride w:ilvl="0">
      <w:startOverride w:val="1"/>
    </w:lvlOverride>
    <w:lvlOverride w:ilvl="1">
      <w:startOverride w:val="8"/>
    </w:lvlOverride>
  </w:num>
  <w:num w:numId="17">
    <w:abstractNumId w:val="21"/>
    <w:lvlOverride w:ilvl="0">
      <w:startOverride w:val="1"/>
    </w:lvlOverride>
    <w:lvlOverride w:ilvl="1">
      <w:startOverride w:val="13"/>
    </w:lvlOverride>
  </w:num>
  <w:num w:numId="18">
    <w:abstractNumId w:val="21"/>
    <w:lvlOverride w:ilvl="0">
      <w:startOverride w:val="1"/>
    </w:lvlOverride>
    <w:lvlOverride w:ilvl="1">
      <w:startOverride w:val="21"/>
    </w:lvlOverride>
  </w:num>
  <w:num w:numId="19">
    <w:abstractNumId w:val="21"/>
    <w:lvlOverride w:ilvl="0">
      <w:startOverride w:val="1"/>
    </w:lvlOverride>
    <w:lvlOverride w:ilvl="1">
      <w:startOverride w:val="29"/>
    </w:lvlOverride>
  </w:num>
  <w:num w:numId="20">
    <w:abstractNumId w:val="21"/>
    <w:lvlOverride w:ilvl="0">
      <w:startOverride w:val="1"/>
    </w:lvlOverride>
    <w:lvlOverride w:ilvl="1">
      <w:startOverride w:val="30"/>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8"/>
    </w:lvlOverride>
  </w:num>
  <w:num w:numId="23">
    <w:abstractNumId w:val="21"/>
    <w:lvlOverride w:ilvl="0">
      <w:startOverride w:val="1"/>
    </w:lvlOverride>
    <w:lvlOverride w:ilvl="1">
      <w:startOverride w:val="13"/>
    </w:lvlOverride>
  </w:num>
  <w:num w:numId="24">
    <w:abstractNumId w:val="24"/>
  </w:num>
  <w:num w:numId="25">
    <w:abstractNumId w:val="17"/>
  </w:num>
  <w:num w:numId="26">
    <w:abstractNumId w:val="14"/>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13"/>
  </w:num>
  <w:num w:numId="41">
    <w:abstractNumId w:val="22"/>
  </w:num>
  <w:num w:numId="42">
    <w:abstractNumId w:val="18"/>
  </w:num>
  <w:num w:numId="43">
    <w:abstractNumId w:val="15"/>
  </w:num>
  <w:num w:numId="44">
    <w:abstractNumId w:val="10"/>
  </w:num>
  <w:num w:numId="45">
    <w:abstractNumId w:val="12"/>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linkStyles/>
  <w:stylePaneSortMethod w:val="0000"/>
  <w:documentProtection w:formatting="1" w:enforcement="0"/>
  <w:styleLockTheme/>
  <w:styleLockQFSet/>
  <w:defaultTabStop w:val="709"/>
  <w:autoHyphenation/>
  <w:consecutiveHyphenLimit w:val="3"/>
  <w:hyphenationZone w:val="425"/>
  <w:evenAndOddHeaders/>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1F"/>
    <w:rsid w:val="00006A8E"/>
    <w:rsid w:val="0001057B"/>
    <w:rsid w:val="00015F4E"/>
    <w:rsid w:val="00017D63"/>
    <w:rsid w:val="00021407"/>
    <w:rsid w:val="00022FC6"/>
    <w:rsid w:val="0002389C"/>
    <w:rsid w:val="000241AB"/>
    <w:rsid w:val="00026F02"/>
    <w:rsid w:val="00036D9E"/>
    <w:rsid w:val="00040A6F"/>
    <w:rsid w:val="00042A84"/>
    <w:rsid w:val="0004545E"/>
    <w:rsid w:val="0005057C"/>
    <w:rsid w:val="0005073C"/>
    <w:rsid w:val="000511C8"/>
    <w:rsid w:val="000516B3"/>
    <w:rsid w:val="00051B60"/>
    <w:rsid w:val="00051BBA"/>
    <w:rsid w:val="00052777"/>
    <w:rsid w:val="00053523"/>
    <w:rsid w:val="00053F51"/>
    <w:rsid w:val="0005450E"/>
    <w:rsid w:val="0005487C"/>
    <w:rsid w:val="00056C4E"/>
    <w:rsid w:val="00057720"/>
    <w:rsid w:val="00060CDA"/>
    <w:rsid w:val="00060F79"/>
    <w:rsid w:val="000610D0"/>
    <w:rsid w:val="0006269F"/>
    <w:rsid w:val="00062DB7"/>
    <w:rsid w:val="00064A4E"/>
    <w:rsid w:val="00064B43"/>
    <w:rsid w:val="0006536D"/>
    <w:rsid w:val="00065ACD"/>
    <w:rsid w:val="00066694"/>
    <w:rsid w:val="00067403"/>
    <w:rsid w:val="00067E1C"/>
    <w:rsid w:val="00070170"/>
    <w:rsid w:val="00070AFB"/>
    <w:rsid w:val="00070C6D"/>
    <w:rsid w:val="0007229A"/>
    <w:rsid w:val="0007456F"/>
    <w:rsid w:val="0007537D"/>
    <w:rsid w:val="00075A12"/>
    <w:rsid w:val="00075AF8"/>
    <w:rsid w:val="0007658F"/>
    <w:rsid w:val="00087CC3"/>
    <w:rsid w:val="00091867"/>
    <w:rsid w:val="000926D3"/>
    <w:rsid w:val="000926E2"/>
    <w:rsid w:val="0009329E"/>
    <w:rsid w:val="000932BA"/>
    <w:rsid w:val="000977A1"/>
    <w:rsid w:val="000A1829"/>
    <w:rsid w:val="000A358F"/>
    <w:rsid w:val="000A5D5C"/>
    <w:rsid w:val="000A64EC"/>
    <w:rsid w:val="000A6AD0"/>
    <w:rsid w:val="000B2666"/>
    <w:rsid w:val="000B65FE"/>
    <w:rsid w:val="000B70CE"/>
    <w:rsid w:val="000B74F7"/>
    <w:rsid w:val="000C1775"/>
    <w:rsid w:val="000C1DE5"/>
    <w:rsid w:val="000C27BF"/>
    <w:rsid w:val="000C3FCE"/>
    <w:rsid w:val="000C5980"/>
    <w:rsid w:val="000C607F"/>
    <w:rsid w:val="000C710B"/>
    <w:rsid w:val="000C7F2C"/>
    <w:rsid w:val="000D324A"/>
    <w:rsid w:val="000D3701"/>
    <w:rsid w:val="000D44FD"/>
    <w:rsid w:val="000D4837"/>
    <w:rsid w:val="000D5486"/>
    <w:rsid w:val="000D5E30"/>
    <w:rsid w:val="000D6182"/>
    <w:rsid w:val="000E14EF"/>
    <w:rsid w:val="000E1AE5"/>
    <w:rsid w:val="000E516D"/>
    <w:rsid w:val="000E614A"/>
    <w:rsid w:val="000E7580"/>
    <w:rsid w:val="000F172A"/>
    <w:rsid w:val="000F2BA0"/>
    <w:rsid w:val="000F36F4"/>
    <w:rsid w:val="000F64F0"/>
    <w:rsid w:val="000F70E0"/>
    <w:rsid w:val="000F773C"/>
    <w:rsid w:val="000F7814"/>
    <w:rsid w:val="000F7E1D"/>
    <w:rsid w:val="000F7F66"/>
    <w:rsid w:val="0010369F"/>
    <w:rsid w:val="001042BF"/>
    <w:rsid w:val="00106FB3"/>
    <w:rsid w:val="00111524"/>
    <w:rsid w:val="00112356"/>
    <w:rsid w:val="001153C6"/>
    <w:rsid w:val="0011653B"/>
    <w:rsid w:val="00124608"/>
    <w:rsid w:val="001301C9"/>
    <w:rsid w:val="001302B4"/>
    <w:rsid w:val="00134545"/>
    <w:rsid w:val="00142108"/>
    <w:rsid w:val="00142628"/>
    <w:rsid w:val="00152FBE"/>
    <w:rsid w:val="00153BB8"/>
    <w:rsid w:val="0015434B"/>
    <w:rsid w:val="00156891"/>
    <w:rsid w:val="00162826"/>
    <w:rsid w:val="0016486A"/>
    <w:rsid w:val="00165A02"/>
    <w:rsid w:val="00170D75"/>
    <w:rsid w:val="00171C75"/>
    <w:rsid w:val="00171E46"/>
    <w:rsid w:val="00172A9C"/>
    <w:rsid w:val="00174E9D"/>
    <w:rsid w:val="00176179"/>
    <w:rsid w:val="00177BED"/>
    <w:rsid w:val="00177FA8"/>
    <w:rsid w:val="00180A2B"/>
    <w:rsid w:val="0018301B"/>
    <w:rsid w:val="00184189"/>
    <w:rsid w:val="001841CF"/>
    <w:rsid w:val="00185114"/>
    <w:rsid w:val="00190E4E"/>
    <w:rsid w:val="00193A5A"/>
    <w:rsid w:val="00194F75"/>
    <w:rsid w:val="0019671A"/>
    <w:rsid w:val="00196CA7"/>
    <w:rsid w:val="001A00D3"/>
    <w:rsid w:val="001A0AD9"/>
    <w:rsid w:val="001A71CA"/>
    <w:rsid w:val="001A7CC3"/>
    <w:rsid w:val="001B118C"/>
    <w:rsid w:val="001B31CA"/>
    <w:rsid w:val="001B5623"/>
    <w:rsid w:val="001B79B5"/>
    <w:rsid w:val="001B7CC8"/>
    <w:rsid w:val="001C23EC"/>
    <w:rsid w:val="001C3DA9"/>
    <w:rsid w:val="001C3E54"/>
    <w:rsid w:val="001C6076"/>
    <w:rsid w:val="001C67B1"/>
    <w:rsid w:val="001D0433"/>
    <w:rsid w:val="001D0611"/>
    <w:rsid w:val="001D12A4"/>
    <w:rsid w:val="001D39C3"/>
    <w:rsid w:val="001D44B5"/>
    <w:rsid w:val="001D4967"/>
    <w:rsid w:val="001D4EEC"/>
    <w:rsid w:val="001D6D4F"/>
    <w:rsid w:val="001D77E4"/>
    <w:rsid w:val="001E25E9"/>
    <w:rsid w:val="001E2998"/>
    <w:rsid w:val="001E36F9"/>
    <w:rsid w:val="001E47DC"/>
    <w:rsid w:val="001E5B78"/>
    <w:rsid w:val="001E7036"/>
    <w:rsid w:val="001E7C97"/>
    <w:rsid w:val="001F0008"/>
    <w:rsid w:val="001F0EFB"/>
    <w:rsid w:val="001F1DF5"/>
    <w:rsid w:val="001F2278"/>
    <w:rsid w:val="001F40D1"/>
    <w:rsid w:val="001F4517"/>
    <w:rsid w:val="001F5D02"/>
    <w:rsid w:val="001F695F"/>
    <w:rsid w:val="001F6EB1"/>
    <w:rsid w:val="001F78E1"/>
    <w:rsid w:val="001F7EA0"/>
    <w:rsid w:val="00200F32"/>
    <w:rsid w:val="0020122E"/>
    <w:rsid w:val="002046FD"/>
    <w:rsid w:val="00205296"/>
    <w:rsid w:val="00207100"/>
    <w:rsid w:val="00212324"/>
    <w:rsid w:val="00212FB4"/>
    <w:rsid w:val="002142E4"/>
    <w:rsid w:val="00216071"/>
    <w:rsid w:val="002232D9"/>
    <w:rsid w:val="0022751D"/>
    <w:rsid w:val="00227C47"/>
    <w:rsid w:val="002303E9"/>
    <w:rsid w:val="002326BC"/>
    <w:rsid w:val="00233262"/>
    <w:rsid w:val="00234CF7"/>
    <w:rsid w:val="00237A3A"/>
    <w:rsid w:val="00240522"/>
    <w:rsid w:val="00242571"/>
    <w:rsid w:val="00242A65"/>
    <w:rsid w:val="002437AF"/>
    <w:rsid w:val="00245780"/>
    <w:rsid w:val="00246D27"/>
    <w:rsid w:val="002506C0"/>
    <w:rsid w:val="00251EEF"/>
    <w:rsid w:val="00254674"/>
    <w:rsid w:val="00257020"/>
    <w:rsid w:val="00257839"/>
    <w:rsid w:val="00262548"/>
    <w:rsid w:val="002705EA"/>
    <w:rsid w:val="002749CA"/>
    <w:rsid w:val="0027521E"/>
    <w:rsid w:val="00275738"/>
    <w:rsid w:val="00276FB4"/>
    <w:rsid w:val="0027700F"/>
    <w:rsid w:val="002809C6"/>
    <w:rsid w:val="002812D6"/>
    <w:rsid w:val="002834D1"/>
    <w:rsid w:val="002839C6"/>
    <w:rsid w:val="002846B6"/>
    <w:rsid w:val="00290704"/>
    <w:rsid w:val="00291A5B"/>
    <w:rsid w:val="00292611"/>
    <w:rsid w:val="00292906"/>
    <w:rsid w:val="00293A9F"/>
    <w:rsid w:val="002967BD"/>
    <w:rsid w:val="002975A2"/>
    <w:rsid w:val="00297CD4"/>
    <w:rsid w:val="002A2116"/>
    <w:rsid w:val="002A5BE9"/>
    <w:rsid w:val="002B02E1"/>
    <w:rsid w:val="002B0ECA"/>
    <w:rsid w:val="002B1845"/>
    <w:rsid w:val="002B2698"/>
    <w:rsid w:val="002B2C6F"/>
    <w:rsid w:val="002B3A97"/>
    <w:rsid w:val="002B4190"/>
    <w:rsid w:val="002B556B"/>
    <w:rsid w:val="002C4CE4"/>
    <w:rsid w:val="002C67B5"/>
    <w:rsid w:val="002D0F36"/>
    <w:rsid w:val="002D1DDF"/>
    <w:rsid w:val="002D1F69"/>
    <w:rsid w:val="002D5818"/>
    <w:rsid w:val="002D5FCC"/>
    <w:rsid w:val="002D63C7"/>
    <w:rsid w:val="002D6FE1"/>
    <w:rsid w:val="002D7328"/>
    <w:rsid w:val="002E0EC0"/>
    <w:rsid w:val="002E1653"/>
    <w:rsid w:val="002E1CF2"/>
    <w:rsid w:val="002E26ED"/>
    <w:rsid w:val="002E3650"/>
    <w:rsid w:val="002E4000"/>
    <w:rsid w:val="002F01A9"/>
    <w:rsid w:val="002F409F"/>
    <w:rsid w:val="002F4AFC"/>
    <w:rsid w:val="002F520B"/>
    <w:rsid w:val="00300498"/>
    <w:rsid w:val="00300B37"/>
    <w:rsid w:val="00300C19"/>
    <w:rsid w:val="00303F33"/>
    <w:rsid w:val="00304FC4"/>
    <w:rsid w:val="00305718"/>
    <w:rsid w:val="003109F7"/>
    <w:rsid w:val="0031267A"/>
    <w:rsid w:val="003126D6"/>
    <w:rsid w:val="00315DD8"/>
    <w:rsid w:val="003166A2"/>
    <w:rsid w:val="0031738D"/>
    <w:rsid w:val="003200E1"/>
    <w:rsid w:val="00325898"/>
    <w:rsid w:val="00327303"/>
    <w:rsid w:val="00327B74"/>
    <w:rsid w:val="003302A5"/>
    <w:rsid w:val="0033063A"/>
    <w:rsid w:val="00334EA6"/>
    <w:rsid w:val="0033740F"/>
    <w:rsid w:val="00344A85"/>
    <w:rsid w:val="00346047"/>
    <w:rsid w:val="0034791C"/>
    <w:rsid w:val="00347CF5"/>
    <w:rsid w:val="0035059E"/>
    <w:rsid w:val="003519F4"/>
    <w:rsid w:val="00353DF1"/>
    <w:rsid w:val="003541AA"/>
    <w:rsid w:val="0035555A"/>
    <w:rsid w:val="00356524"/>
    <w:rsid w:val="003602A9"/>
    <w:rsid w:val="00360562"/>
    <w:rsid w:val="00360568"/>
    <w:rsid w:val="0036082B"/>
    <w:rsid w:val="00360A3E"/>
    <w:rsid w:val="00361EA6"/>
    <w:rsid w:val="00366C37"/>
    <w:rsid w:val="00366CCC"/>
    <w:rsid w:val="00367D73"/>
    <w:rsid w:val="00370970"/>
    <w:rsid w:val="00370C9E"/>
    <w:rsid w:val="00372325"/>
    <w:rsid w:val="00372FF9"/>
    <w:rsid w:val="00373D25"/>
    <w:rsid w:val="003753EC"/>
    <w:rsid w:val="0037724D"/>
    <w:rsid w:val="00377812"/>
    <w:rsid w:val="003804BB"/>
    <w:rsid w:val="003833DB"/>
    <w:rsid w:val="0038380A"/>
    <w:rsid w:val="003847AF"/>
    <w:rsid w:val="003869D7"/>
    <w:rsid w:val="00390774"/>
    <w:rsid w:val="00391212"/>
    <w:rsid w:val="00391D05"/>
    <w:rsid w:val="003946C1"/>
    <w:rsid w:val="00396447"/>
    <w:rsid w:val="003A185E"/>
    <w:rsid w:val="003A344F"/>
    <w:rsid w:val="003A3669"/>
    <w:rsid w:val="003A3685"/>
    <w:rsid w:val="003A5BEC"/>
    <w:rsid w:val="003A6B47"/>
    <w:rsid w:val="003B0D7E"/>
    <w:rsid w:val="003B1950"/>
    <w:rsid w:val="003B4BEF"/>
    <w:rsid w:val="003B5DA1"/>
    <w:rsid w:val="003C04D3"/>
    <w:rsid w:val="003C113A"/>
    <w:rsid w:val="003C165E"/>
    <w:rsid w:val="003C1E97"/>
    <w:rsid w:val="003C3035"/>
    <w:rsid w:val="003C47F2"/>
    <w:rsid w:val="003C5F01"/>
    <w:rsid w:val="003D5773"/>
    <w:rsid w:val="003E16C4"/>
    <w:rsid w:val="003E1EDD"/>
    <w:rsid w:val="003E295D"/>
    <w:rsid w:val="003E2E17"/>
    <w:rsid w:val="003E43CC"/>
    <w:rsid w:val="003E4AF4"/>
    <w:rsid w:val="003E65BB"/>
    <w:rsid w:val="003F0A70"/>
    <w:rsid w:val="003F1ADF"/>
    <w:rsid w:val="003F244A"/>
    <w:rsid w:val="003F49BE"/>
    <w:rsid w:val="003F4CAD"/>
    <w:rsid w:val="003F534C"/>
    <w:rsid w:val="003F5BA3"/>
    <w:rsid w:val="003F70C9"/>
    <w:rsid w:val="00400513"/>
    <w:rsid w:val="0040131C"/>
    <w:rsid w:val="00402829"/>
    <w:rsid w:val="004030B5"/>
    <w:rsid w:val="00404A86"/>
    <w:rsid w:val="00405F8C"/>
    <w:rsid w:val="00406B47"/>
    <w:rsid w:val="004109DE"/>
    <w:rsid w:val="00411FB3"/>
    <w:rsid w:val="00412943"/>
    <w:rsid w:val="004153AF"/>
    <w:rsid w:val="00417A0E"/>
    <w:rsid w:val="00422AA4"/>
    <w:rsid w:val="004247A5"/>
    <w:rsid w:val="00424C26"/>
    <w:rsid w:val="0042529B"/>
    <w:rsid w:val="0042761D"/>
    <w:rsid w:val="00430165"/>
    <w:rsid w:val="004327E6"/>
    <w:rsid w:val="004360C3"/>
    <w:rsid w:val="00440415"/>
    <w:rsid w:val="00441852"/>
    <w:rsid w:val="00442D05"/>
    <w:rsid w:val="00443746"/>
    <w:rsid w:val="004524A0"/>
    <w:rsid w:val="00453FEC"/>
    <w:rsid w:val="00456634"/>
    <w:rsid w:val="0045698A"/>
    <w:rsid w:val="00472945"/>
    <w:rsid w:val="00473158"/>
    <w:rsid w:val="00473580"/>
    <w:rsid w:val="00475A17"/>
    <w:rsid w:val="00476242"/>
    <w:rsid w:val="00477CE6"/>
    <w:rsid w:val="004821C4"/>
    <w:rsid w:val="004844C4"/>
    <w:rsid w:val="00486082"/>
    <w:rsid w:val="00486AC8"/>
    <w:rsid w:val="00486CE3"/>
    <w:rsid w:val="0048751B"/>
    <w:rsid w:val="00490E25"/>
    <w:rsid w:val="00491E16"/>
    <w:rsid w:val="00492268"/>
    <w:rsid w:val="0049231F"/>
    <w:rsid w:val="004932FD"/>
    <w:rsid w:val="00493CEC"/>
    <w:rsid w:val="00493F53"/>
    <w:rsid w:val="004965C1"/>
    <w:rsid w:val="00497262"/>
    <w:rsid w:val="004A0CC6"/>
    <w:rsid w:val="004A1443"/>
    <w:rsid w:val="004A2113"/>
    <w:rsid w:val="004A2A06"/>
    <w:rsid w:val="004A31D5"/>
    <w:rsid w:val="004A3FA9"/>
    <w:rsid w:val="004A404E"/>
    <w:rsid w:val="004A7631"/>
    <w:rsid w:val="004B0F3E"/>
    <w:rsid w:val="004B1A21"/>
    <w:rsid w:val="004B1BB9"/>
    <w:rsid w:val="004B5AA8"/>
    <w:rsid w:val="004B64DD"/>
    <w:rsid w:val="004B6F86"/>
    <w:rsid w:val="004B7C8B"/>
    <w:rsid w:val="004C202B"/>
    <w:rsid w:val="004C485D"/>
    <w:rsid w:val="004C55E3"/>
    <w:rsid w:val="004C6E7D"/>
    <w:rsid w:val="004C767B"/>
    <w:rsid w:val="004D04AD"/>
    <w:rsid w:val="004D1E2E"/>
    <w:rsid w:val="004D2FE1"/>
    <w:rsid w:val="004D33B9"/>
    <w:rsid w:val="004D3561"/>
    <w:rsid w:val="004D5201"/>
    <w:rsid w:val="004D63BF"/>
    <w:rsid w:val="004D6F79"/>
    <w:rsid w:val="004E18A8"/>
    <w:rsid w:val="004E53FF"/>
    <w:rsid w:val="004E5C61"/>
    <w:rsid w:val="004E6679"/>
    <w:rsid w:val="004E7002"/>
    <w:rsid w:val="004F050D"/>
    <w:rsid w:val="004F0A03"/>
    <w:rsid w:val="004F115D"/>
    <w:rsid w:val="004F2B8F"/>
    <w:rsid w:val="004F3DDC"/>
    <w:rsid w:val="004F6005"/>
    <w:rsid w:val="00501EEE"/>
    <w:rsid w:val="00502F62"/>
    <w:rsid w:val="00503AB2"/>
    <w:rsid w:val="00504247"/>
    <w:rsid w:val="005050C2"/>
    <w:rsid w:val="00505A20"/>
    <w:rsid w:val="00505AB1"/>
    <w:rsid w:val="00506578"/>
    <w:rsid w:val="00506BD8"/>
    <w:rsid w:val="00507445"/>
    <w:rsid w:val="00510EAC"/>
    <w:rsid w:val="00510F61"/>
    <w:rsid w:val="00511717"/>
    <w:rsid w:val="005117BE"/>
    <w:rsid w:val="0051367B"/>
    <w:rsid w:val="005136EA"/>
    <w:rsid w:val="00513EAB"/>
    <w:rsid w:val="00515A37"/>
    <w:rsid w:val="00516091"/>
    <w:rsid w:val="00516CB2"/>
    <w:rsid w:val="0052250D"/>
    <w:rsid w:val="00522554"/>
    <w:rsid w:val="005239CF"/>
    <w:rsid w:val="00523D1C"/>
    <w:rsid w:val="00526270"/>
    <w:rsid w:val="005266AB"/>
    <w:rsid w:val="0053116C"/>
    <w:rsid w:val="00531AC9"/>
    <w:rsid w:val="00536151"/>
    <w:rsid w:val="00536F55"/>
    <w:rsid w:val="0053726C"/>
    <w:rsid w:val="00544433"/>
    <w:rsid w:val="00550EA6"/>
    <w:rsid w:val="00550F03"/>
    <w:rsid w:val="00552599"/>
    <w:rsid w:val="00553B80"/>
    <w:rsid w:val="00554168"/>
    <w:rsid w:val="00556EF9"/>
    <w:rsid w:val="005654E2"/>
    <w:rsid w:val="00574742"/>
    <w:rsid w:val="00574A67"/>
    <w:rsid w:val="00582F10"/>
    <w:rsid w:val="005832DE"/>
    <w:rsid w:val="00583398"/>
    <w:rsid w:val="00583936"/>
    <w:rsid w:val="00584738"/>
    <w:rsid w:val="00585166"/>
    <w:rsid w:val="00586846"/>
    <w:rsid w:val="005942F6"/>
    <w:rsid w:val="00594B48"/>
    <w:rsid w:val="005A0533"/>
    <w:rsid w:val="005A0634"/>
    <w:rsid w:val="005A29BF"/>
    <w:rsid w:val="005A4F8C"/>
    <w:rsid w:val="005A5636"/>
    <w:rsid w:val="005A6B78"/>
    <w:rsid w:val="005A6BC2"/>
    <w:rsid w:val="005A7173"/>
    <w:rsid w:val="005B260D"/>
    <w:rsid w:val="005B703C"/>
    <w:rsid w:val="005B7554"/>
    <w:rsid w:val="005C082C"/>
    <w:rsid w:val="005C1423"/>
    <w:rsid w:val="005C2B79"/>
    <w:rsid w:val="005C343F"/>
    <w:rsid w:val="005C396C"/>
    <w:rsid w:val="005C3B21"/>
    <w:rsid w:val="005C576C"/>
    <w:rsid w:val="005D0CBB"/>
    <w:rsid w:val="005D1652"/>
    <w:rsid w:val="005D3E4C"/>
    <w:rsid w:val="005D3F12"/>
    <w:rsid w:val="005D5809"/>
    <w:rsid w:val="005E07DC"/>
    <w:rsid w:val="005E117B"/>
    <w:rsid w:val="005E15B3"/>
    <w:rsid w:val="005E25C7"/>
    <w:rsid w:val="005E4472"/>
    <w:rsid w:val="005E49EE"/>
    <w:rsid w:val="005E4C64"/>
    <w:rsid w:val="005E61E1"/>
    <w:rsid w:val="005E7ECE"/>
    <w:rsid w:val="005F0392"/>
    <w:rsid w:val="005F0570"/>
    <w:rsid w:val="005F1148"/>
    <w:rsid w:val="005F2B85"/>
    <w:rsid w:val="005F3542"/>
    <w:rsid w:val="005F4A3F"/>
    <w:rsid w:val="005F4ABD"/>
    <w:rsid w:val="005F64FD"/>
    <w:rsid w:val="005F6AEF"/>
    <w:rsid w:val="006005FB"/>
    <w:rsid w:val="0060172B"/>
    <w:rsid w:val="006019C4"/>
    <w:rsid w:val="00602271"/>
    <w:rsid w:val="006042D7"/>
    <w:rsid w:val="006054F4"/>
    <w:rsid w:val="00607558"/>
    <w:rsid w:val="00610144"/>
    <w:rsid w:val="006101DE"/>
    <w:rsid w:val="00611328"/>
    <w:rsid w:val="006113A1"/>
    <w:rsid w:val="006123C7"/>
    <w:rsid w:val="006133A1"/>
    <w:rsid w:val="00614023"/>
    <w:rsid w:val="006148EB"/>
    <w:rsid w:val="0061662C"/>
    <w:rsid w:val="00621170"/>
    <w:rsid w:val="006225E5"/>
    <w:rsid w:val="0062393A"/>
    <w:rsid w:val="0062401C"/>
    <w:rsid w:val="006259CC"/>
    <w:rsid w:val="00625C9F"/>
    <w:rsid w:val="0063099D"/>
    <w:rsid w:val="00630C79"/>
    <w:rsid w:val="006335A3"/>
    <w:rsid w:val="00633954"/>
    <w:rsid w:val="00633A59"/>
    <w:rsid w:val="00633AAF"/>
    <w:rsid w:val="00633D40"/>
    <w:rsid w:val="006359A2"/>
    <w:rsid w:val="00636A38"/>
    <w:rsid w:val="00636A44"/>
    <w:rsid w:val="00644630"/>
    <w:rsid w:val="00647836"/>
    <w:rsid w:val="006505A5"/>
    <w:rsid w:val="00651C73"/>
    <w:rsid w:val="006527C6"/>
    <w:rsid w:val="00653578"/>
    <w:rsid w:val="006537BF"/>
    <w:rsid w:val="0065442C"/>
    <w:rsid w:val="00656A6C"/>
    <w:rsid w:val="006608A3"/>
    <w:rsid w:val="006646D0"/>
    <w:rsid w:val="006660D9"/>
    <w:rsid w:val="00666401"/>
    <w:rsid w:val="00670F03"/>
    <w:rsid w:val="0067107B"/>
    <w:rsid w:val="006732BD"/>
    <w:rsid w:val="00673834"/>
    <w:rsid w:val="00675FD5"/>
    <w:rsid w:val="006806ED"/>
    <w:rsid w:val="006817C4"/>
    <w:rsid w:val="006839BD"/>
    <w:rsid w:val="0068424F"/>
    <w:rsid w:val="006846CD"/>
    <w:rsid w:val="00685376"/>
    <w:rsid w:val="0068649B"/>
    <w:rsid w:val="00686B7B"/>
    <w:rsid w:val="00687465"/>
    <w:rsid w:val="00690D49"/>
    <w:rsid w:val="006911DB"/>
    <w:rsid w:val="0069180E"/>
    <w:rsid w:val="00692B4D"/>
    <w:rsid w:val="00692FCC"/>
    <w:rsid w:val="006949F5"/>
    <w:rsid w:val="00694EAB"/>
    <w:rsid w:val="006A0C69"/>
    <w:rsid w:val="006A1324"/>
    <w:rsid w:val="006A1B23"/>
    <w:rsid w:val="006A4294"/>
    <w:rsid w:val="006A721B"/>
    <w:rsid w:val="006B0303"/>
    <w:rsid w:val="006B1BFA"/>
    <w:rsid w:val="006B3255"/>
    <w:rsid w:val="006B3AD8"/>
    <w:rsid w:val="006B65C7"/>
    <w:rsid w:val="006B6BC7"/>
    <w:rsid w:val="006B6E9A"/>
    <w:rsid w:val="006C1F4D"/>
    <w:rsid w:val="006C27A8"/>
    <w:rsid w:val="006C2F2B"/>
    <w:rsid w:val="006C503A"/>
    <w:rsid w:val="006C5E0D"/>
    <w:rsid w:val="006C5E6C"/>
    <w:rsid w:val="006C7108"/>
    <w:rsid w:val="006C7DCD"/>
    <w:rsid w:val="006D0F71"/>
    <w:rsid w:val="006D3333"/>
    <w:rsid w:val="006D34DA"/>
    <w:rsid w:val="006D442D"/>
    <w:rsid w:val="006D7D0C"/>
    <w:rsid w:val="006E16D7"/>
    <w:rsid w:val="006E2475"/>
    <w:rsid w:val="006E3DA3"/>
    <w:rsid w:val="006E41E3"/>
    <w:rsid w:val="006E5420"/>
    <w:rsid w:val="006E7626"/>
    <w:rsid w:val="006E786B"/>
    <w:rsid w:val="006F2675"/>
    <w:rsid w:val="006F3610"/>
    <w:rsid w:val="006F450C"/>
    <w:rsid w:val="006F4F3D"/>
    <w:rsid w:val="006F56F9"/>
    <w:rsid w:val="006F5B0F"/>
    <w:rsid w:val="006F7CF8"/>
    <w:rsid w:val="00705171"/>
    <w:rsid w:val="007113CA"/>
    <w:rsid w:val="00714047"/>
    <w:rsid w:val="00714B0B"/>
    <w:rsid w:val="00714E74"/>
    <w:rsid w:val="00716DDD"/>
    <w:rsid w:val="00717311"/>
    <w:rsid w:val="0071796A"/>
    <w:rsid w:val="00720CB9"/>
    <w:rsid w:val="00720E7F"/>
    <w:rsid w:val="00721650"/>
    <w:rsid w:val="0072333D"/>
    <w:rsid w:val="00723FAD"/>
    <w:rsid w:val="007245DF"/>
    <w:rsid w:val="00725404"/>
    <w:rsid w:val="007254DC"/>
    <w:rsid w:val="0072572B"/>
    <w:rsid w:val="00725CAA"/>
    <w:rsid w:val="00726396"/>
    <w:rsid w:val="00727809"/>
    <w:rsid w:val="007323C1"/>
    <w:rsid w:val="00732A14"/>
    <w:rsid w:val="00734107"/>
    <w:rsid w:val="00734E96"/>
    <w:rsid w:val="00742692"/>
    <w:rsid w:val="00744835"/>
    <w:rsid w:val="00746CF3"/>
    <w:rsid w:val="007476FE"/>
    <w:rsid w:val="00747BC7"/>
    <w:rsid w:val="0075017A"/>
    <w:rsid w:val="00751417"/>
    <w:rsid w:val="00754D95"/>
    <w:rsid w:val="007579C2"/>
    <w:rsid w:val="00757F55"/>
    <w:rsid w:val="00760C42"/>
    <w:rsid w:val="0076155C"/>
    <w:rsid w:val="0076228D"/>
    <w:rsid w:val="00764070"/>
    <w:rsid w:val="00764531"/>
    <w:rsid w:val="00764691"/>
    <w:rsid w:val="00764881"/>
    <w:rsid w:val="0076509E"/>
    <w:rsid w:val="00765577"/>
    <w:rsid w:val="00765F0F"/>
    <w:rsid w:val="007668A5"/>
    <w:rsid w:val="00770A34"/>
    <w:rsid w:val="00770E1E"/>
    <w:rsid w:val="007749B6"/>
    <w:rsid w:val="00775348"/>
    <w:rsid w:val="0077697D"/>
    <w:rsid w:val="00781EF4"/>
    <w:rsid w:val="00782BD9"/>
    <w:rsid w:val="00783474"/>
    <w:rsid w:val="00785AE0"/>
    <w:rsid w:val="00786A72"/>
    <w:rsid w:val="00790FD8"/>
    <w:rsid w:val="0079285B"/>
    <w:rsid w:val="00793B3A"/>
    <w:rsid w:val="00794B2D"/>
    <w:rsid w:val="00796E89"/>
    <w:rsid w:val="00797702"/>
    <w:rsid w:val="00797AAF"/>
    <w:rsid w:val="007A03C1"/>
    <w:rsid w:val="007A1FF6"/>
    <w:rsid w:val="007A28E7"/>
    <w:rsid w:val="007A43D7"/>
    <w:rsid w:val="007A44CF"/>
    <w:rsid w:val="007A74CE"/>
    <w:rsid w:val="007A7A08"/>
    <w:rsid w:val="007A7C2E"/>
    <w:rsid w:val="007B1A8D"/>
    <w:rsid w:val="007B217E"/>
    <w:rsid w:val="007B3345"/>
    <w:rsid w:val="007B4615"/>
    <w:rsid w:val="007B5DD1"/>
    <w:rsid w:val="007B60DB"/>
    <w:rsid w:val="007B6170"/>
    <w:rsid w:val="007B694F"/>
    <w:rsid w:val="007B6D92"/>
    <w:rsid w:val="007B7FF2"/>
    <w:rsid w:val="007C4EB5"/>
    <w:rsid w:val="007C556C"/>
    <w:rsid w:val="007C5AE7"/>
    <w:rsid w:val="007C733D"/>
    <w:rsid w:val="007D006C"/>
    <w:rsid w:val="007D1811"/>
    <w:rsid w:val="007D240C"/>
    <w:rsid w:val="007D3F6B"/>
    <w:rsid w:val="007D5630"/>
    <w:rsid w:val="007D575E"/>
    <w:rsid w:val="007E36E7"/>
    <w:rsid w:val="007E4347"/>
    <w:rsid w:val="007E677C"/>
    <w:rsid w:val="007F1535"/>
    <w:rsid w:val="007F1635"/>
    <w:rsid w:val="007F19B1"/>
    <w:rsid w:val="007F3E2E"/>
    <w:rsid w:val="00802EBC"/>
    <w:rsid w:val="0080553A"/>
    <w:rsid w:val="00805765"/>
    <w:rsid w:val="008108CD"/>
    <w:rsid w:val="00810ABC"/>
    <w:rsid w:val="00813040"/>
    <w:rsid w:val="00813460"/>
    <w:rsid w:val="008136B5"/>
    <w:rsid w:val="00814D4A"/>
    <w:rsid w:val="00816642"/>
    <w:rsid w:val="008173F2"/>
    <w:rsid w:val="00820ECB"/>
    <w:rsid w:val="0082139A"/>
    <w:rsid w:val="008217AF"/>
    <w:rsid w:val="008256B5"/>
    <w:rsid w:val="00827AFE"/>
    <w:rsid w:val="008304AB"/>
    <w:rsid w:val="00831C03"/>
    <w:rsid w:val="008326E1"/>
    <w:rsid w:val="0083395A"/>
    <w:rsid w:val="0083397B"/>
    <w:rsid w:val="00836E27"/>
    <w:rsid w:val="008427F0"/>
    <w:rsid w:val="00843E27"/>
    <w:rsid w:val="008440A5"/>
    <w:rsid w:val="00845F42"/>
    <w:rsid w:val="008473B1"/>
    <w:rsid w:val="00852723"/>
    <w:rsid w:val="00852FE6"/>
    <w:rsid w:val="00853D7F"/>
    <w:rsid w:val="008567A7"/>
    <w:rsid w:val="00862DE0"/>
    <w:rsid w:val="00862F9B"/>
    <w:rsid w:val="008648CF"/>
    <w:rsid w:val="00866AE2"/>
    <w:rsid w:val="008702E1"/>
    <w:rsid w:val="00870356"/>
    <w:rsid w:val="00871B89"/>
    <w:rsid w:val="00873373"/>
    <w:rsid w:val="0087553A"/>
    <w:rsid w:val="0087562E"/>
    <w:rsid w:val="00876D20"/>
    <w:rsid w:val="00877745"/>
    <w:rsid w:val="008811D9"/>
    <w:rsid w:val="00881409"/>
    <w:rsid w:val="00881FAC"/>
    <w:rsid w:val="00882603"/>
    <w:rsid w:val="008831B4"/>
    <w:rsid w:val="00884E8C"/>
    <w:rsid w:val="00887604"/>
    <w:rsid w:val="00890A50"/>
    <w:rsid w:val="00890B4A"/>
    <w:rsid w:val="008916C8"/>
    <w:rsid w:val="00891BCD"/>
    <w:rsid w:val="008926D3"/>
    <w:rsid w:val="00893946"/>
    <w:rsid w:val="0089672B"/>
    <w:rsid w:val="008A145E"/>
    <w:rsid w:val="008A1ECA"/>
    <w:rsid w:val="008A30CA"/>
    <w:rsid w:val="008A39DE"/>
    <w:rsid w:val="008B0DC9"/>
    <w:rsid w:val="008B1CBE"/>
    <w:rsid w:val="008B26F2"/>
    <w:rsid w:val="008B3AF7"/>
    <w:rsid w:val="008B5D3D"/>
    <w:rsid w:val="008B7E01"/>
    <w:rsid w:val="008C4328"/>
    <w:rsid w:val="008C4471"/>
    <w:rsid w:val="008C4E94"/>
    <w:rsid w:val="008C676F"/>
    <w:rsid w:val="008D0FC0"/>
    <w:rsid w:val="008D2783"/>
    <w:rsid w:val="008D2E7A"/>
    <w:rsid w:val="008D35C6"/>
    <w:rsid w:val="008D5655"/>
    <w:rsid w:val="008D5A96"/>
    <w:rsid w:val="008D6D18"/>
    <w:rsid w:val="008D6E36"/>
    <w:rsid w:val="008E0CDA"/>
    <w:rsid w:val="008E124C"/>
    <w:rsid w:val="008E12DD"/>
    <w:rsid w:val="008E1EC8"/>
    <w:rsid w:val="008E2650"/>
    <w:rsid w:val="008E3471"/>
    <w:rsid w:val="008E5213"/>
    <w:rsid w:val="008E5B40"/>
    <w:rsid w:val="008E7309"/>
    <w:rsid w:val="008F003B"/>
    <w:rsid w:val="008F5D68"/>
    <w:rsid w:val="008F6D2C"/>
    <w:rsid w:val="0090356A"/>
    <w:rsid w:val="00904F96"/>
    <w:rsid w:val="0091213D"/>
    <w:rsid w:val="00914574"/>
    <w:rsid w:val="00914E54"/>
    <w:rsid w:val="009152D0"/>
    <w:rsid w:val="00915555"/>
    <w:rsid w:val="00916104"/>
    <w:rsid w:val="009177A0"/>
    <w:rsid w:val="009209F7"/>
    <w:rsid w:val="00921B25"/>
    <w:rsid w:val="0092233E"/>
    <w:rsid w:val="00923589"/>
    <w:rsid w:val="00924435"/>
    <w:rsid w:val="00924ED5"/>
    <w:rsid w:val="00925DF4"/>
    <w:rsid w:val="00926341"/>
    <w:rsid w:val="00926604"/>
    <w:rsid w:val="009338D0"/>
    <w:rsid w:val="0093391A"/>
    <w:rsid w:val="00942758"/>
    <w:rsid w:val="0094505C"/>
    <w:rsid w:val="009465B5"/>
    <w:rsid w:val="00946B5C"/>
    <w:rsid w:val="00946B86"/>
    <w:rsid w:val="00947078"/>
    <w:rsid w:val="0094740C"/>
    <w:rsid w:val="00947765"/>
    <w:rsid w:val="00952EF5"/>
    <w:rsid w:val="00953CF8"/>
    <w:rsid w:val="00953EBD"/>
    <w:rsid w:val="009544B0"/>
    <w:rsid w:val="00955AE8"/>
    <w:rsid w:val="009560E9"/>
    <w:rsid w:val="00957989"/>
    <w:rsid w:val="00960BB2"/>
    <w:rsid w:val="0096182F"/>
    <w:rsid w:val="00963F3F"/>
    <w:rsid w:val="00964594"/>
    <w:rsid w:val="00970BB4"/>
    <w:rsid w:val="00971092"/>
    <w:rsid w:val="00973493"/>
    <w:rsid w:val="009741F6"/>
    <w:rsid w:val="00976FE4"/>
    <w:rsid w:val="009772FA"/>
    <w:rsid w:val="0098026F"/>
    <w:rsid w:val="00982B1B"/>
    <w:rsid w:val="00982D14"/>
    <w:rsid w:val="00983B68"/>
    <w:rsid w:val="00984EA3"/>
    <w:rsid w:val="00985613"/>
    <w:rsid w:val="0098636B"/>
    <w:rsid w:val="0098656D"/>
    <w:rsid w:val="009916B5"/>
    <w:rsid w:val="00994284"/>
    <w:rsid w:val="00995B6C"/>
    <w:rsid w:val="00997EB3"/>
    <w:rsid w:val="009A00FA"/>
    <w:rsid w:val="009A01A5"/>
    <w:rsid w:val="009A277F"/>
    <w:rsid w:val="009A2952"/>
    <w:rsid w:val="009A3B96"/>
    <w:rsid w:val="009A4AB1"/>
    <w:rsid w:val="009A5B86"/>
    <w:rsid w:val="009B2406"/>
    <w:rsid w:val="009B3315"/>
    <w:rsid w:val="009B3A16"/>
    <w:rsid w:val="009B4081"/>
    <w:rsid w:val="009B4538"/>
    <w:rsid w:val="009C09CF"/>
    <w:rsid w:val="009C1419"/>
    <w:rsid w:val="009C2D4A"/>
    <w:rsid w:val="009C2E57"/>
    <w:rsid w:val="009C361E"/>
    <w:rsid w:val="009D0798"/>
    <w:rsid w:val="009D15C9"/>
    <w:rsid w:val="009D2BEA"/>
    <w:rsid w:val="009E32DE"/>
    <w:rsid w:val="009E3B87"/>
    <w:rsid w:val="009E4D1E"/>
    <w:rsid w:val="009F13CA"/>
    <w:rsid w:val="009F30FB"/>
    <w:rsid w:val="009F58FB"/>
    <w:rsid w:val="009F5ED9"/>
    <w:rsid w:val="009F6481"/>
    <w:rsid w:val="009F673C"/>
    <w:rsid w:val="009F6C4D"/>
    <w:rsid w:val="009F6D83"/>
    <w:rsid w:val="00A014EA"/>
    <w:rsid w:val="00A049AB"/>
    <w:rsid w:val="00A054FD"/>
    <w:rsid w:val="00A06470"/>
    <w:rsid w:val="00A067D5"/>
    <w:rsid w:val="00A10A16"/>
    <w:rsid w:val="00A112D2"/>
    <w:rsid w:val="00A130B0"/>
    <w:rsid w:val="00A13E4A"/>
    <w:rsid w:val="00A14A70"/>
    <w:rsid w:val="00A2269D"/>
    <w:rsid w:val="00A230B2"/>
    <w:rsid w:val="00A244AD"/>
    <w:rsid w:val="00A252BC"/>
    <w:rsid w:val="00A2577B"/>
    <w:rsid w:val="00A30780"/>
    <w:rsid w:val="00A30BE5"/>
    <w:rsid w:val="00A318FA"/>
    <w:rsid w:val="00A33B41"/>
    <w:rsid w:val="00A34D81"/>
    <w:rsid w:val="00A36343"/>
    <w:rsid w:val="00A37088"/>
    <w:rsid w:val="00A40BD8"/>
    <w:rsid w:val="00A4104A"/>
    <w:rsid w:val="00A41B44"/>
    <w:rsid w:val="00A427AD"/>
    <w:rsid w:val="00A43526"/>
    <w:rsid w:val="00A4368D"/>
    <w:rsid w:val="00A44F23"/>
    <w:rsid w:val="00A452B9"/>
    <w:rsid w:val="00A50198"/>
    <w:rsid w:val="00A520F4"/>
    <w:rsid w:val="00A52C0E"/>
    <w:rsid w:val="00A55F91"/>
    <w:rsid w:val="00A601D4"/>
    <w:rsid w:val="00A608A2"/>
    <w:rsid w:val="00A60980"/>
    <w:rsid w:val="00A61B4C"/>
    <w:rsid w:val="00A6205D"/>
    <w:rsid w:val="00A62DCF"/>
    <w:rsid w:val="00A6701A"/>
    <w:rsid w:val="00A67B8E"/>
    <w:rsid w:val="00A67F2B"/>
    <w:rsid w:val="00A70084"/>
    <w:rsid w:val="00A70260"/>
    <w:rsid w:val="00A70650"/>
    <w:rsid w:val="00A716A9"/>
    <w:rsid w:val="00A72C5C"/>
    <w:rsid w:val="00A751BD"/>
    <w:rsid w:val="00A773BA"/>
    <w:rsid w:val="00A77D39"/>
    <w:rsid w:val="00A80E83"/>
    <w:rsid w:val="00A811E4"/>
    <w:rsid w:val="00A825F6"/>
    <w:rsid w:val="00A8401F"/>
    <w:rsid w:val="00A855FD"/>
    <w:rsid w:val="00A85AA0"/>
    <w:rsid w:val="00A85F36"/>
    <w:rsid w:val="00A874CF"/>
    <w:rsid w:val="00A877DC"/>
    <w:rsid w:val="00A909E6"/>
    <w:rsid w:val="00A932DF"/>
    <w:rsid w:val="00A9388B"/>
    <w:rsid w:val="00A945B8"/>
    <w:rsid w:val="00A94AE9"/>
    <w:rsid w:val="00A95C0F"/>
    <w:rsid w:val="00A9731A"/>
    <w:rsid w:val="00A9781D"/>
    <w:rsid w:val="00AA0A45"/>
    <w:rsid w:val="00AA0AD9"/>
    <w:rsid w:val="00AA0BE7"/>
    <w:rsid w:val="00AA12EA"/>
    <w:rsid w:val="00AA17E9"/>
    <w:rsid w:val="00AA1CD3"/>
    <w:rsid w:val="00AA47B3"/>
    <w:rsid w:val="00AA6268"/>
    <w:rsid w:val="00AA794B"/>
    <w:rsid w:val="00AA7F6C"/>
    <w:rsid w:val="00AB194A"/>
    <w:rsid w:val="00AB1A0D"/>
    <w:rsid w:val="00AB4197"/>
    <w:rsid w:val="00AB4234"/>
    <w:rsid w:val="00AB4A91"/>
    <w:rsid w:val="00AB5162"/>
    <w:rsid w:val="00AB6548"/>
    <w:rsid w:val="00AB739C"/>
    <w:rsid w:val="00AC0380"/>
    <w:rsid w:val="00AC2652"/>
    <w:rsid w:val="00AC3658"/>
    <w:rsid w:val="00AC55DD"/>
    <w:rsid w:val="00AC56C8"/>
    <w:rsid w:val="00AC622D"/>
    <w:rsid w:val="00AC79EA"/>
    <w:rsid w:val="00AC7D0E"/>
    <w:rsid w:val="00AD2043"/>
    <w:rsid w:val="00AD2063"/>
    <w:rsid w:val="00AD344F"/>
    <w:rsid w:val="00AD3612"/>
    <w:rsid w:val="00AD5EEC"/>
    <w:rsid w:val="00AE0998"/>
    <w:rsid w:val="00AE3BCB"/>
    <w:rsid w:val="00AE65F7"/>
    <w:rsid w:val="00AE692F"/>
    <w:rsid w:val="00AE721C"/>
    <w:rsid w:val="00AF30D8"/>
    <w:rsid w:val="00AF4B8E"/>
    <w:rsid w:val="00AF4B97"/>
    <w:rsid w:val="00AF53F7"/>
    <w:rsid w:val="00AF7D37"/>
    <w:rsid w:val="00B00125"/>
    <w:rsid w:val="00B0273A"/>
    <w:rsid w:val="00B06DA1"/>
    <w:rsid w:val="00B073B3"/>
    <w:rsid w:val="00B12637"/>
    <w:rsid w:val="00B12E2C"/>
    <w:rsid w:val="00B1435C"/>
    <w:rsid w:val="00B14B8C"/>
    <w:rsid w:val="00B170C6"/>
    <w:rsid w:val="00B17540"/>
    <w:rsid w:val="00B207BF"/>
    <w:rsid w:val="00B223C4"/>
    <w:rsid w:val="00B22BBA"/>
    <w:rsid w:val="00B23039"/>
    <w:rsid w:val="00B24580"/>
    <w:rsid w:val="00B2496E"/>
    <w:rsid w:val="00B24CB1"/>
    <w:rsid w:val="00B26002"/>
    <w:rsid w:val="00B2798A"/>
    <w:rsid w:val="00B315A4"/>
    <w:rsid w:val="00B324A6"/>
    <w:rsid w:val="00B343D6"/>
    <w:rsid w:val="00B41838"/>
    <w:rsid w:val="00B419E6"/>
    <w:rsid w:val="00B42A2C"/>
    <w:rsid w:val="00B43A38"/>
    <w:rsid w:val="00B47463"/>
    <w:rsid w:val="00B5072C"/>
    <w:rsid w:val="00B5124F"/>
    <w:rsid w:val="00B51F0F"/>
    <w:rsid w:val="00B52C46"/>
    <w:rsid w:val="00B52EDD"/>
    <w:rsid w:val="00B5321B"/>
    <w:rsid w:val="00B54F47"/>
    <w:rsid w:val="00B55194"/>
    <w:rsid w:val="00B578B1"/>
    <w:rsid w:val="00B57B4D"/>
    <w:rsid w:val="00B61DE1"/>
    <w:rsid w:val="00B653EE"/>
    <w:rsid w:val="00B66079"/>
    <w:rsid w:val="00B67C6C"/>
    <w:rsid w:val="00B70D60"/>
    <w:rsid w:val="00B722C7"/>
    <w:rsid w:val="00B72844"/>
    <w:rsid w:val="00B745B7"/>
    <w:rsid w:val="00B75322"/>
    <w:rsid w:val="00B83A7D"/>
    <w:rsid w:val="00B84B7F"/>
    <w:rsid w:val="00B85046"/>
    <w:rsid w:val="00B90BC8"/>
    <w:rsid w:val="00B92FE2"/>
    <w:rsid w:val="00B959A6"/>
    <w:rsid w:val="00B95A84"/>
    <w:rsid w:val="00BA0879"/>
    <w:rsid w:val="00BA126B"/>
    <w:rsid w:val="00BA198D"/>
    <w:rsid w:val="00BA64F4"/>
    <w:rsid w:val="00BA66E4"/>
    <w:rsid w:val="00BA7201"/>
    <w:rsid w:val="00BA761F"/>
    <w:rsid w:val="00BB03DE"/>
    <w:rsid w:val="00BB0CED"/>
    <w:rsid w:val="00BB27AC"/>
    <w:rsid w:val="00BB2C14"/>
    <w:rsid w:val="00BB6580"/>
    <w:rsid w:val="00BB6B88"/>
    <w:rsid w:val="00BB6BA3"/>
    <w:rsid w:val="00BB6F38"/>
    <w:rsid w:val="00BC1238"/>
    <w:rsid w:val="00BC127F"/>
    <w:rsid w:val="00BC1C74"/>
    <w:rsid w:val="00BC3A69"/>
    <w:rsid w:val="00BC4DD1"/>
    <w:rsid w:val="00BC6158"/>
    <w:rsid w:val="00BC6FBB"/>
    <w:rsid w:val="00BD1311"/>
    <w:rsid w:val="00BD16EC"/>
    <w:rsid w:val="00BD4D7E"/>
    <w:rsid w:val="00BD60F5"/>
    <w:rsid w:val="00BE2E58"/>
    <w:rsid w:val="00BE4AB1"/>
    <w:rsid w:val="00BE4D5E"/>
    <w:rsid w:val="00BE6B99"/>
    <w:rsid w:val="00BE7EB4"/>
    <w:rsid w:val="00BF0310"/>
    <w:rsid w:val="00BF18E9"/>
    <w:rsid w:val="00BF2E1C"/>
    <w:rsid w:val="00BF3E40"/>
    <w:rsid w:val="00BF5CE2"/>
    <w:rsid w:val="00BF7625"/>
    <w:rsid w:val="00C00CE8"/>
    <w:rsid w:val="00C032BA"/>
    <w:rsid w:val="00C0344C"/>
    <w:rsid w:val="00C04714"/>
    <w:rsid w:val="00C13235"/>
    <w:rsid w:val="00C20846"/>
    <w:rsid w:val="00C214A0"/>
    <w:rsid w:val="00C22D7E"/>
    <w:rsid w:val="00C232E2"/>
    <w:rsid w:val="00C232EB"/>
    <w:rsid w:val="00C24223"/>
    <w:rsid w:val="00C25835"/>
    <w:rsid w:val="00C26535"/>
    <w:rsid w:val="00C27F8D"/>
    <w:rsid w:val="00C364B4"/>
    <w:rsid w:val="00C40E75"/>
    <w:rsid w:val="00C45075"/>
    <w:rsid w:val="00C45D7B"/>
    <w:rsid w:val="00C45E87"/>
    <w:rsid w:val="00C46776"/>
    <w:rsid w:val="00C50B6D"/>
    <w:rsid w:val="00C50F56"/>
    <w:rsid w:val="00C528F1"/>
    <w:rsid w:val="00C52B34"/>
    <w:rsid w:val="00C52B61"/>
    <w:rsid w:val="00C53422"/>
    <w:rsid w:val="00C55B50"/>
    <w:rsid w:val="00C60312"/>
    <w:rsid w:val="00C60969"/>
    <w:rsid w:val="00C62C84"/>
    <w:rsid w:val="00C647B5"/>
    <w:rsid w:val="00C6588D"/>
    <w:rsid w:val="00C66EBE"/>
    <w:rsid w:val="00C672A4"/>
    <w:rsid w:val="00C67864"/>
    <w:rsid w:val="00C6789A"/>
    <w:rsid w:val="00C7073A"/>
    <w:rsid w:val="00C70A87"/>
    <w:rsid w:val="00C72CB5"/>
    <w:rsid w:val="00C7364C"/>
    <w:rsid w:val="00C74232"/>
    <w:rsid w:val="00C7603D"/>
    <w:rsid w:val="00C77615"/>
    <w:rsid w:val="00C8372E"/>
    <w:rsid w:val="00C83950"/>
    <w:rsid w:val="00C9035E"/>
    <w:rsid w:val="00C91BA9"/>
    <w:rsid w:val="00CA0114"/>
    <w:rsid w:val="00CA12B6"/>
    <w:rsid w:val="00CA31DD"/>
    <w:rsid w:val="00CA3277"/>
    <w:rsid w:val="00CA3F17"/>
    <w:rsid w:val="00CA5484"/>
    <w:rsid w:val="00CA554D"/>
    <w:rsid w:val="00CA760D"/>
    <w:rsid w:val="00CA7C88"/>
    <w:rsid w:val="00CA7D07"/>
    <w:rsid w:val="00CA7E21"/>
    <w:rsid w:val="00CB2517"/>
    <w:rsid w:val="00CB337E"/>
    <w:rsid w:val="00CB3CE5"/>
    <w:rsid w:val="00CB4044"/>
    <w:rsid w:val="00CB41BA"/>
    <w:rsid w:val="00CB791A"/>
    <w:rsid w:val="00CC1998"/>
    <w:rsid w:val="00CC22FD"/>
    <w:rsid w:val="00CC2AEA"/>
    <w:rsid w:val="00CC3519"/>
    <w:rsid w:val="00CC4B15"/>
    <w:rsid w:val="00CC547E"/>
    <w:rsid w:val="00CC70B5"/>
    <w:rsid w:val="00CD17D9"/>
    <w:rsid w:val="00CD6097"/>
    <w:rsid w:val="00CE0274"/>
    <w:rsid w:val="00CE0319"/>
    <w:rsid w:val="00CE21D9"/>
    <w:rsid w:val="00CE6147"/>
    <w:rsid w:val="00CE660F"/>
    <w:rsid w:val="00CE7BD3"/>
    <w:rsid w:val="00CF0F12"/>
    <w:rsid w:val="00CF1E10"/>
    <w:rsid w:val="00CF27EB"/>
    <w:rsid w:val="00CF285B"/>
    <w:rsid w:val="00CF2AE0"/>
    <w:rsid w:val="00CF2F12"/>
    <w:rsid w:val="00CF35E5"/>
    <w:rsid w:val="00CF4559"/>
    <w:rsid w:val="00CF6D91"/>
    <w:rsid w:val="00D01ACF"/>
    <w:rsid w:val="00D03DC3"/>
    <w:rsid w:val="00D04A97"/>
    <w:rsid w:val="00D04BFE"/>
    <w:rsid w:val="00D063C0"/>
    <w:rsid w:val="00D07188"/>
    <w:rsid w:val="00D07AC3"/>
    <w:rsid w:val="00D07B82"/>
    <w:rsid w:val="00D114D3"/>
    <w:rsid w:val="00D11785"/>
    <w:rsid w:val="00D127C7"/>
    <w:rsid w:val="00D12C3B"/>
    <w:rsid w:val="00D2446A"/>
    <w:rsid w:val="00D2600D"/>
    <w:rsid w:val="00D26B05"/>
    <w:rsid w:val="00D27054"/>
    <w:rsid w:val="00D27989"/>
    <w:rsid w:val="00D30458"/>
    <w:rsid w:val="00D30BD9"/>
    <w:rsid w:val="00D32D98"/>
    <w:rsid w:val="00D33380"/>
    <w:rsid w:val="00D34CD8"/>
    <w:rsid w:val="00D35FDB"/>
    <w:rsid w:val="00D41A28"/>
    <w:rsid w:val="00D43106"/>
    <w:rsid w:val="00D43A35"/>
    <w:rsid w:val="00D43DB0"/>
    <w:rsid w:val="00D45905"/>
    <w:rsid w:val="00D46D7C"/>
    <w:rsid w:val="00D479A8"/>
    <w:rsid w:val="00D47E74"/>
    <w:rsid w:val="00D47E9D"/>
    <w:rsid w:val="00D500DC"/>
    <w:rsid w:val="00D50B6E"/>
    <w:rsid w:val="00D5453F"/>
    <w:rsid w:val="00D54628"/>
    <w:rsid w:val="00D5639C"/>
    <w:rsid w:val="00D57673"/>
    <w:rsid w:val="00D61E4A"/>
    <w:rsid w:val="00D61FD3"/>
    <w:rsid w:val="00D63DC4"/>
    <w:rsid w:val="00D640A6"/>
    <w:rsid w:val="00D64443"/>
    <w:rsid w:val="00D64F06"/>
    <w:rsid w:val="00D665D2"/>
    <w:rsid w:val="00D71470"/>
    <w:rsid w:val="00D71D88"/>
    <w:rsid w:val="00D72356"/>
    <w:rsid w:val="00D72384"/>
    <w:rsid w:val="00D72F68"/>
    <w:rsid w:val="00D75AE6"/>
    <w:rsid w:val="00D80CF4"/>
    <w:rsid w:val="00D83F52"/>
    <w:rsid w:val="00D8529A"/>
    <w:rsid w:val="00D8612A"/>
    <w:rsid w:val="00D86A4C"/>
    <w:rsid w:val="00D9636A"/>
    <w:rsid w:val="00DA1CEB"/>
    <w:rsid w:val="00DA2095"/>
    <w:rsid w:val="00DA2FAE"/>
    <w:rsid w:val="00DA48DB"/>
    <w:rsid w:val="00DB0E6D"/>
    <w:rsid w:val="00DB346B"/>
    <w:rsid w:val="00DB3AB3"/>
    <w:rsid w:val="00DB641E"/>
    <w:rsid w:val="00DB6970"/>
    <w:rsid w:val="00DB7749"/>
    <w:rsid w:val="00DC4CAE"/>
    <w:rsid w:val="00DC557B"/>
    <w:rsid w:val="00DC610D"/>
    <w:rsid w:val="00DC6B40"/>
    <w:rsid w:val="00DC7390"/>
    <w:rsid w:val="00DD04A2"/>
    <w:rsid w:val="00DD0523"/>
    <w:rsid w:val="00DD147D"/>
    <w:rsid w:val="00DD17E2"/>
    <w:rsid w:val="00DD2A63"/>
    <w:rsid w:val="00DD4DC5"/>
    <w:rsid w:val="00DD5642"/>
    <w:rsid w:val="00DE0BB5"/>
    <w:rsid w:val="00DE271F"/>
    <w:rsid w:val="00DE2A8F"/>
    <w:rsid w:val="00DE4795"/>
    <w:rsid w:val="00DE6D17"/>
    <w:rsid w:val="00DF049E"/>
    <w:rsid w:val="00DF1C30"/>
    <w:rsid w:val="00DF3D55"/>
    <w:rsid w:val="00DF4707"/>
    <w:rsid w:val="00DF746F"/>
    <w:rsid w:val="00DF74C1"/>
    <w:rsid w:val="00E00203"/>
    <w:rsid w:val="00E00A49"/>
    <w:rsid w:val="00E0106B"/>
    <w:rsid w:val="00E018AD"/>
    <w:rsid w:val="00E02B42"/>
    <w:rsid w:val="00E03D48"/>
    <w:rsid w:val="00E05538"/>
    <w:rsid w:val="00E124A7"/>
    <w:rsid w:val="00E12F63"/>
    <w:rsid w:val="00E13062"/>
    <w:rsid w:val="00E13146"/>
    <w:rsid w:val="00E1609F"/>
    <w:rsid w:val="00E179D7"/>
    <w:rsid w:val="00E21B9B"/>
    <w:rsid w:val="00E2373E"/>
    <w:rsid w:val="00E2398E"/>
    <w:rsid w:val="00E300BB"/>
    <w:rsid w:val="00E30169"/>
    <w:rsid w:val="00E304E7"/>
    <w:rsid w:val="00E325C7"/>
    <w:rsid w:val="00E326A4"/>
    <w:rsid w:val="00E36009"/>
    <w:rsid w:val="00E40ACE"/>
    <w:rsid w:val="00E41380"/>
    <w:rsid w:val="00E416D3"/>
    <w:rsid w:val="00E43C24"/>
    <w:rsid w:val="00E45C27"/>
    <w:rsid w:val="00E467FB"/>
    <w:rsid w:val="00E47BB3"/>
    <w:rsid w:val="00E5009A"/>
    <w:rsid w:val="00E51449"/>
    <w:rsid w:val="00E5323B"/>
    <w:rsid w:val="00E5361B"/>
    <w:rsid w:val="00E53ECB"/>
    <w:rsid w:val="00E5546F"/>
    <w:rsid w:val="00E5595D"/>
    <w:rsid w:val="00E564A0"/>
    <w:rsid w:val="00E56BC2"/>
    <w:rsid w:val="00E57DA2"/>
    <w:rsid w:val="00E65719"/>
    <w:rsid w:val="00E65A39"/>
    <w:rsid w:val="00E67AEC"/>
    <w:rsid w:val="00E7139A"/>
    <w:rsid w:val="00E71C4E"/>
    <w:rsid w:val="00E74190"/>
    <w:rsid w:val="00E74291"/>
    <w:rsid w:val="00E75713"/>
    <w:rsid w:val="00E8078D"/>
    <w:rsid w:val="00E80BDC"/>
    <w:rsid w:val="00E80E48"/>
    <w:rsid w:val="00E81F92"/>
    <w:rsid w:val="00E85283"/>
    <w:rsid w:val="00E87099"/>
    <w:rsid w:val="00E8738F"/>
    <w:rsid w:val="00E87E2D"/>
    <w:rsid w:val="00E91325"/>
    <w:rsid w:val="00E94064"/>
    <w:rsid w:val="00E9539C"/>
    <w:rsid w:val="00E96422"/>
    <w:rsid w:val="00E970DF"/>
    <w:rsid w:val="00E971E4"/>
    <w:rsid w:val="00E97AEB"/>
    <w:rsid w:val="00EA1F75"/>
    <w:rsid w:val="00EA6650"/>
    <w:rsid w:val="00EA6CCF"/>
    <w:rsid w:val="00EA75BA"/>
    <w:rsid w:val="00EB1F4B"/>
    <w:rsid w:val="00EB1FA4"/>
    <w:rsid w:val="00EB44F4"/>
    <w:rsid w:val="00EB5D8E"/>
    <w:rsid w:val="00EC32F8"/>
    <w:rsid w:val="00EC37A9"/>
    <w:rsid w:val="00EC479A"/>
    <w:rsid w:val="00EC4D29"/>
    <w:rsid w:val="00EC4DDD"/>
    <w:rsid w:val="00ED0B65"/>
    <w:rsid w:val="00ED1453"/>
    <w:rsid w:val="00ED1C1B"/>
    <w:rsid w:val="00ED1EB3"/>
    <w:rsid w:val="00ED2CA2"/>
    <w:rsid w:val="00ED2D36"/>
    <w:rsid w:val="00ED2E98"/>
    <w:rsid w:val="00ED35F3"/>
    <w:rsid w:val="00ED4117"/>
    <w:rsid w:val="00ED4E54"/>
    <w:rsid w:val="00EE06CE"/>
    <w:rsid w:val="00EE1258"/>
    <w:rsid w:val="00EE311B"/>
    <w:rsid w:val="00EE492D"/>
    <w:rsid w:val="00EE6ED7"/>
    <w:rsid w:val="00EE72F2"/>
    <w:rsid w:val="00EE76AD"/>
    <w:rsid w:val="00EF2AA8"/>
    <w:rsid w:val="00EF3F4C"/>
    <w:rsid w:val="00EF6C7A"/>
    <w:rsid w:val="00F002CF"/>
    <w:rsid w:val="00F01DF7"/>
    <w:rsid w:val="00F02438"/>
    <w:rsid w:val="00F02CA1"/>
    <w:rsid w:val="00F05EC9"/>
    <w:rsid w:val="00F07C89"/>
    <w:rsid w:val="00F07E9A"/>
    <w:rsid w:val="00F123B9"/>
    <w:rsid w:val="00F1467E"/>
    <w:rsid w:val="00F14B1F"/>
    <w:rsid w:val="00F15309"/>
    <w:rsid w:val="00F15BF5"/>
    <w:rsid w:val="00F16677"/>
    <w:rsid w:val="00F170F3"/>
    <w:rsid w:val="00F20ACC"/>
    <w:rsid w:val="00F21262"/>
    <w:rsid w:val="00F21B65"/>
    <w:rsid w:val="00F233AB"/>
    <w:rsid w:val="00F245E6"/>
    <w:rsid w:val="00F26164"/>
    <w:rsid w:val="00F3096E"/>
    <w:rsid w:val="00F31588"/>
    <w:rsid w:val="00F35377"/>
    <w:rsid w:val="00F363CD"/>
    <w:rsid w:val="00F37C67"/>
    <w:rsid w:val="00F42D98"/>
    <w:rsid w:val="00F43D59"/>
    <w:rsid w:val="00F43FF8"/>
    <w:rsid w:val="00F4424C"/>
    <w:rsid w:val="00F4528C"/>
    <w:rsid w:val="00F45433"/>
    <w:rsid w:val="00F554D8"/>
    <w:rsid w:val="00F564C2"/>
    <w:rsid w:val="00F57319"/>
    <w:rsid w:val="00F60556"/>
    <w:rsid w:val="00F60899"/>
    <w:rsid w:val="00F613A1"/>
    <w:rsid w:val="00F61998"/>
    <w:rsid w:val="00F623FB"/>
    <w:rsid w:val="00F62D09"/>
    <w:rsid w:val="00F63B44"/>
    <w:rsid w:val="00F63B9D"/>
    <w:rsid w:val="00F6653F"/>
    <w:rsid w:val="00F67978"/>
    <w:rsid w:val="00F70453"/>
    <w:rsid w:val="00F71CEF"/>
    <w:rsid w:val="00F76C7F"/>
    <w:rsid w:val="00F76FED"/>
    <w:rsid w:val="00F80D6B"/>
    <w:rsid w:val="00F85DC0"/>
    <w:rsid w:val="00F867CF"/>
    <w:rsid w:val="00F87D7C"/>
    <w:rsid w:val="00F90E92"/>
    <w:rsid w:val="00F915AF"/>
    <w:rsid w:val="00F93E4A"/>
    <w:rsid w:val="00F95161"/>
    <w:rsid w:val="00FA0410"/>
    <w:rsid w:val="00FA124D"/>
    <w:rsid w:val="00FA227E"/>
    <w:rsid w:val="00FA4DF5"/>
    <w:rsid w:val="00FA59E8"/>
    <w:rsid w:val="00FA706D"/>
    <w:rsid w:val="00FB1D40"/>
    <w:rsid w:val="00FB4F1B"/>
    <w:rsid w:val="00FB659E"/>
    <w:rsid w:val="00FB7946"/>
    <w:rsid w:val="00FC1CFD"/>
    <w:rsid w:val="00FC512E"/>
    <w:rsid w:val="00FC6320"/>
    <w:rsid w:val="00FC7807"/>
    <w:rsid w:val="00FC7A1F"/>
    <w:rsid w:val="00FD0DBF"/>
    <w:rsid w:val="00FD32C5"/>
    <w:rsid w:val="00FD65F8"/>
    <w:rsid w:val="00FD6D3B"/>
    <w:rsid w:val="00FD7203"/>
    <w:rsid w:val="00FD7428"/>
    <w:rsid w:val="00FD75D6"/>
    <w:rsid w:val="00FE5D9A"/>
    <w:rsid w:val="00FE60FE"/>
    <w:rsid w:val="00FE6729"/>
    <w:rsid w:val="00FF0418"/>
    <w:rsid w:val="00FF1DCD"/>
    <w:rsid w:val="00FF47ED"/>
    <w:rsid w:val="00FF657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DE6D17"/>
    <w:pPr>
      <w:spacing w:after="200" w:line="276" w:lineRule="auto"/>
    </w:pPr>
  </w:style>
  <w:style w:type="paragraph" w:styleId="berschrift1">
    <w:name w:val="heading 1"/>
    <w:basedOn w:val="Standard"/>
    <w:next w:val="Standard"/>
    <w:link w:val="berschrift1Zchn"/>
    <w:autoRedefine/>
    <w:uiPriority w:val="9"/>
    <w:qFormat/>
    <w:rsid w:val="005D3E4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5D3E4C"/>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5D3E4C"/>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5D3E4C"/>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5D3E4C"/>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5D3E4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E6D1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E6D17"/>
  </w:style>
  <w:style w:type="character" w:customStyle="1" w:styleId="berschrift1Zchn">
    <w:name w:val="Überschrift 1 Zchn"/>
    <w:basedOn w:val="Absatz-Standardschriftart"/>
    <w:link w:val="berschrift1"/>
    <w:uiPriority w:val="9"/>
    <w:rsid w:val="005D3E4C"/>
    <w:rPr>
      <w:rFonts w:ascii="Calibri" w:eastAsiaTheme="majorEastAsia" w:hAnsi="Calibri" w:cstheme="majorBidi"/>
      <w:b/>
      <w:sz w:val="32"/>
      <w:szCs w:val="32"/>
    </w:rPr>
  </w:style>
  <w:style w:type="paragraph" w:styleId="Kopfzeile">
    <w:name w:val="header"/>
    <w:basedOn w:val="Standard"/>
    <w:link w:val="KopfzeileZchn"/>
    <w:uiPriority w:val="99"/>
    <w:unhideWhenUsed/>
    <w:rsid w:val="005D3E4C"/>
    <w:pPr>
      <w:tabs>
        <w:tab w:val="left" w:pos="425"/>
      </w:tabs>
      <w:spacing w:after="0" w:line="240" w:lineRule="auto"/>
    </w:pPr>
  </w:style>
  <w:style w:type="character" w:customStyle="1" w:styleId="KopfzeileZchn">
    <w:name w:val="Kopfzeile Zchn"/>
    <w:basedOn w:val="Absatz-Standardschriftart"/>
    <w:link w:val="Kopfzeile"/>
    <w:uiPriority w:val="99"/>
    <w:rsid w:val="005D3E4C"/>
  </w:style>
  <w:style w:type="paragraph" w:styleId="Fuzeile">
    <w:name w:val="footer"/>
    <w:basedOn w:val="Standard"/>
    <w:link w:val="FuzeileZchn"/>
    <w:uiPriority w:val="99"/>
    <w:unhideWhenUsed/>
    <w:rsid w:val="005D3E4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5D3E4C"/>
    <w:rPr>
      <w:rFonts w:ascii="Palatino Linotype" w:hAnsi="Palatino Linotype"/>
      <w:smallCaps/>
      <w:sz w:val="18"/>
    </w:rPr>
  </w:style>
  <w:style w:type="character" w:customStyle="1" w:styleId="berschrift2Zchn">
    <w:name w:val="Überschrift 2 Zchn"/>
    <w:basedOn w:val="Absatz-Standardschriftart"/>
    <w:link w:val="berschrift2"/>
    <w:uiPriority w:val="9"/>
    <w:rsid w:val="005D3E4C"/>
    <w:rPr>
      <w:rFonts w:ascii="Calibri" w:eastAsiaTheme="majorEastAsia" w:hAnsi="Calibri" w:cstheme="majorBidi"/>
      <w:b/>
      <w:sz w:val="24"/>
      <w:szCs w:val="26"/>
    </w:rPr>
  </w:style>
  <w:style w:type="character" w:customStyle="1" w:styleId="fett">
    <w:name w:val="_fett"/>
    <w:basedOn w:val="Absatz-Standardschriftart"/>
    <w:uiPriority w:val="1"/>
    <w:qFormat/>
    <w:rsid w:val="005D3E4C"/>
    <w:rPr>
      <w:rFonts w:ascii="Palatino Linotype" w:hAnsi="Palatino Linotype"/>
      <w:b/>
      <w:sz w:val="18"/>
    </w:rPr>
  </w:style>
  <w:style w:type="character" w:customStyle="1" w:styleId="berschrift3Zchn">
    <w:name w:val="Überschrift 3 Zchn"/>
    <w:basedOn w:val="Absatz-Standardschriftart"/>
    <w:link w:val="berschrift3"/>
    <w:uiPriority w:val="9"/>
    <w:rsid w:val="005D3E4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5D3E4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5D3E4C"/>
    <w:rPr>
      <w:rFonts w:ascii="Calibri" w:eastAsiaTheme="majorEastAsia" w:hAnsi="Calibri" w:cstheme="majorBidi"/>
      <w:sz w:val="18"/>
    </w:rPr>
  </w:style>
  <w:style w:type="paragraph" w:customStyle="1" w:styleId="Text">
    <w:name w:val="Text"/>
    <w:basedOn w:val="Standard"/>
    <w:next w:val="Randziffer"/>
    <w:autoRedefine/>
    <w:qFormat/>
    <w:rsid w:val="005D3E4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5D3E4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5D3E4C"/>
    <w:rPr>
      <w:rFonts w:ascii="Palatino Linotype" w:hAnsi="Palatino Linotype"/>
      <w:sz w:val="16"/>
      <w:szCs w:val="20"/>
    </w:rPr>
  </w:style>
  <w:style w:type="character" w:styleId="Funotenzeichen">
    <w:name w:val="footnote reference"/>
    <w:basedOn w:val="Absatz-Standardschriftart"/>
    <w:uiPriority w:val="99"/>
    <w:semiHidden/>
    <w:unhideWhenUsed/>
    <w:rsid w:val="005D3E4C"/>
    <w:rPr>
      <w:vertAlign w:val="superscript"/>
    </w:rPr>
  </w:style>
  <w:style w:type="character" w:customStyle="1" w:styleId="kursivMuster">
    <w:name w:val="_kursiv_Muster"/>
    <w:basedOn w:val="fettMuster"/>
    <w:uiPriority w:val="1"/>
    <w:qFormat/>
    <w:rsid w:val="005D3E4C"/>
    <w:rPr>
      <w:rFonts w:ascii="Calibri" w:hAnsi="Calibri"/>
      <w:b w:val="0"/>
      <w:i/>
      <w:sz w:val="18"/>
    </w:rPr>
  </w:style>
  <w:style w:type="character" w:customStyle="1" w:styleId="kursiv">
    <w:name w:val="_kursiv"/>
    <w:basedOn w:val="Absatz-Standardschriftart"/>
    <w:uiPriority w:val="1"/>
    <w:qFormat/>
    <w:rsid w:val="005D3E4C"/>
    <w:rPr>
      <w:rFonts w:ascii="Palatino Linotype" w:hAnsi="Palatino Linotype"/>
      <w:i/>
      <w:sz w:val="18"/>
    </w:rPr>
  </w:style>
  <w:style w:type="paragraph" w:customStyle="1" w:styleId="Liste">
    <w:name w:val="Liste –"/>
    <w:basedOn w:val="Text"/>
    <w:qFormat/>
    <w:rsid w:val="005D3E4C"/>
    <w:pPr>
      <w:numPr>
        <w:numId w:val="2"/>
      </w:numPr>
      <w:spacing w:before="60" w:after="60"/>
      <w:ind w:left="284" w:hanging="284"/>
      <w:contextualSpacing/>
    </w:pPr>
  </w:style>
  <w:style w:type="paragraph" w:customStyle="1" w:styleId="Listei">
    <w:name w:val="Liste i)"/>
    <w:basedOn w:val="Liste"/>
    <w:qFormat/>
    <w:rsid w:val="005D3E4C"/>
    <w:pPr>
      <w:numPr>
        <w:numId w:val="3"/>
      </w:numPr>
      <w:ind w:left="568" w:hanging="284"/>
    </w:pPr>
  </w:style>
  <w:style w:type="character" w:styleId="Platzhaltertext">
    <w:name w:val="Placeholder Text"/>
    <w:basedOn w:val="Absatz-Standardschriftart"/>
    <w:uiPriority w:val="99"/>
    <w:semiHidden/>
    <w:locked/>
    <w:rsid w:val="005D3E4C"/>
    <w:rPr>
      <w:color w:val="808080"/>
    </w:rPr>
  </w:style>
  <w:style w:type="character" w:customStyle="1" w:styleId="fettMuster">
    <w:name w:val="_fett_Muster"/>
    <w:basedOn w:val="fett"/>
    <w:uiPriority w:val="1"/>
    <w:qFormat/>
    <w:rsid w:val="005D3E4C"/>
    <w:rPr>
      <w:rFonts w:ascii="Calibri" w:hAnsi="Calibri"/>
      <w:b/>
      <w:sz w:val="18"/>
    </w:rPr>
  </w:style>
  <w:style w:type="paragraph" w:customStyle="1" w:styleId="BoxKopf">
    <w:name w:val="Box_Kopf"/>
    <w:basedOn w:val="Standard"/>
    <w:next w:val="RandzifferMuster"/>
    <w:autoRedefine/>
    <w:qFormat/>
    <w:rsid w:val="00FF1DCD"/>
    <w:pPr>
      <w:spacing w:after="0" w:line="240" w:lineRule="auto"/>
      <w:jc w:val="both"/>
    </w:pPr>
    <w:rPr>
      <w:rFonts w:ascii="Tahoma" w:hAnsi="Tahoma"/>
      <w:sz w:val="18"/>
    </w:rPr>
  </w:style>
  <w:style w:type="paragraph" w:customStyle="1" w:styleId="Mustertext">
    <w:name w:val="Mustertext"/>
    <w:basedOn w:val="Standard"/>
    <w:autoRedefine/>
    <w:qFormat/>
    <w:rsid w:val="00FF1DC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FF1DCD"/>
  </w:style>
  <w:style w:type="paragraph" w:customStyle="1" w:styleId="Mustertextklein">
    <w:name w:val="Mustertext_klein"/>
    <w:basedOn w:val="Mustertext"/>
    <w:autoRedefine/>
    <w:qFormat/>
    <w:rsid w:val="005D3E4C"/>
    <w:pPr>
      <w:tabs>
        <w:tab w:val="clear" w:pos="284"/>
      </w:tabs>
      <w:spacing w:before="120"/>
      <w:ind w:left="567" w:hanging="567"/>
    </w:pPr>
    <w:rPr>
      <w:i/>
      <w:sz w:val="16"/>
    </w:rPr>
  </w:style>
  <w:style w:type="paragraph" w:customStyle="1" w:styleId="Autor">
    <w:name w:val="Autor"/>
    <w:basedOn w:val="Standard"/>
    <w:next w:val="Standard"/>
    <w:autoRedefine/>
    <w:qFormat/>
    <w:rsid w:val="005D3E4C"/>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5D3E4C"/>
    <w:rPr>
      <w:rFonts w:ascii="Palatino Linotype" w:hAnsi="Palatino Linotype"/>
      <w:i w:val="0"/>
      <w:caps w:val="0"/>
      <w:smallCaps/>
      <w:sz w:val="18"/>
    </w:rPr>
  </w:style>
  <w:style w:type="character" w:customStyle="1" w:styleId="kapitlchenMuster">
    <w:name w:val="_kapitälchen_Muster"/>
    <w:basedOn w:val="fettMuster"/>
    <w:uiPriority w:val="1"/>
    <w:qFormat/>
    <w:rsid w:val="005D3E4C"/>
    <w:rPr>
      <w:rFonts w:ascii="Calibri" w:hAnsi="Calibri"/>
      <w:b w:val="0"/>
      <w:caps w:val="0"/>
      <w:smallCaps/>
      <w:sz w:val="18"/>
    </w:rPr>
  </w:style>
  <w:style w:type="character" w:customStyle="1" w:styleId="berschrift6Zchn">
    <w:name w:val="Überschrift 6 Zchn"/>
    <w:basedOn w:val="Absatz-Standardschriftart"/>
    <w:link w:val="berschrift6"/>
    <w:uiPriority w:val="9"/>
    <w:rsid w:val="005D3E4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5D3E4C"/>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5D3E4C"/>
    <w:pPr>
      <w:framePr w:hSpace="198" w:wrap="around" w:y="-283"/>
      <w:jc w:val="left"/>
    </w:pPr>
  </w:style>
  <w:style w:type="paragraph" w:customStyle="1" w:styleId="MustertextListe0">
    <w:name w:val="Mustertext_Liste"/>
    <w:basedOn w:val="Standard"/>
    <w:autoRedefine/>
    <w:qFormat/>
    <w:rsid w:val="00FF1DCD"/>
    <w:pPr>
      <w:numPr>
        <w:ilvl w:val="1"/>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5D3E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Fett0">
    <w:name w:val="Strong"/>
    <w:basedOn w:val="Absatz-Standardschriftart"/>
    <w:uiPriority w:val="22"/>
    <w:qFormat/>
    <w:locked/>
    <w:rsid w:val="007254DC"/>
    <w:rPr>
      <w:b/>
      <w:bCs/>
    </w:rPr>
  </w:style>
  <w:style w:type="character" w:styleId="IntensiveHervorhebung">
    <w:name w:val="Intense Emphasis"/>
    <w:basedOn w:val="Absatz-Standardschriftart"/>
    <w:uiPriority w:val="21"/>
    <w:qFormat/>
    <w:locked/>
    <w:rsid w:val="00D47E74"/>
    <w:rPr>
      <w:b/>
      <w:bCs/>
      <w:i/>
      <w:iCs/>
      <w:color w:val="5B9BD5" w:themeColor="accent1"/>
    </w:rPr>
  </w:style>
  <w:style w:type="character" w:styleId="Hervorhebung">
    <w:name w:val="Emphasis"/>
    <w:basedOn w:val="Absatz-Standardschriftart"/>
    <w:uiPriority w:val="20"/>
    <w:qFormat/>
    <w:locked/>
    <w:rsid w:val="00D47E74"/>
    <w:rPr>
      <w:i/>
      <w:iCs/>
    </w:rPr>
  </w:style>
  <w:style w:type="paragraph" w:customStyle="1" w:styleId="MustertextListeI">
    <w:name w:val="Mustertext_Liste_I"/>
    <w:basedOn w:val="MustertextListe0"/>
    <w:qFormat/>
    <w:rsid w:val="005D3E4C"/>
    <w:pPr>
      <w:numPr>
        <w:ilvl w:val="0"/>
      </w:numPr>
    </w:pPr>
  </w:style>
  <w:style w:type="paragraph" w:customStyle="1" w:styleId="MustertextListea">
    <w:name w:val="Mustertext_Liste_a"/>
    <w:basedOn w:val="MustertextListeI"/>
    <w:autoRedefine/>
    <w:qFormat/>
    <w:rsid w:val="005D3E4C"/>
    <w:pPr>
      <w:numPr>
        <w:ilvl w:val="2"/>
      </w:numPr>
      <w:tabs>
        <w:tab w:val="clear" w:pos="567"/>
      </w:tabs>
    </w:pPr>
  </w:style>
  <w:style w:type="paragraph" w:styleId="Listenabsatz">
    <w:name w:val="List Paragraph"/>
    <w:basedOn w:val="Standard"/>
    <w:uiPriority w:val="34"/>
    <w:qFormat/>
    <w:locked/>
    <w:rsid w:val="00251EEF"/>
    <w:pPr>
      <w:ind w:left="720"/>
      <w:contextualSpacing/>
    </w:pPr>
  </w:style>
  <w:style w:type="paragraph" w:customStyle="1" w:styleId="MustertextListe">
    <w:name w:val="Mustertext_Liste –"/>
    <w:basedOn w:val="MustertextListe0"/>
    <w:autoRedefine/>
    <w:qFormat/>
    <w:rsid w:val="005D3E4C"/>
    <w:pPr>
      <w:numPr>
        <w:ilvl w:val="0"/>
        <w:numId w:val="44"/>
      </w:numPr>
      <w:ind w:left="284" w:hanging="284"/>
    </w:pPr>
  </w:style>
  <w:style w:type="paragraph" w:customStyle="1" w:styleId="MustertextBO">
    <w:name w:val="Mustertext_BO"/>
    <w:basedOn w:val="Mustertext"/>
    <w:autoRedefine/>
    <w:qFormat/>
    <w:rsid w:val="005D3E4C"/>
    <w:pPr>
      <w:tabs>
        <w:tab w:val="clear" w:pos="284"/>
      </w:tabs>
      <w:spacing w:after="0"/>
      <w:ind w:left="907" w:hanging="907"/>
    </w:pPr>
  </w:style>
  <w:style w:type="paragraph" w:customStyle="1" w:styleId="MustertextTitel">
    <w:name w:val="Mustertext_Titel"/>
    <w:basedOn w:val="Mustertext"/>
    <w:autoRedefine/>
    <w:qFormat/>
    <w:rsid w:val="00B70D60"/>
    <w:pPr>
      <w:spacing w:before="120"/>
    </w:pPr>
    <w:rPr>
      <w:b/>
    </w:rPr>
  </w:style>
  <w:style w:type="character" w:customStyle="1" w:styleId="st">
    <w:name w:val="st"/>
    <w:basedOn w:val="Absatz-Standardschriftart"/>
    <w:rsid w:val="00CB791A"/>
  </w:style>
  <w:style w:type="character" w:customStyle="1" w:styleId="incompletematch">
    <w:name w:val="incomplete_match"/>
    <w:basedOn w:val="Absatz-Standardschriftart"/>
    <w:rsid w:val="00AE692F"/>
  </w:style>
  <w:style w:type="character" w:styleId="Hyperlink">
    <w:name w:val="Hyperlink"/>
    <w:basedOn w:val="Absatz-Standardschriftart"/>
    <w:uiPriority w:val="99"/>
    <w:unhideWhenUsed/>
    <w:locked/>
    <w:rsid w:val="003166A2"/>
    <w:rPr>
      <w:color w:val="0563C1" w:themeColor="hyperlink"/>
      <w:u w:val="single"/>
    </w:rPr>
  </w:style>
  <w:style w:type="paragraph" w:customStyle="1" w:styleId="MustertextTitelEbene1">
    <w:name w:val="Mustertext_Titel_Ebene_1"/>
    <w:basedOn w:val="Mustertext"/>
    <w:autoRedefine/>
    <w:qFormat/>
    <w:rsid w:val="005D3E4C"/>
    <w:pPr>
      <w:spacing w:before="120"/>
      <w:contextualSpacing/>
    </w:pPr>
    <w:rPr>
      <w:b/>
    </w:rPr>
  </w:style>
  <w:style w:type="paragraph" w:customStyle="1" w:styleId="MustertextTitelEbene5">
    <w:name w:val="Mustertext_Titel_Ebene_5"/>
    <w:basedOn w:val="MustertextTitelEbene1"/>
    <w:next w:val="Mustertext"/>
    <w:autoRedefine/>
    <w:qFormat/>
    <w:rsid w:val="005D3E4C"/>
    <w:rPr>
      <w:b w:val="0"/>
    </w:rPr>
  </w:style>
  <w:style w:type="paragraph" w:customStyle="1" w:styleId="MustertextTitelEbene2">
    <w:name w:val="Mustertext_Titel_Ebene_2"/>
    <w:basedOn w:val="MustertextTitelEbene1"/>
    <w:next w:val="Mustertext"/>
    <w:autoRedefine/>
    <w:qFormat/>
    <w:rsid w:val="005D3E4C"/>
  </w:style>
  <w:style w:type="paragraph" w:customStyle="1" w:styleId="MustertextTitelEbene3">
    <w:name w:val="Mustertext_Titel_Ebene_3"/>
    <w:basedOn w:val="MustertextTitelEbene1"/>
    <w:next w:val="Mustertext"/>
    <w:qFormat/>
    <w:rsid w:val="005D3E4C"/>
  </w:style>
  <w:style w:type="paragraph" w:customStyle="1" w:styleId="MustertextTitelEbene4">
    <w:name w:val="Mustertext_Titel_Ebene_4"/>
    <w:basedOn w:val="MustertextTitelEbene1"/>
    <w:next w:val="Mustertext"/>
    <w:qFormat/>
    <w:rsid w:val="005D3E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locked="0" w:uiPriority="9" w:qFormat="1"/>
    <w:lsdException w:name="heading 6" w:uiPriority="9" w:qFormat="1"/>
    <w:lsdException w:name="heading 7" w:uiPriority="9" w:qFormat="1"/>
    <w:lsdException w:name="heading 8" w:uiPriority="9" w:qFormat="1"/>
    <w:lsdException w:name="heading 9" w:uiPriority="9" w:qFormat="1"/>
    <w:lsdException w:name="toc 1" w:locked="0" w:uiPriority="39"/>
    <w:lsdException w:name="toc 2" w:locked="0" w:uiPriority="39"/>
    <w:lsdException w:name="toc 3" w:locked="0" w:uiPriority="39"/>
    <w:lsdException w:name="toc 4" w:locked="0" w:uiPriority="39"/>
    <w:lsdException w:name="toc 5" w:locked="0" w:uiPriority="39"/>
    <w:lsdException w:name="toc 6" w:uiPriority="39"/>
    <w:lsdException w:name="toc 7" w:uiPriority="39"/>
    <w:lsdException w:name="toc 8" w:uiPriority="39"/>
    <w:lsdException w:name="toc 9" w:uiPriority="39"/>
    <w:lsdException w:name="footnote text" w:locked="0" w:qFormat="1"/>
    <w:lsdException w:name="header" w:locked="0"/>
    <w:lsdException w:name="footer" w:locked="0"/>
    <w:lsdException w:name="caption" w:uiPriority="35" w:qFormat="1"/>
    <w:lsdException w:name="footnote reference" w:locked="0"/>
    <w:lsdException w:name="Title" w:semiHidden="0" w:uiPriority="10" w:unhideWhenUsed="0" w:qFormat="1"/>
    <w:lsdException w:name="Default Paragraph Font" w:locked="0" w:uiPriority="1"/>
    <w:lsdException w:name="Subtitle" w:semiHidden="0" w:uiPriority="11" w:unhideWhenUsed="0" w:qFormat="1"/>
    <w:lsdException w:name="Note Heading"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locked="0"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locked="0" w:semiHidden="0" w:uiPriority="33" w:unhideWhenUsed="0" w:qFormat="1"/>
    <w:lsdException w:name="Bibliography" w:uiPriority="37"/>
    <w:lsdException w:name="TOC Heading" w:uiPriority="39" w:qFormat="1"/>
  </w:latentStyles>
  <w:style w:type="paragraph" w:default="1" w:styleId="Standard">
    <w:name w:val="Normal"/>
    <w:qFormat/>
    <w:rsid w:val="00DE6D17"/>
    <w:pPr>
      <w:spacing w:after="200" w:line="276" w:lineRule="auto"/>
    </w:pPr>
  </w:style>
  <w:style w:type="paragraph" w:styleId="berschrift1">
    <w:name w:val="heading 1"/>
    <w:basedOn w:val="Standard"/>
    <w:next w:val="Standard"/>
    <w:link w:val="berschrift1Zchn"/>
    <w:autoRedefine/>
    <w:uiPriority w:val="9"/>
    <w:qFormat/>
    <w:rsid w:val="005D3E4C"/>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5D3E4C"/>
    <w:pPr>
      <w:keepNext/>
      <w:keepLines/>
      <w:numPr>
        <w:ilvl w:val="1"/>
        <w:numId w:val="1"/>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5D3E4C"/>
    <w:pPr>
      <w:keepNext/>
      <w:keepLines/>
      <w:numPr>
        <w:ilvl w:val="2"/>
        <w:numId w:val="1"/>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5D3E4C"/>
    <w:pPr>
      <w:keepNext/>
      <w:keepLines/>
      <w:numPr>
        <w:ilvl w:val="3"/>
        <w:numId w:val="1"/>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5D3E4C"/>
    <w:pPr>
      <w:keepNext/>
      <w:keepLines/>
      <w:numPr>
        <w:ilvl w:val="4"/>
        <w:numId w:val="1"/>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5D3E4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DE6D17"/>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DE6D17"/>
  </w:style>
  <w:style w:type="character" w:customStyle="1" w:styleId="berschrift1Zchn">
    <w:name w:val="Überschrift 1 Zchn"/>
    <w:basedOn w:val="Absatz-Standardschriftart"/>
    <w:link w:val="berschrift1"/>
    <w:uiPriority w:val="9"/>
    <w:rsid w:val="005D3E4C"/>
    <w:rPr>
      <w:rFonts w:ascii="Calibri" w:eastAsiaTheme="majorEastAsia" w:hAnsi="Calibri" w:cstheme="majorBidi"/>
      <w:b/>
      <w:sz w:val="32"/>
      <w:szCs w:val="32"/>
    </w:rPr>
  </w:style>
  <w:style w:type="paragraph" w:styleId="Kopfzeile">
    <w:name w:val="header"/>
    <w:basedOn w:val="Standard"/>
    <w:link w:val="KopfzeileZchn"/>
    <w:uiPriority w:val="99"/>
    <w:unhideWhenUsed/>
    <w:rsid w:val="005D3E4C"/>
    <w:pPr>
      <w:tabs>
        <w:tab w:val="left" w:pos="425"/>
      </w:tabs>
      <w:spacing w:after="0" w:line="240" w:lineRule="auto"/>
    </w:pPr>
  </w:style>
  <w:style w:type="character" w:customStyle="1" w:styleId="KopfzeileZchn">
    <w:name w:val="Kopfzeile Zchn"/>
    <w:basedOn w:val="Absatz-Standardschriftart"/>
    <w:link w:val="Kopfzeile"/>
    <w:uiPriority w:val="99"/>
    <w:rsid w:val="005D3E4C"/>
  </w:style>
  <w:style w:type="paragraph" w:styleId="Fuzeile">
    <w:name w:val="footer"/>
    <w:basedOn w:val="Standard"/>
    <w:link w:val="FuzeileZchn"/>
    <w:uiPriority w:val="99"/>
    <w:unhideWhenUsed/>
    <w:rsid w:val="005D3E4C"/>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5D3E4C"/>
    <w:rPr>
      <w:rFonts w:ascii="Palatino Linotype" w:hAnsi="Palatino Linotype"/>
      <w:smallCaps/>
      <w:sz w:val="18"/>
    </w:rPr>
  </w:style>
  <w:style w:type="character" w:customStyle="1" w:styleId="berschrift2Zchn">
    <w:name w:val="Überschrift 2 Zchn"/>
    <w:basedOn w:val="Absatz-Standardschriftart"/>
    <w:link w:val="berschrift2"/>
    <w:uiPriority w:val="9"/>
    <w:rsid w:val="005D3E4C"/>
    <w:rPr>
      <w:rFonts w:ascii="Calibri" w:eastAsiaTheme="majorEastAsia" w:hAnsi="Calibri" w:cstheme="majorBidi"/>
      <w:b/>
      <w:sz w:val="24"/>
      <w:szCs w:val="26"/>
    </w:rPr>
  </w:style>
  <w:style w:type="character" w:customStyle="1" w:styleId="fett">
    <w:name w:val="_fett"/>
    <w:basedOn w:val="Absatz-Standardschriftart"/>
    <w:uiPriority w:val="1"/>
    <w:qFormat/>
    <w:rsid w:val="005D3E4C"/>
    <w:rPr>
      <w:rFonts w:ascii="Palatino Linotype" w:hAnsi="Palatino Linotype"/>
      <w:b/>
      <w:sz w:val="18"/>
    </w:rPr>
  </w:style>
  <w:style w:type="character" w:customStyle="1" w:styleId="berschrift3Zchn">
    <w:name w:val="Überschrift 3 Zchn"/>
    <w:basedOn w:val="Absatz-Standardschriftart"/>
    <w:link w:val="berschrift3"/>
    <w:uiPriority w:val="9"/>
    <w:rsid w:val="005D3E4C"/>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5D3E4C"/>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5D3E4C"/>
    <w:rPr>
      <w:rFonts w:ascii="Calibri" w:eastAsiaTheme="majorEastAsia" w:hAnsi="Calibri" w:cstheme="majorBidi"/>
      <w:sz w:val="18"/>
    </w:rPr>
  </w:style>
  <w:style w:type="paragraph" w:customStyle="1" w:styleId="Text">
    <w:name w:val="Text"/>
    <w:basedOn w:val="Standard"/>
    <w:next w:val="Randziffer"/>
    <w:autoRedefine/>
    <w:qFormat/>
    <w:rsid w:val="005D3E4C"/>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5D3E4C"/>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5D3E4C"/>
    <w:rPr>
      <w:rFonts w:ascii="Palatino Linotype" w:hAnsi="Palatino Linotype"/>
      <w:sz w:val="16"/>
      <w:szCs w:val="20"/>
    </w:rPr>
  </w:style>
  <w:style w:type="character" w:styleId="Funotenzeichen">
    <w:name w:val="footnote reference"/>
    <w:basedOn w:val="Absatz-Standardschriftart"/>
    <w:uiPriority w:val="99"/>
    <w:semiHidden/>
    <w:unhideWhenUsed/>
    <w:rsid w:val="005D3E4C"/>
    <w:rPr>
      <w:vertAlign w:val="superscript"/>
    </w:rPr>
  </w:style>
  <w:style w:type="character" w:customStyle="1" w:styleId="kursivMuster">
    <w:name w:val="_kursiv_Muster"/>
    <w:basedOn w:val="fettMuster"/>
    <w:uiPriority w:val="1"/>
    <w:qFormat/>
    <w:rsid w:val="005D3E4C"/>
    <w:rPr>
      <w:rFonts w:ascii="Calibri" w:hAnsi="Calibri"/>
      <w:b w:val="0"/>
      <w:i/>
      <w:sz w:val="18"/>
    </w:rPr>
  </w:style>
  <w:style w:type="character" w:customStyle="1" w:styleId="kursiv">
    <w:name w:val="_kursiv"/>
    <w:basedOn w:val="Absatz-Standardschriftart"/>
    <w:uiPriority w:val="1"/>
    <w:qFormat/>
    <w:rsid w:val="005D3E4C"/>
    <w:rPr>
      <w:rFonts w:ascii="Palatino Linotype" w:hAnsi="Palatino Linotype"/>
      <w:i/>
      <w:sz w:val="18"/>
    </w:rPr>
  </w:style>
  <w:style w:type="paragraph" w:customStyle="1" w:styleId="Liste">
    <w:name w:val="Liste –"/>
    <w:basedOn w:val="Text"/>
    <w:qFormat/>
    <w:rsid w:val="005D3E4C"/>
    <w:pPr>
      <w:numPr>
        <w:numId w:val="2"/>
      </w:numPr>
      <w:spacing w:before="60" w:after="60"/>
      <w:ind w:left="284" w:hanging="284"/>
      <w:contextualSpacing/>
    </w:pPr>
  </w:style>
  <w:style w:type="paragraph" w:customStyle="1" w:styleId="Listei">
    <w:name w:val="Liste i)"/>
    <w:basedOn w:val="Liste"/>
    <w:qFormat/>
    <w:rsid w:val="005D3E4C"/>
    <w:pPr>
      <w:numPr>
        <w:numId w:val="3"/>
      </w:numPr>
      <w:ind w:left="568" w:hanging="284"/>
    </w:pPr>
  </w:style>
  <w:style w:type="character" w:styleId="Platzhaltertext">
    <w:name w:val="Placeholder Text"/>
    <w:basedOn w:val="Absatz-Standardschriftart"/>
    <w:uiPriority w:val="99"/>
    <w:semiHidden/>
    <w:locked/>
    <w:rsid w:val="005D3E4C"/>
    <w:rPr>
      <w:color w:val="808080"/>
    </w:rPr>
  </w:style>
  <w:style w:type="character" w:customStyle="1" w:styleId="fettMuster">
    <w:name w:val="_fett_Muster"/>
    <w:basedOn w:val="fett"/>
    <w:uiPriority w:val="1"/>
    <w:qFormat/>
    <w:rsid w:val="005D3E4C"/>
    <w:rPr>
      <w:rFonts w:ascii="Calibri" w:hAnsi="Calibri"/>
      <w:b/>
      <w:sz w:val="18"/>
    </w:rPr>
  </w:style>
  <w:style w:type="paragraph" w:customStyle="1" w:styleId="BoxKopf">
    <w:name w:val="Box_Kopf"/>
    <w:basedOn w:val="Standard"/>
    <w:next w:val="RandzifferMuster"/>
    <w:autoRedefine/>
    <w:qFormat/>
    <w:rsid w:val="00FF1DCD"/>
    <w:pPr>
      <w:spacing w:after="0" w:line="240" w:lineRule="auto"/>
      <w:jc w:val="both"/>
    </w:pPr>
    <w:rPr>
      <w:rFonts w:ascii="Tahoma" w:hAnsi="Tahoma"/>
      <w:sz w:val="18"/>
    </w:rPr>
  </w:style>
  <w:style w:type="paragraph" w:customStyle="1" w:styleId="Mustertext">
    <w:name w:val="Mustertext"/>
    <w:basedOn w:val="Standard"/>
    <w:autoRedefine/>
    <w:qFormat/>
    <w:rsid w:val="00FF1DCD"/>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FF1DCD"/>
  </w:style>
  <w:style w:type="paragraph" w:customStyle="1" w:styleId="Mustertextklein">
    <w:name w:val="Mustertext_klein"/>
    <w:basedOn w:val="Mustertext"/>
    <w:autoRedefine/>
    <w:qFormat/>
    <w:rsid w:val="005D3E4C"/>
    <w:pPr>
      <w:tabs>
        <w:tab w:val="clear" w:pos="284"/>
      </w:tabs>
      <w:spacing w:before="120"/>
      <w:ind w:left="567" w:hanging="567"/>
    </w:pPr>
    <w:rPr>
      <w:i/>
      <w:sz w:val="16"/>
    </w:rPr>
  </w:style>
  <w:style w:type="paragraph" w:customStyle="1" w:styleId="Autor">
    <w:name w:val="Autor"/>
    <w:basedOn w:val="Standard"/>
    <w:next w:val="Standard"/>
    <w:autoRedefine/>
    <w:qFormat/>
    <w:rsid w:val="005D3E4C"/>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5D3E4C"/>
    <w:rPr>
      <w:rFonts w:ascii="Palatino Linotype" w:hAnsi="Palatino Linotype"/>
      <w:i w:val="0"/>
      <w:caps w:val="0"/>
      <w:smallCaps/>
      <w:sz w:val="18"/>
    </w:rPr>
  </w:style>
  <w:style w:type="character" w:customStyle="1" w:styleId="kapitlchenMuster">
    <w:name w:val="_kapitälchen_Muster"/>
    <w:basedOn w:val="fettMuster"/>
    <w:uiPriority w:val="1"/>
    <w:qFormat/>
    <w:rsid w:val="005D3E4C"/>
    <w:rPr>
      <w:rFonts w:ascii="Calibri" w:hAnsi="Calibri"/>
      <w:b w:val="0"/>
      <w:caps w:val="0"/>
      <w:smallCaps/>
      <w:sz w:val="18"/>
    </w:rPr>
  </w:style>
  <w:style w:type="character" w:customStyle="1" w:styleId="berschrift6Zchn">
    <w:name w:val="Überschrift 6 Zchn"/>
    <w:basedOn w:val="Absatz-Standardschriftart"/>
    <w:link w:val="berschrift6"/>
    <w:uiPriority w:val="9"/>
    <w:rsid w:val="005D3E4C"/>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5D3E4C"/>
    <w:pPr>
      <w:framePr w:hSpace="199" w:wrap="around" w:vAnchor="text" w:hAnchor="page" w:xAlign="outside" w:y="1" w:anchorLock="1"/>
      <w:numPr>
        <w:numId w:val="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5D3E4C"/>
    <w:pPr>
      <w:framePr w:hSpace="198" w:wrap="around" w:y="-283"/>
      <w:jc w:val="left"/>
    </w:pPr>
  </w:style>
  <w:style w:type="paragraph" w:customStyle="1" w:styleId="MustertextListe0">
    <w:name w:val="Mustertext_Liste"/>
    <w:basedOn w:val="Standard"/>
    <w:autoRedefine/>
    <w:qFormat/>
    <w:rsid w:val="00FF1DCD"/>
    <w:pPr>
      <w:numPr>
        <w:ilvl w:val="1"/>
        <w:numId w:val="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5D3E4C"/>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Fett0">
    <w:name w:val="Strong"/>
    <w:basedOn w:val="Absatz-Standardschriftart"/>
    <w:uiPriority w:val="22"/>
    <w:qFormat/>
    <w:locked/>
    <w:rsid w:val="007254DC"/>
    <w:rPr>
      <w:b/>
      <w:bCs/>
    </w:rPr>
  </w:style>
  <w:style w:type="character" w:styleId="IntensiveHervorhebung">
    <w:name w:val="Intense Emphasis"/>
    <w:basedOn w:val="Absatz-Standardschriftart"/>
    <w:uiPriority w:val="21"/>
    <w:qFormat/>
    <w:locked/>
    <w:rsid w:val="00D47E74"/>
    <w:rPr>
      <w:b/>
      <w:bCs/>
      <w:i/>
      <w:iCs/>
      <w:color w:val="5B9BD5" w:themeColor="accent1"/>
    </w:rPr>
  </w:style>
  <w:style w:type="character" w:styleId="Hervorhebung">
    <w:name w:val="Emphasis"/>
    <w:basedOn w:val="Absatz-Standardschriftart"/>
    <w:uiPriority w:val="20"/>
    <w:qFormat/>
    <w:locked/>
    <w:rsid w:val="00D47E74"/>
    <w:rPr>
      <w:i/>
      <w:iCs/>
    </w:rPr>
  </w:style>
  <w:style w:type="paragraph" w:customStyle="1" w:styleId="MustertextListeI">
    <w:name w:val="Mustertext_Liste_I"/>
    <w:basedOn w:val="MustertextListe0"/>
    <w:qFormat/>
    <w:rsid w:val="005D3E4C"/>
    <w:pPr>
      <w:numPr>
        <w:ilvl w:val="0"/>
      </w:numPr>
    </w:pPr>
  </w:style>
  <w:style w:type="paragraph" w:customStyle="1" w:styleId="MustertextListea">
    <w:name w:val="Mustertext_Liste_a"/>
    <w:basedOn w:val="MustertextListeI"/>
    <w:autoRedefine/>
    <w:qFormat/>
    <w:rsid w:val="005D3E4C"/>
    <w:pPr>
      <w:numPr>
        <w:ilvl w:val="2"/>
      </w:numPr>
      <w:tabs>
        <w:tab w:val="clear" w:pos="567"/>
      </w:tabs>
    </w:pPr>
  </w:style>
  <w:style w:type="paragraph" w:styleId="Listenabsatz">
    <w:name w:val="List Paragraph"/>
    <w:basedOn w:val="Standard"/>
    <w:uiPriority w:val="34"/>
    <w:qFormat/>
    <w:locked/>
    <w:rsid w:val="00251EEF"/>
    <w:pPr>
      <w:ind w:left="720"/>
      <w:contextualSpacing/>
    </w:pPr>
  </w:style>
  <w:style w:type="paragraph" w:customStyle="1" w:styleId="MustertextListe">
    <w:name w:val="Mustertext_Liste –"/>
    <w:basedOn w:val="MustertextListe0"/>
    <w:autoRedefine/>
    <w:qFormat/>
    <w:rsid w:val="005D3E4C"/>
    <w:pPr>
      <w:numPr>
        <w:ilvl w:val="0"/>
        <w:numId w:val="44"/>
      </w:numPr>
      <w:ind w:left="284" w:hanging="284"/>
    </w:pPr>
  </w:style>
  <w:style w:type="paragraph" w:customStyle="1" w:styleId="MustertextBO">
    <w:name w:val="Mustertext_BO"/>
    <w:basedOn w:val="Mustertext"/>
    <w:autoRedefine/>
    <w:qFormat/>
    <w:rsid w:val="005D3E4C"/>
    <w:pPr>
      <w:tabs>
        <w:tab w:val="clear" w:pos="284"/>
      </w:tabs>
      <w:spacing w:after="0"/>
      <w:ind w:left="907" w:hanging="907"/>
    </w:pPr>
  </w:style>
  <w:style w:type="paragraph" w:customStyle="1" w:styleId="MustertextTitel">
    <w:name w:val="Mustertext_Titel"/>
    <w:basedOn w:val="Mustertext"/>
    <w:autoRedefine/>
    <w:qFormat/>
    <w:rsid w:val="00B70D60"/>
    <w:pPr>
      <w:spacing w:before="120"/>
    </w:pPr>
    <w:rPr>
      <w:b/>
    </w:rPr>
  </w:style>
  <w:style w:type="character" w:customStyle="1" w:styleId="st">
    <w:name w:val="st"/>
    <w:basedOn w:val="Absatz-Standardschriftart"/>
    <w:rsid w:val="00CB791A"/>
  </w:style>
  <w:style w:type="character" w:customStyle="1" w:styleId="incompletematch">
    <w:name w:val="incomplete_match"/>
    <w:basedOn w:val="Absatz-Standardschriftart"/>
    <w:rsid w:val="00AE692F"/>
  </w:style>
  <w:style w:type="character" w:styleId="Hyperlink">
    <w:name w:val="Hyperlink"/>
    <w:basedOn w:val="Absatz-Standardschriftart"/>
    <w:uiPriority w:val="99"/>
    <w:unhideWhenUsed/>
    <w:locked/>
    <w:rsid w:val="003166A2"/>
    <w:rPr>
      <w:color w:val="0563C1" w:themeColor="hyperlink"/>
      <w:u w:val="single"/>
    </w:rPr>
  </w:style>
  <w:style w:type="paragraph" w:customStyle="1" w:styleId="MustertextTitelEbene1">
    <w:name w:val="Mustertext_Titel_Ebene_1"/>
    <w:basedOn w:val="Mustertext"/>
    <w:autoRedefine/>
    <w:qFormat/>
    <w:rsid w:val="005D3E4C"/>
    <w:pPr>
      <w:spacing w:before="120"/>
      <w:contextualSpacing/>
    </w:pPr>
    <w:rPr>
      <w:b/>
    </w:rPr>
  </w:style>
  <w:style w:type="paragraph" w:customStyle="1" w:styleId="MustertextTitelEbene5">
    <w:name w:val="Mustertext_Titel_Ebene_5"/>
    <w:basedOn w:val="MustertextTitelEbene1"/>
    <w:next w:val="Mustertext"/>
    <w:autoRedefine/>
    <w:qFormat/>
    <w:rsid w:val="005D3E4C"/>
    <w:rPr>
      <w:b w:val="0"/>
    </w:rPr>
  </w:style>
  <w:style w:type="paragraph" w:customStyle="1" w:styleId="MustertextTitelEbene2">
    <w:name w:val="Mustertext_Titel_Ebene_2"/>
    <w:basedOn w:val="MustertextTitelEbene1"/>
    <w:next w:val="Mustertext"/>
    <w:autoRedefine/>
    <w:qFormat/>
    <w:rsid w:val="005D3E4C"/>
  </w:style>
  <w:style w:type="paragraph" w:customStyle="1" w:styleId="MustertextTitelEbene3">
    <w:name w:val="Mustertext_Titel_Ebene_3"/>
    <w:basedOn w:val="MustertextTitelEbene1"/>
    <w:next w:val="Mustertext"/>
    <w:qFormat/>
    <w:rsid w:val="005D3E4C"/>
  </w:style>
  <w:style w:type="paragraph" w:customStyle="1" w:styleId="MustertextTitelEbene4">
    <w:name w:val="Mustertext_Titel_Ebene_4"/>
    <w:basedOn w:val="MustertextTitelEbene1"/>
    <w:next w:val="Mustertext"/>
    <w:qFormat/>
    <w:rsid w:val="005D3E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95287-9723-4D92-98BF-54AD0CA40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6940</Words>
  <Characters>43727</Characters>
  <Application>Microsoft Office Word</Application>
  <DocSecurity>0</DocSecurity>
  <Lines>364</Lines>
  <Paragraphs>101</Paragraphs>
  <ScaleCrop>false</ScaleCrop>
  <HeadingPairs>
    <vt:vector size="2" baseType="variant">
      <vt:variant>
        <vt:lpstr>Titel</vt:lpstr>
      </vt:variant>
      <vt:variant>
        <vt:i4>1</vt:i4>
      </vt:variant>
    </vt:vector>
  </HeadingPairs>
  <TitlesOfParts>
    <vt:vector size="1" baseType="lpstr">
      <vt:lpstr/>
    </vt:vector>
  </TitlesOfParts>
  <Company>ZHAW</Company>
  <LinksUpToDate>false</LinksUpToDate>
  <CharactersWithSpaces>50566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Mammana Sara Manuela (xmmm)</cp:lastModifiedBy>
  <cp:revision>6</cp:revision>
  <cp:lastPrinted>2016-07-22T07:24:00Z</cp:lastPrinted>
  <dcterms:created xsi:type="dcterms:W3CDTF">2016-07-22T07:24:00Z</dcterms:created>
  <dcterms:modified xsi:type="dcterms:W3CDTF">2016-08-22T12:00:00Z</dcterms:modified>
</cp:coreProperties>
</file>