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ADD" w:rsidRPr="00852D41" w:rsidRDefault="00CB5ADD" w:rsidP="00A921A1">
      <w:pPr>
        <w:pStyle w:val="BoxKopf"/>
      </w:pPr>
    </w:p>
    <w:p w:rsidR="00CB5ADD" w:rsidRPr="00852D41" w:rsidRDefault="00AD244B" w:rsidP="006D32B8">
      <w:pPr>
        <w:pStyle w:val="Mustertext"/>
        <w:rPr>
          <w:b/>
        </w:rPr>
      </w:pPr>
      <w:r w:rsidRPr="00852D41">
        <w:t xml:space="preserve"> </w:t>
      </w:r>
      <w:r w:rsidR="00CB5ADD" w:rsidRPr="00852D41">
        <w:t>[Briefkopf Anwaltskanzlei]</w:t>
      </w:r>
    </w:p>
    <w:p w:rsidR="00CB5ADD" w:rsidRPr="00852D41" w:rsidRDefault="00CB5ADD" w:rsidP="006D32B8">
      <w:pPr>
        <w:pStyle w:val="Mustertext"/>
        <w:rPr>
          <w:b/>
        </w:rPr>
      </w:pPr>
    </w:p>
    <w:p w:rsidR="00CB5ADD" w:rsidRPr="00852D41" w:rsidRDefault="00CB5ADD" w:rsidP="006D32B8">
      <w:pPr>
        <w:pStyle w:val="Mustertext"/>
        <w:rPr>
          <w:b/>
        </w:rPr>
      </w:pPr>
      <w:r w:rsidRPr="00852D41">
        <w:tab/>
      </w:r>
      <w:r w:rsidRPr="00852D41">
        <w:tab/>
      </w:r>
      <w:r w:rsidRPr="00852D41">
        <w:tab/>
      </w:r>
      <w:r w:rsidRPr="00852D41">
        <w:tab/>
      </w:r>
      <w:r w:rsidRPr="00852D41">
        <w:tab/>
      </w:r>
      <w:r w:rsidR="00CC28AB">
        <w:tab/>
      </w:r>
      <w:r w:rsidR="00CC28AB">
        <w:tab/>
      </w:r>
      <w:r w:rsidRPr="00852D41">
        <w:tab/>
        <w:t>Einschreiben</w:t>
      </w:r>
    </w:p>
    <w:p w:rsidR="00CB5ADD" w:rsidRPr="00852D41" w:rsidRDefault="00CB5ADD" w:rsidP="006D32B8">
      <w:pPr>
        <w:pStyle w:val="Mustertext"/>
        <w:rPr>
          <w:b/>
        </w:rPr>
      </w:pPr>
      <w:r w:rsidRPr="00852D41">
        <w:tab/>
      </w:r>
      <w:r w:rsidRPr="00852D41">
        <w:tab/>
      </w:r>
      <w:r w:rsidRPr="00852D41">
        <w:tab/>
      </w:r>
      <w:r w:rsidRPr="00852D41">
        <w:tab/>
      </w:r>
      <w:r w:rsidRPr="00852D41">
        <w:tab/>
      </w:r>
      <w:r w:rsidR="00CC28AB">
        <w:tab/>
      </w:r>
      <w:r w:rsidR="00CC28AB">
        <w:tab/>
      </w:r>
      <w:r w:rsidRPr="00852D41">
        <w:tab/>
        <w:t>Bezirksgericht Zürich</w:t>
      </w:r>
    </w:p>
    <w:p w:rsidR="00CB5ADD" w:rsidRPr="00852D41" w:rsidRDefault="00CB5ADD" w:rsidP="006D32B8">
      <w:pPr>
        <w:pStyle w:val="Mustertext"/>
        <w:rPr>
          <w:b/>
        </w:rPr>
      </w:pPr>
      <w:r w:rsidRPr="00852D41">
        <w:tab/>
      </w:r>
      <w:r w:rsidRPr="00852D41">
        <w:tab/>
      </w:r>
      <w:r w:rsidRPr="00852D41">
        <w:tab/>
      </w:r>
      <w:r w:rsidRPr="00852D41">
        <w:tab/>
      </w:r>
      <w:r w:rsidRPr="00852D41">
        <w:tab/>
      </w:r>
      <w:r w:rsidR="00CC28AB">
        <w:tab/>
      </w:r>
      <w:r w:rsidR="00CC28AB">
        <w:tab/>
      </w:r>
      <w:r w:rsidRPr="00852D41">
        <w:tab/>
        <w:t>[Adresse]</w:t>
      </w:r>
    </w:p>
    <w:p w:rsidR="00CB5ADD" w:rsidRPr="00852D41" w:rsidRDefault="00CB5ADD" w:rsidP="006D32B8">
      <w:pPr>
        <w:pStyle w:val="Mustertext"/>
        <w:rPr>
          <w:b/>
        </w:rPr>
      </w:pPr>
      <w:r w:rsidRPr="00852D41">
        <w:tab/>
      </w:r>
      <w:r w:rsidRPr="00852D41">
        <w:tab/>
      </w:r>
      <w:r w:rsidRPr="00852D41">
        <w:tab/>
      </w:r>
      <w:r w:rsidRPr="00852D41">
        <w:tab/>
      </w:r>
      <w:r w:rsidRPr="00852D41">
        <w:tab/>
      </w:r>
      <w:r w:rsidR="00CC28AB">
        <w:tab/>
      </w:r>
      <w:r w:rsidR="00CC28AB">
        <w:tab/>
      </w:r>
      <w:r w:rsidRPr="00852D41">
        <w:tab/>
        <w:t>80</w:t>
      </w:r>
      <w:r w:rsidR="00BC7EA0" w:rsidRPr="00852D41">
        <w:t>3</w:t>
      </w:r>
      <w:r w:rsidRPr="00852D41">
        <w:t>6 Zürich</w:t>
      </w:r>
    </w:p>
    <w:p w:rsidR="00CB5ADD" w:rsidRPr="00852D41" w:rsidRDefault="00CB5ADD" w:rsidP="006D32B8">
      <w:pPr>
        <w:pStyle w:val="Mustertext"/>
        <w:rPr>
          <w:b/>
        </w:rPr>
      </w:pPr>
    </w:p>
    <w:p w:rsidR="00CB5ADD" w:rsidRPr="00852D41" w:rsidRDefault="00CB5ADD" w:rsidP="006D32B8">
      <w:pPr>
        <w:pStyle w:val="Mustertext"/>
        <w:rPr>
          <w:b/>
        </w:rPr>
      </w:pPr>
      <w:r w:rsidRPr="00852D41">
        <w:tab/>
      </w:r>
      <w:r w:rsidRPr="00852D41">
        <w:tab/>
      </w:r>
      <w:r w:rsidRPr="00852D41">
        <w:tab/>
      </w:r>
      <w:r w:rsidRPr="00852D41">
        <w:tab/>
      </w:r>
      <w:r w:rsidRPr="00852D41">
        <w:tab/>
      </w:r>
      <w:r w:rsidR="00CC28AB">
        <w:tab/>
      </w:r>
      <w:r w:rsidR="00CC28AB">
        <w:tab/>
      </w:r>
      <w:r w:rsidRPr="00852D41">
        <w:tab/>
      </w:r>
      <w:r w:rsidR="00B92307" w:rsidRPr="00852D41">
        <w:t>[Ort], [Datum]</w:t>
      </w:r>
    </w:p>
    <w:p w:rsidR="00CB5ADD" w:rsidRPr="00852D41" w:rsidRDefault="00CB5ADD" w:rsidP="006D32B8">
      <w:pPr>
        <w:pStyle w:val="Mustertext"/>
        <w:rPr>
          <w:b/>
        </w:rPr>
      </w:pPr>
    </w:p>
    <w:p w:rsidR="00CB5ADD" w:rsidRPr="00852D41" w:rsidRDefault="00CB5ADD" w:rsidP="006D32B8">
      <w:pPr>
        <w:pStyle w:val="Mustertext"/>
        <w:rPr>
          <w:b/>
        </w:rPr>
      </w:pPr>
      <w:r w:rsidRPr="00852D41">
        <w:t>[Anrede]</w:t>
      </w:r>
    </w:p>
    <w:p w:rsidR="00CB5ADD" w:rsidRPr="00852D41" w:rsidRDefault="00CB5ADD" w:rsidP="006D32B8">
      <w:pPr>
        <w:pStyle w:val="Mustertext"/>
        <w:rPr>
          <w:b/>
        </w:rPr>
      </w:pPr>
      <w:r w:rsidRPr="00852D41">
        <w:t>In Sachen</w:t>
      </w:r>
    </w:p>
    <w:p w:rsidR="00CB5ADD" w:rsidRPr="00852D41" w:rsidRDefault="00CB5ADD" w:rsidP="006D32B8">
      <w:pPr>
        <w:pStyle w:val="Mustertext"/>
        <w:rPr>
          <w:b/>
        </w:rPr>
      </w:pPr>
    </w:p>
    <w:p w:rsidR="00CB5ADD" w:rsidRPr="00852D41" w:rsidRDefault="00CB5ADD" w:rsidP="006D32B8">
      <w:pPr>
        <w:pStyle w:val="Mustertext"/>
        <w:rPr>
          <w:b/>
        </w:rPr>
      </w:pPr>
      <w:r w:rsidRPr="00553641">
        <w:rPr>
          <w:b/>
        </w:rPr>
        <w:t>[Vorname] [Name],</w:t>
      </w:r>
      <w:r w:rsidRPr="00852D41">
        <w:t xml:space="preserve"> geb. [Geburtsdatum] </w:t>
      </w:r>
      <w:r w:rsidRPr="00852D41">
        <w:tab/>
      </w:r>
      <w:r w:rsidRPr="00852D41">
        <w:tab/>
      </w:r>
      <w:r w:rsidRPr="00852D41">
        <w:tab/>
      </w:r>
      <w:r w:rsidRPr="00852D41">
        <w:tab/>
      </w:r>
      <w:r w:rsidRPr="00852D41">
        <w:tab/>
      </w:r>
      <w:r w:rsidRPr="00852D41">
        <w:tab/>
      </w:r>
      <w:r w:rsidR="00B92307" w:rsidRPr="00553641">
        <w:rPr>
          <w:b/>
        </w:rPr>
        <w:t xml:space="preserve">Kläger </w:t>
      </w:r>
    </w:p>
    <w:p w:rsidR="00CB5ADD" w:rsidRPr="00852D41" w:rsidRDefault="00B92307" w:rsidP="006D32B8">
      <w:pPr>
        <w:pStyle w:val="Mustertext"/>
        <w:rPr>
          <w:b/>
        </w:rPr>
      </w:pPr>
      <w:r w:rsidRPr="00852D41">
        <w:t>[Adresse], [Ort], Schweiz</w:t>
      </w:r>
    </w:p>
    <w:p w:rsidR="00CB5ADD" w:rsidRPr="00852D41" w:rsidRDefault="00CB5ADD" w:rsidP="006D32B8">
      <w:pPr>
        <w:pStyle w:val="Mustertext"/>
        <w:rPr>
          <w:b/>
        </w:rPr>
      </w:pPr>
      <w:r w:rsidRPr="00852D41">
        <w:t>vertreten durch Rechtsanwalt [Vorname</w:t>
      </w:r>
      <w:r w:rsidR="00CC28AB">
        <w:t>]</w:t>
      </w:r>
      <w:r w:rsidR="00CC28AB" w:rsidRPr="00852D41">
        <w:t xml:space="preserve"> </w:t>
      </w:r>
      <w:r w:rsidR="00CC28AB">
        <w:t>[</w:t>
      </w:r>
      <w:r w:rsidRPr="00852D41">
        <w:t>Name]</w:t>
      </w:r>
      <w:r w:rsidR="00B92307" w:rsidRPr="00852D41">
        <w:t>, [Kanzleibezeichnung</w:t>
      </w:r>
      <w:r w:rsidR="00CC28AB">
        <w:t>],</w:t>
      </w:r>
      <w:r w:rsidR="00CC28AB" w:rsidRPr="00852D41">
        <w:t xml:space="preserve"> </w:t>
      </w:r>
      <w:r w:rsidR="00CC28AB">
        <w:t>[</w:t>
      </w:r>
      <w:r w:rsidR="00B92307" w:rsidRPr="00852D41">
        <w:t>Adresse]</w:t>
      </w:r>
    </w:p>
    <w:p w:rsidR="00CB5ADD" w:rsidRPr="00852D41" w:rsidRDefault="00CB5ADD" w:rsidP="006D32B8">
      <w:pPr>
        <w:pStyle w:val="Mustertext"/>
        <w:rPr>
          <w:b/>
        </w:rPr>
      </w:pPr>
    </w:p>
    <w:p w:rsidR="00CB5ADD" w:rsidRPr="00852D41" w:rsidRDefault="008B6C6D" w:rsidP="006D32B8">
      <w:pPr>
        <w:pStyle w:val="Mustertext"/>
        <w:rPr>
          <w:b/>
        </w:rPr>
      </w:pPr>
      <w:r w:rsidRPr="00852D41">
        <w:t>gegen</w:t>
      </w:r>
    </w:p>
    <w:p w:rsidR="00CB5ADD" w:rsidRPr="00852D41" w:rsidRDefault="00CB5ADD" w:rsidP="006D32B8">
      <w:pPr>
        <w:pStyle w:val="Mustertext"/>
        <w:rPr>
          <w:b/>
        </w:rPr>
      </w:pPr>
    </w:p>
    <w:p w:rsidR="00CB5ADD" w:rsidRPr="00852D41" w:rsidRDefault="00CB5ADD" w:rsidP="006D32B8">
      <w:pPr>
        <w:pStyle w:val="Mustertext"/>
        <w:rPr>
          <w:b/>
        </w:rPr>
      </w:pPr>
      <w:r w:rsidRPr="00553641">
        <w:rPr>
          <w:b/>
        </w:rPr>
        <w:t>[Vorname] [Name],</w:t>
      </w:r>
      <w:r w:rsidRPr="00852D41">
        <w:t xml:space="preserve"> geb. [Geburtsdatum]</w:t>
      </w:r>
      <w:r w:rsidRPr="00852D41">
        <w:tab/>
      </w:r>
      <w:r w:rsidRPr="00852D41">
        <w:tab/>
      </w:r>
      <w:r w:rsidRPr="00852D41">
        <w:tab/>
      </w:r>
      <w:r w:rsidRPr="00852D41">
        <w:tab/>
      </w:r>
      <w:r w:rsidRPr="00852D41">
        <w:tab/>
      </w:r>
      <w:r w:rsidRPr="00852D41">
        <w:tab/>
      </w:r>
      <w:r w:rsidRPr="00553641">
        <w:rPr>
          <w:b/>
        </w:rPr>
        <w:t>Beklagte</w:t>
      </w:r>
    </w:p>
    <w:p w:rsidR="00CB5ADD" w:rsidRPr="00852D41" w:rsidRDefault="00B92307" w:rsidP="006D32B8">
      <w:pPr>
        <w:pStyle w:val="Mustertext"/>
        <w:rPr>
          <w:b/>
        </w:rPr>
      </w:pPr>
      <w:r w:rsidRPr="00852D41">
        <w:t>[Adresse], [Ort], Schweiz</w:t>
      </w:r>
    </w:p>
    <w:p w:rsidR="00CB5ADD" w:rsidRPr="00852D41" w:rsidRDefault="00CB5ADD" w:rsidP="006D32B8">
      <w:pPr>
        <w:pStyle w:val="Mustertext"/>
        <w:rPr>
          <w:b/>
        </w:rPr>
      </w:pPr>
      <w:r w:rsidRPr="00852D41">
        <w:t>vertreten durch Rechtsanwalt [Vorname</w:t>
      </w:r>
      <w:r w:rsidR="00CC28AB">
        <w:t>]</w:t>
      </w:r>
      <w:r w:rsidRPr="00852D41">
        <w:t xml:space="preserve"> </w:t>
      </w:r>
      <w:r w:rsidR="00CC28AB">
        <w:t>[</w:t>
      </w:r>
      <w:r w:rsidRPr="00852D41">
        <w:t>Name]</w:t>
      </w:r>
      <w:r w:rsidR="00B92307" w:rsidRPr="00852D41">
        <w:t>, [Kanzleibezeichnung</w:t>
      </w:r>
      <w:r w:rsidR="00CC28AB">
        <w:t>],</w:t>
      </w:r>
      <w:r w:rsidR="00CC28AB" w:rsidRPr="00852D41">
        <w:t xml:space="preserve"> </w:t>
      </w:r>
      <w:r w:rsidR="00CC28AB">
        <w:t>[</w:t>
      </w:r>
      <w:r w:rsidR="00B92307" w:rsidRPr="00852D41">
        <w:t>Adresse]</w:t>
      </w:r>
    </w:p>
    <w:p w:rsidR="00CB5ADD" w:rsidRPr="00852D41" w:rsidRDefault="00CB5ADD" w:rsidP="006D32B8">
      <w:pPr>
        <w:pStyle w:val="Mustertext"/>
        <w:rPr>
          <w:b/>
        </w:rPr>
      </w:pPr>
    </w:p>
    <w:p w:rsidR="00CB5ADD" w:rsidRPr="00CC28AB" w:rsidRDefault="00B92307" w:rsidP="006D32B8">
      <w:pPr>
        <w:pStyle w:val="Mustertext"/>
        <w:rPr>
          <w:b/>
        </w:rPr>
      </w:pPr>
      <w:r w:rsidRPr="00553641">
        <w:rPr>
          <w:b/>
        </w:rPr>
        <w:t xml:space="preserve">betreffend Anfechtungsklage wegen </w:t>
      </w:r>
      <w:r w:rsidR="005870A7" w:rsidRPr="00553641">
        <w:rPr>
          <w:b/>
        </w:rPr>
        <w:t xml:space="preserve">Verletzung des Erbvertrages </w:t>
      </w:r>
      <w:r w:rsidR="00B9546D" w:rsidRPr="00553641">
        <w:rPr>
          <w:b/>
        </w:rPr>
        <w:t>gemäss Art. 494 Abs. 3 ZGB</w:t>
      </w:r>
    </w:p>
    <w:p w:rsidR="00CB5ADD" w:rsidRPr="00852D41" w:rsidRDefault="00CB5ADD" w:rsidP="006D32B8">
      <w:pPr>
        <w:pStyle w:val="Mustertext"/>
        <w:rPr>
          <w:b/>
        </w:rPr>
      </w:pPr>
    </w:p>
    <w:p w:rsidR="00CB5ADD" w:rsidRPr="00852D41" w:rsidRDefault="00CB5ADD" w:rsidP="006D32B8">
      <w:pPr>
        <w:pStyle w:val="Mustertext"/>
        <w:rPr>
          <w:b/>
        </w:rPr>
      </w:pPr>
      <w:r w:rsidRPr="00852D41">
        <w:t>reic</w:t>
      </w:r>
      <w:r w:rsidR="00F06C6E" w:rsidRPr="00852D41">
        <w:t>he ich namens und im Auftrag des</w:t>
      </w:r>
      <w:r w:rsidRPr="00852D41">
        <w:t xml:space="preserve"> Kläger</w:t>
      </w:r>
      <w:r w:rsidR="00F06C6E" w:rsidRPr="00852D41">
        <w:t>s</w:t>
      </w:r>
    </w:p>
    <w:p w:rsidR="00CB5ADD" w:rsidRPr="00852D41" w:rsidRDefault="00CB5ADD">
      <w:pPr>
        <w:pStyle w:val="Mustertext"/>
      </w:pPr>
    </w:p>
    <w:p w:rsidR="00CB5ADD" w:rsidRPr="00CC28AB" w:rsidRDefault="00CB5ADD" w:rsidP="006D32B8">
      <w:pPr>
        <w:pStyle w:val="Mustertext"/>
        <w:rPr>
          <w:b/>
        </w:rPr>
      </w:pPr>
      <w:r w:rsidRPr="00553641">
        <w:rPr>
          <w:b/>
        </w:rPr>
        <w:t>Klage</w:t>
      </w:r>
    </w:p>
    <w:p w:rsidR="00CB5ADD" w:rsidRPr="00852D41" w:rsidRDefault="00CB5ADD">
      <w:pPr>
        <w:pStyle w:val="Mustertext"/>
      </w:pPr>
    </w:p>
    <w:p w:rsidR="00CB5ADD" w:rsidRPr="00852D41" w:rsidRDefault="00CB5ADD" w:rsidP="006D32B8">
      <w:pPr>
        <w:pStyle w:val="Mustertext"/>
        <w:rPr>
          <w:b/>
        </w:rPr>
      </w:pPr>
      <w:r w:rsidRPr="00852D41">
        <w:t xml:space="preserve">ein und stelle die folgenden </w:t>
      </w:r>
    </w:p>
    <w:p w:rsidR="00CB5ADD" w:rsidRDefault="00CB5ADD">
      <w:pPr>
        <w:pStyle w:val="Mustertext"/>
      </w:pPr>
    </w:p>
    <w:p w:rsidR="0000059A" w:rsidRDefault="0000059A">
      <w:pPr>
        <w:rPr>
          <w:rFonts w:ascii="Calibri" w:hAnsi="Calibri"/>
          <w:b/>
          <w:caps/>
          <w:sz w:val="18"/>
        </w:rPr>
      </w:pPr>
      <w:r>
        <w:rPr>
          <w:b/>
          <w:caps/>
        </w:rPr>
        <w:br w:type="page"/>
      </w:r>
    </w:p>
    <w:p w:rsidR="00CB5ADD" w:rsidRPr="00553641" w:rsidRDefault="00CB5ADD" w:rsidP="006D32B8">
      <w:pPr>
        <w:pStyle w:val="Mustertext"/>
        <w:rPr>
          <w:b/>
          <w:caps/>
        </w:rPr>
      </w:pPr>
      <w:r w:rsidRPr="00553641">
        <w:rPr>
          <w:b/>
          <w:caps/>
        </w:rPr>
        <w:lastRenderedPageBreak/>
        <w:t>Rechtsbegehren</w:t>
      </w:r>
      <w:bookmarkStart w:id="0" w:name="_GoBack"/>
      <w:bookmarkEnd w:id="0"/>
    </w:p>
    <w:p w:rsidR="00CB5ADD" w:rsidRPr="00B9546D" w:rsidRDefault="00CB5ADD">
      <w:pPr>
        <w:pStyle w:val="MustertextListe0"/>
      </w:pPr>
      <w:r>
        <w:t>E</w:t>
      </w:r>
      <w:r w:rsidR="00B9546D">
        <w:t>s sei die letztwillige V</w:t>
      </w:r>
      <w:r w:rsidR="001C3C7E">
        <w:t xml:space="preserve">erfügung </w:t>
      </w:r>
      <w:r w:rsidR="00F45705">
        <w:t xml:space="preserve">der Erblasserin </w:t>
      </w:r>
      <w:r w:rsidR="001C3C7E">
        <w:t>vom 10. Juli 2012 für ungültig zu erklären.</w:t>
      </w:r>
    </w:p>
    <w:p w:rsidR="00CB5ADD" w:rsidRDefault="00CB5ADD">
      <w:pPr>
        <w:pStyle w:val="MustertextListe0"/>
      </w:pPr>
      <w:r>
        <w:t>E</w:t>
      </w:r>
      <w:r w:rsidR="001C3C7E">
        <w:t>s sei die Beklagte</w:t>
      </w:r>
      <w:r w:rsidR="00F45705">
        <w:t xml:space="preserve"> unter Androhung der Bestrafung gemäss Art. 292 StGB und Art. 343 ZPO mit Busse im Unterlassungsfall zu verpflichten, dem Kläger über die von der </w:t>
      </w:r>
      <w:r w:rsidR="008513AE">
        <w:t xml:space="preserve">Erblasserin </w:t>
      </w:r>
      <w:r w:rsidR="00F45705">
        <w:t>erhaltenen Schenkungen, Darlehen sowie über son</w:t>
      </w:r>
      <w:r w:rsidR="00090DB1">
        <w:t>stige Vereinbarungen mit der Erblasserin umfassend Auskunft zu erteilen.</w:t>
      </w:r>
    </w:p>
    <w:p w:rsidR="008513AE" w:rsidRDefault="00090DB1">
      <w:pPr>
        <w:pStyle w:val="MustertextListe0"/>
      </w:pPr>
      <w:r>
        <w:t xml:space="preserve">Es seien die Schenkungen der Erblasserin an die Beklagte </w:t>
      </w:r>
      <w:r w:rsidR="008513AE">
        <w:t xml:space="preserve">so </w:t>
      </w:r>
      <w:r>
        <w:t xml:space="preserve">herabzusetzen, dass der klägerische Anspruch auf die Hälfte des Nachlasses gemäss Erbvertrag vom 1. Februar 2000 ungeschmälert erfüllt wird. </w:t>
      </w:r>
    </w:p>
    <w:p w:rsidR="00324B42" w:rsidRDefault="00090DB1">
      <w:pPr>
        <w:pStyle w:val="MustertextListe0"/>
      </w:pPr>
      <w:r>
        <w:t xml:space="preserve">Es sei die Beklagte demnach zu verpflichten, dem Kläger einen nach Auskunftserteilung gemäss </w:t>
      </w:r>
      <w:r w:rsidR="00CC28AB">
        <w:t xml:space="preserve">Rechtsbegehren </w:t>
      </w:r>
      <w:r>
        <w:t>Zif</w:t>
      </w:r>
      <w:r w:rsidR="00CC28AB">
        <w:t>f.</w:t>
      </w:r>
      <w:r>
        <w:t xml:space="preserve"> 2 noch zu beziffernden Betrag zuzüglich Zins zu 5% seit Klageeinleitung zu bezahlen.</w:t>
      </w:r>
    </w:p>
    <w:p w:rsidR="00090DB1" w:rsidRDefault="007D12A1">
      <w:pPr>
        <w:pStyle w:val="MustertextListe0"/>
      </w:pPr>
      <w:r>
        <w:t xml:space="preserve">Unter Kosten- und Entschädigungsfolgen, </w:t>
      </w:r>
      <w:r w:rsidR="008513AE">
        <w:t>zuzüglich</w:t>
      </w:r>
      <w:r>
        <w:t xml:space="preserve"> MwSt., zu Lasten der Beklagten.</w:t>
      </w:r>
    </w:p>
    <w:p w:rsidR="00CB5ADD" w:rsidRPr="00553641" w:rsidRDefault="003F550B" w:rsidP="003F550B">
      <w:pPr>
        <w:pStyle w:val="Mustertextklein"/>
        <w:rPr>
          <w:szCs w:val="16"/>
        </w:rPr>
      </w:pPr>
      <w:r w:rsidRPr="0004412E">
        <w:rPr>
          <w:szCs w:val="16"/>
        </w:rPr>
        <w:tab/>
      </w:r>
      <w:r w:rsidRPr="00553641">
        <w:rPr>
          <w:b/>
          <w:szCs w:val="16"/>
        </w:rPr>
        <w:t>Bemerkung 1:</w:t>
      </w:r>
      <w:r w:rsidRPr="0004412E">
        <w:rPr>
          <w:szCs w:val="16"/>
        </w:rPr>
        <w:t xml:space="preserve"> Die Anfechtungsklage wegen Erbvertragswidri</w:t>
      </w:r>
      <w:r w:rsidR="00A60C31" w:rsidRPr="00AF4A41">
        <w:rPr>
          <w:szCs w:val="16"/>
        </w:rPr>
        <w:t>gkeit ist eine Gestaltungsklage, bezi</w:t>
      </w:r>
      <w:r w:rsidR="00A60C31" w:rsidRPr="00553641">
        <w:rPr>
          <w:szCs w:val="16"/>
        </w:rPr>
        <w:t>e</w:t>
      </w:r>
      <w:r w:rsidR="00A60C31" w:rsidRPr="0082668E">
        <w:rPr>
          <w:szCs w:val="16"/>
        </w:rPr>
        <w:t xml:space="preserve">hungsweise bei Anfechtung von Schenkungen, eine Gestaltungsklage kombiniert mit einer </w:t>
      </w:r>
      <w:r w:rsidR="00A60C31" w:rsidRPr="00553641">
        <w:rPr>
          <w:szCs w:val="16"/>
        </w:rPr>
        <w:t>Leistungs</w:t>
      </w:r>
      <w:r w:rsidR="00A60C31" w:rsidRPr="0082668E">
        <w:rPr>
          <w:szCs w:val="16"/>
        </w:rPr>
        <w:t>klage (</w:t>
      </w:r>
      <w:r w:rsidR="00852D41" w:rsidRPr="00553641">
        <w:rPr>
          <w:smallCaps/>
          <w:szCs w:val="16"/>
        </w:rPr>
        <w:t>Brückner/Weibel</w:t>
      </w:r>
      <w:r w:rsidR="00A60C31" w:rsidRPr="0004412E">
        <w:rPr>
          <w:szCs w:val="16"/>
        </w:rPr>
        <w:t>, Klage</w:t>
      </w:r>
      <w:r w:rsidR="00A60C31" w:rsidRPr="00AF4A41">
        <w:rPr>
          <w:szCs w:val="16"/>
        </w:rPr>
        <w:t>n, R</w:t>
      </w:r>
      <w:r w:rsidR="00A60C31" w:rsidRPr="0082668E">
        <w:rPr>
          <w:szCs w:val="16"/>
        </w:rPr>
        <w:t>z</w:t>
      </w:r>
      <w:r w:rsidR="00A60C31" w:rsidRPr="00553641">
        <w:rPr>
          <w:szCs w:val="16"/>
        </w:rPr>
        <w:t xml:space="preserve"> 99m). Die Anfechtungsklage wegen Erbvertragswidrigkeit wird in der Praxis häufig mit der Erbteilungsklage kombiniert.</w:t>
      </w:r>
      <w:r w:rsidR="008513AE" w:rsidRPr="00553641">
        <w:rPr>
          <w:szCs w:val="16"/>
        </w:rPr>
        <w:t xml:space="preserve"> Zur Auskunftsklage vgl. </w:t>
      </w:r>
      <w:r w:rsidR="00522D49">
        <w:rPr>
          <w:szCs w:val="16"/>
        </w:rPr>
        <w:t>III. Ergänzende Hinweise, 5. Kombination einer Anfechtungsklage mit anderen erbrechtlichen Klagen,</w:t>
      </w:r>
      <w:r w:rsidR="00893784" w:rsidRPr="0004412E">
        <w:rPr>
          <w:szCs w:val="16"/>
        </w:rPr>
        <w:t xml:space="preserve"> Rz 2</w:t>
      </w:r>
      <w:r w:rsidR="00893784" w:rsidRPr="00AF4A41">
        <w:rPr>
          <w:szCs w:val="16"/>
        </w:rPr>
        <w:t>8 ff</w:t>
      </w:r>
      <w:r w:rsidR="008513AE" w:rsidRPr="0082668E">
        <w:rPr>
          <w:szCs w:val="16"/>
        </w:rPr>
        <w:t>.</w:t>
      </w:r>
    </w:p>
    <w:p w:rsidR="00A60C31" w:rsidRPr="00553641" w:rsidRDefault="00A60C31" w:rsidP="003F550B">
      <w:pPr>
        <w:pStyle w:val="Mustertextklein"/>
        <w:rPr>
          <w:szCs w:val="16"/>
        </w:rPr>
      </w:pPr>
      <w:r w:rsidRPr="00553641">
        <w:rPr>
          <w:szCs w:val="16"/>
        </w:rPr>
        <w:tab/>
      </w:r>
      <w:r w:rsidRPr="00553641">
        <w:rPr>
          <w:b/>
          <w:szCs w:val="16"/>
        </w:rPr>
        <w:t>Bemerkung 2:</w:t>
      </w:r>
      <w:r w:rsidRPr="0004412E">
        <w:rPr>
          <w:szCs w:val="16"/>
        </w:rPr>
        <w:t xml:space="preserve"> Die letztwillige Verfügung muss nur dann gesamthaft für ungültig erklärt werden, wenn alle Anordnungen mit dem Erbvertrag unvereinbar sind. Ansonsten können auch einzelne A</w:t>
      </w:r>
      <w:r w:rsidRPr="00553641">
        <w:rPr>
          <w:szCs w:val="16"/>
        </w:rPr>
        <w:t>n</w:t>
      </w:r>
      <w:r w:rsidRPr="0082668E">
        <w:rPr>
          <w:szCs w:val="16"/>
        </w:rPr>
        <w:t>ordnung</w:t>
      </w:r>
      <w:r w:rsidR="00AF4A41">
        <w:rPr>
          <w:szCs w:val="16"/>
        </w:rPr>
        <w:t>en</w:t>
      </w:r>
      <w:r w:rsidRPr="0082668E">
        <w:rPr>
          <w:szCs w:val="16"/>
        </w:rPr>
        <w:t xml:space="preserve"> der let</w:t>
      </w:r>
      <w:r w:rsidRPr="00553641">
        <w:rPr>
          <w:szCs w:val="16"/>
        </w:rPr>
        <w:t>ztwilligen Verfügung für ungültig erklärt werden.</w:t>
      </w:r>
    </w:p>
    <w:p w:rsidR="00E12660" w:rsidRDefault="00E12660" w:rsidP="003F550B">
      <w:pPr>
        <w:pStyle w:val="Mustertextklein"/>
      </w:pPr>
    </w:p>
    <w:p w:rsidR="00CB5ADD" w:rsidRPr="00553641" w:rsidRDefault="00CB5ADD" w:rsidP="006D32B8">
      <w:pPr>
        <w:pStyle w:val="Mustertext"/>
        <w:rPr>
          <w:b/>
          <w:caps/>
        </w:rPr>
      </w:pPr>
      <w:r w:rsidRPr="00553641">
        <w:rPr>
          <w:b/>
          <w:caps/>
        </w:rPr>
        <w:t>Begründung</w:t>
      </w:r>
    </w:p>
    <w:p w:rsidR="00CB5ADD" w:rsidRDefault="00CC28AB" w:rsidP="00553641">
      <w:pPr>
        <w:pStyle w:val="MustertextTitelEbene1"/>
      </w:pPr>
      <w:r>
        <w:t>I</w:t>
      </w:r>
      <w:r w:rsidR="00CB5ADD" w:rsidRPr="006B6A0D">
        <w:t>.</w:t>
      </w:r>
      <w:r w:rsidR="00CB5ADD">
        <w:tab/>
      </w:r>
      <w:r w:rsidR="00CB5ADD" w:rsidRPr="006B6A0D">
        <w:t>Formelles</w:t>
      </w:r>
    </w:p>
    <w:p w:rsidR="00CB5ADD" w:rsidRDefault="00CB5ADD" w:rsidP="0058012C">
      <w:pPr>
        <w:pStyle w:val="MustertextListe0"/>
        <w:numPr>
          <w:ilvl w:val="1"/>
          <w:numId w:val="28"/>
        </w:numPr>
      </w:pPr>
      <w:r>
        <w:t>Der Unterzeichnete ist gehörig bevollmächtigt.</w:t>
      </w:r>
    </w:p>
    <w:p w:rsidR="00CB5ADD" w:rsidRDefault="00CB5ADD" w:rsidP="00553641">
      <w:pPr>
        <w:pStyle w:val="MustertextBO"/>
      </w:pPr>
      <w:r>
        <w:tab/>
      </w:r>
      <w:r w:rsidRPr="00553641">
        <w:rPr>
          <w:b/>
        </w:rPr>
        <w:t>BO:</w:t>
      </w:r>
      <w:r>
        <w:t xml:space="preserve"> </w:t>
      </w:r>
      <w:r w:rsidR="007D12A1" w:rsidRPr="00D81EF1">
        <w:t>Vollmacht des Klägers</w:t>
      </w:r>
      <w:r w:rsidRPr="00D81EF1">
        <w:t xml:space="preserve"> vom [Datum] (im Original)</w:t>
      </w:r>
      <w:r>
        <w:tab/>
      </w:r>
      <w:r>
        <w:tab/>
      </w:r>
      <w:r>
        <w:tab/>
      </w:r>
      <w:r w:rsidR="00522D49">
        <w:tab/>
      </w:r>
      <w:r w:rsidR="007D12A1" w:rsidRPr="00553641">
        <w:rPr>
          <w:b/>
        </w:rPr>
        <w:t>Beilage 1</w:t>
      </w:r>
    </w:p>
    <w:p w:rsidR="00CC28AB" w:rsidRDefault="00CC28AB" w:rsidP="00553641">
      <w:pPr>
        <w:pStyle w:val="MustertextListe0"/>
      </w:pPr>
      <w:r>
        <w:t>Die verstorbene [Vorname</w:t>
      </w:r>
      <w:r w:rsidR="00522D49">
        <w:t>]</w:t>
      </w:r>
      <w:r>
        <w:t xml:space="preserve"> </w:t>
      </w:r>
      <w:r w:rsidR="00522D49">
        <w:t>[</w:t>
      </w:r>
      <w:r>
        <w:t xml:space="preserve">Name] (nachfolgend </w:t>
      </w:r>
      <w:r w:rsidR="00EA058F">
        <w:t>«</w:t>
      </w:r>
      <w:r>
        <w:t>Erblasserin</w:t>
      </w:r>
      <w:r w:rsidR="00EA058F">
        <w:t>»</w:t>
      </w:r>
      <w:r>
        <w:t>) hatte ihren letzten Wohnsitz an der [Strasse] in 8000 Zürich. Das Bezirksgericht Zürich ist deshalb örtlich (Art. 28 Abs. 1 ZGB) und sachlich (§ 19 GOG</w:t>
      </w:r>
      <w:r w:rsidR="00522D49">
        <w:t>/ZH</w:t>
      </w:r>
      <w:r>
        <w:t>) zuständig.</w:t>
      </w:r>
    </w:p>
    <w:p w:rsidR="00CB5ADD" w:rsidRDefault="00CB5ADD" w:rsidP="00553641">
      <w:pPr>
        <w:pStyle w:val="MustertextBO"/>
      </w:pPr>
      <w:r>
        <w:tab/>
      </w:r>
      <w:r w:rsidRPr="00553641">
        <w:rPr>
          <w:b/>
        </w:rPr>
        <w:t>BO:</w:t>
      </w:r>
      <w:r>
        <w:t xml:space="preserve"> </w:t>
      </w:r>
      <w:r w:rsidRPr="00D81EF1">
        <w:t>Erbbescheinigung vom</w:t>
      </w:r>
      <w:r w:rsidR="007D12A1" w:rsidRPr="00D81EF1">
        <w:t xml:space="preserve"> </w:t>
      </w:r>
      <w:r w:rsidR="00564342" w:rsidRPr="00D81EF1">
        <w:t>[Datum]</w:t>
      </w:r>
      <w:r w:rsidR="00564342">
        <w:t xml:space="preserve"> </w:t>
      </w:r>
      <w:r w:rsidR="00564342">
        <w:tab/>
      </w:r>
      <w:r w:rsidR="00564342">
        <w:tab/>
      </w:r>
      <w:r w:rsidR="00564342">
        <w:tab/>
      </w:r>
      <w:r w:rsidR="00564342">
        <w:tab/>
      </w:r>
      <w:r w:rsidR="00564342">
        <w:tab/>
      </w:r>
      <w:r w:rsidR="00522D49">
        <w:tab/>
      </w:r>
      <w:r w:rsidR="00D80E96" w:rsidRPr="00553641">
        <w:rPr>
          <w:b/>
        </w:rPr>
        <w:t>Beilage 2</w:t>
      </w:r>
    </w:p>
    <w:p w:rsidR="00CB5ADD" w:rsidRDefault="00CB5ADD" w:rsidP="00553641">
      <w:pPr>
        <w:pStyle w:val="Mustertextklein"/>
      </w:pPr>
      <w:r>
        <w:tab/>
      </w:r>
      <w:r w:rsidR="00E222A7" w:rsidRPr="00553641">
        <w:rPr>
          <w:b/>
        </w:rPr>
        <w:t>Bemerkung 3</w:t>
      </w:r>
      <w:r w:rsidRPr="00553641">
        <w:rPr>
          <w:b/>
        </w:rPr>
        <w:t>:</w:t>
      </w:r>
      <w:r w:rsidR="00D80E96">
        <w:t xml:space="preserve"> </w:t>
      </w:r>
      <w:r w:rsidR="00D80E96" w:rsidRPr="00852D41">
        <w:t>Sofern sich erbrechtliche Auskunftsbegehren gegen Mitglieder der Erbengemeinschaft richten, handelt es sich um erbrechtliche Klagen gemäss Art. 28 Abs. 1 ZPO</w:t>
      </w:r>
      <w:r w:rsidR="0096067E" w:rsidRPr="00852D41">
        <w:t xml:space="preserve"> (</w:t>
      </w:r>
      <w:r w:rsidR="0096067E" w:rsidRPr="00852D41">
        <w:rPr>
          <w:smallCaps/>
        </w:rPr>
        <w:t>Brückner/Weibel</w:t>
      </w:r>
      <w:r w:rsidR="0096067E" w:rsidRPr="00852D41">
        <w:t>, Klagen, Rz 32)</w:t>
      </w:r>
      <w:r w:rsidRPr="00852D41">
        <w:t xml:space="preserve">. </w:t>
      </w:r>
      <w:r w:rsidR="0096067E" w:rsidRPr="00852D41">
        <w:t>Als typische erbrechtliche Klagen fallen auch Anfechtungsklagen wegen Erbvertragswidrigkeit gemäss Art. 494 Abs. 3 ZGB unter diesen Gerichtsstand. Für sämtliche Begehren ist daher das Gericht am letzten Wohnsitz der Erblasserin in Zürich zuständig.</w:t>
      </w:r>
    </w:p>
    <w:p w:rsidR="00CC28AB" w:rsidRDefault="00CC28AB" w:rsidP="00553641">
      <w:pPr>
        <w:pStyle w:val="MustertextListe0"/>
      </w:pPr>
      <w:r>
        <w:t xml:space="preserve">Der Kläger macht vorliegend die Ungültigkeit einer letztwilligen Verfügung vom 10. Juli 2012 geltend, welche mit Urteil des Einzelrichters vom </w:t>
      </w:r>
      <w:r w:rsidRPr="00127415">
        <w:t>[Datum]</w:t>
      </w:r>
      <w:r>
        <w:t xml:space="preserve"> eröffnet wurde. Der Kläger erlangte erst mit dem Zugang der Eröffnungsverfügung Kenntnis von der letztwilligen Verfügung. Der Willensvollstrecker stellte am </w:t>
      </w:r>
      <w:r w:rsidRPr="00127415">
        <w:t>[Datum]</w:t>
      </w:r>
      <w:r>
        <w:t xml:space="preserve"> dem Kläger eine Abschrift des Nachlassinventars zu. Erst die Abschrift des Inventars begründete beim Kläger den Verdacht, dass die Erblasserin erhebliche Teile ihres Vermögens der Beklagten geschenkt hatte.</w:t>
      </w:r>
    </w:p>
    <w:p w:rsidR="00564342" w:rsidRDefault="00CC28AB" w:rsidP="00553641">
      <w:pPr>
        <w:pStyle w:val="MustertextBO"/>
      </w:pPr>
      <w:r>
        <w:tab/>
      </w:r>
      <w:r w:rsidR="00564342" w:rsidRPr="00553641">
        <w:rPr>
          <w:b/>
        </w:rPr>
        <w:t>BO:</w:t>
      </w:r>
      <w:r w:rsidR="00564342">
        <w:tab/>
      </w:r>
      <w:r w:rsidR="00564342" w:rsidRPr="00D81EF1">
        <w:t>Eröffnungsverfügung vom [Datum]</w:t>
      </w:r>
      <w:r w:rsidR="00564342">
        <w:tab/>
      </w:r>
      <w:r w:rsidR="00564342">
        <w:tab/>
      </w:r>
      <w:r w:rsidR="00564342">
        <w:tab/>
      </w:r>
      <w:r w:rsidR="00564342">
        <w:tab/>
      </w:r>
      <w:r w:rsidR="00522D49">
        <w:tab/>
      </w:r>
      <w:r w:rsidR="00564342" w:rsidRPr="00553641">
        <w:rPr>
          <w:b/>
        </w:rPr>
        <w:t>Beilage 3</w:t>
      </w:r>
    </w:p>
    <w:p w:rsidR="00CC28AB" w:rsidRDefault="00CC28AB" w:rsidP="00553641">
      <w:pPr>
        <w:pStyle w:val="Mustertextleer"/>
      </w:pPr>
    </w:p>
    <w:p w:rsidR="00564342" w:rsidRDefault="00564342" w:rsidP="00553641">
      <w:pPr>
        <w:pStyle w:val="MustertextBO"/>
      </w:pPr>
      <w:r>
        <w:tab/>
      </w:r>
      <w:r w:rsidR="00CC28AB" w:rsidRPr="00553641">
        <w:rPr>
          <w:b/>
        </w:rPr>
        <w:t>BO:</w:t>
      </w:r>
      <w:r w:rsidR="00CC28AB">
        <w:t xml:space="preserve"> </w:t>
      </w:r>
      <w:r w:rsidR="00BC7EA0" w:rsidRPr="00B17935">
        <w:t>Abschrift</w:t>
      </w:r>
      <w:r w:rsidR="00BC7EA0">
        <w:t xml:space="preserve"> </w:t>
      </w:r>
      <w:r w:rsidRPr="00D81EF1">
        <w:t>Nachlass</w:t>
      </w:r>
      <w:r w:rsidR="00127415" w:rsidRPr="00D81EF1">
        <w:t>inventar vom [Datum]</w:t>
      </w:r>
      <w:r w:rsidR="00127415">
        <w:tab/>
      </w:r>
      <w:r w:rsidR="00127415">
        <w:tab/>
      </w:r>
      <w:r w:rsidR="00127415">
        <w:tab/>
      </w:r>
      <w:r w:rsidR="00D81EF1">
        <w:tab/>
      </w:r>
      <w:r w:rsidR="00522D49">
        <w:tab/>
      </w:r>
      <w:r w:rsidR="00E87ADB" w:rsidRPr="00553641">
        <w:rPr>
          <w:b/>
        </w:rPr>
        <w:t>Beilage 4</w:t>
      </w:r>
    </w:p>
    <w:p w:rsidR="00041C6F" w:rsidRPr="00564342" w:rsidRDefault="00041C6F" w:rsidP="00553641">
      <w:pPr>
        <w:pStyle w:val="Mustertextklein"/>
      </w:pPr>
      <w:r>
        <w:tab/>
      </w:r>
      <w:r w:rsidRPr="00553641">
        <w:rPr>
          <w:b/>
        </w:rPr>
        <w:t>Bemerkung 4:</w:t>
      </w:r>
      <w:r>
        <w:t xml:space="preserve"> </w:t>
      </w:r>
      <w:r w:rsidRPr="00852D41">
        <w:t>Der Einzelrichter stellt die Verfügung zur Testamentseröffnung auch den im älteren Erbvertrag begünstigten Personen zu, sofern der Erbvertrag dem Gericht auch eingereicht wurde.</w:t>
      </w:r>
    </w:p>
    <w:p w:rsidR="00401D6A" w:rsidRDefault="00401D6A" w:rsidP="0058012C">
      <w:pPr>
        <w:pStyle w:val="MustertextListe0"/>
      </w:pPr>
      <w:r>
        <w:t>Die Einreichung des Schlichtungsgesuchs erfolg</w:t>
      </w:r>
      <w:r w:rsidR="00BC7EA0">
        <w:t>t</w:t>
      </w:r>
      <w:r>
        <w:t>e somit fristgerecht.</w:t>
      </w:r>
    </w:p>
    <w:p w:rsidR="00401D6A" w:rsidRDefault="00401D6A" w:rsidP="006D32B8">
      <w:pPr>
        <w:pStyle w:val="Mustertextklein"/>
      </w:pPr>
      <w:r>
        <w:tab/>
      </w:r>
      <w:r w:rsidR="00E222A7" w:rsidRPr="00553641">
        <w:rPr>
          <w:b/>
        </w:rPr>
        <w:t>Bemerkung 5</w:t>
      </w:r>
      <w:r w:rsidRPr="00553641">
        <w:rPr>
          <w:b/>
        </w:rPr>
        <w:t>:</w:t>
      </w:r>
      <w:r>
        <w:t xml:space="preserve"> </w:t>
      </w:r>
      <w:r w:rsidRPr="00852D41">
        <w:t xml:space="preserve">In analoger Anwendung von Art. 533 ZGB verwirkt die Anfechtungsklage </w:t>
      </w:r>
      <w:r w:rsidR="00127415" w:rsidRPr="00852D41">
        <w:t>wege</w:t>
      </w:r>
      <w:r w:rsidR="00BC7EA0" w:rsidRPr="00852D41">
        <w:t xml:space="preserve">n </w:t>
      </w:r>
      <w:r w:rsidR="00127415" w:rsidRPr="00852D41">
        <w:t xml:space="preserve">Erbvertragswidrigkeit </w:t>
      </w:r>
      <w:r w:rsidRPr="00852D41">
        <w:t>innerhalb eines Jahres seit dem Zeitpunkt, in dem der Kläger von den erbvertragsverletzenden letztwilligen Verfügungen und/oder Schenkungen Kenntnis erhalten hat.</w:t>
      </w:r>
      <w:r w:rsidR="00C34C60" w:rsidRPr="00852D41">
        <w:t xml:space="preserve"> Diese Verwirkungsfrist wird durch die Einreichung eines Schlichtungsgesuches bei der</w:t>
      </w:r>
      <w:r w:rsidR="00127415" w:rsidRPr="00852D41">
        <w:t xml:space="preserve"> zuständigen Schlichtungsbehörde</w:t>
      </w:r>
      <w:r w:rsidR="00C34C60" w:rsidRPr="00852D41">
        <w:t xml:space="preserve"> gewahrt.</w:t>
      </w:r>
    </w:p>
    <w:p w:rsidR="00CB5ADD" w:rsidRDefault="00CB5ADD" w:rsidP="0058012C">
      <w:pPr>
        <w:pStyle w:val="MustertextListe0"/>
      </w:pPr>
      <w:r>
        <w:t>Die Klagebewi</w:t>
      </w:r>
      <w:r w:rsidR="00127415">
        <w:t>lligung der Schlichtungsbehörde</w:t>
      </w:r>
      <w:r>
        <w:t xml:space="preserve"> […]</w:t>
      </w:r>
      <w:r w:rsidR="00AF4A41">
        <w:t xml:space="preserve"> </w:t>
      </w:r>
      <w:r>
        <w:t>vom [Datum] wurde dem Unterzeichnenden am [Zustellungsdatum] zugestellt. Die vorliegende Klage erfolgt damit rechtzeitig innert der Dreimonats</w:t>
      </w:r>
      <w:r w:rsidR="00E1082C">
        <w:t>frist gemäss Art. 209 Abs. 3 ZPO</w:t>
      </w:r>
      <w:r>
        <w:t>.</w:t>
      </w:r>
    </w:p>
    <w:p w:rsidR="00522D49" w:rsidRDefault="00CB5ADD" w:rsidP="00553641">
      <w:pPr>
        <w:pStyle w:val="MustertextBO"/>
      </w:pPr>
      <w:r>
        <w:tab/>
      </w:r>
      <w:r w:rsidRPr="00553641">
        <w:rPr>
          <w:b/>
        </w:rPr>
        <w:t>BO:</w:t>
      </w:r>
      <w:r w:rsidR="006D32B8" w:rsidRPr="00553641">
        <w:rPr>
          <w:b/>
        </w:rPr>
        <w:tab/>
      </w:r>
      <w:r w:rsidRPr="00093B1F">
        <w:t>Klagebewilligung des Friedensrichteramtes […] vom [Datum] (im Original</w:t>
      </w:r>
      <w:r w:rsidR="00522D49">
        <w:t>)</w:t>
      </w:r>
    </w:p>
    <w:p w:rsidR="00CB5ADD" w:rsidRDefault="00522D49" w:rsidP="00553641">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C34C60" w:rsidRPr="00553641">
        <w:rPr>
          <w:b/>
        </w:rPr>
        <w:t>Beilage 5</w:t>
      </w:r>
    </w:p>
    <w:p w:rsidR="00CB5ADD" w:rsidRDefault="00B824EF" w:rsidP="0058012C">
      <w:pPr>
        <w:pStyle w:val="MustertextListe0"/>
      </w:pPr>
      <w:r>
        <w:t>Der Streitwert bemisst sich bei der Anfechtungsklage nach der Höhe des potentiellen Prozessgewinns (</w:t>
      </w:r>
      <w:r w:rsidR="00D5772B" w:rsidRPr="00852D41">
        <w:rPr>
          <w:smallCaps/>
        </w:rPr>
        <w:t>Brückner/Weibel</w:t>
      </w:r>
      <w:r w:rsidR="00D5772B">
        <w:t xml:space="preserve">, Klagen, </w:t>
      </w:r>
      <w:r w:rsidR="00D5772B" w:rsidRPr="004B6411">
        <w:t>Rz 91 i.V.m. Rz 80</w:t>
      </w:r>
      <w:r w:rsidR="00D5772B">
        <w:t>). Der Kläger hat nach Feststellung der Ungültigkeit der letztwilligen Verfügung vom 10.</w:t>
      </w:r>
      <w:r w:rsidR="00DE44A5">
        <w:t> </w:t>
      </w:r>
      <w:r w:rsidR="00D5772B">
        <w:t xml:space="preserve">Juli 2012 einen Anspruch auf die Hälfte des Nachlasses in der Höhe von CHF </w:t>
      </w:r>
      <w:r w:rsidR="009F4504">
        <w:t>1 Mio., mithin also auf CHF 500‘000</w:t>
      </w:r>
      <w:r w:rsidR="00EA058F">
        <w:t xml:space="preserve">.00. </w:t>
      </w:r>
      <w:r w:rsidR="009F4504">
        <w:t>Eine Bezifferung de</w:t>
      </w:r>
      <w:r w:rsidR="00BC7EA0">
        <w:t>r</w:t>
      </w:r>
      <w:r w:rsidR="009F4504">
        <w:t xml:space="preserve"> Klage auf Herabsetzung der Schenkungen an die Beklagte ist zurzeit nicht möglich, da dem Kläger die Höhe der Schenkungen an die Beklagte nicht bekannt ist. </w:t>
      </w:r>
      <w:r w:rsidR="00891D0C">
        <w:t xml:space="preserve">Einhergehend mit der Lehre ist bei der Bezifferung des Auskunftsbegehrens von einem Bruchteil der vermögenswerten Interessen des Klägers auszugehen, mithin von </w:t>
      </w:r>
      <w:r w:rsidR="00480510">
        <w:t xml:space="preserve">10% </w:t>
      </w:r>
      <w:r w:rsidR="00480510" w:rsidRPr="00480510">
        <w:t>(</w:t>
      </w:r>
      <w:r w:rsidR="00480510" w:rsidRPr="00852D41">
        <w:rPr>
          <w:smallCaps/>
        </w:rPr>
        <w:t>Brückner/Weibel</w:t>
      </w:r>
      <w:r w:rsidR="00480510" w:rsidRPr="00480510">
        <w:t xml:space="preserve">, Klagen, </w:t>
      </w:r>
      <w:r w:rsidR="00480510">
        <w:t>Rz</w:t>
      </w:r>
      <w:r w:rsidR="00211394">
        <w:t xml:space="preserve"> </w:t>
      </w:r>
      <w:r w:rsidR="00480510">
        <w:t xml:space="preserve">37, </w:t>
      </w:r>
      <w:r w:rsidR="004B6411" w:rsidRPr="00852D41">
        <w:rPr>
          <w:smallCaps/>
        </w:rPr>
        <w:t>Genna</w:t>
      </w:r>
      <w:r w:rsidR="004B6411">
        <w:t xml:space="preserve">, </w:t>
      </w:r>
      <w:r w:rsidR="004B6411" w:rsidRPr="004B6411">
        <w:t>Widersprüchlichkeiten, S. 203</w:t>
      </w:r>
      <w:r w:rsidR="00480510">
        <w:t xml:space="preserve">). </w:t>
      </w:r>
      <w:r w:rsidR="00E103F5">
        <w:t>Der Kläger geht nach dem heutigen Informationsstand vo</w:t>
      </w:r>
      <w:r w:rsidR="00480510">
        <w:t xml:space="preserve">n Schenkungen im Umfang von </w:t>
      </w:r>
      <w:r w:rsidR="0000584F">
        <w:t xml:space="preserve">ca. </w:t>
      </w:r>
      <w:r w:rsidR="00480510">
        <w:t>CHF </w:t>
      </w:r>
      <w:r w:rsidR="00E103F5">
        <w:t>500‘000</w:t>
      </w:r>
      <w:r w:rsidR="00EA058F">
        <w:t xml:space="preserve">.00 </w:t>
      </w:r>
      <w:r w:rsidR="00E103F5">
        <w:t>an die Beklagte aus</w:t>
      </w:r>
      <w:r w:rsidR="00480510">
        <w:t>. Der Kläger hat einen Anspruch auf die Hälfte dieser Schenkungen</w:t>
      </w:r>
      <w:r w:rsidR="00443BC0">
        <w:t xml:space="preserve"> (CHF 250'000.</w:t>
      </w:r>
      <w:r w:rsidR="00EA058F">
        <w:t>00</w:t>
      </w:r>
      <w:r w:rsidR="00443BC0">
        <w:t>)</w:t>
      </w:r>
      <w:r w:rsidR="00480510">
        <w:t>.</w:t>
      </w:r>
      <w:r w:rsidR="00E103F5">
        <w:t xml:space="preserve"> Der Kläger beziffert daher den Streitwert vorläufig </w:t>
      </w:r>
      <w:r w:rsidR="00773399">
        <w:t>auf</w:t>
      </w:r>
      <w:r w:rsidR="00EA058F">
        <w:t xml:space="preserve"> </w:t>
      </w:r>
      <w:r w:rsidR="00AF4A41">
        <w:t xml:space="preserve">insgesamt </w:t>
      </w:r>
      <w:r w:rsidR="00D27744" w:rsidRPr="00480510">
        <w:t>CHF</w:t>
      </w:r>
      <w:r w:rsidR="00D27744">
        <w:t> </w:t>
      </w:r>
      <w:r w:rsidR="00E103F5" w:rsidRPr="00480510">
        <w:t>525‘000</w:t>
      </w:r>
      <w:r w:rsidR="00EA058F" w:rsidRPr="00480510">
        <w:t>.</w:t>
      </w:r>
      <w:r w:rsidR="00EA058F">
        <w:t>00</w:t>
      </w:r>
      <w:r w:rsidR="00EA058F" w:rsidRPr="00480510">
        <w:t>.</w:t>
      </w:r>
    </w:p>
    <w:p w:rsidR="00BD7B7D" w:rsidRDefault="00CB5ADD" w:rsidP="0058012C">
      <w:pPr>
        <w:pStyle w:val="MustertextListe0"/>
      </w:pPr>
      <w:r>
        <w:t>D</w:t>
      </w:r>
      <w:r w:rsidR="00C34C60">
        <w:t xml:space="preserve">ie Ungültigkeit der öffentlichen letztwilligen Verfügung gemäss </w:t>
      </w:r>
      <w:r w:rsidR="00F22797">
        <w:t xml:space="preserve">Rechtsbegehren </w:t>
      </w:r>
      <w:r w:rsidR="00C34C60">
        <w:t>Ziff</w:t>
      </w:r>
      <w:r w:rsidR="00F22797">
        <w:t>.</w:t>
      </w:r>
      <w:r w:rsidR="00C34C60">
        <w:t xml:space="preserve"> 1 ist Voraussetzung für die Auskunftserteilung gemäss </w:t>
      </w:r>
      <w:r w:rsidR="00F22797">
        <w:t xml:space="preserve">Rechtsbegehren </w:t>
      </w:r>
      <w:r w:rsidR="00C34C60">
        <w:t>Ziff</w:t>
      </w:r>
      <w:r w:rsidR="00F22797">
        <w:t>.</w:t>
      </w:r>
      <w:r w:rsidR="00C34C60">
        <w:t xml:space="preserve"> 2, da nur die Erben einen Informationsanspruch besitzen. </w:t>
      </w:r>
      <w:r w:rsidR="00F22797">
        <w:t xml:space="preserve">Rechtsbegehren </w:t>
      </w:r>
      <w:r w:rsidR="00C34C60">
        <w:t>Ziff</w:t>
      </w:r>
      <w:r w:rsidR="00F22797">
        <w:t>.</w:t>
      </w:r>
      <w:r w:rsidR="00C34C60">
        <w:t xml:space="preserve"> 1 ist somit vor </w:t>
      </w:r>
      <w:r w:rsidR="00F22797">
        <w:t>Rechtsbegehren Z</w:t>
      </w:r>
      <w:r w:rsidR="00C34C60">
        <w:t>iff</w:t>
      </w:r>
      <w:r w:rsidR="00F22797">
        <w:t>.</w:t>
      </w:r>
      <w:r w:rsidR="00C34C60">
        <w:t xml:space="preserve"> 2 zu behandeln. </w:t>
      </w:r>
    </w:p>
    <w:p w:rsidR="00EB45D4" w:rsidRDefault="00E222A7" w:rsidP="006D32B8">
      <w:pPr>
        <w:pStyle w:val="Mustertextklein"/>
      </w:pPr>
      <w:r>
        <w:tab/>
      </w:r>
      <w:r w:rsidRPr="00553641">
        <w:rPr>
          <w:b/>
        </w:rPr>
        <w:t>Bemerkung 6</w:t>
      </w:r>
      <w:r w:rsidR="00BD7B7D" w:rsidRPr="00553641">
        <w:rPr>
          <w:b/>
        </w:rPr>
        <w:t>:</w:t>
      </w:r>
      <w:r w:rsidR="00BD7B7D">
        <w:t xml:space="preserve"> </w:t>
      </w:r>
      <w:r w:rsidR="00D5772B" w:rsidRPr="00852D41">
        <w:t xml:space="preserve">Nur </w:t>
      </w:r>
      <w:r w:rsidR="00BD7B7D" w:rsidRPr="00852D41">
        <w:t>Erben haben sich gemäss Art. 610 Abs. 2 und Art. 607 Abs. 3 ZGB einander alles mitzuteilen, was für die Teilung des Nachlasses relevant sein könnte.</w:t>
      </w:r>
    </w:p>
    <w:p w:rsidR="00CB5ADD" w:rsidRDefault="00CC28AB" w:rsidP="00553641">
      <w:pPr>
        <w:pStyle w:val="MustertextTitelEbene1"/>
      </w:pPr>
      <w:r>
        <w:t>II</w:t>
      </w:r>
      <w:r w:rsidR="00CB5ADD" w:rsidRPr="00AF3861">
        <w:t>.</w:t>
      </w:r>
      <w:r w:rsidR="00CB5ADD">
        <w:tab/>
      </w:r>
      <w:r w:rsidR="00CB5ADD" w:rsidRPr="00AF3861">
        <w:t>Materielles</w:t>
      </w:r>
    </w:p>
    <w:p w:rsidR="00AC5D03" w:rsidRPr="00AC5D03" w:rsidRDefault="00CC28AB" w:rsidP="00553641">
      <w:pPr>
        <w:pStyle w:val="MustertextTitelEbene2"/>
      </w:pPr>
      <w:r>
        <w:t>A.</w:t>
      </w:r>
      <w:r w:rsidR="00AC5D03" w:rsidRPr="00AC5D03">
        <w:t xml:space="preserve"> </w:t>
      </w:r>
      <w:r>
        <w:tab/>
      </w:r>
      <w:r w:rsidR="00AC5D03" w:rsidRPr="00AC5D03">
        <w:t xml:space="preserve">Die Erblasserin verletzte durch die letztwillige Verfügung </w:t>
      </w:r>
      <w:r w:rsidR="00AC5D03">
        <w:t>ihre Pflicht aus dem Erbvertrag</w:t>
      </w:r>
    </w:p>
    <w:p w:rsidR="00765489" w:rsidRDefault="00457B3B" w:rsidP="0058012C">
      <w:pPr>
        <w:pStyle w:val="MustertextListe0"/>
      </w:pPr>
      <w:r>
        <w:t xml:space="preserve">Die Erblasserin ist am </w:t>
      </w:r>
      <w:r w:rsidR="00BC7EA0">
        <w:t>6. April 2015</w:t>
      </w:r>
      <w:r>
        <w:t xml:space="preserve"> verstorben. Sie war verwitwet und hinterliess keine Kinder. Aus der ersten Ehe des Ehemannes gingen der Sohn S und die Tochter T als Nachkommen hervor.</w:t>
      </w:r>
    </w:p>
    <w:p w:rsidR="00457B3B" w:rsidRDefault="00385946" w:rsidP="0058012C">
      <w:pPr>
        <w:pStyle w:val="MustertextListe0"/>
      </w:pPr>
      <w:r>
        <w:t xml:space="preserve">Die Erblasserin und der Ehemann schlossen am 1. Februar 2000 einen Ehe- und Erbvertrag (nachfolgend </w:t>
      </w:r>
      <w:r w:rsidR="00EA058F">
        <w:t>«</w:t>
      </w:r>
      <w:r>
        <w:t>Erbvertrag</w:t>
      </w:r>
      <w:r w:rsidR="00EA058F">
        <w:t>»</w:t>
      </w:r>
      <w:r>
        <w:t>).</w:t>
      </w:r>
    </w:p>
    <w:p w:rsidR="00385946" w:rsidRDefault="00385946" w:rsidP="00553641">
      <w:pPr>
        <w:pStyle w:val="MustertextBO"/>
      </w:pPr>
      <w:r>
        <w:tab/>
      </w:r>
      <w:r w:rsidRPr="00553641">
        <w:rPr>
          <w:b/>
        </w:rPr>
        <w:t>BO:</w:t>
      </w:r>
      <w:r w:rsidRPr="00553641">
        <w:rPr>
          <w:b/>
        </w:rPr>
        <w:tab/>
      </w:r>
      <w:r w:rsidRPr="00093B1F">
        <w:t>Erbvertag vom [Datum]</w:t>
      </w:r>
      <w:r>
        <w:tab/>
      </w:r>
      <w:r>
        <w:tab/>
      </w:r>
      <w:r>
        <w:tab/>
      </w:r>
      <w:r>
        <w:tab/>
      </w:r>
      <w:r>
        <w:tab/>
      </w:r>
      <w:r>
        <w:tab/>
      </w:r>
      <w:r w:rsidR="00F22797">
        <w:tab/>
      </w:r>
      <w:r w:rsidRPr="00553641">
        <w:rPr>
          <w:b/>
        </w:rPr>
        <w:t>Beilage 6</w:t>
      </w:r>
    </w:p>
    <w:p w:rsidR="00385946" w:rsidRPr="00553641" w:rsidRDefault="00385946" w:rsidP="0058012C">
      <w:pPr>
        <w:pStyle w:val="MustertextListe0"/>
        <w:rPr>
          <w:b/>
        </w:rPr>
      </w:pPr>
      <w:r>
        <w:t xml:space="preserve">Die Erblasserin und der Ehemann vereinbarten im Erbvertrag, dass dem überlebenden Ehegatten das ganze im Zeitpunkt des Ablebens des andern Ehegatten vorhandene eheliche Vermögen (Gesamtgut) zufallen soll unter Berücksichtigung der Pflichtteile </w:t>
      </w:r>
      <w:r w:rsidR="00D740CD">
        <w:t>des Sohnes</w:t>
      </w:r>
      <w:r w:rsidR="00852D41">
        <w:t xml:space="preserve"> S und der Tochter T (vgl. S. […]</w:t>
      </w:r>
      <w:r w:rsidR="00D740CD">
        <w:t xml:space="preserve"> des Erbvertrages, </w:t>
      </w:r>
      <w:r w:rsidR="00D740CD" w:rsidRPr="007277CF">
        <w:rPr>
          <w:b/>
        </w:rPr>
        <w:t>Beilage 6</w:t>
      </w:r>
      <w:r w:rsidR="00D740CD" w:rsidRPr="00553641">
        <w:rPr>
          <w:b/>
        </w:rPr>
        <w:t>).</w:t>
      </w:r>
      <w:r w:rsidR="00D740CD">
        <w:t xml:space="preserve"> Des Weiteren vereinbarten die Erblasserin und der Ehemann, dass der Nachlass</w:t>
      </w:r>
      <w:r w:rsidR="007277CF">
        <w:t xml:space="preserve"> des nachversterbenden Ehegatten ganz den Nachkommen des Ehemannes aus erster Ehe zu gleichen Teilen zufallen soll (vgl. S. </w:t>
      </w:r>
      <w:r w:rsidR="00F22797">
        <w:t xml:space="preserve">[…] </w:t>
      </w:r>
      <w:r w:rsidR="007277CF">
        <w:t xml:space="preserve">des Erbvertrages, </w:t>
      </w:r>
      <w:r w:rsidR="007277CF" w:rsidRPr="007277CF">
        <w:rPr>
          <w:b/>
        </w:rPr>
        <w:t>Beilage 6</w:t>
      </w:r>
      <w:r w:rsidR="007277CF" w:rsidRPr="00553641">
        <w:rPr>
          <w:b/>
        </w:rPr>
        <w:t>).</w:t>
      </w:r>
    </w:p>
    <w:p w:rsidR="00CB5ADD" w:rsidRDefault="007277CF" w:rsidP="0058012C">
      <w:pPr>
        <w:pStyle w:val="MustertextListe0"/>
      </w:pPr>
      <w:r>
        <w:t>Der Ehemann verstarb am [Datum]. Die Erblasserin und die Nachkommen des Ehemannes vereinbarten mit dem Erbteilungsvertrag vom [Datum], dass das gesamte eheliche Vermögen – wie im Erbvertrag vorgesehen – der Erblasserin zufällt. Die Erblasserin verpflichtete sich im Erbteilungsvertrag</w:t>
      </w:r>
      <w:r w:rsidR="00AF4A41">
        <w:t>,</w:t>
      </w:r>
      <w:r w:rsidR="00940808">
        <w:t xml:space="preserve"> einen Betrag in der Höhe der Pflichtteile an den Sohn S und die Tochter T zu überweisen.</w:t>
      </w:r>
    </w:p>
    <w:p w:rsidR="00CB5ADD" w:rsidRDefault="00CB5ADD" w:rsidP="00553641">
      <w:pPr>
        <w:pStyle w:val="MustertextBO"/>
      </w:pPr>
      <w:r>
        <w:tab/>
      </w:r>
      <w:r w:rsidRPr="00553641">
        <w:rPr>
          <w:b/>
        </w:rPr>
        <w:t>BO:</w:t>
      </w:r>
      <w:r w:rsidR="00940808">
        <w:tab/>
      </w:r>
      <w:r w:rsidR="00940808" w:rsidRPr="00093B1F">
        <w:t>Erbteilungsvertrag vom [Datum]</w:t>
      </w:r>
      <w:r w:rsidRPr="00093B1F">
        <w:t xml:space="preserve"> </w:t>
      </w:r>
      <w:r w:rsidRPr="00093B1F">
        <w:tab/>
      </w:r>
      <w:r>
        <w:tab/>
      </w:r>
      <w:r>
        <w:tab/>
      </w:r>
      <w:r>
        <w:tab/>
      </w:r>
      <w:r w:rsidR="00F22797">
        <w:tab/>
      </w:r>
      <w:r w:rsidR="00940808" w:rsidRPr="00553641">
        <w:rPr>
          <w:b/>
        </w:rPr>
        <w:t>Beilage 7</w:t>
      </w:r>
    </w:p>
    <w:p w:rsidR="00CB5ADD" w:rsidRDefault="00940808" w:rsidP="0058012C">
      <w:pPr>
        <w:pStyle w:val="MustertextListe0"/>
      </w:pPr>
      <w:r>
        <w:t xml:space="preserve">Die Erblasserin errichtete am 10. Juli 2012 eine eigenhändige letztwillige Verfügung. Darin setzte die Erblasserin </w:t>
      </w:r>
      <w:r w:rsidR="00AC5D03">
        <w:t xml:space="preserve">die Tochter T als Alleinerbin ihres Nachlasses ein. </w:t>
      </w:r>
    </w:p>
    <w:p w:rsidR="00CB5ADD" w:rsidRDefault="00CB5ADD" w:rsidP="00553641">
      <w:pPr>
        <w:pStyle w:val="MustertextBO"/>
      </w:pPr>
      <w:r>
        <w:tab/>
      </w:r>
      <w:r w:rsidRPr="00553641">
        <w:rPr>
          <w:b/>
        </w:rPr>
        <w:t>BO:</w:t>
      </w:r>
      <w:r w:rsidR="002C7378">
        <w:tab/>
      </w:r>
      <w:r w:rsidR="002C7378" w:rsidRPr="00093B1F">
        <w:t>Letztwillige Verfügung vom [Datum]</w:t>
      </w:r>
      <w:r w:rsidRPr="00093B1F">
        <w:tab/>
      </w:r>
      <w:r>
        <w:tab/>
      </w:r>
      <w:r>
        <w:tab/>
      </w:r>
      <w:r w:rsidR="002C7378">
        <w:tab/>
      </w:r>
      <w:r w:rsidR="006B6A0D" w:rsidRPr="00553641">
        <w:rPr>
          <w:b/>
        </w:rPr>
        <w:t>Beila</w:t>
      </w:r>
      <w:r w:rsidR="002C7378" w:rsidRPr="00553641">
        <w:rPr>
          <w:b/>
        </w:rPr>
        <w:t>ge 8</w:t>
      </w:r>
    </w:p>
    <w:p w:rsidR="00CB5ADD" w:rsidRDefault="00CB5ADD" w:rsidP="0058012C">
      <w:pPr>
        <w:pStyle w:val="MustertextListe0"/>
      </w:pPr>
      <w:r>
        <w:t>D</w:t>
      </w:r>
      <w:r w:rsidR="002C7378">
        <w:t xml:space="preserve">ie Erblasserin verpflichtete sich </w:t>
      </w:r>
      <w:r w:rsidR="005B13A3">
        <w:t xml:space="preserve">im Erbvertrag, ihren Nachlass ganz den Nachkommen des Ehemannes aus erster Ehe zu gleichen Teilen zukommen zu lassen (S. </w:t>
      </w:r>
      <w:r w:rsidR="00F22797">
        <w:t xml:space="preserve">[…] </w:t>
      </w:r>
      <w:r w:rsidR="005B13A3">
        <w:t xml:space="preserve">des Erbvertrages, </w:t>
      </w:r>
      <w:r w:rsidR="005B13A3" w:rsidRPr="005B13A3">
        <w:rPr>
          <w:b/>
        </w:rPr>
        <w:t>Beilage 6</w:t>
      </w:r>
      <w:r w:rsidR="005B13A3" w:rsidRPr="00553641">
        <w:rPr>
          <w:b/>
        </w:rPr>
        <w:t>).</w:t>
      </w:r>
      <w:r>
        <w:t xml:space="preserve"> </w:t>
      </w:r>
      <w:r w:rsidR="005B13A3">
        <w:t xml:space="preserve">Die testamentarische Erbeinsetzung der Tochter T als Alleinerbin ist folglich mit den Verpflichtungen der Erblasserin aus dem Erbvertrag </w:t>
      </w:r>
      <w:r w:rsidR="00AF4A41">
        <w:t>un</w:t>
      </w:r>
      <w:r w:rsidR="005B13A3">
        <w:t>vereinbar.</w:t>
      </w:r>
    </w:p>
    <w:p w:rsidR="005B13A3" w:rsidRDefault="00CC28AB" w:rsidP="00553641">
      <w:pPr>
        <w:pStyle w:val="MustertextTitelEbene2"/>
      </w:pPr>
      <w:r>
        <w:t>B.</w:t>
      </w:r>
      <w:r w:rsidR="005B13A3" w:rsidRPr="005534F0">
        <w:t xml:space="preserve"> </w:t>
      </w:r>
      <w:r>
        <w:tab/>
      </w:r>
      <w:r w:rsidR="005B13A3" w:rsidRPr="005534F0">
        <w:t>Die Erblasserin höhlte den Erbvertrag durch Schenkungen an die Tochter T aus</w:t>
      </w:r>
    </w:p>
    <w:p w:rsidR="005B13A3" w:rsidRPr="00553641" w:rsidRDefault="005534F0" w:rsidP="0058012C">
      <w:pPr>
        <w:pStyle w:val="MustertextListe0"/>
        <w:rPr>
          <w:b/>
        </w:rPr>
      </w:pPr>
      <w:r>
        <w:t>Aus dem Erbteilungsvertrag g</w:t>
      </w:r>
      <w:r w:rsidR="006275BD">
        <w:t>eht hervor, dass das V</w:t>
      </w:r>
      <w:r>
        <w:t>ermögen des Ehemannes und der Erblasserin im Zeitpu</w:t>
      </w:r>
      <w:r w:rsidR="00D81EF1">
        <w:t>nkt des Todes des Eh</w:t>
      </w:r>
      <w:r w:rsidR="00093B1F">
        <w:t>e</w:t>
      </w:r>
      <w:r w:rsidR="00D81EF1">
        <w:t>mann</w:t>
      </w:r>
      <w:r w:rsidR="00BC7EA0">
        <w:t>es</w:t>
      </w:r>
      <w:r w:rsidR="00D81EF1">
        <w:t xml:space="preserve"> CHF </w:t>
      </w:r>
      <w:r w:rsidR="00EA058F">
        <w:t>2 Mio.</w:t>
      </w:r>
      <w:r>
        <w:t xml:space="preserve"> betrug (vgl. S. </w:t>
      </w:r>
      <w:r w:rsidR="00EA058F">
        <w:t xml:space="preserve">[…] </w:t>
      </w:r>
      <w:r>
        <w:t xml:space="preserve">des Erbteilungsvertrages, </w:t>
      </w:r>
      <w:r w:rsidRPr="005534F0">
        <w:rPr>
          <w:b/>
        </w:rPr>
        <w:t>Beilage 7</w:t>
      </w:r>
      <w:r w:rsidRPr="00553641">
        <w:rPr>
          <w:b/>
        </w:rPr>
        <w:t>).</w:t>
      </w:r>
    </w:p>
    <w:p w:rsidR="006275BD" w:rsidRDefault="006275BD" w:rsidP="0058012C">
      <w:pPr>
        <w:pStyle w:val="MustertextListe0"/>
      </w:pPr>
      <w:r>
        <w:t xml:space="preserve">Der Kläger nahm aufgrund der Abschrift des Inventars des Willensvollstreckers zur Kenntnis, dass </w:t>
      </w:r>
      <w:r w:rsidR="00BC7EA0">
        <w:t xml:space="preserve">das </w:t>
      </w:r>
      <w:r>
        <w:t xml:space="preserve">Vermögen der Erblasserin im Zeitpunkt des Todes nur noch CHF </w:t>
      </w:r>
      <w:r w:rsidR="00EA058F">
        <w:t>1 Mio.</w:t>
      </w:r>
      <w:r>
        <w:t xml:space="preserve"> betrug.</w:t>
      </w:r>
    </w:p>
    <w:p w:rsidR="00CB5ADD" w:rsidRDefault="00CB5ADD" w:rsidP="00553641">
      <w:pPr>
        <w:pStyle w:val="MustertextBO"/>
      </w:pPr>
      <w:r>
        <w:tab/>
      </w:r>
      <w:r w:rsidRPr="00553641">
        <w:rPr>
          <w:b/>
        </w:rPr>
        <w:t>BO:</w:t>
      </w:r>
      <w:r w:rsidR="006275BD" w:rsidRPr="00553641">
        <w:rPr>
          <w:b/>
        </w:rPr>
        <w:tab/>
      </w:r>
      <w:r w:rsidR="006275BD" w:rsidRPr="00093B1F">
        <w:t>Inventar des Nachlasses der Erblasserin vom [Datum]</w:t>
      </w:r>
      <w:r w:rsidRPr="00093B1F">
        <w:tab/>
      </w:r>
      <w:r>
        <w:tab/>
      </w:r>
      <w:r w:rsidR="006275BD" w:rsidRPr="00553641">
        <w:rPr>
          <w:b/>
        </w:rPr>
        <w:t>Beilage 9</w:t>
      </w:r>
    </w:p>
    <w:p w:rsidR="005A0435" w:rsidRDefault="00E222A7" w:rsidP="005A0435">
      <w:pPr>
        <w:pStyle w:val="Mustertextklein"/>
      </w:pPr>
      <w:r>
        <w:tab/>
      </w:r>
      <w:r w:rsidRPr="00553641">
        <w:rPr>
          <w:b/>
        </w:rPr>
        <w:t xml:space="preserve">Bemerkung </w:t>
      </w:r>
      <w:r w:rsidR="00896D76" w:rsidRPr="00553641">
        <w:rPr>
          <w:b/>
        </w:rPr>
        <w:t>7</w:t>
      </w:r>
      <w:r w:rsidR="002302F4" w:rsidRPr="00553641">
        <w:rPr>
          <w:b/>
        </w:rPr>
        <w:t>:</w:t>
      </w:r>
      <w:r w:rsidR="002302F4">
        <w:t xml:space="preserve"> </w:t>
      </w:r>
      <w:r w:rsidR="00BB6E76" w:rsidRPr="00852D41">
        <w:t xml:space="preserve">Eine Hauptschwierigkeit der Anfechtung von Schenkungen besteht im Beweis der Schenkungen, da der Anfechtende selten über detaillierte Kenntnisse der Schenkungen </w:t>
      </w:r>
      <w:r w:rsidR="00D81EF1" w:rsidRPr="00852D41">
        <w:t xml:space="preserve">verfügt </w:t>
      </w:r>
      <w:r w:rsidR="00BB6E76" w:rsidRPr="00852D41">
        <w:t>und schon gar nicht Unterlagen dazu hat. Das Inventar kann dabei Hinweise auf die Schenkungen liefern.</w:t>
      </w:r>
      <w:r w:rsidR="005A0435">
        <w:t xml:space="preserve"> Zur Stufenklage vgl. </w:t>
      </w:r>
      <w:r w:rsidR="00F22797">
        <w:t>III. Ergänzende Hinweise, 5. Kombination einer Anfechtungsklage mit anderen erbrechtlichen Klagen,</w:t>
      </w:r>
      <w:r w:rsidR="005A0435">
        <w:t xml:space="preserve"> Rz 28.</w:t>
      </w:r>
    </w:p>
    <w:p w:rsidR="00CB5ADD" w:rsidRDefault="00BB6E76" w:rsidP="0058012C">
      <w:pPr>
        <w:pStyle w:val="MustertextListe0"/>
      </w:pPr>
      <w:r>
        <w:t xml:space="preserve">Da die Erblasserin äusserst sparsam gelebt hat und ihren Lebensbedarf mit ihrer Rente ausreichend decken konnte, begründete die erhebliche Verminderung des Vermögens den Verdacht beim Kläger, dass die Erblasserin durch Schenkungen an die Beklagte ihre Verpflichtungen aus dem Erbvertrag ausgehöhlt hat. </w:t>
      </w:r>
      <w:r w:rsidR="00275BFC">
        <w:t>Die Erblasserin hat somit den Kläger durch die Schenkungen an die</w:t>
      </w:r>
      <w:r w:rsidR="00D81EF1">
        <w:t xml:space="preserve"> Bekla</w:t>
      </w:r>
      <w:r w:rsidR="00E84D6D">
        <w:t>gte absichtlich geschädigt</w:t>
      </w:r>
      <w:r w:rsidR="00275BFC">
        <w:t xml:space="preserve">. </w:t>
      </w:r>
      <w:r w:rsidR="00D81EF1">
        <w:t>Ein guter Bekannter A der Erblasserin hat die Schädigungsabsicht gegenüber dem Kläger mündlich am [Datum] bestätigt</w:t>
      </w:r>
      <w:r w:rsidR="00275BFC">
        <w:t>.</w:t>
      </w:r>
    </w:p>
    <w:p w:rsidR="00CB5ADD" w:rsidRDefault="00CB5ADD" w:rsidP="00553641">
      <w:pPr>
        <w:pStyle w:val="MustertextBO"/>
      </w:pPr>
      <w:r>
        <w:tab/>
      </w:r>
      <w:r w:rsidRPr="00553641">
        <w:rPr>
          <w:b/>
        </w:rPr>
        <w:t>BO:</w:t>
      </w:r>
      <w:r w:rsidR="00275BFC">
        <w:tab/>
      </w:r>
      <w:r w:rsidR="00275BFC" w:rsidRPr="00275BFC">
        <w:t>Tochter S</w:t>
      </w:r>
      <w:r w:rsidR="00275BFC">
        <w:t xml:space="preserve"> </w:t>
      </w:r>
      <w:r w:rsidR="00275BFC" w:rsidRPr="00275BFC">
        <w:t>[Adresse]</w:t>
      </w:r>
      <w:r>
        <w:tab/>
      </w:r>
      <w:r>
        <w:tab/>
      </w:r>
      <w:r>
        <w:tab/>
      </w:r>
      <w:r>
        <w:tab/>
      </w:r>
      <w:r w:rsidR="00275BFC">
        <w:tab/>
      </w:r>
      <w:r w:rsidR="00275BFC">
        <w:tab/>
      </w:r>
      <w:r w:rsidR="00275BFC" w:rsidRPr="00553641">
        <w:rPr>
          <w:b/>
        </w:rPr>
        <w:t>Parteibefragung</w:t>
      </w:r>
    </w:p>
    <w:p w:rsidR="00CC28AB" w:rsidRDefault="00CC28AB" w:rsidP="00553641">
      <w:pPr>
        <w:pStyle w:val="Mustertextleer"/>
      </w:pPr>
    </w:p>
    <w:p w:rsidR="00275BFC" w:rsidRDefault="00275BFC" w:rsidP="00553641">
      <w:pPr>
        <w:pStyle w:val="MustertextBO"/>
      </w:pPr>
      <w:r>
        <w:tab/>
      </w:r>
      <w:r w:rsidR="00CC28AB" w:rsidRPr="00553641">
        <w:rPr>
          <w:b/>
        </w:rPr>
        <w:t>BO:</w:t>
      </w:r>
      <w:r>
        <w:tab/>
      </w:r>
      <w:r w:rsidRPr="00BB33B0">
        <w:t>Bekannte</w:t>
      </w:r>
      <w:r w:rsidR="00AF4A41">
        <w:t>r</w:t>
      </w:r>
      <w:r w:rsidRPr="00BB33B0">
        <w:t xml:space="preserve"> A [Adresse]</w:t>
      </w:r>
      <w:r>
        <w:tab/>
      </w:r>
      <w:r>
        <w:tab/>
      </w:r>
      <w:r>
        <w:tab/>
      </w:r>
      <w:r>
        <w:tab/>
      </w:r>
      <w:r>
        <w:tab/>
      </w:r>
      <w:r>
        <w:tab/>
      </w:r>
      <w:r w:rsidRPr="00553641">
        <w:rPr>
          <w:b/>
        </w:rPr>
        <w:t>Zeuge</w:t>
      </w:r>
    </w:p>
    <w:p w:rsidR="005A0435" w:rsidRDefault="00E222A7" w:rsidP="005A0435">
      <w:pPr>
        <w:pStyle w:val="Mustertextklein"/>
      </w:pPr>
      <w:r>
        <w:tab/>
      </w:r>
      <w:r w:rsidRPr="00553641">
        <w:rPr>
          <w:b/>
        </w:rPr>
        <w:t xml:space="preserve">Bemerkung </w:t>
      </w:r>
      <w:r w:rsidR="00896D76" w:rsidRPr="00553641">
        <w:rPr>
          <w:b/>
        </w:rPr>
        <w:t>8</w:t>
      </w:r>
      <w:r w:rsidR="00060CF0" w:rsidRPr="00553641">
        <w:rPr>
          <w:b/>
        </w:rPr>
        <w:t xml:space="preserve">: </w:t>
      </w:r>
      <w:r w:rsidR="00060CF0" w:rsidRPr="00852D41">
        <w:t>Der Kläger kann die genaue Höhe erst nach der Erfüllung seines eingeklagten Informationsanspruchs gemäss Art. 610 Abs. 2 ZGB und 607 Abs. 3 ZGB erfüllen.</w:t>
      </w:r>
      <w:r w:rsidR="00E84D6D" w:rsidRPr="00852D41">
        <w:t xml:space="preserve"> Der Beweis der Schädigungsabsicht bildet ebenfalls eine Hauptschwierigkeit der Anfechtung von Schenkungen wegen Erbvertragswidrigkeit.</w:t>
      </w:r>
      <w:r w:rsidR="005A0435">
        <w:t xml:space="preserve"> </w:t>
      </w:r>
    </w:p>
    <w:p w:rsidR="00CB5ADD" w:rsidRDefault="00CC28AB" w:rsidP="00553641">
      <w:pPr>
        <w:pStyle w:val="MustertextTitelEbene1"/>
      </w:pPr>
      <w:r>
        <w:t>III.</w:t>
      </w:r>
      <w:r>
        <w:tab/>
      </w:r>
      <w:r w:rsidR="00BB33B0">
        <w:t>Rechtliches</w:t>
      </w:r>
    </w:p>
    <w:p w:rsidR="00CB5ADD" w:rsidRDefault="00CC28AB" w:rsidP="00553641">
      <w:pPr>
        <w:pStyle w:val="MustertextTitelEbene2"/>
      </w:pPr>
      <w:r>
        <w:t>A.</w:t>
      </w:r>
      <w:r w:rsidR="00060CF0">
        <w:t xml:space="preserve"> </w:t>
      </w:r>
      <w:r>
        <w:tab/>
      </w:r>
      <w:r w:rsidR="00060CF0">
        <w:t>Anfechtung der letztwilligen Verfügu</w:t>
      </w:r>
      <w:r w:rsidR="005B582E">
        <w:t xml:space="preserve">ng wegen Erbvertragswidrigkeit </w:t>
      </w:r>
    </w:p>
    <w:p w:rsidR="00CB5ADD" w:rsidRDefault="00060CF0" w:rsidP="0058012C">
      <w:pPr>
        <w:pStyle w:val="MustertextListe0"/>
      </w:pPr>
      <w:r>
        <w:t>Nach Art. 494 Abs. 3 ZGB sind diejenigen Verfügungen von Todes wegen anfechtbar, die mit dem Erbvertrag unvereinbar sind. Mit dem Erbvertrag nicht vereinbar sind sämtliche Verfügu</w:t>
      </w:r>
      <w:r w:rsidR="00E84D6D">
        <w:t>ngen der Erblasserin, die ihre</w:t>
      </w:r>
      <w:r>
        <w:t xml:space="preserve"> erbvertraglichen Verpflichtungen irgendwie vermindern, belaste</w:t>
      </w:r>
      <w:r w:rsidR="005A0435">
        <w:t>n</w:t>
      </w:r>
      <w:r>
        <w:t>, beschränken oder sonst wie verändern (</w:t>
      </w:r>
      <w:r w:rsidR="00EA058F">
        <w:t>PraxKomm Erbrecht</w:t>
      </w:r>
      <w:r w:rsidR="00EA058F">
        <w:rPr>
          <w:smallCaps/>
        </w:rPr>
        <w:t>-</w:t>
      </w:r>
      <w:r w:rsidR="00BC177F" w:rsidRPr="005B582E">
        <w:rPr>
          <w:smallCaps/>
        </w:rPr>
        <w:t>Grundmann</w:t>
      </w:r>
      <w:r w:rsidR="00BC177F">
        <w:t xml:space="preserve">, Art. 494 </w:t>
      </w:r>
      <w:r w:rsidR="00B65778">
        <w:t xml:space="preserve">ZGB </w:t>
      </w:r>
      <w:r w:rsidR="00BC177F">
        <w:t>N 19a). Namentlich ist ein nach dem Erbvertrag errichtetes Testament ungültig, wenn es den erbvertraglichen Verpflichtungen widerspricht.</w:t>
      </w:r>
    </w:p>
    <w:p w:rsidR="00BC177F" w:rsidRDefault="00BC177F" w:rsidP="0058012C">
      <w:pPr>
        <w:pStyle w:val="MustertextListe0"/>
      </w:pPr>
      <w:r>
        <w:t xml:space="preserve">Vorliegend ist die eigenhändige letztwillige Verfügung vom 10. Juli 2012 </w:t>
      </w:r>
      <w:r w:rsidRPr="00553641">
        <w:rPr>
          <w:b/>
        </w:rPr>
        <w:t>(</w:t>
      </w:r>
      <w:r>
        <w:rPr>
          <w:b/>
        </w:rPr>
        <w:t>Beilage 8</w:t>
      </w:r>
      <w:r w:rsidRPr="00553641">
        <w:rPr>
          <w:b/>
        </w:rPr>
        <w:t>)</w:t>
      </w:r>
      <w:r>
        <w:t xml:space="preserve"> ungültig, da der Nachlass der Erblasserin nicht den beiden Nachkommen des Ehemannes zu gleichen Teilen zufällt, wie dies die Erblasserin mit ihrem Ehemann im Erbvertrag vereinbart ha</w:t>
      </w:r>
      <w:r w:rsidR="005A0435">
        <w:t>t</w:t>
      </w:r>
      <w:r>
        <w:t xml:space="preserve"> </w:t>
      </w:r>
      <w:r w:rsidRPr="00553641">
        <w:rPr>
          <w:b/>
        </w:rPr>
        <w:t>(</w:t>
      </w:r>
      <w:r w:rsidRPr="006904E6">
        <w:rPr>
          <w:b/>
        </w:rPr>
        <w:t xml:space="preserve">Beilage </w:t>
      </w:r>
      <w:r w:rsidR="006904E6" w:rsidRPr="006904E6">
        <w:rPr>
          <w:b/>
        </w:rPr>
        <w:t>6</w:t>
      </w:r>
      <w:r w:rsidRPr="00553641">
        <w:rPr>
          <w:b/>
        </w:rPr>
        <w:t>)</w:t>
      </w:r>
      <w:r w:rsidR="006904E6" w:rsidRPr="00553641">
        <w:rPr>
          <w:b/>
        </w:rPr>
        <w:t>.</w:t>
      </w:r>
      <w:r w:rsidR="006904E6">
        <w:t xml:space="preserve"> Diese erbvertragliche Vereinbarung stellt eine vertraglich bindende Verpflichtung der Erblasserin dar, da die Erblasserin im Gegenzug mit dem Ehemann vereinbarte, dass dem überlebenden Ehegatten das ganze im Zeitpunkt des Ablebens des anderen Ehegatten vorhandene eheliche Vermögen zufallen soll unter Berücksichtigung der Pflichtteile des Sohnes S und der Tochter T </w:t>
      </w:r>
      <w:r w:rsidR="006904E6" w:rsidRPr="00553641">
        <w:rPr>
          <w:b/>
        </w:rPr>
        <w:t>(</w:t>
      </w:r>
      <w:r w:rsidR="006904E6" w:rsidRPr="006904E6">
        <w:rPr>
          <w:b/>
        </w:rPr>
        <w:t>Beilage 6</w:t>
      </w:r>
      <w:r w:rsidR="006904E6" w:rsidRPr="00553641">
        <w:rPr>
          <w:b/>
        </w:rPr>
        <w:t>)</w:t>
      </w:r>
      <w:r w:rsidR="006904E6" w:rsidRPr="00AF4A41">
        <w:t>.</w:t>
      </w:r>
    </w:p>
    <w:p w:rsidR="006904E6" w:rsidRDefault="00CC28AB" w:rsidP="00553641">
      <w:pPr>
        <w:pStyle w:val="MustertextTitelEbene2"/>
      </w:pPr>
      <w:r>
        <w:t>B.</w:t>
      </w:r>
      <w:r w:rsidR="006904E6">
        <w:t xml:space="preserve"> </w:t>
      </w:r>
      <w:r>
        <w:tab/>
      </w:r>
      <w:r w:rsidR="006904E6">
        <w:t>Anspruch auf umfassende Auskunft gegenüber den Erben</w:t>
      </w:r>
    </w:p>
    <w:p w:rsidR="00CB5ADD" w:rsidRDefault="004D261B" w:rsidP="0058012C">
      <w:pPr>
        <w:pStyle w:val="MustertextListe0"/>
      </w:pPr>
      <w:r>
        <w:t>Aus Art. 610 Abs. 2 und Art. 607 Abs. 3 ZGB folgt, dass die Erben einander alles mitzuteilen haben, was für die Teilung des Nachlasses relevant sein könnte. Dieser Informationsanspruch dient der fairen Nachlassabwicklung und ist Voraussetzung dafür, dass die Erben ihre Rechte wahrnehmen können</w:t>
      </w:r>
      <w:r w:rsidR="00DC400E">
        <w:t xml:space="preserve"> </w:t>
      </w:r>
      <w:r w:rsidR="00DC400E" w:rsidRPr="002A7D15">
        <w:t xml:space="preserve">(vgl. </w:t>
      </w:r>
      <w:r w:rsidR="00EA058F">
        <w:t>PraxKomm Erbrecht</w:t>
      </w:r>
      <w:r w:rsidR="00EA058F">
        <w:rPr>
          <w:smallCaps/>
        </w:rPr>
        <w:t>-</w:t>
      </w:r>
      <w:r w:rsidR="00DC400E" w:rsidRPr="002A7D15">
        <w:rPr>
          <w:smallCaps/>
        </w:rPr>
        <w:t>Weibel</w:t>
      </w:r>
      <w:r w:rsidR="00DC400E" w:rsidRPr="002A7D15">
        <w:t>, Vorbem. zu Art. 607 ff.</w:t>
      </w:r>
      <w:r w:rsidR="00A94A4A">
        <w:t xml:space="preserve"> ZGB</w:t>
      </w:r>
      <w:r w:rsidR="00EA058F" w:rsidRPr="00EA058F">
        <w:t xml:space="preserve"> </w:t>
      </w:r>
      <w:r w:rsidR="00AF4A41">
        <w:t xml:space="preserve">  </w:t>
      </w:r>
      <w:r w:rsidR="00EA058F" w:rsidRPr="002A7D15">
        <w:t>N 16</w:t>
      </w:r>
      <w:r w:rsidR="00DC400E" w:rsidRPr="002A7D15">
        <w:t>)</w:t>
      </w:r>
      <w:r>
        <w:t xml:space="preserve">. Aufgrund der Ungültigkeit der eigenhändigen letztwilligen Verfügung ist der Kläger </w:t>
      </w:r>
      <w:r w:rsidR="005A0435">
        <w:t xml:space="preserve">gestützt auf den </w:t>
      </w:r>
      <w:r w:rsidR="009007A8">
        <w:t xml:space="preserve">Erbvertrag </w:t>
      </w:r>
      <w:r>
        <w:t>Erbe der Erblasserin</w:t>
      </w:r>
      <w:r w:rsidR="009007A8">
        <w:t xml:space="preserve"> (vgl. </w:t>
      </w:r>
      <w:r w:rsidR="00F22797">
        <w:t>II. Klageschrift, Begründung, Ziff.</w:t>
      </w:r>
      <w:r w:rsidR="009007A8">
        <w:t xml:space="preserve"> 1</w:t>
      </w:r>
      <w:r w:rsidR="00896D76">
        <w:t>7</w:t>
      </w:r>
      <w:r w:rsidR="009007A8">
        <w:t xml:space="preserve"> f.)</w:t>
      </w:r>
      <w:r>
        <w:t>. Die Beklag</w:t>
      </w:r>
      <w:r w:rsidR="00896D76">
        <w:t>t</w:t>
      </w:r>
      <w:r>
        <w:t>e hat dem Kläger entsprechend Auskunft zu erteilen</w:t>
      </w:r>
      <w:r w:rsidR="00896D76">
        <w:t>.</w:t>
      </w:r>
    </w:p>
    <w:p w:rsidR="009007A8" w:rsidRPr="00D07D4C" w:rsidRDefault="009007A8" w:rsidP="0058012C">
      <w:pPr>
        <w:pStyle w:val="MustertextListe0"/>
      </w:pPr>
      <w:r>
        <w:t xml:space="preserve">Umfangmässig hat die Beklagte dem Kläger umfassend Auskunft zu erteilen und zwar über alles, was bei einer </w:t>
      </w:r>
      <w:r w:rsidRPr="00D07D4C">
        <w:t>objektiven Betrachtung möglicherweise geeignet erscheint, die Teilung in irgendeiner Weise zu beeinflussen</w:t>
      </w:r>
      <w:r w:rsidR="00A83164" w:rsidRPr="00D07D4C">
        <w:t xml:space="preserve"> (BGE 127 III </w:t>
      </w:r>
      <w:r w:rsidR="00F22797" w:rsidRPr="00D07D4C">
        <w:t>39</w:t>
      </w:r>
      <w:r w:rsidR="00F22797">
        <w:t>6</w:t>
      </w:r>
      <w:r w:rsidR="00F22797" w:rsidRPr="00D07D4C">
        <w:t xml:space="preserve"> </w:t>
      </w:r>
      <w:r w:rsidR="00A83164" w:rsidRPr="00D07D4C">
        <w:t xml:space="preserve">E. 3). Die Beklage hat dem Kläger dabei </w:t>
      </w:r>
      <w:r w:rsidR="006C3497" w:rsidRPr="00D07D4C">
        <w:t>hauptsächlich</w:t>
      </w:r>
      <w:r w:rsidR="00A83164" w:rsidRPr="00D07D4C">
        <w:t xml:space="preserve"> darzulegen, was sie von der Erblasserin zu Lebzeiten erhalten hat, insbesondere ob bzw. wann und in welcher Höhe die Beklagte Schenkungen oder Darlehen erhalten hat oder sonstige Vereinbarungen mit der Erblasserin bestanden haben. Zudem hat die Beklagte sämtliche entsprechenden Unterlagen offenzulegen</w:t>
      </w:r>
      <w:r w:rsidR="005B582E" w:rsidRPr="00D07D4C">
        <w:t xml:space="preserve"> (</w:t>
      </w:r>
      <w:r w:rsidR="00EA058F">
        <w:t>PraxKomm Erbrecht</w:t>
      </w:r>
      <w:r w:rsidR="00EA058F">
        <w:rPr>
          <w:smallCaps/>
        </w:rPr>
        <w:t>-</w:t>
      </w:r>
      <w:r w:rsidR="005B582E" w:rsidRPr="00D07D4C">
        <w:rPr>
          <w:smallCaps/>
        </w:rPr>
        <w:t>Weibel</w:t>
      </w:r>
      <w:r w:rsidR="00DC400E" w:rsidRPr="00D07D4C">
        <w:t>,</w:t>
      </w:r>
      <w:r w:rsidR="005B582E" w:rsidRPr="00D07D4C">
        <w:t xml:space="preserve"> Vorbem. zu Art. 607 </w:t>
      </w:r>
      <w:r w:rsidR="00B43964" w:rsidRPr="00D07D4C">
        <w:t>ff</w:t>
      </w:r>
      <w:r w:rsidR="00AB5359">
        <w:t>.</w:t>
      </w:r>
      <w:r w:rsidR="00A94A4A" w:rsidRPr="00D07D4C">
        <w:t xml:space="preserve"> ZGB</w:t>
      </w:r>
      <w:r w:rsidR="00EA058F" w:rsidRPr="00EA058F">
        <w:t xml:space="preserve"> </w:t>
      </w:r>
      <w:r w:rsidR="00EA058F" w:rsidRPr="00D07D4C">
        <w:t>N 34</w:t>
      </w:r>
      <w:r w:rsidR="005B582E" w:rsidRPr="00D07D4C">
        <w:t>).</w:t>
      </w:r>
    </w:p>
    <w:p w:rsidR="005B582E" w:rsidRDefault="00CC28AB" w:rsidP="00553641">
      <w:pPr>
        <w:pStyle w:val="MustertextTitelEbene2"/>
      </w:pPr>
      <w:r>
        <w:t>C.</w:t>
      </w:r>
      <w:r w:rsidR="005B582E">
        <w:t xml:space="preserve"> </w:t>
      </w:r>
      <w:r>
        <w:tab/>
      </w:r>
      <w:r w:rsidR="005B582E">
        <w:t xml:space="preserve">Herabsetzung der lebzeitigen Zuwendungen wegen Erbvertragswidrigkeit </w:t>
      </w:r>
    </w:p>
    <w:p w:rsidR="00CB5ADD" w:rsidRDefault="005B582E" w:rsidP="0058012C">
      <w:pPr>
        <w:pStyle w:val="MustertextListe0"/>
      </w:pPr>
      <w:r>
        <w:t>Das Bundesgericht hat festgehalten, dass Art. 494 Abs. 3 ZGB zur Anwendung gelangt, wenn der Erblasser mit seinen Schenkungen</w:t>
      </w:r>
      <w:r w:rsidR="00D57290">
        <w:t xml:space="preserve"> beabsichtigt, seine Verpflichtungen aus dem Erbvertrag auszuhöhlen (BGE 140 III 193 E. 2.1).</w:t>
      </w:r>
    </w:p>
    <w:p w:rsidR="00D57290" w:rsidRDefault="009065F6" w:rsidP="0058012C">
      <w:pPr>
        <w:pStyle w:val="MustertextListe0"/>
      </w:pPr>
      <w:r>
        <w:t>Ein Teil der Lehre verlangt nach der Auslegung von Art. 494 Abs. 3 ZGB richtigerweise, dass von einer grundsätzlichen Unvereinbarkeit sämtlicher Schenkungen (mit Ausnahme von Gelegenheitsgeschenken) mit einem Erbvertrag a</w:t>
      </w:r>
      <w:r w:rsidR="006C3497">
        <w:t>uszugehen ist. Der Erbvertrag ent</w:t>
      </w:r>
      <w:r>
        <w:t>hält somit stets ein implizites Schenkungsverbot (</w:t>
      </w:r>
      <w:r w:rsidRPr="009065F6">
        <w:rPr>
          <w:smallCaps/>
        </w:rPr>
        <w:t>Hrubesch-Millauer</w:t>
      </w:r>
      <w:r>
        <w:t xml:space="preserve">, Erbvertrag, </w:t>
      </w:r>
      <w:r w:rsidR="00F22797">
        <w:t xml:space="preserve">Rz </w:t>
      </w:r>
      <w:r>
        <w:t xml:space="preserve">533 ff., insb. </w:t>
      </w:r>
      <w:r w:rsidR="00F22797">
        <w:t xml:space="preserve">Rz </w:t>
      </w:r>
      <w:r>
        <w:t xml:space="preserve">583; </w:t>
      </w:r>
      <w:r w:rsidR="00896D76">
        <w:t>BK</w:t>
      </w:r>
      <w:r w:rsidR="00F22797">
        <w:t xml:space="preserve"> ZGB</w:t>
      </w:r>
      <w:r w:rsidR="00896D76">
        <w:t>-</w:t>
      </w:r>
      <w:r w:rsidRPr="009065F6">
        <w:rPr>
          <w:smallCaps/>
        </w:rPr>
        <w:t>Weimar</w:t>
      </w:r>
      <w:r>
        <w:t xml:space="preserve">, Art. 494 </w:t>
      </w:r>
      <w:r w:rsidR="00896D76">
        <w:t>N 17</w:t>
      </w:r>
      <w:r>
        <w:t>).</w:t>
      </w:r>
    </w:p>
    <w:p w:rsidR="009065F6" w:rsidRDefault="009065F6" w:rsidP="0058012C">
      <w:pPr>
        <w:pStyle w:val="MustertextListe0"/>
      </w:pPr>
      <w:r>
        <w:t>Entsprechend sind in jedem Fall die Schenkungen an die Beklagte herabzusetzen.</w:t>
      </w:r>
    </w:p>
    <w:p w:rsidR="00CB5ADD" w:rsidRPr="00852D41" w:rsidRDefault="00D57290" w:rsidP="006D32B8">
      <w:pPr>
        <w:pStyle w:val="Mustertext"/>
        <w:rPr>
          <w:b/>
        </w:rPr>
      </w:pPr>
      <w:r w:rsidRPr="00852D41">
        <w:t>Aus all diesen Gründen ersuche</w:t>
      </w:r>
      <w:r w:rsidR="00BC7EA0" w:rsidRPr="00852D41">
        <w:t xml:space="preserve"> ich</w:t>
      </w:r>
      <w:r w:rsidRPr="00852D41">
        <w:t xml:space="preserve"> Sie, sehr geehrte Damen und Herren Bezirksrichter, die eingangs genannten Rechtsbegehren gutzuheissen.</w:t>
      </w:r>
    </w:p>
    <w:p w:rsidR="0082668E" w:rsidRDefault="0082668E" w:rsidP="006D32B8">
      <w:pPr>
        <w:pStyle w:val="Mustertext"/>
      </w:pPr>
    </w:p>
    <w:p w:rsidR="00D57290" w:rsidRPr="00852D41" w:rsidRDefault="00D57290" w:rsidP="006D32B8">
      <w:pPr>
        <w:pStyle w:val="Mustertext"/>
        <w:rPr>
          <w:b/>
        </w:rPr>
      </w:pPr>
      <w:r w:rsidRPr="00852D41">
        <w:t>Mit vorzüglicher Hochachtung</w:t>
      </w:r>
    </w:p>
    <w:p w:rsidR="00CB5ADD" w:rsidRPr="00852D41" w:rsidRDefault="00CB5ADD" w:rsidP="006D32B8">
      <w:pPr>
        <w:pStyle w:val="Mustertext"/>
        <w:rPr>
          <w:b/>
        </w:rPr>
      </w:pPr>
      <w:r w:rsidRPr="00852D41">
        <w:t xml:space="preserve">[Unterschrift des Rechtsanwaltes </w:t>
      </w:r>
      <w:r w:rsidR="00AF4A41" w:rsidRPr="00852D41">
        <w:t>de</w:t>
      </w:r>
      <w:r w:rsidR="00AF4A41">
        <w:t>s</w:t>
      </w:r>
      <w:r w:rsidR="00AF4A41" w:rsidRPr="00852D41">
        <w:t xml:space="preserve"> </w:t>
      </w:r>
      <w:r w:rsidRPr="00852D41">
        <w:t>Kläger</w:t>
      </w:r>
      <w:r w:rsidR="00AF4A41">
        <w:t>s</w:t>
      </w:r>
      <w:r w:rsidRPr="00852D41">
        <w:t>]</w:t>
      </w:r>
    </w:p>
    <w:p w:rsidR="00CB5ADD" w:rsidRPr="00852D41" w:rsidRDefault="00CB5ADD" w:rsidP="006D32B8">
      <w:pPr>
        <w:pStyle w:val="Mustertext"/>
        <w:rPr>
          <w:b/>
        </w:rPr>
      </w:pPr>
      <w:r w:rsidRPr="00852D41">
        <w:t xml:space="preserve">[Name des Rechtsanwaltes </w:t>
      </w:r>
      <w:r w:rsidR="00AF4A41" w:rsidRPr="00852D41">
        <w:t>de</w:t>
      </w:r>
      <w:r w:rsidR="00AF4A41">
        <w:t>s</w:t>
      </w:r>
      <w:r w:rsidR="00AF4A41" w:rsidRPr="00852D41">
        <w:t xml:space="preserve"> </w:t>
      </w:r>
      <w:r w:rsidRPr="00852D41">
        <w:t>Kläger</w:t>
      </w:r>
      <w:r w:rsidR="00AF4A41">
        <w:t>s</w:t>
      </w:r>
      <w:r w:rsidRPr="00852D41">
        <w:t>]</w:t>
      </w:r>
    </w:p>
    <w:p w:rsidR="00CB5ADD" w:rsidRPr="00852D41" w:rsidRDefault="00D57290" w:rsidP="006D32B8">
      <w:pPr>
        <w:pStyle w:val="Mustertext"/>
        <w:rPr>
          <w:b/>
        </w:rPr>
      </w:pPr>
      <w:r w:rsidRPr="00852D41">
        <w:t>I</w:t>
      </w:r>
      <w:r w:rsidR="00BC7EA0" w:rsidRPr="00852D41">
        <w:t>m Doppel</w:t>
      </w:r>
    </w:p>
    <w:p w:rsidR="00CB5ADD" w:rsidRDefault="00D57290" w:rsidP="006D32B8">
      <w:pPr>
        <w:pStyle w:val="Mustertext"/>
      </w:pPr>
      <w:r w:rsidRPr="00852D41">
        <w:t>Beilagen gemäss separatem Beweismittelverzeichnis</w:t>
      </w:r>
      <w:r w:rsidR="00BC7EA0" w:rsidRPr="00852D41">
        <w:t xml:space="preserve"> (im Doppel)</w:t>
      </w:r>
    </w:p>
    <w:p w:rsidR="00CC28AB" w:rsidRPr="00852D41" w:rsidRDefault="00CC28AB" w:rsidP="00553641">
      <w:pPr>
        <w:pStyle w:val="Mustertextleer"/>
      </w:pPr>
    </w:p>
    <w:p w:rsidR="00CB5ADD" w:rsidRDefault="00CB5ADD" w:rsidP="00553641">
      <w:pPr>
        <w:pStyle w:val="BoxEnde"/>
      </w:pPr>
    </w:p>
    <w:sectPr w:rsidR="00CB5ADD" w:rsidSect="00AD244B">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A41" w:rsidRDefault="00AF4A41" w:rsidP="00171C75">
      <w:pPr>
        <w:spacing w:after="0" w:line="240" w:lineRule="auto"/>
      </w:pPr>
      <w:r>
        <w:separator/>
      </w:r>
    </w:p>
  </w:endnote>
  <w:endnote w:type="continuationSeparator" w:id="0">
    <w:p w:rsidR="00AF4A41" w:rsidRDefault="00AF4A41"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A41" w:rsidRPr="003F70C9" w:rsidRDefault="00AD244B" w:rsidP="00D5639C">
    <w:pPr>
      <w:pStyle w:val="Fuzeile"/>
      <w:tabs>
        <w:tab w:val="clear" w:pos="4536"/>
        <w:tab w:val="clear" w:pos="9072"/>
        <w:tab w:val="right" w:pos="7088"/>
      </w:tabs>
      <w:jc w:val="right"/>
      <w:rPr>
        <w:b/>
        <w:szCs w:val="18"/>
      </w:rPr>
    </w:pPr>
    <w:r>
      <w:rPr>
        <w:szCs w:val="18"/>
      </w:rPr>
      <w:tab/>
    </w:r>
    <w:r w:rsidR="00AF4A41" w:rsidRPr="006B6A0D">
      <w:rPr>
        <w:szCs w:val="18"/>
      </w:rPr>
      <w:fldChar w:fldCharType="begin"/>
    </w:r>
    <w:r w:rsidR="00AF4A41" w:rsidRPr="006B6A0D">
      <w:rPr>
        <w:szCs w:val="18"/>
      </w:rPr>
      <w:instrText xml:space="preserve"> PAGE  \* Arabic  \* MERGEFORMAT </w:instrText>
    </w:r>
    <w:r w:rsidR="00AF4A41" w:rsidRPr="006B6A0D">
      <w:rPr>
        <w:szCs w:val="18"/>
      </w:rPr>
      <w:fldChar w:fldCharType="separate"/>
    </w:r>
    <w:r>
      <w:rPr>
        <w:noProof/>
        <w:szCs w:val="18"/>
      </w:rPr>
      <w:t>2</w:t>
    </w:r>
    <w:r w:rsidR="00AF4A41" w:rsidRPr="006B6A0D">
      <w:rPr>
        <w:szCs w:val="18"/>
      </w:rPr>
      <w:fldChar w:fldCharType="end"/>
    </w:r>
    <w:r w:rsidR="00AF4A41">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A41" w:rsidRPr="003F70C9" w:rsidRDefault="00AD244B" w:rsidP="003F4CAD">
    <w:pPr>
      <w:pStyle w:val="Fuzeile"/>
      <w:tabs>
        <w:tab w:val="clear" w:pos="4536"/>
        <w:tab w:val="clear" w:pos="9072"/>
        <w:tab w:val="center" w:pos="0"/>
        <w:tab w:val="left" w:pos="1985"/>
        <w:tab w:val="right" w:pos="7088"/>
      </w:tabs>
      <w:rPr>
        <w:b/>
        <w:szCs w:val="18"/>
      </w:rPr>
    </w:pPr>
    <w:r>
      <w:rPr>
        <w:b/>
        <w:sz w:val="20"/>
        <w:szCs w:val="20"/>
      </w:rPr>
      <w:tab/>
    </w:r>
    <w:r w:rsidR="00AF4A41" w:rsidRPr="00237A3A">
      <w:rPr>
        <w:b/>
        <w:sz w:val="20"/>
        <w:szCs w:val="20"/>
      </w:rPr>
      <w:tab/>
    </w:r>
    <w:r w:rsidR="00AF4A41" w:rsidRPr="00001B1D">
      <w:rPr>
        <w:szCs w:val="18"/>
      </w:rPr>
      <w:fldChar w:fldCharType="begin"/>
    </w:r>
    <w:r w:rsidR="00AF4A41" w:rsidRPr="00001B1D">
      <w:rPr>
        <w:szCs w:val="18"/>
      </w:rPr>
      <w:instrText xml:space="preserve"> PAGE  \* Arabic  \* MERGEFORMAT </w:instrText>
    </w:r>
    <w:r w:rsidR="00AF4A41" w:rsidRPr="00001B1D">
      <w:rPr>
        <w:szCs w:val="18"/>
      </w:rPr>
      <w:fldChar w:fldCharType="separate"/>
    </w:r>
    <w:r>
      <w:rPr>
        <w:noProof/>
        <w:szCs w:val="18"/>
      </w:rPr>
      <w:t>3</w:t>
    </w:r>
    <w:r w:rsidR="00AF4A41" w:rsidRPr="00001B1D">
      <w:rPr>
        <w:szCs w:val="18"/>
      </w:rPr>
      <w:fldChar w:fldCharType="end"/>
    </w:r>
    <w:r w:rsidR="00AF4A41" w:rsidRPr="00001B1D">
      <w:rPr>
        <w:szCs w:val="18"/>
      </w:rPr>
      <w:tab/>
    </w:r>
    <w:r w:rsidR="00AF4A41">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A41" w:rsidRDefault="00AF4A41" w:rsidP="00C02E01">
    <w:pPr>
      <w:pStyle w:val="Fuzeile"/>
      <w:tabs>
        <w:tab w:val="clear" w:pos="4536"/>
        <w:tab w:val="center" w:pos="7088"/>
      </w:tabs>
    </w:pPr>
    <w:r>
      <w:tab/>
    </w:r>
    <w:r>
      <w:fldChar w:fldCharType="begin"/>
    </w:r>
    <w:r>
      <w:instrText xml:space="preserve"> PAGE  \* Arabic  \* MERGEFORMAT </w:instrText>
    </w:r>
    <w:r>
      <w:fldChar w:fldCharType="separate"/>
    </w:r>
    <w:r w:rsidR="00AD244B">
      <w:rPr>
        <w:noProof/>
      </w:rPr>
      <w:t>1</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A41" w:rsidRDefault="00AF4A41" w:rsidP="00171C75">
      <w:pPr>
        <w:spacing w:after="0" w:line="240" w:lineRule="auto"/>
      </w:pPr>
      <w:r>
        <w:separator/>
      </w:r>
    </w:p>
  </w:footnote>
  <w:footnote w:type="continuationSeparator" w:id="0">
    <w:p w:rsidR="00AF4A41" w:rsidRDefault="00AF4A41"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1"/>
  </w:num>
  <w:num w:numId="31">
    <w:abstractNumId w:val="21"/>
  </w:num>
  <w:num w:numId="32">
    <w:abstractNumId w:val="21"/>
  </w:num>
  <w:num w:numId="33">
    <w:abstractNumId w:val="21"/>
  </w:num>
  <w:num w:numId="34">
    <w:abstractNumId w:val="16"/>
  </w:num>
  <w:num w:numId="35">
    <w:abstractNumId w:val="1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EE"/>
    <w:rsid w:val="0000059A"/>
    <w:rsid w:val="00001B1D"/>
    <w:rsid w:val="0000584F"/>
    <w:rsid w:val="00014238"/>
    <w:rsid w:val="00015019"/>
    <w:rsid w:val="00015F4E"/>
    <w:rsid w:val="00017F69"/>
    <w:rsid w:val="0002117D"/>
    <w:rsid w:val="00041C6F"/>
    <w:rsid w:val="0004412E"/>
    <w:rsid w:val="00051377"/>
    <w:rsid w:val="00053A8D"/>
    <w:rsid w:val="000569AF"/>
    <w:rsid w:val="00056C4E"/>
    <w:rsid w:val="00060CF0"/>
    <w:rsid w:val="00063480"/>
    <w:rsid w:val="0006536D"/>
    <w:rsid w:val="0007456F"/>
    <w:rsid w:val="00074E33"/>
    <w:rsid w:val="000813C4"/>
    <w:rsid w:val="00085F16"/>
    <w:rsid w:val="00087CC3"/>
    <w:rsid w:val="00090DB1"/>
    <w:rsid w:val="000925B9"/>
    <w:rsid w:val="00093B1F"/>
    <w:rsid w:val="00097DBF"/>
    <w:rsid w:val="000A1829"/>
    <w:rsid w:val="000A381E"/>
    <w:rsid w:val="000B2745"/>
    <w:rsid w:val="000B4EED"/>
    <w:rsid w:val="000B65FE"/>
    <w:rsid w:val="000B70CE"/>
    <w:rsid w:val="000C27BF"/>
    <w:rsid w:val="000C3139"/>
    <w:rsid w:val="000C342A"/>
    <w:rsid w:val="000C50E9"/>
    <w:rsid w:val="000D4837"/>
    <w:rsid w:val="000D5486"/>
    <w:rsid w:val="000E08B3"/>
    <w:rsid w:val="000E48DE"/>
    <w:rsid w:val="000E4A3A"/>
    <w:rsid w:val="000F590E"/>
    <w:rsid w:val="000F7E1D"/>
    <w:rsid w:val="000F7F66"/>
    <w:rsid w:val="00104C8C"/>
    <w:rsid w:val="001068B9"/>
    <w:rsid w:val="00106FB3"/>
    <w:rsid w:val="00110082"/>
    <w:rsid w:val="001141F9"/>
    <w:rsid w:val="001153C6"/>
    <w:rsid w:val="0011653B"/>
    <w:rsid w:val="00127415"/>
    <w:rsid w:val="00131BBD"/>
    <w:rsid w:val="00153BB8"/>
    <w:rsid w:val="00154264"/>
    <w:rsid w:val="00156891"/>
    <w:rsid w:val="001603A9"/>
    <w:rsid w:val="0016486A"/>
    <w:rsid w:val="00171974"/>
    <w:rsid w:val="00171C75"/>
    <w:rsid w:val="00180A07"/>
    <w:rsid w:val="0018111C"/>
    <w:rsid w:val="00183817"/>
    <w:rsid w:val="001841CF"/>
    <w:rsid w:val="00187945"/>
    <w:rsid w:val="00194C10"/>
    <w:rsid w:val="0019671A"/>
    <w:rsid w:val="001A00D3"/>
    <w:rsid w:val="001C3C7E"/>
    <w:rsid w:val="001D12A4"/>
    <w:rsid w:val="001D4EEC"/>
    <w:rsid w:val="001D7942"/>
    <w:rsid w:val="001E47DC"/>
    <w:rsid w:val="001F4C04"/>
    <w:rsid w:val="001F6838"/>
    <w:rsid w:val="001F78E1"/>
    <w:rsid w:val="001F7EA0"/>
    <w:rsid w:val="00200F32"/>
    <w:rsid w:val="00204345"/>
    <w:rsid w:val="002046FD"/>
    <w:rsid w:val="002053F4"/>
    <w:rsid w:val="00211394"/>
    <w:rsid w:val="00216071"/>
    <w:rsid w:val="00225629"/>
    <w:rsid w:val="0022751D"/>
    <w:rsid w:val="002302F4"/>
    <w:rsid w:val="00232AEF"/>
    <w:rsid w:val="00233262"/>
    <w:rsid w:val="00237A3A"/>
    <w:rsid w:val="00241AB2"/>
    <w:rsid w:val="002506C0"/>
    <w:rsid w:val="00254674"/>
    <w:rsid w:val="00256F1F"/>
    <w:rsid w:val="00257E09"/>
    <w:rsid w:val="0026229B"/>
    <w:rsid w:val="002729A5"/>
    <w:rsid w:val="0027521E"/>
    <w:rsid w:val="00275BFC"/>
    <w:rsid w:val="00291938"/>
    <w:rsid w:val="00297FF4"/>
    <w:rsid w:val="002A417A"/>
    <w:rsid w:val="002A65BB"/>
    <w:rsid w:val="002A7D15"/>
    <w:rsid w:val="002B3369"/>
    <w:rsid w:val="002B347E"/>
    <w:rsid w:val="002B50C8"/>
    <w:rsid w:val="002C3DDC"/>
    <w:rsid w:val="002C7378"/>
    <w:rsid w:val="002E2B35"/>
    <w:rsid w:val="002F17DD"/>
    <w:rsid w:val="002F32BA"/>
    <w:rsid w:val="002F409F"/>
    <w:rsid w:val="002F7C55"/>
    <w:rsid w:val="00300B37"/>
    <w:rsid w:val="00304E69"/>
    <w:rsid w:val="003067BE"/>
    <w:rsid w:val="00314F60"/>
    <w:rsid w:val="00315DD8"/>
    <w:rsid w:val="0031738D"/>
    <w:rsid w:val="00320776"/>
    <w:rsid w:val="00324B42"/>
    <w:rsid w:val="00325408"/>
    <w:rsid w:val="00334D86"/>
    <w:rsid w:val="00341725"/>
    <w:rsid w:val="0034524A"/>
    <w:rsid w:val="003467F0"/>
    <w:rsid w:val="00356EA8"/>
    <w:rsid w:val="00360568"/>
    <w:rsid w:val="0036117D"/>
    <w:rsid w:val="00365C8B"/>
    <w:rsid w:val="00373969"/>
    <w:rsid w:val="00373D25"/>
    <w:rsid w:val="003753EC"/>
    <w:rsid w:val="00377918"/>
    <w:rsid w:val="00377AB7"/>
    <w:rsid w:val="003847AF"/>
    <w:rsid w:val="00385946"/>
    <w:rsid w:val="00390774"/>
    <w:rsid w:val="00394B99"/>
    <w:rsid w:val="003B0191"/>
    <w:rsid w:val="003C6BFE"/>
    <w:rsid w:val="003D14EA"/>
    <w:rsid w:val="003D1676"/>
    <w:rsid w:val="003D4044"/>
    <w:rsid w:val="003D5FAE"/>
    <w:rsid w:val="003E1EDD"/>
    <w:rsid w:val="003E647D"/>
    <w:rsid w:val="003F49BE"/>
    <w:rsid w:val="003F4CAD"/>
    <w:rsid w:val="003F550B"/>
    <w:rsid w:val="003F70C9"/>
    <w:rsid w:val="00400FCE"/>
    <w:rsid w:val="00401D6A"/>
    <w:rsid w:val="00402829"/>
    <w:rsid w:val="0041099F"/>
    <w:rsid w:val="00412943"/>
    <w:rsid w:val="004154F9"/>
    <w:rsid w:val="00417751"/>
    <w:rsid w:val="004245E6"/>
    <w:rsid w:val="00424EDF"/>
    <w:rsid w:val="00430165"/>
    <w:rsid w:val="00431F84"/>
    <w:rsid w:val="00437F44"/>
    <w:rsid w:val="00443746"/>
    <w:rsid w:val="00443BC0"/>
    <w:rsid w:val="0045619E"/>
    <w:rsid w:val="00457B3B"/>
    <w:rsid w:val="00471594"/>
    <w:rsid w:val="004717B5"/>
    <w:rsid w:val="00474FB7"/>
    <w:rsid w:val="00480510"/>
    <w:rsid w:val="0048179D"/>
    <w:rsid w:val="00482B59"/>
    <w:rsid w:val="00482C73"/>
    <w:rsid w:val="00485EB6"/>
    <w:rsid w:val="00486CE3"/>
    <w:rsid w:val="00491E16"/>
    <w:rsid w:val="0049231F"/>
    <w:rsid w:val="004934F1"/>
    <w:rsid w:val="004A219F"/>
    <w:rsid w:val="004A2896"/>
    <w:rsid w:val="004A2A06"/>
    <w:rsid w:val="004A67DE"/>
    <w:rsid w:val="004A720E"/>
    <w:rsid w:val="004B035C"/>
    <w:rsid w:val="004B1A21"/>
    <w:rsid w:val="004B3F3D"/>
    <w:rsid w:val="004B4EFC"/>
    <w:rsid w:val="004B6411"/>
    <w:rsid w:val="004C64F4"/>
    <w:rsid w:val="004D261B"/>
    <w:rsid w:val="004E3A03"/>
    <w:rsid w:val="004E546C"/>
    <w:rsid w:val="004E6679"/>
    <w:rsid w:val="004F0B25"/>
    <w:rsid w:val="004F2B8F"/>
    <w:rsid w:val="004F6005"/>
    <w:rsid w:val="004F6393"/>
    <w:rsid w:val="00504247"/>
    <w:rsid w:val="0050439E"/>
    <w:rsid w:val="005127DF"/>
    <w:rsid w:val="00517D7C"/>
    <w:rsid w:val="00520E2D"/>
    <w:rsid w:val="00522554"/>
    <w:rsid w:val="00522D49"/>
    <w:rsid w:val="00523D1C"/>
    <w:rsid w:val="00533C88"/>
    <w:rsid w:val="005534F0"/>
    <w:rsid w:val="00553641"/>
    <w:rsid w:val="00554168"/>
    <w:rsid w:val="005604FC"/>
    <w:rsid w:val="005612AC"/>
    <w:rsid w:val="00564342"/>
    <w:rsid w:val="005654E2"/>
    <w:rsid w:val="005676D3"/>
    <w:rsid w:val="00573FFD"/>
    <w:rsid w:val="0058012C"/>
    <w:rsid w:val="00585AED"/>
    <w:rsid w:val="005870A7"/>
    <w:rsid w:val="005950DC"/>
    <w:rsid w:val="005A0435"/>
    <w:rsid w:val="005A29BF"/>
    <w:rsid w:val="005A766C"/>
    <w:rsid w:val="005B114F"/>
    <w:rsid w:val="005B13A3"/>
    <w:rsid w:val="005B2FD6"/>
    <w:rsid w:val="005B452E"/>
    <w:rsid w:val="005B582E"/>
    <w:rsid w:val="005C2CA2"/>
    <w:rsid w:val="005C343F"/>
    <w:rsid w:val="005C396C"/>
    <w:rsid w:val="005E2CB5"/>
    <w:rsid w:val="005E5006"/>
    <w:rsid w:val="005F746C"/>
    <w:rsid w:val="0060172B"/>
    <w:rsid w:val="006113A1"/>
    <w:rsid w:val="00613392"/>
    <w:rsid w:val="006133A1"/>
    <w:rsid w:val="00614708"/>
    <w:rsid w:val="006173BE"/>
    <w:rsid w:val="00623A93"/>
    <w:rsid w:val="006275BD"/>
    <w:rsid w:val="00631DA2"/>
    <w:rsid w:val="00631FA7"/>
    <w:rsid w:val="00633954"/>
    <w:rsid w:val="006359A2"/>
    <w:rsid w:val="006468D2"/>
    <w:rsid w:val="00647836"/>
    <w:rsid w:val="0065319F"/>
    <w:rsid w:val="00653578"/>
    <w:rsid w:val="00656A6C"/>
    <w:rsid w:val="00656FC7"/>
    <w:rsid w:val="00664A6C"/>
    <w:rsid w:val="006660D9"/>
    <w:rsid w:val="006738DD"/>
    <w:rsid w:val="00676B6E"/>
    <w:rsid w:val="00677F79"/>
    <w:rsid w:val="006839BD"/>
    <w:rsid w:val="006904E6"/>
    <w:rsid w:val="006949F5"/>
    <w:rsid w:val="006973EB"/>
    <w:rsid w:val="006A1361"/>
    <w:rsid w:val="006A49DB"/>
    <w:rsid w:val="006A7EB4"/>
    <w:rsid w:val="006B063E"/>
    <w:rsid w:val="006B19C7"/>
    <w:rsid w:val="006B1BFA"/>
    <w:rsid w:val="006B6A0D"/>
    <w:rsid w:val="006B6A8F"/>
    <w:rsid w:val="006C3497"/>
    <w:rsid w:val="006C378B"/>
    <w:rsid w:val="006C47FD"/>
    <w:rsid w:val="006C5E6C"/>
    <w:rsid w:val="006C61AC"/>
    <w:rsid w:val="006C7DCD"/>
    <w:rsid w:val="006D0F71"/>
    <w:rsid w:val="006D23D5"/>
    <w:rsid w:val="006D32B8"/>
    <w:rsid w:val="006E5420"/>
    <w:rsid w:val="006E786B"/>
    <w:rsid w:val="006F0C3E"/>
    <w:rsid w:val="00703E2B"/>
    <w:rsid w:val="007113CA"/>
    <w:rsid w:val="00714047"/>
    <w:rsid w:val="00720CB9"/>
    <w:rsid w:val="00721650"/>
    <w:rsid w:val="00726396"/>
    <w:rsid w:val="007277CF"/>
    <w:rsid w:val="00731AB1"/>
    <w:rsid w:val="007510A5"/>
    <w:rsid w:val="00751BD7"/>
    <w:rsid w:val="00754694"/>
    <w:rsid w:val="007637B2"/>
    <w:rsid w:val="00763B84"/>
    <w:rsid w:val="00765489"/>
    <w:rsid w:val="00773399"/>
    <w:rsid w:val="00797702"/>
    <w:rsid w:val="00797B61"/>
    <w:rsid w:val="007A151E"/>
    <w:rsid w:val="007A44CF"/>
    <w:rsid w:val="007A6E26"/>
    <w:rsid w:val="007A7A08"/>
    <w:rsid w:val="007C5AE7"/>
    <w:rsid w:val="007D12A1"/>
    <w:rsid w:val="007D2EE8"/>
    <w:rsid w:val="007D6CC2"/>
    <w:rsid w:val="007F1535"/>
    <w:rsid w:val="007F18BB"/>
    <w:rsid w:val="007F19B1"/>
    <w:rsid w:val="00800322"/>
    <w:rsid w:val="00805215"/>
    <w:rsid w:val="0080553A"/>
    <w:rsid w:val="00816142"/>
    <w:rsid w:val="0082668E"/>
    <w:rsid w:val="0083656A"/>
    <w:rsid w:val="00836E27"/>
    <w:rsid w:val="0084491F"/>
    <w:rsid w:val="00850A62"/>
    <w:rsid w:val="008513AE"/>
    <w:rsid w:val="00852D41"/>
    <w:rsid w:val="008567A7"/>
    <w:rsid w:val="008579C5"/>
    <w:rsid w:val="008616AF"/>
    <w:rsid w:val="00866532"/>
    <w:rsid w:val="00866AE2"/>
    <w:rsid w:val="00870356"/>
    <w:rsid w:val="00870751"/>
    <w:rsid w:val="0087316C"/>
    <w:rsid w:val="00874F44"/>
    <w:rsid w:val="008916C8"/>
    <w:rsid w:val="00891D0C"/>
    <w:rsid w:val="008926D3"/>
    <w:rsid w:val="00893784"/>
    <w:rsid w:val="00896D76"/>
    <w:rsid w:val="008A085A"/>
    <w:rsid w:val="008A6324"/>
    <w:rsid w:val="008B1CBE"/>
    <w:rsid w:val="008B3A6F"/>
    <w:rsid w:val="008B6C6D"/>
    <w:rsid w:val="008D2783"/>
    <w:rsid w:val="008D2D66"/>
    <w:rsid w:val="008D6D18"/>
    <w:rsid w:val="008E0CDA"/>
    <w:rsid w:val="008E5B40"/>
    <w:rsid w:val="008F2ECE"/>
    <w:rsid w:val="009007A8"/>
    <w:rsid w:val="00902478"/>
    <w:rsid w:val="00902B4E"/>
    <w:rsid w:val="009065F6"/>
    <w:rsid w:val="00910993"/>
    <w:rsid w:val="00912D29"/>
    <w:rsid w:val="009152D0"/>
    <w:rsid w:val="00916E12"/>
    <w:rsid w:val="00923589"/>
    <w:rsid w:val="009338D0"/>
    <w:rsid w:val="0093391A"/>
    <w:rsid w:val="00940808"/>
    <w:rsid w:val="00940E29"/>
    <w:rsid w:val="00947078"/>
    <w:rsid w:val="00956F19"/>
    <w:rsid w:val="0096067E"/>
    <w:rsid w:val="009642EE"/>
    <w:rsid w:val="00964594"/>
    <w:rsid w:val="009674B6"/>
    <w:rsid w:val="00975080"/>
    <w:rsid w:val="009772FA"/>
    <w:rsid w:val="00980232"/>
    <w:rsid w:val="00981399"/>
    <w:rsid w:val="00985613"/>
    <w:rsid w:val="00985C40"/>
    <w:rsid w:val="0098636B"/>
    <w:rsid w:val="009868A3"/>
    <w:rsid w:val="009916B5"/>
    <w:rsid w:val="00993A23"/>
    <w:rsid w:val="00994C08"/>
    <w:rsid w:val="009C361E"/>
    <w:rsid w:val="009D1AA4"/>
    <w:rsid w:val="009E2EBA"/>
    <w:rsid w:val="009E32DE"/>
    <w:rsid w:val="009E4D1E"/>
    <w:rsid w:val="009F4504"/>
    <w:rsid w:val="009F58FB"/>
    <w:rsid w:val="00A00147"/>
    <w:rsid w:val="00A112D2"/>
    <w:rsid w:val="00A17776"/>
    <w:rsid w:val="00A17E53"/>
    <w:rsid w:val="00A31CA4"/>
    <w:rsid w:val="00A34D81"/>
    <w:rsid w:val="00A4104A"/>
    <w:rsid w:val="00A520F4"/>
    <w:rsid w:val="00A561A4"/>
    <w:rsid w:val="00A60C31"/>
    <w:rsid w:val="00A624BF"/>
    <w:rsid w:val="00A716A9"/>
    <w:rsid w:val="00A81975"/>
    <w:rsid w:val="00A83164"/>
    <w:rsid w:val="00A877DC"/>
    <w:rsid w:val="00A909E6"/>
    <w:rsid w:val="00A921A1"/>
    <w:rsid w:val="00A924B5"/>
    <w:rsid w:val="00A94A4A"/>
    <w:rsid w:val="00AA0A45"/>
    <w:rsid w:val="00AA1CD3"/>
    <w:rsid w:val="00AA3C6B"/>
    <w:rsid w:val="00AA58E1"/>
    <w:rsid w:val="00AB0E3C"/>
    <w:rsid w:val="00AB5359"/>
    <w:rsid w:val="00AB6548"/>
    <w:rsid w:val="00AC0380"/>
    <w:rsid w:val="00AC56C8"/>
    <w:rsid w:val="00AC5D03"/>
    <w:rsid w:val="00AC622D"/>
    <w:rsid w:val="00AD244B"/>
    <w:rsid w:val="00AD4BD2"/>
    <w:rsid w:val="00AD6276"/>
    <w:rsid w:val="00AE0998"/>
    <w:rsid w:val="00AF30D8"/>
    <w:rsid w:val="00AF3861"/>
    <w:rsid w:val="00AF4A41"/>
    <w:rsid w:val="00AF53F7"/>
    <w:rsid w:val="00AF6335"/>
    <w:rsid w:val="00AF77D7"/>
    <w:rsid w:val="00B00125"/>
    <w:rsid w:val="00B058BA"/>
    <w:rsid w:val="00B114BD"/>
    <w:rsid w:val="00B13BBF"/>
    <w:rsid w:val="00B15CF3"/>
    <w:rsid w:val="00B17935"/>
    <w:rsid w:val="00B21DAB"/>
    <w:rsid w:val="00B24E5C"/>
    <w:rsid w:val="00B2765F"/>
    <w:rsid w:val="00B315A4"/>
    <w:rsid w:val="00B333E8"/>
    <w:rsid w:val="00B35B68"/>
    <w:rsid w:val="00B36F32"/>
    <w:rsid w:val="00B419E6"/>
    <w:rsid w:val="00B41A00"/>
    <w:rsid w:val="00B43964"/>
    <w:rsid w:val="00B449FA"/>
    <w:rsid w:val="00B464CC"/>
    <w:rsid w:val="00B51997"/>
    <w:rsid w:val="00B527B7"/>
    <w:rsid w:val="00B53138"/>
    <w:rsid w:val="00B54711"/>
    <w:rsid w:val="00B57B4D"/>
    <w:rsid w:val="00B637E2"/>
    <w:rsid w:val="00B65778"/>
    <w:rsid w:val="00B824EF"/>
    <w:rsid w:val="00B852CA"/>
    <w:rsid w:val="00B86B6D"/>
    <w:rsid w:val="00B92307"/>
    <w:rsid w:val="00B9546D"/>
    <w:rsid w:val="00BA500F"/>
    <w:rsid w:val="00BA5C6C"/>
    <w:rsid w:val="00BA761F"/>
    <w:rsid w:val="00BA778E"/>
    <w:rsid w:val="00BB33B0"/>
    <w:rsid w:val="00BB6E76"/>
    <w:rsid w:val="00BC177F"/>
    <w:rsid w:val="00BC5FE2"/>
    <w:rsid w:val="00BC7EA0"/>
    <w:rsid w:val="00BD7B7D"/>
    <w:rsid w:val="00BE0FFA"/>
    <w:rsid w:val="00BE3EBE"/>
    <w:rsid w:val="00BE4A04"/>
    <w:rsid w:val="00BE4AB1"/>
    <w:rsid w:val="00BE7EB4"/>
    <w:rsid w:val="00BF2E1C"/>
    <w:rsid w:val="00C02E01"/>
    <w:rsid w:val="00C043A2"/>
    <w:rsid w:val="00C106CD"/>
    <w:rsid w:val="00C24223"/>
    <w:rsid w:val="00C258BD"/>
    <w:rsid w:val="00C34C60"/>
    <w:rsid w:val="00C41B2E"/>
    <w:rsid w:val="00C43450"/>
    <w:rsid w:val="00C441AF"/>
    <w:rsid w:val="00C4594F"/>
    <w:rsid w:val="00C45D7B"/>
    <w:rsid w:val="00C45E87"/>
    <w:rsid w:val="00C50D9C"/>
    <w:rsid w:val="00C52BD0"/>
    <w:rsid w:val="00C55B50"/>
    <w:rsid w:val="00C73419"/>
    <w:rsid w:val="00C9224D"/>
    <w:rsid w:val="00C95DB7"/>
    <w:rsid w:val="00CA08FA"/>
    <w:rsid w:val="00CA1375"/>
    <w:rsid w:val="00CA554D"/>
    <w:rsid w:val="00CA5626"/>
    <w:rsid w:val="00CB4F27"/>
    <w:rsid w:val="00CB5ADD"/>
    <w:rsid w:val="00CB7120"/>
    <w:rsid w:val="00CC28AB"/>
    <w:rsid w:val="00CC2AEA"/>
    <w:rsid w:val="00CD17D9"/>
    <w:rsid w:val="00CE108D"/>
    <w:rsid w:val="00CE6933"/>
    <w:rsid w:val="00CF0F12"/>
    <w:rsid w:val="00D07188"/>
    <w:rsid w:val="00D079EA"/>
    <w:rsid w:val="00D07AC3"/>
    <w:rsid w:val="00D07D4C"/>
    <w:rsid w:val="00D1160D"/>
    <w:rsid w:val="00D12C3B"/>
    <w:rsid w:val="00D14F6D"/>
    <w:rsid w:val="00D25E45"/>
    <w:rsid w:val="00D2600D"/>
    <w:rsid w:val="00D26B05"/>
    <w:rsid w:val="00D27744"/>
    <w:rsid w:val="00D32D98"/>
    <w:rsid w:val="00D407FC"/>
    <w:rsid w:val="00D43A35"/>
    <w:rsid w:val="00D45905"/>
    <w:rsid w:val="00D46D7C"/>
    <w:rsid w:val="00D55385"/>
    <w:rsid w:val="00D5639C"/>
    <w:rsid w:val="00D5640C"/>
    <w:rsid w:val="00D57290"/>
    <w:rsid w:val="00D57673"/>
    <w:rsid w:val="00D5772B"/>
    <w:rsid w:val="00D642BA"/>
    <w:rsid w:val="00D72384"/>
    <w:rsid w:val="00D740CD"/>
    <w:rsid w:val="00D80E96"/>
    <w:rsid w:val="00D81EF1"/>
    <w:rsid w:val="00D85D2A"/>
    <w:rsid w:val="00D8612A"/>
    <w:rsid w:val="00D86F28"/>
    <w:rsid w:val="00D959A2"/>
    <w:rsid w:val="00DA2FF3"/>
    <w:rsid w:val="00DB0871"/>
    <w:rsid w:val="00DB3AB3"/>
    <w:rsid w:val="00DC1D56"/>
    <w:rsid w:val="00DC400E"/>
    <w:rsid w:val="00DC65F9"/>
    <w:rsid w:val="00DD126E"/>
    <w:rsid w:val="00DD4DC5"/>
    <w:rsid w:val="00DE30EB"/>
    <w:rsid w:val="00DE44A5"/>
    <w:rsid w:val="00DF2743"/>
    <w:rsid w:val="00E103F5"/>
    <w:rsid w:val="00E1082C"/>
    <w:rsid w:val="00E12660"/>
    <w:rsid w:val="00E21FC1"/>
    <w:rsid w:val="00E222A7"/>
    <w:rsid w:val="00E2336A"/>
    <w:rsid w:val="00E30169"/>
    <w:rsid w:val="00E37B25"/>
    <w:rsid w:val="00E40080"/>
    <w:rsid w:val="00E41380"/>
    <w:rsid w:val="00E467FB"/>
    <w:rsid w:val="00E60AB3"/>
    <w:rsid w:val="00E6233E"/>
    <w:rsid w:val="00E67AEC"/>
    <w:rsid w:val="00E713CF"/>
    <w:rsid w:val="00E731A1"/>
    <w:rsid w:val="00E73861"/>
    <w:rsid w:val="00E81824"/>
    <w:rsid w:val="00E84D6D"/>
    <w:rsid w:val="00E85283"/>
    <w:rsid w:val="00E8760C"/>
    <w:rsid w:val="00E87ADB"/>
    <w:rsid w:val="00E87D94"/>
    <w:rsid w:val="00E87E2D"/>
    <w:rsid w:val="00E91325"/>
    <w:rsid w:val="00E95BE8"/>
    <w:rsid w:val="00E96F04"/>
    <w:rsid w:val="00EA058F"/>
    <w:rsid w:val="00EA5873"/>
    <w:rsid w:val="00EA6CCF"/>
    <w:rsid w:val="00EB16E2"/>
    <w:rsid w:val="00EB3595"/>
    <w:rsid w:val="00EB45D4"/>
    <w:rsid w:val="00ED0B65"/>
    <w:rsid w:val="00ED1453"/>
    <w:rsid w:val="00ED2D36"/>
    <w:rsid w:val="00ED482E"/>
    <w:rsid w:val="00ED6C63"/>
    <w:rsid w:val="00EE311B"/>
    <w:rsid w:val="00EE520B"/>
    <w:rsid w:val="00EE76AD"/>
    <w:rsid w:val="00EF3F4C"/>
    <w:rsid w:val="00F06C6E"/>
    <w:rsid w:val="00F144EE"/>
    <w:rsid w:val="00F1467E"/>
    <w:rsid w:val="00F15309"/>
    <w:rsid w:val="00F22797"/>
    <w:rsid w:val="00F233AB"/>
    <w:rsid w:val="00F31588"/>
    <w:rsid w:val="00F35B01"/>
    <w:rsid w:val="00F363CD"/>
    <w:rsid w:val="00F37CFD"/>
    <w:rsid w:val="00F42D0C"/>
    <w:rsid w:val="00F45705"/>
    <w:rsid w:val="00F613A1"/>
    <w:rsid w:val="00F62B9D"/>
    <w:rsid w:val="00F65753"/>
    <w:rsid w:val="00F66D6F"/>
    <w:rsid w:val="00F718FB"/>
    <w:rsid w:val="00F71CEF"/>
    <w:rsid w:val="00F807F0"/>
    <w:rsid w:val="00F85DC0"/>
    <w:rsid w:val="00F93B62"/>
    <w:rsid w:val="00F9762A"/>
    <w:rsid w:val="00FA0410"/>
    <w:rsid w:val="00FA124D"/>
    <w:rsid w:val="00FB24CF"/>
    <w:rsid w:val="00FB40C5"/>
    <w:rsid w:val="00FD3112"/>
    <w:rsid w:val="00FD6D3B"/>
    <w:rsid w:val="00FD7CF6"/>
    <w:rsid w:val="00FF30F9"/>
    <w:rsid w:val="00FF37F4"/>
    <w:rsid w:val="00FF47ED"/>
    <w:rsid w:val="00FF7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AF6A74B3-228D-4F46-A566-24419DB3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D244B"/>
  </w:style>
  <w:style w:type="paragraph" w:styleId="berschrift1">
    <w:name w:val="heading 1"/>
    <w:basedOn w:val="Standard"/>
    <w:next w:val="Standard"/>
    <w:link w:val="berschrift1Zchn"/>
    <w:autoRedefine/>
    <w:uiPriority w:val="9"/>
    <w:qFormat/>
    <w:rsid w:val="0082668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82668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82668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82668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82668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82668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AD244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D244B"/>
  </w:style>
  <w:style w:type="character" w:customStyle="1" w:styleId="berschrift1Zchn">
    <w:name w:val="Überschrift 1 Zchn"/>
    <w:basedOn w:val="Absatz-Standardschriftart"/>
    <w:link w:val="berschrift1"/>
    <w:uiPriority w:val="9"/>
    <w:rsid w:val="0082668E"/>
    <w:rPr>
      <w:rFonts w:ascii="Calibri" w:eastAsiaTheme="majorEastAsia" w:hAnsi="Calibri" w:cstheme="majorBidi"/>
      <w:b/>
      <w:sz w:val="32"/>
      <w:szCs w:val="32"/>
    </w:rPr>
  </w:style>
  <w:style w:type="paragraph" w:styleId="Kopfzeile">
    <w:name w:val="header"/>
    <w:basedOn w:val="Standard"/>
    <w:link w:val="KopfzeileZchn"/>
    <w:uiPriority w:val="99"/>
    <w:unhideWhenUsed/>
    <w:rsid w:val="0082668E"/>
    <w:pPr>
      <w:tabs>
        <w:tab w:val="left" w:pos="425"/>
      </w:tabs>
      <w:spacing w:after="0" w:line="240" w:lineRule="auto"/>
    </w:pPr>
  </w:style>
  <w:style w:type="character" w:customStyle="1" w:styleId="KopfzeileZchn">
    <w:name w:val="Kopfzeile Zchn"/>
    <w:basedOn w:val="Absatz-Standardschriftart"/>
    <w:link w:val="Kopfzeile"/>
    <w:uiPriority w:val="99"/>
    <w:rsid w:val="0082668E"/>
  </w:style>
  <w:style w:type="paragraph" w:styleId="Fuzeile">
    <w:name w:val="footer"/>
    <w:basedOn w:val="Standard"/>
    <w:link w:val="FuzeileZchn"/>
    <w:uiPriority w:val="99"/>
    <w:unhideWhenUsed/>
    <w:rsid w:val="0082668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82668E"/>
    <w:rPr>
      <w:rFonts w:ascii="Palatino Linotype" w:hAnsi="Palatino Linotype"/>
      <w:smallCaps/>
      <w:sz w:val="18"/>
    </w:rPr>
  </w:style>
  <w:style w:type="character" w:customStyle="1" w:styleId="berschrift2Zchn">
    <w:name w:val="Überschrift 2 Zchn"/>
    <w:basedOn w:val="Absatz-Standardschriftart"/>
    <w:link w:val="berschrift2"/>
    <w:uiPriority w:val="9"/>
    <w:rsid w:val="0082668E"/>
    <w:rPr>
      <w:rFonts w:ascii="Calibri" w:eastAsiaTheme="majorEastAsia" w:hAnsi="Calibri" w:cstheme="majorBidi"/>
      <w:b/>
      <w:sz w:val="24"/>
      <w:szCs w:val="26"/>
    </w:rPr>
  </w:style>
  <w:style w:type="character" w:customStyle="1" w:styleId="fett">
    <w:name w:val="_fett"/>
    <w:basedOn w:val="Absatz-Standardschriftart"/>
    <w:uiPriority w:val="1"/>
    <w:qFormat/>
    <w:rsid w:val="0082668E"/>
    <w:rPr>
      <w:rFonts w:ascii="Palatino Linotype" w:hAnsi="Palatino Linotype"/>
      <w:b/>
      <w:sz w:val="18"/>
    </w:rPr>
  </w:style>
  <w:style w:type="character" w:customStyle="1" w:styleId="berschrift3Zchn">
    <w:name w:val="Überschrift 3 Zchn"/>
    <w:basedOn w:val="Absatz-Standardschriftart"/>
    <w:link w:val="berschrift3"/>
    <w:uiPriority w:val="9"/>
    <w:rsid w:val="0082668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82668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82668E"/>
    <w:rPr>
      <w:rFonts w:ascii="Calibri" w:eastAsiaTheme="majorEastAsia" w:hAnsi="Calibri" w:cstheme="majorBidi"/>
      <w:sz w:val="18"/>
    </w:rPr>
  </w:style>
  <w:style w:type="paragraph" w:customStyle="1" w:styleId="Text">
    <w:name w:val="Text"/>
    <w:basedOn w:val="Standard"/>
    <w:next w:val="Randziffer"/>
    <w:autoRedefine/>
    <w:qFormat/>
    <w:rsid w:val="0082668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82668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82668E"/>
    <w:rPr>
      <w:rFonts w:ascii="Palatino Linotype" w:hAnsi="Palatino Linotype"/>
      <w:sz w:val="16"/>
      <w:szCs w:val="20"/>
    </w:rPr>
  </w:style>
  <w:style w:type="character" w:styleId="Funotenzeichen">
    <w:name w:val="footnote reference"/>
    <w:basedOn w:val="Absatz-Standardschriftart"/>
    <w:uiPriority w:val="99"/>
    <w:semiHidden/>
    <w:unhideWhenUsed/>
    <w:rsid w:val="0082668E"/>
    <w:rPr>
      <w:vertAlign w:val="superscript"/>
    </w:rPr>
  </w:style>
  <w:style w:type="character" w:customStyle="1" w:styleId="kursivMuster">
    <w:name w:val="_kursiv_Muster"/>
    <w:basedOn w:val="fettMuster"/>
    <w:uiPriority w:val="1"/>
    <w:qFormat/>
    <w:rsid w:val="0082668E"/>
    <w:rPr>
      <w:rFonts w:ascii="Calibri" w:hAnsi="Calibri"/>
      <w:b w:val="0"/>
      <w:i/>
      <w:sz w:val="18"/>
    </w:rPr>
  </w:style>
  <w:style w:type="character" w:customStyle="1" w:styleId="kursiv">
    <w:name w:val="_kursiv"/>
    <w:basedOn w:val="Absatz-Standardschriftart"/>
    <w:uiPriority w:val="1"/>
    <w:qFormat/>
    <w:rsid w:val="0082668E"/>
    <w:rPr>
      <w:rFonts w:ascii="Palatino Linotype" w:hAnsi="Palatino Linotype"/>
      <w:i/>
      <w:sz w:val="18"/>
    </w:rPr>
  </w:style>
  <w:style w:type="paragraph" w:customStyle="1" w:styleId="Liste">
    <w:name w:val="Liste –"/>
    <w:basedOn w:val="Text"/>
    <w:qFormat/>
    <w:rsid w:val="0082668E"/>
    <w:pPr>
      <w:numPr>
        <w:numId w:val="17"/>
      </w:numPr>
      <w:spacing w:before="60" w:after="60"/>
      <w:ind w:left="284" w:hanging="284"/>
      <w:contextualSpacing/>
    </w:pPr>
  </w:style>
  <w:style w:type="paragraph" w:customStyle="1" w:styleId="Listei">
    <w:name w:val="Liste i)"/>
    <w:basedOn w:val="Liste"/>
    <w:qFormat/>
    <w:rsid w:val="0082668E"/>
    <w:pPr>
      <w:numPr>
        <w:numId w:val="18"/>
      </w:numPr>
      <w:ind w:left="568" w:hanging="284"/>
    </w:pPr>
  </w:style>
  <w:style w:type="character" w:styleId="Platzhaltertext">
    <w:name w:val="Placeholder Text"/>
    <w:basedOn w:val="Absatz-Standardschriftart"/>
    <w:uiPriority w:val="99"/>
    <w:semiHidden/>
    <w:locked/>
    <w:rsid w:val="0082668E"/>
    <w:rPr>
      <w:color w:val="808080"/>
    </w:rPr>
  </w:style>
  <w:style w:type="character" w:customStyle="1" w:styleId="fettMuster">
    <w:name w:val="_fett_Muster"/>
    <w:basedOn w:val="fett"/>
    <w:uiPriority w:val="1"/>
    <w:qFormat/>
    <w:rsid w:val="0082668E"/>
    <w:rPr>
      <w:rFonts w:ascii="Calibri" w:hAnsi="Calibri"/>
      <w:b/>
      <w:sz w:val="18"/>
    </w:rPr>
  </w:style>
  <w:style w:type="paragraph" w:customStyle="1" w:styleId="BoxKopf">
    <w:name w:val="Box_Kopf"/>
    <w:basedOn w:val="Standard"/>
    <w:next w:val="RandzifferMuster"/>
    <w:autoRedefine/>
    <w:qFormat/>
    <w:rsid w:val="00AD244B"/>
    <w:pPr>
      <w:spacing w:after="0" w:line="240" w:lineRule="auto"/>
      <w:jc w:val="both"/>
    </w:pPr>
    <w:rPr>
      <w:rFonts w:ascii="Tahoma" w:hAnsi="Tahoma"/>
      <w:sz w:val="18"/>
    </w:rPr>
  </w:style>
  <w:style w:type="paragraph" w:customStyle="1" w:styleId="Mustertext">
    <w:name w:val="Mustertext"/>
    <w:basedOn w:val="Standard"/>
    <w:autoRedefine/>
    <w:qFormat/>
    <w:rsid w:val="00AD244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D244B"/>
  </w:style>
  <w:style w:type="paragraph" w:customStyle="1" w:styleId="Mustertextklein">
    <w:name w:val="Mustertext_klein"/>
    <w:basedOn w:val="Mustertext"/>
    <w:autoRedefine/>
    <w:qFormat/>
    <w:rsid w:val="0082668E"/>
    <w:pPr>
      <w:tabs>
        <w:tab w:val="clear" w:pos="284"/>
      </w:tabs>
      <w:spacing w:before="120"/>
      <w:ind w:left="567" w:hanging="567"/>
    </w:pPr>
    <w:rPr>
      <w:i/>
      <w:sz w:val="16"/>
    </w:rPr>
  </w:style>
  <w:style w:type="paragraph" w:customStyle="1" w:styleId="Autor">
    <w:name w:val="Autor"/>
    <w:basedOn w:val="Standard"/>
    <w:next w:val="Standard"/>
    <w:autoRedefine/>
    <w:qFormat/>
    <w:rsid w:val="0082668E"/>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82668E"/>
    <w:rPr>
      <w:rFonts w:ascii="Palatino Linotype" w:hAnsi="Palatino Linotype"/>
      <w:i w:val="0"/>
      <w:caps w:val="0"/>
      <w:smallCaps/>
      <w:sz w:val="18"/>
    </w:rPr>
  </w:style>
  <w:style w:type="character" w:customStyle="1" w:styleId="kapitlchenMuster">
    <w:name w:val="_kapitälchen_Muster"/>
    <w:basedOn w:val="fettMuster"/>
    <w:uiPriority w:val="1"/>
    <w:qFormat/>
    <w:rsid w:val="0082668E"/>
    <w:rPr>
      <w:rFonts w:ascii="Calibri" w:hAnsi="Calibri"/>
      <w:b w:val="0"/>
      <w:caps w:val="0"/>
      <w:smallCaps/>
      <w:sz w:val="18"/>
    </w:rPr>
  </w:style>
  <w:style w:type="character" w:customStyle="1" w:styleId="berschrift6Zchn">
    <w:name w:val="Überschrift 6 Zchn"/>
    <w:basedOn w:val="Absatz-Standardschriftart"/>
    <w:link w:val="berschrift6"/>
    <w:uiPriority w:val="9"/>
    <w:rsid w:val="0082668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82668E"/>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82668E"/>
    <w:pPr>
      <w:framePr w:hSpace="198" w:wrap="around" w:y="-283"/>
      <w:jc w:val="left"/>
    </w:pPr>
  </w:style>
  <w:style w:type="paragraph" w:customStyle="1" w:styleId="MustertextListe0">
    <w:name w:val="Mustertext_Liste"/>
    <w:basedOn w:val="Standard"/>
    <w:autoRedefine/>
    <w:qFormat/>
    <w:rsid w:val="00AD244B"/>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82668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82668E"/>
    <w:pPr>
      <w:numPr>
        <w:ilvl w:val="0"/>
      </w:numPr>
    </w:pPr>
  </w:style>
  <w:style w:type="paragraph" w:customStyle="1" w:styleId="MustertextListea">
    <w:name w:val="Mustertext_Liste_a"/>
    <w:basedOn w:val="MustertextListeI"/>
    <w:autoRedefine/>
    <w:qFormat/>
    <w:rsid w:val="0082668E"/>
    <w:pPr>
      <w:numPr>
        <w:ilvl w:val="2"/>
      </w:numPr>
      <w:tabs>
        <w:tab w:val="clear" w:pos="567"/>
      </w:tabs>
    </w:pPr>
  </w:style>
  <w:style w:type="paragraph" w:customStyle="1" w:styleId="MustertextListe">
    <w:name w:val="Mustertext_Liste –"/>
    <w:basedOn w:val="MustertextListe0"/>
    <w:autoRedefine/>
    <w:qFormat/>
    <w:rsid w:val="0082668E"/>
    <w:pPr>
      <w:numPr>
        <w:ilvl w:val="0"/>
        <w:numId w:val="27"/>
      </w:numPr>
      <w:ind w:left="284" w:hanging="284"/>
    </w:pPr>
  </w:style>
  <w:style w:type="character" w:customStyle="1" w:styleId="author">
    <w:name w:val="author"/>
    <w:basedOn w:val="Absatz-Standardschriftart"/>
    <w:rsid w:val="00E21FC1"/>
  </w:style>
  <w:style w:type="paragraph" w:styleId="Sprechblasentext">
    <w:name w:val="Balloon Text"/>
    <w:basedOn w:val="Standard"/>
    <w:link w:val="SprechblasentextZchn"/>
    <w:uiPriority w:val="99"/>
    <w:semiHidden/>
    <w:unhideWhenUsed/>
    <w:locked/>
    <w:rsid w:val="002A417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417A"/>
    <w:rPr>
      <w:rFonts w:ascii="Segoe UI" w:hAnsi="Segoe UI" w:cs="Segoe UI"/>
      <w:sz w:val="18"/>
      <w:szCs w:val="18"/>
    </w:rPr>
  </w:style>
  <w:style w:type="character" w:styleId="Kommentarzeichen">
    <w:name w:val="annotation reference"/>
    <w:basedOn w:val="Absatz-Standardschriftart"/>
    <w:uiPriority w:val="99"/>
    <w:semiHidden/>
    <w:unhideWhenUsed/>
    <w:locked/>
    <w:rsid w:val="00FD3112"/>
    <w:rPr>
      <w:sz w:val="16"/>
      <w:szCs w:val="16"/>
    </w:rPr>
  </w:style>
  <w:style w:type="paragraph" w:styleId="Kommentartext">
    <w:name w:val="annotation text"/>
    <w:basedOn w:val="Standard"/>
    <w:link w:val="KommentartextZchn"/>
    <w:uiPriority w:val="99"/>
    <w:semiHidden/>
    <w:unhideWhenUsed/>
    <w:locked/>
    <w:rsid w:val="00FD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112"/>
    <w:rPr>
      <w:sz w:val="20"/>
      <w:szCs w:val="20"/>
    </w:rPr>
  </w:style>
  <w:style w:type="paragraph" w:styleId="Kommentarthema">
    <w:name w:val="annotation subject"/>
    <w:basedOn w:val="Kommentartext"/>
    <w:next w:val="Kommentartext"/>
    <w:link w:val="KommentarthemaZchn"/>
    <w:uiPriority w:val="99"/>
    <w:semiHidden/>
    <w:unhideWhenUsed/>
    <w:locked/>
    <w:rsid w:val="00FD3112"/>
    <w:rPr>
      <w:b/>
      <w:bCs/>
    </w:rPr>
  </w:style>
  <w:style w:type="character" w:customStyle="1" w:styleId="KommentarthemaZchn">
    <w:name w:val="Kommentarthema Zchn"/>
    <w:basedOn w:val="KommentartextZchn"/>
    <w:link w:val="Kommentarthema"/>
    <w:uiPriority w:val="99"/>
    <w:semiHidden/>
    <w:rsid w:val="00FD3112"/>
    <w:rPr>
      <w:b/>
      <w:bCs/>
      <w:sz w:val="20"/>
      <w:szCs w:val="20"/>
    </w:rPr>
  </w:style>
  <w:style w:type="paragraph" w:customStyle="1" w:styleId="MustertextBO">
    <w:name w:val="Mustertext_BO"/>
    <w:basedOn w:val="Mustertext"/>
    <w:autoRedefine/>
    <w:qFormat/>
    <w:rsid w:val="0082668E"/>
    <w:pPr>
      <w:tabs>
        <w:tab w:val="clear" w:pos="284"/>
      </w:tabs>
      <w:spacing w:after="0"/>
      <w:ind w:left="907" w:hanging="907"/>
    </w:pPr>
  </w:style>
  <w:style w:type="paragraph" w:customStyle="1" w:styleId="MustertextTitelEbene1">
    <w:name w:val="Mustertext_Titel_Ebene_1"/>
    <w:basedOn w:val="Mustertext"/>
    <w:autoRedefine/>
    <w:qFormat/>
    <w:rsid w:val="0082668E"/>
    <w:pPr>
      <w:spacing w:before="120"/>
      <w:contextualSpacing/>
    </w:pPr>
    <w:rPr>
      <w:b/>
    </w:rPr>
  </w:style>
  <w:style w:type="paragraph" w:customStyle="1" w:styleId="MustertextTitelEbene5">
    <w:name w:val="Mustertext_Titel_Ebene_5"/>
    <w:basedOn w:val="MustertextTitelEbene1"/>
    <w:next w:val="Mustertext"/>
    <w:autoRedefine/>
    <w:qFormat/>
    <w:rsid w:val="0082668E"/>
    <w:rPr>
      <w:b w:val="0"/>
    </w:rPr>
  </w:style>
  <w:style w:type="paragraph" w:customStyle="1" w:styleId="MustertextTitelEbene2">
    <w:name w:val="Mustertext_Titel_Ebene_2"/>
    <w:basedOn w:val="MustertextTitelEbene1"/>
    <w:next w:val="Mustertext"/>
    <w:autoRedefine/>
    <w:qFormat/>
    <w:rsid w:val="0082668E"/>
  </w:style>
  <w:style w:type="paragraph" w:customStyle="1" w:styleId="MustertextTitelEbene3">
    <w:name w:val="Mustertext_Titel_Ebene_3"/>
    <w:basedOn w:val="MustertextTitelEbene1"/>
    <w:next w:val="Mustertext"/>
    <w:qFormat/>
    <w:rsid w:val="0082668E"/>
  </w:style>
  <w:style w:type="paragraph" w:customStyle="1" w:styleId="MustertextTitelEbene4">
    <w:name w:val="Mustertext_Titel_Ebene_4"/>
    <w:basedOn w:val="MustertextTitelEbene1"/>
    <w:next w:val="Mustertext"/>
    <w:qFormat/>
    <w:rsid w:val="0082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1BDE-DED8-4959-93F6-A5F55FBA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D65DF58B</Template>
  <TotalTime>0</TotalTime>
  <Pages>5</Pages>
  <Words>1886</Words>
  <Characters>11883</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5</cp:revision>
  <cp:lastPrinted>2016-07-21T08:04:00Z</cp:lastPrinted>
  <dcterms:created xsi:type="dcterms:W3CDTF">2016-07-21T08:04:00Z</dcterms:created>
  <dcterms:modified xsi:type="dcterms:W3CDTF">2016-08-05T14:23:00Z</dcterms:modified>
</cp:coreProperties>
</file>