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p>
    <w:p w:rsidR="000B65FE" w:rsidRDefault="004076F2" w:rsidP="0047774A">
      <w:pPr>
        <w:pStyle w:val="Mustertext"/>
      </w:pPr>
      <w:r>
        <w:t xml:space="preserve"> </w:t>
      </w:r>
      <w:r w:rsidR="000B65FE">
        <w:t>[Briefkopf Anwaltskanzlei]</w:t>
      </w:r>
    </w:p>
    <w:p w:rsidR="000B65FE" w:rsidRDefault="000B65FE">
      <w:pPr>
        <w:pStyle w:val="Mustertext"/>
      </w:pPr>
    </w:p>
    <w:p w:rsidR="000B65FE" w:rsidRDefault="000B65FE">
      <w:pPr>
        <w:pStyle w:val="Mustertext"/>
      </w:pPr>
      <w:r>
        <w:tab/>
      </w:r>
      <w:r>
        <w:tab/>
      </w:r>
      <w:r>
        <w:tab/>
      </w:r>
      <w:r>
        <w:tab/>
      </w:r>
      <w:r>
        <w:tab/>
      </w:r>
      <w:r w:rsidR="00DA6037">
        <w:tab/>
      </w:r>
      <w:r w:rsidR="00DA6037">
        <w:tab/>
      </w:r>
      <w:r w:rsidR="003019B9">
        <w:tab/>
      </w:r>
      <w:r>
        <w:t>Einschreiben</w:t>
      </w:r>
    </w:p>
    <w:p w:rsidR="000B65FE" w:rsidRDefault="000B65FE">
      <w:pPr>
        <w:pStyle w:val="Mustertext"/>
      </w:pPr>
      <w:r>
        <w:tab/>
      </w:r>
      <w:r>
        <w:tab/>
      </w:r>
      <w:r>
        <w:tab/>
      </w:r>
      <w:r>
        <w:tab/>
      </w:r>
      <w:r>
        <w:tab/>
      </w:r>
      <w:r w:rsidR="00DA6037">
        <w:tab/>
      </w:r>
      <w:r w:rsidR="00DA6037">
        <w:tab/>
      </w:r>
      <w:r w:rsidR="003019B9">
        <w:tab/>
      </w:r>
      <w:r w:rsidR="00673065">
        <w:t>Kantonsgericht Zug</w:t>
      </w:r>
    </w:p>
    <w:p w:rsidR="000B65FE" w:rsidRDefault="000B65FE">
      <w:pPr>
        <w:pStyle w:val="Mustertext"/>
      </w:pPr>
      <w:r>
        <w:tab/>
      </w:r>
      <w:r>
        <w:tab/>
      </w:r>
      <w:r>
        <w:tab/>
      </w:r>
      <w:r>
        <w:tab/>
      </w:r>
      <w:r>
        <w:tab/>
      </w:r>
      <w:r w:rsidR="00DA6037">
        <w:tab/>
      </w:r>
      <w:r w:rsidR="003019B9">
        <w:tab/>
      </w:r>
      <w:r w:rsidR="00DA6037">
        <w:tab/>
      </w:r>
      <w:r w:rsidR="00673065">
        <w:t>Postfach 760</w:t>
      </w:r>
    </w:p>
    <w:p w:rsidR="000B65FE" w:rsidRDefault="000B65FE">
      <w:pPr>
        <w:pStyle w:val="Mustertext"/>
      </w:pPr>
      <w:r>
        <w:tab/>
      </w:r>
      <w:r>
        <w:tab/>
      </w:r>
      <w:r>
        <w:tab/>
      </w:r>
      <w:r>
        <w:tab/>
      </w:r>
      <w:r>
        <w:tab/>
      </w:r>
      <w:r w:rsidR="00DA6037">
        <w:tab/>
      </w:r>
      <w:r w:rsidR="003019B9">
        <w:tab/>
      </w:r>
      <w:r w:rsidR="00DA6037">
        <w:tab/>
      </w:r>
      <w:r w:rsidR="00673065">
        <w:t>6301 Zug</w:t>
      </w:r>
    </w:p>
    <w:p w:rsidR="000B65FE" w:rsidRDefault="000B65FE">
      <w:pPr>
        <w:pStyle w:val="Mustertext"/>
      </w:pPr>
    </w:p>
    <w:p w:rsidR="000B65FE" w:rsidRDefault="000B65FE">
      <w:pPr>
        <w:pStyle w:val="Mustertext"/>
      </w:pPr>
      <w:r>
        <w:tab/>
      </w:r>
      <w:r>
        <w:tab/>
      </w:r>
      <w:r>
        <w:tab/>
      </w:r>
      <w:r>
        <w:tab/>
      </w:r>
      <w:r>
        <w:tab/>
      </w:r>
      <w:r w:rsidR="00DA6037">
        <w:tab/>
      </w:r>
      <w:r w:rsidR="003019B9">
        <w:tab/>
      </w:r>
      <w:r w:rsidR="00DA6037">
        <w:tab/>
      </w:r>
      <w:r>
        <w:t xml:space="preserve">[Ort], </w:t>
      </w:r>
      <w:r w:rsidR="008B747C">
        <w:t>[Datum]</w:t>
      </w:r>
      <w:r>
        <w:t xml:space="preserve"> </w:t>
      </w:r>
    </w:p>
    <w:p w:rsidR="000B65FE" w:rsidRDefault="000B65FE">
      <w:pPr>
        <w:pStyle w:val="Mustertext"/>
      </w:pPr>
    </w:p>
    <w:p w:rsidR="000B65FE" w:rsidRPr="000B65FE" w:rsidRDefault="00826FED">
      <w:pPr>
        <w:pStyle w:val="Mustertext"/>
        <w:rPr>
          <w:rStyle w:val="fettMuster"/>
          <w:lang w:val="de-DE"/>
        </w:rPr>
      </w:pPr>
      <w:r>
        <w:rPr>
          <w:rStyle w:val="fettMuster"/>
        </w:rPr>
        <w:t xml:space="preserve">Klage auf </w:t>
      </w:r>
      <w:r w:rsidR="005A539F">
        <w:rPr>
          <w:rStyle w:val="fettMuster"/>
        </w:rPr>
        <w:t xml:space="preserve">Zusprechung des </w:t>
      </w:r>
      <w:r>
        <w:rPr>
          <w:rStyle w:val="fettMuster"/>
        </w:rPr>
        <w:t>Eigentum</w:t>
      </w:r>
      <w:r w:rsidR="005A539F">
        <w:rPr>
          <w:rStyle w:val="fettMuster"/>
        </w:rPr>
        <w:t>s</w:t>
      </w:r>
    </w:p>
    <w:p w:rsidR="000B65FE" w:rsidRDefault="000B65FE">
      <w:pPr>
        <w:pStyle w:val="Mustertext"/>
      </w:pPr>
    </w:p>
    <w:p w:rsidR="00673065" w:rsidRDefault="00673065">
      <w:pPr>
        <w:pStyle w:val="Mustertext"/>
      </w:pPr>
      <w:r>
        <w:t>Sehr geehrter Herr Präsident, sehr geehrte Damen und Herren Kantonsrichter</w:t>
      </w:r>
    </w:p>
    <w:p w:rsidR="0002130E" w:rsidRDefault="0002130E">
      <w:pPr>
        <w:pStyle w:val="Mustertext"/>
      </w:pPr>
    </w:p>
    <w:p w:rsidR="000B65FE" w:rsidRDefault="000B65FE">
      <w:pPr>
        <w:pStyle w:val="Mustertext"/>
      </w:pPr>
      <w:r>
        <w:t>In Sachen</w:t>
      </w:r>
    </w:p>
    <w:p w:rsidR="000B65FE" w:rsidRDefault="000B65FE">
      <w:pPr>
        <w:pStyle w:val="Mustertext"/>
      </w:pPr>
    </w:p>
    <w:p w:rsidR="000B65FE" w:rsidRDefault="000B65FE">
      <w:pPr>
        <w:pStyle w:val="Mustertext"/>
      </w:pPr>
      <w:r w:rsidRPr="000B65FE">
        <w:rPr>
          <w:rStyle w:val="fettMuster"/>
        </w:rPr>
        <w:t>[Vorname] [Name]</w:t>
      </w:r>
      <w:r w:rsidR="00DA6037">
        <w:t xml:space="preserve"> </w:t>
      </w:r>
      <w:r w:rsidR="00DA6037">
        <w:tab/>
      </w:r>
      <w:r w:rsidR="00DA6037">
        <w:tab/>
      </w:r>
      <w:r w:rsidR="00DA6037">
        <w:tab/>
      </w:r>
      <w:r w:rsidR="00DA6037">
        <w:tab/>
      </w:r>
      <w:r w:rsidR="00DA6037">
        <w:tab/>
      </w:r>
      <w:r w:rsidR="00DA6037">
        <w:tab/>
      </w:r>
      <w:r w:rsidR="00DA6037">
        <w:tab/>
      </w:r>
      <w:r w:rsidR="00067876">
        <w:tab/>
      </w:r>
      <w:r w:rsidR="00673065">
        <w:rPr>
          <w:rStyle w:val="fettMuster"/>
        </w:rPr>
        <w:t>Kläger</w:t>
      </w:r>
    </w:p>
    <w:p w:rsidR="000B65FE" w:rsidRDefault="000B65FE">
      <w:pPr>
        <w:pStyle w:val="Mustertext"/>
      </w:pPr>
      <w:r>
        <w:t>[Adresse], [Ort]</w:t>
      </w:r>
      <w:r w:rsidR="00D920E6">
        <w:t>,</w:t>
      </w:r>
    </w:p>
    <w:p w:rsidR="000B65FE" w:rsidRDefault="000B65FE">
      <w:pPr>
        <w:pStyle w:val="Mustertext"/>
      </w:pPr>
      <w:r>
        <w:t>vertreten durch Rechtsanwalt [Vorname</w:t>
      </w:r>
      <w:r w:rsidR="008B747C">
        <w:t>]</w:t>
      </w:r>
      <w:r>
        <w:t xml:space="preserve"> </w:t>
      </w:r>
      <w:r w:rsidR="008B747C">
        <w:t>[</w:t>
      </w:r>
      <w:r>
        <w:t>Name], [Adresse], [Ort]</w:t>
      </w:r>
    </w:p>
    <w:p w:rsidR="000B65FE" w:rsidRDefault="000B65FE">
      <w:pPr>
        <w:pStyle w:val="Mustertext"/>
      </w:pPr>
      <w:r>
        <w:t xml:space="preserve">gegen </w:t>
      </w:r>
      <w:r>
        <w:tab/>
      </w:r>
      <w:r>
        <w:tab/>
      </w:r>
    </w:p>
    <w:p w:rsidR="000B65FE" w:rsidRDefault="000B65FE">
      <w:pPr>
        <w:pStyle w:val="Mustertext"/>
      </w:pPr>
      <w:r>
        <w:tab/>
      </w:r>
      <w:r>
        <w:tab/>
      </w:r>
      <w:r>
        <w:tab/>
      </w:r>
      <w:r>
        <w:tab/>
      </w:r>
      <w:r>
        <w:tab/>
      </w:r>
    </w:p>
    <w:p w:rsidR="000B65FE" w:rsidRDefault="000B65FE">
      <w:pPr>
        <w:pStyle w:val="Mustertext"/>
      </w:pPr>
      <w:r w:rsidRPr="000B65FE">
        <w:rPr>
          <w:rStyle w:val="fettMuster"/>
        </w:rPr>
        <w:t>[</w:t>
      </w:r>
      <w:r w:rsidR="00673065">
        <w:rPr>
          <w:rStyle w:val="fettMuster"/>
        </w:rPr>
        <w:t>Vorname] [Name</w:t>
      </w:r>
      <w:r w:rsidRPr="000B65FE">
        <w:rPr>
          <w:rStyle w:val="fettMuster"/>
        </w:rPr>
        <w:t>]</w:t>
      </w:r>
      <w:r w:rsidR="00DA6037">
        <w:tab/>
      </w:r>
      <w:r w:rsidR="00DA6037">
        <w:tab/>
      </w:r>
      <w:r w:rsidR="00DA6037">
        <w:tab/>
      </w:r>
      <w:r w:rsidR="00DA6037">
        <w:tab/>
      </w:r>
      <w:r w:rsidR="00DA6037">
        <w:tab/>
      </w:r>
      <w:r w:rsidR="00DA6037">
        <w:tab/>
      </w:r>
      <w:r w:rsidR="00DA6037">
        <w:tab/>
      </w:r>
      <w:r w:rsidR="00DA60B4">
        <w:tab/>
      </w:r>
      <w:r w:rsidR="00673065">
        <w:rPr>
          <w:rStyle w:val="fettMuster"/>
        </w:rPr>
        <w:t>Beklagter</w:t>
      </w:r>
    </w:p>
    <w:p w:rsidR="000B65FE" w:rsidRDefault="000B65FE">
      <w:pPr>
        <w:pStyle w:val="Mustertext"/>
      </w:pPr>
      <w:r>
        <w:t>[Adresse], [Ort]</w:t>
      </w:r>
      <w:r w:rsidR="00673065">
        <w:t>,</w:t>
      </w:r>
    </w:p>
    <w:p w:rsidR="000B65FE" w:rsidRDefault="000B65FE">
      <w:pPr>
        <w:pStyle w:val="Mustertext"/>
      </w:pPr>
      <w:r>
        <w:t>vertreten durch Rechtsanwalt [</w:t>
      </w:r>
      <w:r w:rsidR="008B747C">
        <w:t>Vorname] [Name], [Adresse], [Ort]</w:t>
      </w:r>
    </w:p>
    <w:p w:rsidR="000B65FE" w:rsidRDefault="000B65FE">
      <w:pPr>
        <w:pStyle w:val="Mustertext"/>
      </w:pPr>
    </w:p>
    <w:p w:rsidR="000B65FE" w:rsidRDefault="000B65FE">
      <w:pPr>
        <w:pStyle w:val="Mustertext"/>
        <w:rPr>
          <w:rStyle w:val="fettMuster"/>
          <w:lang w:val="de-DE"/>
        </w:rPr>
      </w:pPr>
      <w:r w:rsidRPr="00434C3A">
        <w:rPr>
          <w:rStyle w:val="fettMuster"/>
        </w:rPr>
        <w:t xml:space="preserve">betreffend </w:t>
      </w:r>
      <w:r w:rsidR="00673065">
        <w:rPr>
          <w:rStyle w:val="fettMuster"/>
        </w:rPr>
        <w:t>Eigentum</w:t>
      </w:r>
      <w:r w:rsidR="005A539F">
        <w:rPr>
          <w:rStyle w:val="fettMuster"/>
        </w:rPr>
        <w:t>s</w:t>
      </w:r>
      <w:r w:rsidR="002036F9">
        <w:rPr>
          <w:rStyle w:val="fettMuster"/>
        </w:rPr>
        <w:t>übertragung</w:t>
      </w:r>
    </w:p>
    <w:p w:rsidR="000B65FE" w:rsidRDefault="000B65FE">
      <w:pPr>
        <w:pStyle w:val="Mustertext"/>
      </w:pPr>
    </w:p>
    <w:p w:rsidR="00826FED" w:rsidRDefault="00826FED">
      <w:pPr>
        <w:pStyle w:val="Mustertext"/>
      </w:pPr>
      <w:r>
        <w:t>reichen wir hiermit namens und im Auftrag des Klägers</w:t>
      </w:r>
    </w:p>
    <w:p w:rsidR="00826FED" w:rsidRDefault="00826FED">
      <w:pPr>
        <w:pStyle w:val="Mustertext"/>
      </w:pPr>
    </w:p>
    <w:p w:rsidR="00826FED" w:rsidRPr="00826FED" w:rsidRDefault="00826FED">
      <w:pPr>
        <w:pStyle w:val="Mustertext"/>
      </w:pPr>
      <w:r w:rsidRPr="00826FED">
        <w:t>Klage</w:t>
      </w:r>
    </w:p>
    <w:p w:rsidR="00826FED" w:rsidRDefault="00826FED">
      <w:pPr>
        <w:pStyle w:val="Mustertext"/>
      </w:pPr>
    </w:p>
    <w:p w:rsidR="000B65FE" w:rsidRDefault="00826FED">
      <w:pPr>
        <w:pStyle w:val="Mustertext"/>
      </w:pPr>
      <w:r>
        <w:t xml:space="preserve">ein und stellen </w:t>
      </w:r>
      <w:r w:rsidR="00DF3BBD">
        <w:t>das</w:t>
      </w:r>
      <w:r>
        <w:t xml:space="preserve"> folgende</w:t>
      </w:r>
    </w:p>
    <w:p w:rsidR="000B65FE" w:rsidRDefault="000B65FE">
      <w:pPr>
        <w:pStyle w:val="Mustertext"/>
      </w:pPr>
    </w:p>
    <w:p w:rsidR="000B65FE" w:rsidRPr="001041DA" w:rsidRDefault="00794CBC">
      <w:pPr>
        <w:pStyle w:val="Mustertext"/>
        <w:rPr>
          <w:rStyle w:val="fettMuster"/>
          <w:caps/>
        </w:rPr>
      </w:pPr>
      <w:r w:rsidRPr="001041DA">
        <w:rPr>
          <w:rStyle w:val="fettMuster"/>
          <w:caps/>
        </w:rPr>
        <w:t>Rechtsbegehren</w:t>
      </w:r>
    </w:p>
    <w:p w:rsidR="00DF51E6" w:rsidRDefault="00C75799" w:rsidP="001041DA">
      <w:pPr>
        <w:pStyle w:val="MustertextListe0"/>
      </w:pPr>
      <w:r>
        <w:t>Es sei das Eigentum am Grundstück Nr. [</w:t>
      </w:r>
      <w:r w:rsidR="00B216B9">
        <w:t>…</w:t>
      </w:r>
      <w:r>
        <w:t>], Gru</w:t>
      </w:r>
      <w:bookmarkStart w:id="0" w:name="_GoBack"/>
      <w:bookmarkEnd w:id="0"/>
      <w:r>
        <w:t>ndbuch Zug, dem Kläger Zug um Zug gegen a) Bezahlung von CHF</w:t>
      </w:r>
      <w:r w:rsidR="00461322">
        <w:t xml:space="preserve"> 2</w:t>
      </w:r>
      <w:r w:rsidR="00B216B9">
        <w:t xml:space="preserve"> Mio.</w:t>
      </w:r>
      <w:r w:rsidR="00461322">
        <w:t xml:space="preserve"> durch den Kläger und</w:t>
      </w:r>
      <w:r>
        <w:t xml:space="preserve"> b) Übernahme der Grundpfandschulden bei der Zuger Kantonalbank im Betrag von CHF 1</w:t>
      </w:r>
      <w:r w:rsidR="00B216B9">
        <w:t xml:space="preserve"> Mio.</w:t>
      </w:r>
      <w:r>
        <w:t xml:space="preserve"> durch den Kläger </w:t>
      </w:r>
      <w:r w:rsidR="00461322">
        <w:t>zuzusprechen, und es sei der Beklagte zu verpflichten, den unbelehnten Inhaberschuldbrief über CHF 500‘000</w:t>
      </w:r>
      <w:r w:rsidR="00B216B9">
        <w:t>.00</w:t>
      </w:r>
      <w:r w:rsidR="00461322">
        <w:t xml:space="preserve"> an den Kläger herauszugeben.</w:t>
      </w:r>
    </w:p>
    <w:p w:rsidR="00774207" w:rsidRDefault="00774207" w:rsidP="001041DA">
      <w:pPr>
        <w:pStyle w:val="MustertextListe0"/>
      </w:pPr>
      <w:r>
        <w:t>Es sei das Grundbuchamt Zug anzuweisen, die Übertragung des Eigentums am Grundstück Nr. [</w:t>
      </w:r>
      <w:r w:rsidR="00B216B9">
        <w:t>…</w:t>
      </w:r>
      <w:r>
        <w:t>], Grundbuch Zug, vom Beklagten auf den Kläger</w:t>
      </w:r>
      <w:r w:rsidR="00C75799">
        <w:t xml:space="preserve"> </w:t>
      </w:r>
      <w:r w:rsidR="00300B22">
        <w:t>einzutragen und den Kläger als Alleineigentümer des Grundstücks Nr. [</w:t>
      </w:r>
      <w:r w:rsidR="00B216B9">
        <w:t>…</w:t>
      </w:r>
      <w:r w:rsidR="00300B22">
        <w:t>], Grundbuch Zug, einzutragen.</w:t>
      </w:r>
    </w:p>
    <w:p w:rsidR="00300B22" w:rsidRDefault="00BF1D61" w:rsidP="001041DA">
      <w:pPr>
        <w:pStyle w:val="MustertextListe0"/>
      </w:pPr>
      <w:r>
        <w:t xml:space="preserve">Es sei der Beklagte zu verpflichten, dem Kläger unter dem Titel Schadenersatz für die Verzugsfolgen nach dem </w:t>
      </w:r>
      <w:r w:rsidR="00C56661">
        <w:t xml:space="preserve">7. Oktober 2015, insbesondere entgangene Mieten etc., zuzüglich Verzugszins von 5% ab 7. </w:t>
      </w:r>
      <w:r w:rsidR="00667AC8">
        <w:t>Mai</w:t>
      </w:r>
      <w:r w:rsidR="00C56661">
        <w:t xml:space="preserve"> 2015, einen im Beweisverfahren noch zu bestimmenden Betrag, mindestens CHF </w:t>
      </w:r>
      <w:r w:rsidR="00667AC8">
        <w:t>116‘000</w:t>
      </w:r>
      <w:r w:rsidR="00B216B9">
        <w:t>.00</w:t>
      </w:r>
      <w:r w:rsidR="00C56661">
        <w:t>, zu bezahlen.</w:t>
      </w:r>
    </w:p>
    <w:p w:rsidR="00300B22" w:rsidRDefault="00C56661" w:rsidP="001041DA">
      <w:pPr>
        <w:pStyle w:val="MustertextListe0"/>
      </w:pPr>
      <w:r w:rsidRPr="00C56661">
        <w:lastRenderedPageBreak/>
        <w:t>Alles</w:t>
      </w:r>
      <w:r>
        <w:t xml:space="preserve"> unter Kosten- und Entschädigungsfolgen zu Lasten des Beklagten.</w:t>
      </w:r>
    </w:p>
    <w:p w:rsidR="00772727" w:rsidRPr="001041DA" w:rsidRDefault="000B65FE" w:rsidP="001041DA">
      <w:pPr>
        <w:pStyle w:val="Mustertextklein"/>
        <w:rPr>
          <w:szCs w:val="16"/>
        </w:rPr>
      </w:pPr>
      <w:r w:rsidRPr="00B216B9">
        <w:rPr>
          <w:szCs w:val="16"/>
        </w:rPr>
        <w:tab/>
      </w:r>
      <w:r w:rsidRPr="001B12B4">
        <w:rPr>
          <w:rStyle w:val="fettMuster"/>
          <w:sz w:val="16"/>
          <w:szCs w:val="16"/>
        </w:rPr>
        <w:t>Bemerkung 1</w:t>
      </w:r>
      <w:r w:rsidRPr="001041DA">
        <w:rPr>
          <w:b/>
          <w:szCs w:val="16"/>
        </w:rPr>
        <w:t>:</w:t>
      </w:r>
      <w:r w:rsidRPr="00B216B9">
        <w:rPr>
          <w:szCs w:val="16"/>
        </w:rPr>
        <w:t xml:space="preserve"> </w:t>
      </w:r>
      <w:r w:rsidR="00A135DE" w:rsidRPr="001B12B4">
        <w:rPr>
          <w:szCs w:val="16"/>
        </w:rPr>
        <w:t xml:space="preserve">Zu </w:t>
      </w:r>
      <w:r w:rsidR="003019B9">
        <w:rPr>
          <w:szCs w:val="16"/>
        </w:rPr>
        <w:t xml:space="preserve">Rechtsbegehren </w:t>
      </w:r>
      <w:r w:rsidR="00A135DE" w:rsidRPr="001B12B4">
        <w:rPr>
          <w:szCs w:val="16"/>
        </w:rPr>
        <w:t xml:space="preserve">Ziff. </w:t>
      </w:r>
      <w:r w:rsidR="00FF264B" w:rsidRPr="00296636">
        <w:rPr>
          <w:szCs w:val="16"/>
        </w:rPr>
        <w:t>3</w:t>
      </w:r>
      <w:r w:rsidR="00A135DE" w:rsidRPr="00D34885">
        <w:rPr>
          <w:szCs w:val="16"/>
        </w:rPr>
        <w:t xml:space="preserve"> ist festzuhalten, dass sich der </w:t>
      </w:r>
      <w:r w:rsidR="00A135DE" w:rsidRPr="001041DA">
        <w:rPr>
          <w:b/>
          <w:szCs w:val="16"/>
        </w:rPr>
        <w:t>Schadenersatz</w:t>
      </w:r>
      <w:r w:rsidR="00A135DE" w:rsidRPr="001041DA">
        <w:rPr>
          <w:szCs w:val="16"/>
        </w:rPr>
        <w:t xml:space="preserve"> im Zeitpunkt der Klageanhebung nicht weiter beziffern lässt, da dieser auf periodischen Leistungen (=</w:t>
      </w:r>
      <w:r w:rsidR="00296636">
        <w:rPr>
          <w:szCs w:val="16"/>
        </w:rPr>
        <w:t xml:space="preserve"> </w:t>
      </w:r>
      <w:r w:rsidR="00A135DE" w:rsidRPr="001041DA">
        <w:rPr>
          <w:szCs w:val="16"/>
        </w:rPr>
        <w:t xml:space="preserve">während des Verfahrens weiter laufende Mietzinseinnahmen) beruht und allfällige Aufwendungen des Klägers bzw. Liegenschaftseigentümers (Unterhaltskosten etc.) nicht bekannt sind. Vorliegend werden als Mindestbetrag </w:t>
      </w:r>
      <w:r w:rsidR="00667AC8" w:rsidRPr="001041DA">
        <w:rPr>
          <w:szCs w:val="16"/>
        </w:rPr>
        <w:t>acht</w:t>
      </w:r>
      <w:r w:rsidR="00A135DE" w:rsidRPr="001041DA">
        <w:rPr>
          <w:szCs w:val="16"/>
        </w:rPr>
        <w:t xml:space="preserve"> Monatszinse</w:t>
      </w:r>
      <w:r w:rsidR="00667AC8" w:rsidRPr="001041DA">
        <w:rPr>
          <w:szCs w:val="16"/>
        </w:rPr>
        <w:t xml:space="preserve"> abzüglich Hypothekarschuldaufwand</w:t>
      </w:r>
      <w:r w:rsidR="00FF264B" w:rsidRPr="001041DA">
        <w:rPr>
          <w:szCs w:val="16"/>
        </w:rPr>
        <w:t xml:space="preserve">, d.h. 8 x </w:t>
      </w:r>
      <w:r w:rsidR="00A135DE" w:rsidRPr="001041DA">
        <w:rPr>
          <w:szCs w:val="16"/>
        </w:rPr>
        <w:t xml:space="preserve">CHF </w:t>
      </w:r>
      <w:r w:rsidR="00667AC8" w:rsidRPr="001041DA">
        <w:rPr>
          <w:szCs w:val="16"/>
        </w:rPr>
        <w:t>14‘500</w:t>
      </w:r>
      <w:r w:rsidR="00B216B9">
        <w:rPr>
          <w:szCs w:val="16"/>
        </w:rPr>
        <w:t>.00</w:t>
      </w:r>
      <w:r w:rsidR="007472F1" w:rsidRPr="001B12B4">
        <w:rPr>
          <w:szCs w:val="16"/>
        </w:rPr>
        <w:t xml:space="preserve"> g</w:t>
      </w:r>
      <w:r w:rsidR="007472F1" w:rsidRPr="00296636">
        <w:rPr>
          <w:szCs w:val="16"/>
        </w:rPr>
        <w:t>e</w:t>
      </w:r>
      <w:r w:rsidR="007472F1" w:rsidRPr="00D34885">
        <w:rPr>
          <w:szCs w:val="16"/>
        </w:rPr>
        <w:t>fordert.</w:t>
      </w:r>
    </w:p>
    <w:p w:rsidR="003019B9" w:rsidRDefault="003019B9">
      <w:pPr>
        <w:pStyle w:val="Mustertext"/>
        <w:rPr>
          <w:rStyle w:val="fettMuster"/>
          <w:caps/>
        </w:rPr>
      </w:pPr>
    </w:p>
    <w:p w:rsidR="000B65FE" w:rsidRPr="001041DA" w:rsidRDefault="000B65FE">
      <w:pPr>
        <w:pStyle w:val="Mustertext"/>
        <w:rPr>
          <w:rStyle w:val="fettMuster"/>
          <w:caps/>
        </w:rPr>
      </w:pPr>
      <w:r w:rsidRPr="001041DA">
        <w:rPr>
          <w:rStyle w:val="fettMuster"/>
          <w:caps/>
        </w:rPr>
        <w:t>Begründung</w:t>
      </w:r>
    </w:p>
    <w:p w:rsidR="00D06F2E" w:rsidRPr="003019B9" w:rsidRDefault="00D06F2E" w:rsidP="001041DA">
      <w:pPr>
        <w:pStyle w:val="MustertextTitelEbene1"/>
        <w:rPr>
          <w:rStyle w:val="fettMuster"/>
        </w:rPr>
      </w:pPr>
      <w:r w:rsidRPr="003019B9">
        <w:rPr>
          <w:rStyle w:val="fettMuster"/>
          <w:b/>
        </w:rPr>
        <w:t xml:space="preserve">I. </w:t>
      </w:r>
      <w:r w:rsidRPr="003019B9">
        <w:rPr>
          <w:rStyle w:val="fettMuster"/>
          <w:b/>
        </w:rPr>
        <w:tab/>
        <w:t>Formelles</w:t>
      </w:r>
    </w:p>
    <w:p w:rsidR="000B65FE" w:rsidRDefault="000B65FE" w:rsidP="001041DA">
      <w:pPr>
        <w:pStyle w:val="MustertextListe0"/>
        <w:numPr>
          <w:ilvl w:val="1"/>
          <w:numId w:val="47"/>
        </w:numPr>
      </w:pPr>
      <w:r>
        <w:t xml:space="preserve">Der </w:t>
      </w:r>
      <w:r w:rsidRPr="00E02681">
        <w:t>Unterzeichnete</w:t>
      </w:r>
      <w:r>
        <w:t xml:space="preserve"> ist vom </w:t>
      </w:r>
      <w:r w:rsidR="007472F1">
        <w:t>Kläger</w:t>
      </w:r>
      <w:r>
        <w:t xml:space="preserve"> gehörig bevollmächtigt.</w:t>
      </w:r>
    </w:p>
    <w:p w:rsidR="000B65FE" w:rsidRDefault="000B65FE" w:rsidP="001041DA">
      <w:pPr>
        <w:pStyle w:val="MustertextBO"/>
      </w:pPr>
      <w:r>
        <w:tab/>
      </w:r>
      <w:r w:rsidRPr="007B3968">
        <w:rPr>
          <w:rStyle w:val="fettMuster"/>
        </w:rPr>
        <w:t>BO:</w:t>
      </w:r>
      <w:r>
        <w:t xml:space="preserve"> Vollmacht vom </w:t>
      </w:r>
      <w:r w:rsidR="007B3968">
        <w:t>[Datum]</w:t>
      </w:r>
      <w:r>
        <w:tab/>
      </w:r>
      <w:r w:rsidR="00DA6037">
        <w:tab/>
      </w:r>
      <w:r w:rsidR="00DA6037">
        <w:tab/>
      </w:r>
      <w:r w:rsidR="00DA6037">
        <w:tab/>
      </w:r>
      <w:r w:rsidR="00DA6037">
        <w:tab/>
      </w:r>
      <w:r w:rsidR="00DA6037">
        <w:tab/>
      </w:r>
      <w:r w:rsidR="00067876">
        <w:tab/>
      </w:r>
      <w:r w:rsidRPr="007102A7">
        <w:rPr>
          <w:rStyle w:val="fettMuster"/>
        </w:rPr>
        <w:t>Beilage 1</w:t>
      </w:r>
    </w:p>
    <w:p w:rsidR="007472F1" w:rsidRDefault="007472F1">
      <w:pPr>
        <w:pStyle w:val="MustertextListe0"/>
      </w:pPr>
      <w:r>
        <w:t xml:space="preserve">Am 27. </w:t>
      </w:r>
      <w:r w:rsidR="00CE0D02">
        <w:t>November</w:t>
      </w:r>
      <w:r>
        <w:t xml:space="preserve"> 2015 ist in dieser Sache das Schlichtungsgesuch eingereicht worden. Anlässlich der Schlichtungsverhandlung vom </w:t>
      </w:r>
      <w:r w:rsidR="00CE0D02">
        <w:t>21</w:t>
      </w:r>
      <w:r>
        <w:t xml:space="preserve">. </w:t>
      </w:r>
      <w:r w:rsidR="00CE0D02">
        <w:t>Dezember</w:t>
      </w:r>
      <w:r>
        <w:t xml:space="preserve"> 2015 konnte keine Einigung erzielt werden. Daher wird die Zivilsache nun beim Kantonsgericht Zug mit Klagebewilligung vom </w:t>
      </w:r>
      <w:r w:rsidR="00CE0D02">
        <w:t>23</w:t>
      </w:r>
      <w:r>
        <w:t xml:space="preserve">. </w:t>
      </w:r>
      <w:r w:rsidR="00CE0D02">
        <w:t>Dezember</w:t>
      </w:r>
      <w:r>
        <w:t xml:space="preserve"> 2015 eingereicht.</w:t>
      </w:r>
    </w:p>
    <w:p w:rsidR="008D3B3C" w:rsidRPr="001041DA" w:rsidRDefault="008D3B3C">
      <w:pPr>
        <w:pStyle w:val="Mustertextklein"/>
        <w:rPr>
          <w:rStyle w:val="fettMuster"/>
          <w:b w:val="0"/>
          <w:sz w:val="16"/>
        </w:rPr>
      </w:pPr>
      <w:r w:rsidRPr="001B12B4">
        <w:rPr>
          <w:rStyle w:val="fettMuster"/>
          <w:b w:val="0"/>
          <w:sz w:val="16"/>
        </w:rPr>
        <w:tab/>
      </w:r>
      <w:r w:rsidRPr="00296636">
        <w:rPr>
          <w:rStyle w:val="fettMuster"/>
          <w:sz w:val="16"/>
        </w:rPr>
        <w:t>Bemerkung 2:</w:t>
      </w:r>
      <w:r w:rsidRPr="00D34885">
        <w:rPr>
          <w:rStyle w:val="fettMuster"/>
          <w:b w:val="0"/>
          <w:sz w:val="16"/>
        </w:rPr>
        <w:t xml:space="preserve"> Für das Schlichtungsverfahren gelten die Bestimmungen von Art. 202 ff. ZPO. Kommt es zu keiner Einigung, erteilt die Schlichtungsbehörde </w:t>
      </w:r>
      <w:r w:rsidRPr="001041DA">
        <w:rPr>
          <w:rStyle w:val="fettMuster"/>
          <w:b w:val="0"/>
          <w:sz w:val="16"/>
        </w:rPr>
        <w:t xml:space="preserve">die Klagebewilligung (vgl. Art. 209 Abs. 1 ZPO). </w:t>
      </w:r>
      <w:r w:rsidR="00610C5F" w:rsidRPr="001041DA">
        <w:rPr>
          <w:rStyle w:val="fettMuster"/>
          <w:b w:val="0"/>
          <w:sz w:val="16"/>
        </w:rPr>
        <w:t>Im vorliegenden Fall beträgt d</w:t>
      </w:r>
      <w:r w:rsidRPr="001041DA">
        <w:rPr>
          <w:rStyle w:val="fettMuster"/>
          <w:b w:val="0"/>
          <w:sz w:val="16"/>
        </w:rPr>
        <w:t>ie Klagefrist drei Monate (vgl. Art. 209 Abs. 3 ZPO).</w:t>
      </w:r>
      <w:r w:rsidR="00BB7124" w:rsidRPr="001041DA">
        <w:rPr>
          <w:rStyle w:val="fettMuster"/>
          <w:b w:val="0"/>
          <w:sz w:val="16"/>
        </w:rPr>
        <w:t xml:space="preserve"> Diese Klagefrist steht während den Gerichtsferien, vorliegend vom 18. Dezember 2015 bis und mit dem 2. Januar 2016 (vgl. Art. 145 Abs. 1 lit. c ZPO), still (vgl.</w:t>
      </w:r>
      <w:r w:rsidR="00610C5F" w:rsidRPr="001041DA">
        <w:rPr>
          <w:rStyle w:val="fettMuster"/>
          <w:b w:val="0"/>
          <w:sz w:val="16"/>
        </w:rPr>
        <w:t xml:space="preserve"> </w:t>
      </w:r>
      <w:r w:rsidR="00610C5F" w:rsidRPr="001041DA">
        <w:rPr>
          <w:rStyle w:val="fettMuster"/>
          <w:b w:val="0"/>
          <w:smallCaps/>
          <w:sz w:val="16"/>
        </w:rPr>
        <w:t>Ernst/Oberholzer</w:t>
      </w:r>
      <w:r w:rsidR="00610C5F" w:rsidRPr="001041DA">
        <w:rPr>
          <w:rStyle w:val="fettMuster"/>
          <w:b w:val="0"/>
          <w:sz w:val="16"/>
        </w:rPr>
        <w:t>, Fristen, Rz 70</w:t>
      </w:r>
      <w:r w:rsidR="00BB7124" w:rsidRPr="001041DA">
        <w:rPr>
          <w:rStyle w:val="fettMuster"/>
          <w:b w:val="0"/>
          <w:sz w:val="16"/>
        </w:rPr>
        <w:t xml:space="preserve"> </w:t>
      </w:r>
      <w:r w:rsidR="00610C5F" w:rsidRPr="001041DA">
        <w:rPr>
          <w:rStyle w:val="fettMuster"/>
          <w:b w:val="0"/>
          <w:sz w:val="16"/>
        </w:rPr>
        <w:t>m.w.H. auf</w:t>
      </w:r>
      <w:r w:rsidR="00BB7124" w:rsidRPr="001041DA">
        <w:rPr>
          <w:rStyle w:val="fettMuster"/>
          <w:b w:val="0"/>
          <w:sz w:val="16"/>
        </w:rPr>
        <w:t xml:space="preserve"> BGE 138 III 615).</w:t>
      </w:r>
    </w:p>
    <w:p w:rsidR="00610C5F" w:rsidRDefault="00610C5F" w:rsidP="001041DA">
      <w:pPr>
        <w:pStyle w:val="MustertextBO"/>
      </w:pPr>
      <w:r>
        <w:tab/>
      </w:r>
      <w:r w:rsidRPr="007B3968">
        <w:rPr>
          <w:rStyle w:val="fettMuster"/>
        </w:rPr>
        <w:t>BO:</w:t>
      </w:r>
      <w:r>
        <w:t xml:space="preserve"> Klagebewilligung vom 23.</w:t>
      </w:r>
      <w:r w:rsidR="008B747C">
        <w:t>12.</w:t>
      </w:r>
      <w:r>
        <w:t>2015</w:t>
      </w:r>
      <w:r>
        <w:tab/>
      </w:r>
      <w:r>
        <w:tab/>
      </w:r>
      <w:r>
        <w:tab/>
      </w:r>
      <w:r>
        <w:tab/>
      </w:r>
      <w:r w:rsidR="003019B9">
        <w:tab/>
      </w:r>
      <w:r w:rsidR="003019B9">
        <w:tab/>
      </w:r>
      <w:r w:rsidRPr="007102A7">
        <w:rPr>
          <w:rStyle w:val="fettMuster"/>
        </w:rPr>
        <w:t>Beilage 2</w:t>
      </w:r>
    </w:p>
    <w:p w:rsidR="00610C5F" w:rsidRDefault="00CE0D02">
      <w:pPr>
        <w:pStyle w:val="MustertextListe0"/>
      </w:pPr>
      <w:r>
        <w:t xml:space="preserve">Das Kantonsgericht Zug hatte sich in dieser Sache bereits zu befassen. </w:t>
      </w:r>
      <w:r w:rsidRPr="00531055">
        <w:t xml:space="preserve">Am </w:t>
      </w:r>
      <w:r w:rsidR="00531055" w:rsidRPr="00531055">
        <w:t>9. Juli</w:t>
      </w:r>
      <w:r w:rsidRPr="00531055">
        <w:t xml:space="preserve"> 2015 wurde</w:t>
      </w:r>
      <w:r>
        <w:t xml:space="preserve"> eine Verfügungsbeschränkung nach Art. 960 Abs. 1 Ziff. 1 ZGB zu Gunsten des Klägers und zu Lasten </w:t>
      </w:r>
      <w:r w:rsidR="00F34A00">
        <w:t>des Beklagten auf dem Grundstück Nr. [</w:t>
      </w:r>
      <w:r w:rsidR="00B216B9">
        <w:t>…</w:t>
      </w:r>
      <w:r w:rsidR="00F34A00">
        <w:t xml:space="preserve">], Grundbuch Zug, mit superprovisorischer Verfügung erlassen und </w:t>
      </w:r>
      <w:r w:rsidR="00F34A00" w:rsidRPr="00531055">
        <w:t xml:space="preserve">am </w:t>
      </w:r>
      <w:r w:rsidR="00531055" w:rsidRPr="00531055">
        <w:t>7. Oktober</w:t>
      </w:r>
      <w:r w:rsidR="00F34A00" w:rsidRPr="00531055">
        <w:t xml:space="preserve"> 2015 </w:t>
      </w:r>
      <w:r w:rsidR="00531055">
        <w:t>erging</w:t>
      </w:r>
      <w:r w:rsidR="00F34A00">
        <w:t xml:space="preserve"> der Entscheid auf eine Vormerkung der Verfügungsbeschränkung gemäss Art. 960 Abs. 1 Ziff. 1 ZGB. Die Verfügungsbeschränkung besteht nach wie vor und ist bis zur Eigentumsübertragung an den Kläger aufrecht zu halten, da rechtzeitig die Klage beim Friedensrichteramt der Stadt Zug betreffend die Verfügungsbeschränkung angehoben wurde.</w:t>
      </w:r>
    </w:p>
    <w:p w:rsidR="00F34A00" w:rsidRDefault="00F34A00">
      <w:pPr>
        <w:pStyle w:val="Mustertextklein"/>
      </w:pPr>
      <w:r>
        <w:tab/>
      </w:r>
      <w:r w:rsidRPr="00F34A00">
        <w:rPr>
          <w:b/>
        </w:rPr>
        <w:t xml:space="preserve">Bemerkung </w:t>
      </w:r>
      <w:r>
        <w:rPr>
          <w:b/>
        </w:rPr>
        <w:t>3</w:t>
      </w:r>
      <w:r w:rsidRPr="00F34A00">
        <w:rPr>
          <w:b/>
        </w:rPr>
        <w:t>:</w:t>
      </w:r>
      <w:r>
        <w:t xml:space="preserve"> </w:t>
      </w:r>
      <w:r w:rsidR="008C1F1C">
        <w:t>Im vorliegenden Fall wurde dem Kläger als Gesuchsteller für den Erlass der Verfügungsbeschränkung eine Frist von zwei Monaten ab Eintritt der Rechtskraft der Verfügung</w:t>
      </w:r>
      <w:r w:rsidR="00667AC8">
        <w:t xml:space="preserve"> (i.c. ab 9. November 2015)</w:t>
      </w:r>
      <w:r w:rsidR="008C1F1C">
        <w:t xml:space="preserve"> angesetzt, um die Klage zur Geltendmachung des Anspruchs auf Eigentumsübertragung und Eintrag des Eigentums im Grundbuch einzureichen (Prosequierung). Andernfalls wäre die Verfügungsbeschränkung dahingefallen.</w:t>
      </w:r>
      <w:r>
        <w:t xml:space="preserve"> </w:t>
      </w:r>
      <w:r w:rsidR="008C1F1C">
        <w:t xml:space="preserve">Damit ist vorliegend die gerichtlich angesetzte </w:t>
      </w:r>
      <w:r w:rsidR="008C1F1C" w:rsidRPr="008C1F1C">
        <w:rPr>
          <w:b/>
        </w:rPr>
        <w:t>Prosequierungsfrist</w:t>
      </w:r>
      <w:r w:rsidR="008C1F1C">
        <w:t xml:space="preserve"> zu beachten.</w:t>
      </w:r>
      <w:r w:rsidR="0068590F">
        <w:t xml:space="preserve"> Auch wenn im konkreten Fall ein Schlichtungsbegehren gestellt wurde (was tatsächlich vor Inkrafttreten der ZPO vom 1. Januar 2011 und nicht im Kanton Zug erfolgt ist), </w:t>
      </w:r>
      <w:r w:rsidR="00B44EC3">
        <w:t>entfällt das</w:t>
      </w:r>
      <w:r w:rsidR="0068590F">
        <w:t xml:space="preserve"> Schlichtungsverfahren</w:t>
      </w:r>
      <w:r w:rsidR="00B44EC3">
        <w:t xml:space="preserve"> im dargestellten Fall, weil </w:t>
      </w:r>
      <w:r w:rsidR="0068590F">
        <w:t>das Gericht Frist für eine Klage gesetzt hat</w:t>
      </w:r>
      <w:r w:rsidR="00B44EC3">
        <w:t xml:space="preserve"> (vgl. Art. 198 lit. h ZPO)</w:t>
      </w:r>
      <w:r w:rsidR="0068590F">
        <w:t>.</w:t>
      </w:r>
    </w:p>
    <w:p w:rsidR="00806BD5" w:rsidRDefault="00806BD5" w:rsidP="001041DA">
      <w:pPr>
        <w:pStyle w:val="MustertextBO"/>
        <w:rPr>
          <w:rStyle w:val="fettMuster"/>
          <w:i/>
        </w:rPr>
      </w:pPr>
      <w:r>
        <w:tab/>
      </w:r>
      <w:r w:rsidRPr="007B3968">
        <w:rPr>
          <w:rStyle w:val="fettMuster"/>
        </w:rPr>
        <w:t>BO:</w:t>
      </w:r>
      <w:r>
        <w:t xml:space="preserve"> Entscheid vom </w:t>
      </w:r>
      <w:r w:rsidR="008B747C">
        <w:t>0</w:t>
      </w:r>
      <w:r w:rsidR="00667AC8">
        <w:t>9.</w:t>
      </w:r>
      <w:r w:rsidR="008B747C">
        <w:t>07.</w:t>
      </w:r>
      <w:r>
        <w:t>2015 des Kantonsgerichts Zug</w:t>
      </w:r>
      <w:r>
        <w:tab/>
      </w:r>
      <w:r>
        <w:tab/>
      </w:r>
      <w:r>
        <w:tab/>
      </w:r>
      <w:r w:rsidRPr="007102A7">
        <w:rPr>
          <w:rStyle w:val="fettMuster"/>
        </w:rPr>
        <w:t xml:space="preserve">Beilage </w:t>
      </w:r>
      <w:r>
        <w:rPr>
          <w:rStyle w:val="fettMuster"/>
        </w:rPr>
        <w:t>3</w:t>
      </w:r>
    </w:p>
    <w:p w:rsidR="008B747C" w:rsidRDefault="008B747C" w:rsidP="001041DA">
      <w:pPr>
        <w:pStyle w:val="Mustertextleer"/>
      </w:pPr>
    </w:p>
    <w:p w:rsidR="00772727" w:rsidRDefault="00806BD5" w:rsidP="001041DA">
      <w:pPr>
        <w:pStyle w:val="MustertextBO"/>
      </w:pPr>
      <w:r>
        <w:tab/>
      </w:r>
      <w:r w:rsidRPr="007B3968">
        <w:rPr>
          <w:rStyle w:val="fettMuster"/>
        </w:rPr>
        <w:t>BO:</w:t>
      </w:r>
      <w:r>
        <w:t xml:space="preserve"> Entscheid vom </w:t>
      </w:r>
      <w:r w:rsidR="004E59EA">
        <w:t>0</w:t>
      </w:r>
      <w:r w:rsidR="00667AC8">
        <w:t>7.</w:t>
      </w:r>
      <w:r w:rsidR="004E59EA">
        <w:t>10.</w:t>
      </w:r>
      <w:r>
        <w:t>2015 des Kantonsgerichts Zug</w:t>
      </w:r>
      <w:r w:rsidR="0047774A">
        <w:t xml:space="preserve"> mit </w:t>
      </w:r>
      <w:r>
        <w:t>Vollstreckbarkeitserklärung</w:t>
      </w:r>
      <w:r w:rsidR="002036F9">
        <w:t xml:space="preserve"> (Rechtskraftbescheinigung)</w:t>
      </w:r>
      <w:r>
        <w:t xml:space="preserve"> vom </w:t>
      </w:r>
      <w:r w:rsidR="004E59EA">
        <w:t>0</w:t>
      </w:r>
      <w:r w:rsidR="00667AC8">
        <w:t>9.</w:t>
      </w:r>
      <w:r w:rsidR="004E59EA">
        <w:t>11.</w:t>
      </w:r>
      <w:r>
        <w:t>2015</w:t>
      </w:r>
      <w:r>
        <w:tab/>
      </w:r>
      <w:r>
        <w:tab/>
      </w:r>
      <w:r w:rsidR="003019B9">
        <w:tab/>
      </w:r>
      <w:r w:rsidR="003019B9">
        <w:tab/>
      </w:r>
      <w:r>
        <w:rPr>
          <w:rStyle w:val="fettMuster"/>
        </w:rPr>
        <w:t xml:space="preserve">Beilage </w:t>
      </w:r>
      <w:r w:rsidR="0047774A">
        <w:rPr>
          <w:rStyle w:val="fettMuster"/>
        </w:rPr>
        <w:t>4</w:t>
      </w:r>
    </w:p>
    <w:p w:rsidR="00F34A00" w:rsidRDefault="00806BD5">
      <w:pPr>
        <w:pStyle w:val="MustertextListe0"/>
      </w:pPr>
      <w:r>
        <w:t>Die Zuständigkeit des Kantonsgerichts Zug ist gegeben, da eine Eigentumsübertragung des Grundstücks Nr. [</w:t>
      </w:r>
      <w:r w:rsidR="00B216B9">
        <w:t>…</w:t>
      </w:r>
      <w:r>
        <w:t xml:space="preserve">], </w:t>
      </w:r>
      <w:r w:rsidR="002036F9">
        <w:t xml:space="preserve">eingetragen im </w:t>
      </w:r>
      <w:r>
        <w:t>Grundbuch Zug, beantr</w:t>
      </w:r>
      <w:r w:rsidR="00264F2F">
        <w:t>agt wird. D</w:t>
      </w:r>
      <w:r>
        <w:t>as Grundstück</w:t>
      </w:r>
      <w:r w:rsidR="00264F2F">
        <w:t xml:space="preserve"> liegt</w:t>
      </w:r>
      <w:r>
        <w:t xml:space="preserve"> in der Stadt Zug, womit die örtliche Zuständigkeit des Kantonsgerichts Zug gegeben ist.</w:t>
      </w:r>
    </w:p>
    <w:p w:rsidR="000B65FE" w:rsidRPr="004E59EA" w:rsidRDefault="000B65FE">
      <w:pPr>
        <w:pStyle w:val="Mustertextklein"/>
      </w:pPr>
      <w:r w:rsidRPr="004E59EA">
        <w:lastRenderedPageBreak/>
        <w:tab/>
      </w:r>
      <w:r w:rsidRPr="00B216B9">
        <w:rPr>
          <w:rStyle w:val="fettMuster"/>
          <w:sz w:val="16"/>
        </w:rPr>
        <w:t xml:space="preserve">Bemerkung </w:t>
      </w:r>
      <w:r w:rsidR="00806BD5" w:rsidRPr="001B12B4">
        <w:rPr>
          <w:rStyle w:val="fettMuster"/>
          <w:sz w:val="16"/>
        </w:rPr>
        <w:t>4</w:t>
      </w:r>
      <w:r w:rsidRPr="00296636">
        <w:rPr>
          <w:rStyle w:val="fettMuster"/>
          <w:sz w:val="16"/>
        </w:rPr>
        <w:t>:</w:t>
      </w:r>
      <w:r w:rsidRPr="004E59EA">
        <w:t xml:space="preserve"> </w:t>
      </w:r>
      <w:r w:rsidR="00E91BE7" w:rsidRPr="004E59EA">
        <w:t>Da sich die vorliegend erhobene Klage auf eine Änderung des Grundbucheintrags richtet, hat sie einen dinglichen Bezug zum Grundstück, weshalb der Wahlgerichtsstand von Art. 29 Abs. 2 ZPO Anwendung findet</w:t>
      </w:r>
      <w:r w:rsidR="0002130E" w:rsidRPr="004E59EA">
        <w:t>. Die Klage hätte auch beim Gericht am Wohnsitz oder Sitz der beklagten Partei erhoben werden können</w:t>
      </w:r>
      <w:r w:rsidR="00E91BE7" w:rsidRPr="004E59EA">
        <w:t>.</w:t>
      </w:r>
      <w:r w:rsidR="002036F9" w:rsidRPr="004E59EA">
        <w:t xml:space="preserve"> </w:t>
      </w:r>
      <w:r w:rsidR="00E91BE7" w:rsidRPr="004E59EA">
        <w:t xml:space="preserve">Der Gerichtsstand von Art. 31 ZPO für </w:t>
      </w:r>
      <w:r w:rsidR="00B216B9">
        <w:t>«</w:t>
      </w:r>
      <w:r w:rsidR="00E91BE7" w:rsidRPr="004E59EA">
        <w:t>Klagen aus Vertrag</w:t>
      </w:r>
      <w:r w:rsidR="00B216B9">
        <w:t>»</w:t>
      </w:r>
      <w:r w:rsidR="00E91BE7" w:rsidRPr="004E59EA">
        <w:t xml:space="preserve"> findet bei Klagen auf Übertragung von Grundeigentum aus Grundstückkaufverträgen keine Anwendung, da der besondere Gerichtsstand von Art. 29 Abs. 2 ZPO vorgeht (vgl. BSK</w:t>
      </w:r>
      <w:r w:rsidR="00B216B9">
        <w:t xml:space="preserve"> ZPO</w:t>
      </w:r>
      <w:r w:rsidR="00E91BE7" w:rsidRPr="004E59EA">
        <w:t>-</w:t>
      </w:r>
      <w:r w:rsidR="00E91BE7" w:rsidRPr="004E59EA">
        <w:rPr>
          <w:smallCaps/>
        </w:rPr>
        <w:t>Job</w:t>
      </w:r>
      <w:r w:rsidR="00E91BE7" w:rsidRPr="004E59EA">
        <w:t xml:space="preserve">, Art. 31 N 4). </w:t>
      </w:r>
      <w:r w:rsidR="00B94033" w:rsidRPr="004E59EA">
        <w:t xml:space="preserve"> </w:t>
      </w:r>
    </w:p>
    <w:p w:rsidR="000B65FE" w:rsidRDefault="00AE60FD">
      <w:pPr>
        <w:pStyle w:val="MustertextListe0"/>
      </w:pPr>
      <w:r>
        <w:t>Streitig ist die Eigentumsübertragung des Grundstücks Nr. [</w:t>
      </w:r>
      <w:r w:rsidR="00B216B9">
        <w:t>…</w:t>
      </w:r>
      <w:r>
        <w:t xml:space="preserve">], Grundbuch Zug, an den Kläger gemäss Kaufvertrag vom 11. März 2015. Im Kaufvertrag wurde ein Kaufpreis von CHF 3 Mio. festgelegt. Der Streitwert beläuft sich damit auf CHF 3 Mio. zuzüglich Schadenersatz im Betrag von mindestens CHF </w:t>
      </w:r>
      <w:r w:rsidR="00F71A16">
        <w:t>116‘000</w:t>
      </w:r>
      <w:r w:rsidR="00B216B9">
        <w:t>.00</w:t>
      </w:r>
      <w:r>
        <w:t>.</w:t>
      </w:r>
    </w:p>
    <w:p w:rsidR="000B65FE" w:rsidRPr="004E59EA" w:rsidRDefault="000B65FE">
      <w:pPr>
        <w:pStyle w:val="Mustertextklein"/>
      </w:pPr>
      <w:r w:rsidRPr="004E59EA">
        <w:tab/>
      </w:r>
      <w:r w:rsidRPr="00B216B9">
        <w:rPr>
          <w:rStyle w:val="fettMuster"/>
          <w:sz w:val="16"/>
        </w:rPr>
        <w:t xml:space="preserve">Bemerkung </w:t>
      </w:r>
      <w:r w:rsidR="00D06F2E" w:rsidRPr="001B12B4">
        <w:rPr>
          <w:rStyle w:val="fettMuster"/>
          <w:sz w:val="16"/>
        </w:rPr>
        <w:t>5</w:t>
      </w:r>
      <w:r w:rsidRPr="00296636">
        <w:rPr>
          <w:rStyle w:val="fettMuster"/>
          <w:sz w:val="16"/>
        </w:rPr>
        <w:t>:</w:t>
      </w:r>
      <w:r w:rsidRPr="004E59EA">
        <w:t xml:space="preserve"> </w:t>
      </w:r>
      <w:r w:rsidR="00D06F2E" w:rsidRPr="004E59EA">
        <w:t xml:space="preserve">In der Klage ist der Streitwert anzugeben (vgl. Art. 221 Abs. 1 lit. c ZPO). Weitere Bestimmungen </w:t>
      </w:r>
      <w:r w:rsidR="00FF264B" w:rsidRPr="004E59EA">
        <w:t>zum Streitwert</w:t>
      </w:r>
      <w:r w:rsidR="00D06F2E" w:rsidRPr="004E59EA">
        <w:t xml:space="preserve"> finden sich in Art. 91 ff. ZPO. </w:t>
      </w:r>
    </w:p>
    <w:p w:rsidR="00D06F2E" w:rsidRPr="0047774A" w:rsidRDefault="00D06F2E">
      <w:pPr>
        <w:pStyle w:val="Mustertext"/>
        <w:rPr>
          <w:rStyle w:val="fettMuster"/>
        </w:rPr>
      </w:pPr>
      <w:r w:rsidRPr="0047774A">
        <w:rPr>
          <w:rStyle w:val="fettMuster"/>
        </w:rPr>
        <w:t xml:space="preserve">II. </w:t>
      </w:r>
      <w:r w:rsidRPr="0047774A">
        <w:rPr>
          <w:rStyle w:val="fettMuster"/>
        </w:rPr>
        <w:tab/>
        <w:t>Sachverhalt</w:t>
      </w:r>
    </w:p>
    <w:p w:rsidR="00D06F2E" w:rsidRDefault="00D06F2E">
      <w:pPr>
        <w:pStyle w:val="MustertextListe0"/>
      </w:pPr>
      <w:r>
        <w:t xml:space="preserve">Zwischen dem Kläger und dem Beklagten wurde am 11. März 2015 </w:t>
      </w:r>
      <w:r w:rsidR="00201084">
        <w:t>ein Kaufvertrag über das Grundstück Nr. [</w:t>
      </w:r>
      <w:r w:rsidR="00B216B9">
        <w:t>…</w:t>
      </w:r>
      <w:r w:rsidR="00201084">
        <w:t>], Grundbuch Zug, zum Kaufpreis von CHF 3 Mio. abgeschlossen und öffentlich beurkundet. Der Kauf</w:t>
      </w:r>
      <w:r w:rsidR="00FF264B">
        <w:t>vertrag</w:t>
      </w:r>
      <w:r w:rsidR="00201084">
        <w:t xml:space="preserve"> ist rechtsverbindlich.</w:t>
      </w:r>
    </w:p>
    <w:p w:rsidR="00926014" w:rsidRDefault="00926014" w:rsidP="001041DA">
      <w:pPr>
        <w:pStyle w:val="MustertextBO"/>
        <w:rPr>
          <w:rStyle w:val="fettMuster"/>
          <w:i/>
          <w:szCs w:val="16"/>
        </w:rPr>
      </w:pPr>
      <w:r>
        <w:rPr>
          <w:rStyle w:val="fettMuster"/>
        </w:rPr>
        <w:tab/>
      </w:r>
      <w:r w:rsidRPr="007B3968">
        <w:rPr>
          <w:rStyle w:val="fettMuster"/>
        </w:rPr>
        <w:t>BO:</w:t>
      </w:r>
      <w:r w:rsidRPr="00926014">
        <w:rPr>
          <w:rStyle w:val="fettMuster"/>
        </w:rPr>
        <w:t xml:space="preserve"> </w:t>
      </w:r>
      <w:r>
        <w:rPr>
          <w:rStyle w:val="fettMuster"/>
          <w:b w:val="0"/>
        </w:rPr>
        <w:t>Kaufvertrag vom 11.</w:t>
      </w:r>
      <w:r w:rsidR="003019B9">
        <w:rPr>
          <w:rStyle w:val="fettMuster"/>
          <w:b w:val="0"/>
        </w:rPr>
        <w:t>03.</w:t>
      </w:r>
      <w:r>
        <w:rPr>
          <w:rStyle w:val="fettMuster"/>
          <w:b w:val="0"/>
        </w:rPr>
        <w:t>2015</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rPr>
        <w:tab/>
        <w:t xml:space="preserve">Beilage </w:t>
      </w:r>
      <w:r w:rsidR="0047774A">
        <w:rPr>
          <w:rStyle w:val="fettMuster"/>
        </w:rPr>
        <w:t>5</w:t>
      </w:r>
    </w:p>
    <w:p w:rsidR="00201084" w:rsidRDefault="00201084">
      <w:pPr>
        <w:pStyle w:val="MustertextListe0"/>
      </w:pPr>
      <w:r>
        <w:t>Das Grundstück war und ist belastet mit den Grundpfandrechten über CHF 1 Mio. (Namen-Schuldbrief Nr. [Pfandrechtsnummer], 1. Rang, zu Gunsten der Zuger Kantonalbank, damals und auch heute belehnt mit CHF 1 Mio.). Ebenso lastet auf dem Grundstück ein Inhaber-Schuldbrief über CHF 500‘000</w:t>
      </w:r>
      <w:r w:rsidR="00B216B9">
        <w:t>.00</w:t>
      </w:r>
      <w:r>
        <w:t>, welcher derzeit nicht belehnt ist und welcher unbelehnt im Zuge der Eigentumsübertragung des Grundstücks Nr. [</w:t>
      </w:r>
      <w:r w:rsidR="00B216B9">
        <w:t>…</w:t>
      </w:r>
      <w:r>
        <w:t>], Grundbuch Zug, durch den Beklagten an den Kläger herausgegeben werden muss.</w:t>
      </w:r>
    </w:p>
    <w:p w:rsidR="004E59EA" w:rsidRDefault="00872FA9" w:rsidP="001041DA">
      <w:pPr>
        <w:pStyle w:val="MustertextBO"/>
        <w:rPr>
          <w:b/>
        </w:rPr>
      </w:pPr>
      <w:r>
        <w:tab/>
      </w:r>
      <w:r w:rsidRPr="007B3968">
        <w:rPr>
          <w:rStyle w:val="fettMuster"/>
        </w:rPr>
        <w:t>BO:</w:t>
      </w:r>
      <w:r>
        <w:t xml:space="preserve"> Grundbuchauszug Grundstück Nr. [</w:t>
      </w:r>
      <w:r w:rsidR="00B216B9">
        <w:t>…</w:t>
      </w:r>
      <w:r>
        <w:t>], Grundbuch Zug</w:t>
      </w:r>
      <w:r>
        <w:tab/>
      </w:r>
      <w:r>
        <w:tab/>
      </w:r>
      <w:r>
        <w:tab/>
      </w:r>
      <w:r w:rsidR="0047774A" w:rsidRPr="001041DA">
        <w:rPr>
          <w:b/>
        </w:rPr>
        <w:t>Beilage 6</w:t>
      </w:r>
    </w:p>
    <w:p w:rsidR="00872FA9" w:rsidRPr="001B12B4" w:rsidRDefault="00872FA9" w:rsidP="001041DA">
      <w:pPr>
        <w:pStyle w:val="Mustertextleer"/>
        <w:rPr>
          <w:rStyle w:val="fettMuster"/>
          <w:b w:val="0"/>
          <w:sz w:val="10"/>
        </w:rPr>
      </w:pPr>
    </w:p>
    <w:p w:rsidR="00264F2F" w:rsidRDefault="00264F2F" w:rsidP="001041DA">
      <w:pPr>
        <w:pStyle w:val="MustertextBO"/>
        <w:rPr>
          <w:rStyle w:val="fettMuster"/>
        </w:rPr>
      </w:pPr>
      <w:r>
        <w:rPr>
          <w:rStyle w:val="fettMuster"/>
        </w:rPr>
        <w:tab/>
      </w:r>
      <w:r w:rsidRPr="007B3968">
        <w:rPr>
          <w:rStyle w:val="fettMuster"/>
        </w:rPr>
        <w:t>BO:</w:t>
      </w:r>
      <w:r w:rsidRPr="00926014">
        <w:rPr>
          <w:rStyle w:val="fettMuster"/>
        </w:rPr>
        <w:t xml:space="preserve"> </w:t>
      </w:r>
      <w:r>
        <w:rPr>
          <w:rStyle w:val="fettMuster"/>
          <w:b w:val="0"/>
        </w:rPr>
        <w:t>Kaufvertrag vom 11.</w:t>
      </w:r>
      <w:r w:rsidR="004E59EA">
        <w:rPr>
          <w:rStyle w:val="fettMuster"/>
          <w:b w:val="0"/>
        </w:rPr>
        <w:t>03.</w:t>
      </w:r>
      <w:r>
        <w:rPr>
          <w:rStyle w:val="fettMuster"/>
          <w:b w:val="0"/>
        </w:rPr>
        <w:t>2015</w:t>
      </w:r>
      <w:r>
        <w:rPr>
          <w:rStyle w:val="fettMuster"/>
          <w:b w:val="0"/>
        </w:rPr>
        <w:tab/>
      </w:r>
      <w:r>
        <w:rPr>
          <w:rStyle w:val="fettMuster"/>
          <w:b w:val="0"/>
        </w:rPr>
        <w:tab/>
      </w:r>
      <w:r>
        <w:rPr>
          <w:rStyle w:val="fettMuster"/>
          <w:b w:val="0"/>
        </w:rPr>
        <w:tab/>
      </w:r>
      <w:r>
        <w:rPr>
          <w:rStyle w:val="fettMuster"/>
          <w:b w:val="0"/>
        </w:rPr>
        <w:tab/>
      </w:r>
      <w:r>
        <w:rPr>
          <w:rStyle w:val="fettMuster"/>
        </w:rPr>
        <w:tab/>
      </w:r>
      <w:r w:rsidR="003019B9">
        <w:rPr>
          <w:rStyle w:val="fettMuster"/>
        </w:rPr>
        <w:tab/>
      </w:r>
      <w:r>
        <w:rPr>
          <w:rStyle w:val="fettMuster"/>
        </w:rPr>
        <w:t xml:space="preserve">Beilage </w:t>
      </w:r>
      <w:r w:rsidR="0047774A">
        <w:rPr>
          <w:rStyle w:val="fettMuster"/>
        </w:rPr>
        <w:t>5</w:t>
      </w:r>
    </w:p>
    <w:p w:rsidR="00D06F2E" w:rsidRDefault="00872FA9">
      <w:pPr>
        <w:pStyle w:val="MustertextListe0"/>
      </w:pPr>
      <w:r>
        <w:t>Als Kaufpreis wurden CHF 3 Mio. vereinbart. Der Kaufpreis wird per Datum der Eigentumsübertragung aussergrundbuchlich bezahlt. Allfällige bestehende Grundpfandschulden sind vom Kläger als Käufer auf A</w:t>
      </w:r>
      <w:r w:rsidR="00DA4C2C">
        <w:t>n</w:t>
      </w:r>
      <w:r>
        <w:t xml:space="preserve">rechnung </w:t>
      </w:r>
      <w:r w:rsidR="00DA4C2C">
        <w:t>an den</w:t>
      </w:r>
      <w:r>
        <w:t xml:space="preserve"> Kaufpreis mit Schuld- und Zinspflicht per Datum der Eigentumsübertragung im Rahmen des Kaufpreises zu übernehmen. Höhere Grundpfandschulden sind vom Beklagten als Verkäufer vor der Eigentumsübertragung zu amortisieren.</w:t>
      </w:r>
    </w:p>
    <w:p w:rsidR="00872FA9" w:rsidRDefault="00872FA9">
      <w:pPr>
        <w:pStyle w:val="Mustertextklein"/>
      </w:pPr>
      <w:r>
        <w:tab/>
      </w:r>
      <w:r w:rsidRPr="00EA41FD">
        <w:rPr>
          <w:b/>
        </w:rPr>
        <w:t xml:space="preserve">Bemerkung </w:t>
      </w:r>
      <w:r w:rsidR="00EA41FD">
        <w:rPr>
          <w:b/>
        </w:rPr>
        <w:t>6</w:t>
      </w:r>
      <w:r w:rsidRPr="00EA41FD">
        <w:rPr>
          <w:b/>
        </w:rPr>
        <w:t>:</w:t>
      </w:r>
      <w:r>
        <w:t xml:space="preserve"> </w:t>
      </w:r>
      <w:r w:rsidR="00DA4C2C">
        <w:t xml:space="preserve">Zum Sachverhalt: </w:t>
      </w:r>
      <w:r w:rsidR="00EA41FD">
        <w:t>Nebst der Bestimmung, wonach die Grundpfandschulden von CHF 1 Mio. vom Käufer zu übernehmen sind (</w:t>
      </w:r>
      <w:r w:rsidR="00EA41FD" w:rsidRPr="003019B9">
        <w:t xml:space="preserve">vgl. </w:t>
      </w:r>
      <w:r w:rsidR="003019B9" w:rsidRPr="001B12B4">
        <w:t>Rechtsbegehren Ziff.</w:t>
      </w:r>
      <w:r w:rsidR="00EA41FD" w:rsidRPr="001B12B4">
        <w:t xml:space="preserve"> </w:t>
      </w:r>
      <w:r w:rsidR="00125B57" w:rsidRPr="00D34885">
        <w:fldChar w:fldCharType="begin"/>
      </w:r>
      <w:r w:rsidR="00D61F6E" w:rsidRPr="001B12B4">
        <w:instrText xml:space="preserve"> REF _Ref440719227 \r \h </w:instrText>
      </w:r>
      <w:r w:rsidR="003019B9" w:rsidRPr="001041DA">
        <w:instrText xml:space="preserve"> \* MERGEFORMAT </w:instrText>
      </w:r>
      <w:r w:rsidR="00125B57" w:rsidRPr="00D34885">
        <w:fldChar w:fldCharType="separate"/>
      </w:r>
      <w:r w:rsidR="00A97932">
        <w:t>1</w:t>
      </w:r>
      <w:r w:rsidR="00125B57" w:rsidRPr="00D34885">
        <w:fldChar w:fldCharType="end"/>
      </w:r>
      <w:r w:rsidR="00EA41FD">
        <w:t>), wurde im Kaufvertrag vereinbart, dass die den Betrag von CHF 1 Mio. übersteigenden (</w:t>
      </w:r>
      <w:r w:rsidR="00B216B9">
        <w:t>«</w:t>
      </w:r>
      <w:r w:rsidR="00EA41FD">
        <w:t>höheren</w:t>
      </w:r>
      <w:r w:rsidR="00B216B9">
        <w:t>»</w:t>
      </w:r>
      <w:r w:rsidR="00EA41FD">
        <w:t>) Grundpfandschulden vom Verkäufer vor der Eigentumsübertragung zu amortisieren sind.</w:t>
      </w:r>
    </w:p>
    <w:p w:rsidR="00264F2F" w:rsidRDefault="00264F2F" w:rsidP="001041DA">
      <w:pPr>
        <w:pStyle w:val="MustertextBO"/>
        <w:rPr>
          <w:rStyle w:val="fettMuster"/>
          <w:i/>
          <w:szCs w:val="16"/>
        </w:rPr>
      </w:pPr>
      <w:r>
        <w:rPr>
          <w:rStyle w:val="fettMuster"/>
        </w:rPr>
        <w:tab/>
      </w:r>
      <w:r w:rsidRPr="007B3968">
        <w:rPr>
          <w:rStyle w:val="fettMuster"/>
        </w:rPr>
        <w:t>BO:</w:t>
      </w:r>
      <w:r w:rsidRPr="00926014">
        <w:rPr>
          <w:rStyle w:val="fettMuster"/>
        </w:rPr>
        <w:t xml:space="preserve"> </w:t>
      </w:r>
      <w:r>
        <w:rPr>
          <w:rStyle w:val="fettMuster"/>
          <w:b w:val="0"/>
        </w:rPr>
        <w:t>Kaufvertrag vom 11.</w:t>
      </w:r>
      <w:r w:rsidR="004E59EA">
        <w:rPr>
          <w:rStyle w:val="fettMuster"/>
          <w:b w:val="0"/>
        </w:rPr>
        <w:t>03.</w:t>
      </w:r>
      <w:r>
        <w:rPr>
          <w:rStyle w:val="fettMuster"/>
          <w:b w:val="0"/>
        </w:rPr>
        <w:t>2015</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rPr>
        <w:tab/>
        <w:t xml:space="preserve">Beilage </w:t>
      </w:r>
      <w:r w:rsidR="0047774A">
        <w:rPr>
          <w:rStyle w:val="fettMuster"/>
        </w:rPr>
        <w:t>5</w:t>
      </w:r>
    </w:p>
    <w:p w:rsidR="00AF2039" w:rsidRDefault="002D3D1F">
      <w:pPr>
        <w:pStyle w:val="MustertextListe0"/>
      </w:pPr>
      <w:r>
        <w:t xml:space="preserve">Die Parteien vereinbarten, dass der Kaufpreis per 7. </w:t>
      </w:r>
      <w:r w:rsidR="00F71A16">
        <w:t>Mai</w:t>
      </w:r>
      <w:r>
        <w:t xml:space="preserve"> 2015 zu bezahlen ist, die Grundpfandschulden auf Abrechnung am Kaufpreis zu übernehmen sind und die Abgabe der Grundbuchanmeldung für die Eigentumsübertragung nach Bezahlung des Kaufpreises zu erfolgen hat.</w:t>
      </w:r>
    </w:p>
    <w:p w:rsidR="000B65FE" w:rsidRDefault="000B65FE">
      <w:pPr>
        <w:pStyle w:val="Mustertextklein"/>
      </w:pPr>
      <w:r>
        <w:tab/>
      </w:r>
      <w:r w:rsidRPr="0051551E">
        <w:rPr>
          <w:b/>
        </w:rPr>
        <w:t xml:space="preserve">Bemerkung </w:t>
      </w:r>
      <w:r w:rsidR="0037229C">
        <w:rPr>
          <w:b/>
        </w:rPr>
        <w:t>7</w:t>
      </w:r>
      <w:r w:rsidRPr="0051551E">
        <w:rPr>
          <w:b/>
        </w:rPr>
        <w:t>:</w:t>
      </w:r>
      <w:r w:rsidR="0037229C">
        <w:t xml:space="preserve"> </w:t>
      </w:r>
      <w:r w:rsidR="00BA6283">
        <w:t xml:space="preserve">Grundsätzlich geben die im vorliegenden Fall vertraglich vereinbarten Erfüllungshandlungen Anlass zur Frage, ob eine </w:t>
      </w:r>
      <w:r w:rsidR="00B216B9">
        <w:rPr>
          <w:b/>
        </w:rPr>
        <w:t>«</w:t>
      </w:r>
      <w:r w:rsidR="00BA6283" w:rsidRPr="0082168E">
        <w:rPr>
          <w:b/>
        </w:rPr>
        <w:t>Zug-um-Zug</w:t>
      </w:r>
      <w:r w:rsidR="00B216B9">
        <w:rPr>
          <w:b/>
        </w:rPr>
        <w:t>»</w:t>
      </w:r>
      <w:r w:rsidR="00BA6283" w:rsidRPr="0082168E">
        <w:rPr>
          <w:b/>
        </w:rPr>
        <w:t>-Handlun</w:t>
      </w:r>
      <w:r w:rsidR="00AA7294" w:rsidRPr="0082168E">
        <w:rPr>
          <w:b/>
        </w:rPr>
        <w:t>g</w:t>
      </w:r>
      <w:r w:rsidR="00AA7294">
        <w:t xml:space="preserve"> im Sinne von Art. 184 Abs. </w:t>
      </w:r>
      <w:r w:rsidR="00BA6283">
        <w:t xml:space="preserve">2 OR vorliegt oder </w:t>
      </w:r>
      <w:r w:rsidR="00B11109">
        <w:t>die eine</w:t>
      </w:r>
      <w:r w:rsidR="00BA6283">
        <w:t xml:space="preserve"> Partei vorleistungspflichtig ist</w:t>
      </w:r>
      <w:r w:rsidR="0037565C">
        <w:t xml:space="preserve"> (vgl. dazu auch Art. 82 OR)</w:t>
      </w:r>
      <w:r w:rsidR="00BA6283">
        <w:t xml:space="preserve">. Aufgrund des Wortlauts, </w:t>
      </w:r>
      <w:r w:rsidR="0082168E">
        <w:t>wonach</w:t>
      </w:r>
      <w:r w:rsidR="00BA6283">
        <w:t xml:space="preserve"> die Grundbuchanmeldung </w:t>
      </w:r>
      <w:r w:rsidR="00B216B9">
        <w:t>«</w:t>
      </w:r>
      <w:r w:rsidR="00BA6283">
        <w:t>nach Bezahlung des Kaufpreises</w:t>
      </w:r>
      <w:r w:rsidR="00B216B9">
        <w:t>»</w:t>
      </w:r>
      <w:r w:rsidR="00BA6283">
        <w:t xml:space="preserve"> abzugeben</w:t>
      </w:r>
      <w:r w:rsidR="00B11109">
        <w:t xml:space="preserve"> </w:t>
      </w:r>
      <w:r w:rsidR="00BA6283">
        <w:t>ist</w:t>
      </w:r>
      <w:r w:rsidR="00B11109">
        <w:t>,</w:t>
      </w:r>
      <w:r w:rsidR="00BA6283">
        <w:t xml:space="preserve"> </w:t>
      </w:r>
      <w:r w:rsidR="00B11109">
        <w:t xml:space="preserve">und nach der bundesgerichtlichen Rechtsprechung steht </w:t>
      </w:r>
      <w:r w:rsidR="0082168E">
        <w:t xml:space="preserve">ohne weiteres </w:t>
      </w:r>
      <w:r w:rsidR="00B11109">
        <w:t xml:space="preserve">fest, dass es sich dabei nicht um </w:t>
      </w:r>
      <w:r w:rsidR="00B216B9">
        <w:t>«</w:t>
      </w:r>
      <w:r w:rsidR="00B11109">
        <w:t>gleichzeitig</w:t>
      </w:r>
      <w:r w:rsidR="00B216B9">
        <w:t>»</w:t>
      </w:r>
      <w:r w:rsidR="00B11109">
        <w:t xml:space="preserve"> </w:t>
      </w:r>
      <w:r w:rsidR="0082168E">
        <w:t xml:space="preserve">(d.h. Zug um Zug) </w:t>
      </w:r>
      <w:r w:rsidR="00B11109">
        <w:t>zu erbringende Leistungspflichten handelt, sondern die eine Partei zuerst zahlen muss, damit sich die Verpflichtung der anderen Partei zur Abgabe der Grundbuchanmeldung für die Eigentumsübertragung überhaupt aktualisieren kann (vgl.</w:t>
      </w:r>
      <w:r w:rsidR="00DA4C2C">
        <w:t xml:space="preserve"> dazu</w:t>
      </w:r>
      <w:r w:rsidR="00B11109">
        <w:t xml:space="preserve"> BGer 5A_400/2009 </w:t>
      </w:r>
      <w:r w:rsidR="00A301EC">
        <w:t>vom 12.11.2009</w:t>
      </w:r>
      <w:r w:rsidR="00A301EC" w:rsidRPr="00A301EC">
        <w:t xml:space="preserve"> </w:t>
      </w:r>
      <w:r w:rsidR="00A301EC">
        <w:t>E. 4</w:t>
      </w:r>
      <w:r w:rsidR="00B11109">
        <w:t>).</w:t>
      </w:r>
    </w:p>
    <w:p w:rsidR="00FF5D28" w:rsidRDefault="00AA7294">
      <w:pPr>
        <w:pStyle w:val="Mustertextklein"/>
      </w:pPr>
      <w:r>
        <w:tab/>
        <w:t xml:space="preserve">Im vorliegenden Fall war diese Frage jedoch nur von untergeordneter Bedeutung, da sich der Beklagte nicht gegen eine </w:t>
      </w:r>
      <w:r w:rsidR="003019B9">
        <w:t>«</w:t>
      </w:r>
      <w:r>
        <w:t>Zug-um-Zug</w:t>
      </w:r>
      <w:r w:rsidR="003019B9">
        <w:t>»</w:t>
      </w:r>
      <w:r>
        <w:t>-Abwicklung stellte, sondern gegen die Erfüllung per se.</w:t>
      </w:r>
      <w:r w:rsidR="00FF5D28">
        <w:t xml:space="preserve"> Angesichts der Bestimmung von Art. 82 OR ist davon auszugehen, dass die erfolgreiche Geltendmachung des </w:t>
      </w:r>
      <w:r w:rsidR="00961FD9">
        <w:t xml:space="preserve">Anspruchs auf gerichtliche Zusprechung des Eigentums </w:t>
      </w:r>
      <w:r w:rsidR="0037565C">
        <w:t xml:space="preserve">das </w:t>
      </w:r>
      <w:r w:rsidR="0037565C" w:rsidRPr="0082168E">
        <w:rPr>
          <w:b/>
        </w:rPr>
        <w:t>Angebot zur Erfüllung</w:t>
      </w:r>
      <w:r w:rsidR="0037565C">
        <w:t xml:space="preserve"> voraussetzt. Dies dürfte durch Vorlage eines unwiderruflichen Zahlungsversprechens einer Bank, wonach der Preis gegen Eigentumsübertragung bezahlt</w:t>
      </w:r>
      <w:r w:rsidR="0082168E">
        <w:t xml:space="preserve"> wird</w:t>
      </w:r>
      <w:r w:rsidR="0037565C">
        <w:t xml:space="preserve">, sowie einer </w:t>
      </w:r>
      <w:r w:rsidR="0082168E">
        <w:t>Bankbestätigung</w:t>
      </w:r>
      <w:r w:rsidR="0037565C">
        <w:t>, dass die bestehende Schuld gegen Übertragung des Schuldbriefs übernommen wird, erfüllt sein.</w:t>
      </w:r>
      <w:r w:rsidR="00FF5D28">
        <w:t xml:space="preserve"> </w:t>
      </w:r>
    </w:p>
    <w:p w:rsidR="00264F2F" w:rsidRDefault="00264F2F" w:rsidP="001041DA">
      <w:pPr>
        <w:pStyle w:val="MustertextBO"/>
        <w:rPr>
          <w:rStyle w:val="fettMuster"/>
          <w:i/>
          <w:szCs w:val="16"/>
        </w:rPr>
      </w:pPr>
      <w:r>
        <w:rPr>
          <w:rStyle w:val="fettMuster"/>
        </w:rPr>
        <w:tab/>
      </w:r>
      <w:r w:rsidRPr="007B3968">
        <w:rPr>
          <w:rStyle w:val="fettMuster"/>
        </w:rPr>
        <w:t>BO:</w:t>
      </w:r>
      <w:r w:rsidRPr="00926014">
        <w:rPr>
          <w:rStyle w:val="fettMuster"/>
        </w:rPr>
        <w:t xml:space="preserve"> </w:t>
      </w:r>
      <w:r>
        <w:rPr>
          <w:rStyle w:val="fettMuster"/>
          <w:b w:val="0"/>
        </w:rPr>
        <w:t>Kaufvertrag vom 11.</w:t>
      </w:r>
      <w:r w:rsidR="004E59EA">
        <w:rPr>
          <w:rStyle w:val="fettMuster"/>
          <w:b w:val="0"/>
        </w:rPr>
        <w:t>03.</w:t>
      </w:r>
      <w:r>
        <w:rPr>
          <w:rStyle w:val="fettMuster"/>
          <w:b w:val="0"/>
        </w:rPr>
        <w:t>2015</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rPr>
        <w:t xml:space="preserve">Beilage </w:t>
      </w:r>
      <w:r w:rsidR="0047774A">
        <w:rPr>
          <w:rStyle w:val="fettMuster"/>
        </w:rPr>
        <w:t>5</w:t>
      </w:r>
    </w:p>
    <w:p w:rsidR="000B65FE" w:rsidRDefault="0082168E">
      <w:pPr>
        <w:pStyle w:val="MustertextListe0"/>
      </w:pPr>
      <w:r>
        <w:t>Die Mietverhältnisse bezüglich des Kaufgrundstücks gehen von Gesetzes wegen mit der Eigentumsübertragung auf den Käufer über.</w:t>
      </w:r>
    </w:p>
    <w:p w:rsidR="000B65FE" w:rsidRPr="004E59EA" w:rsidRDefault="000B65FE">
      <w:pPr>
        <w:pStyle w:val="Mustertextklein"/>
      </w:pPr>
      <w:r w:rsidRPr="004E59EA">
        <w:tab/>
      </w:r>
      <w:r w:rsidRPr="00B216B9">
        <w:rPr>
          <w:rStyle w:val="fettMuster"/>
          <w:sz w:val="16"/>
        </w:rPr>
        <w:t xml:space="preserve">Bemerkung </w:t>
      </w:r>
      <w:r w:rsidR="00926014" w:rsidRPr="001B12B4">
        <w:rPr>
          <w:rStyle w:val="fettMuster"/>
          <w:sz w:val="16"/>
        </w:rPr>
        <w:t>8</w:t>
      </w:r>
      <w:r w:rsidRPr="00296636">
        <w:rPr>
          <w:rStyle w:val="fettMuster"/>
          <w:sz w:val="16"/>
        </w:rPr>
        <w:t>:</w:t>
      </w:r>
      <w:r w:rsidRPr="004E59EA">
        <w:t xml:space="preserve"> </w:t>
      </w:r>
      <w:r w:rsidR="0082168E" w:rsidRPr="004E59EA">
        <w:t xml:space="preserve">Vergleiche hierzu Art. 261 OR. Daraus leitet der Kläger den Anspruch ab, die ihm </w:t>
      </w:r>
      <w:r w:rsidR="005C144B" w:rsidRPr="004E59EA">
        <w:t>ab dem vertraglich vereinbarten Zeitpunkt der Erfüllung entgangenen Mietzinse als Schaden ersetz</w:t>
      </w:r>
      <w:r w:rsidR="00DA4C2C" w:rsidRPr="004E59EA">
        <w:t>t zu bekommen</w:t>
      </w:r>
      <w:r w:rsidR="005C144B" w:rsidRPr="004E59EA">
        <w:t>.</w:t>
      </w:r>
    </w:p>
    <w:p w:rsidR="000B65FE" w:rsidRDefault="005C144B">
      <w:pPr>
        <w:pStyle w:val="MustertextListe0"/>
      </w:pPr>
      <w:r>
        <w:t xml:space="preserve">Am 11. März 2015 hat der Notar der Stadt Zug öffentlich beurkundet, dass der Kaufvertrag von den Parteien gelesen, genehmigt und unterzeichnet worden ist und den </w:t>
      </w:r>
      <w:r w:rsidR="00961FD9">
        <w:t xml:space="preserve">ihm </w:t>
      </w:r>
      <w:r>
        <w:t>mitgeteilten Willen enthält.</w:t>
      </w:r>
    </w:p>
    <w:p w:rsidR="005C144B" w:rsidRDefault="005C144B">
      <w:pPr>
        <w:pStyle w:val="Mustertextklein"/>
      </w:pPr>
      <w:r>
        <w:rPr>
          <w:b/>
        </w:rPr>
        <w:tab/>
      </w:r>
      <w:r w:rsidR="00B07C75">
        <w:rPr>
          <w:b/>
        </w:rPr>
        <w:t>B</w:t>
      </w:r>
      <w:r w:rsidR="00B07C75" w:rsidRPr="005C144B">
        <w:rPr>
          <w:b/>
        </w:rPr>
        <w:t xml:space="preserve">emerkung </w:t>
      </w:r>
      <w:r w:rsidR="00926014">
        <w:rPr>
          <w:b/>
        </w:rPr>
        <w:t>9</w:t>
      </w:r>
      <w:r w:rsidRPr="005C144B">
        <w:rPr>
          <w:b/>
        </w:rPr>
        <w:t>:</w:t>
      </w:r>
      <w:r>
        <w:t xml:space="preserve"> Im vorliegenden Fall wurde diese Bemerkung eingeführt, um die Beweiskraft von öffentlichen Urkunden hervorzuheben </w:t>
      </w:r>
      <w:r w:rsidR="00D1636C">
        <w:t>(vgl. Art. 9 ZGB) und den Beklagten in Bezug auf seine Willensäusserung in die Pflicht zu nehmen.</w:t>
      </w:r>
    </w:p>
    <w:p w:rsidR="00D1636C" w:rsidRDefault="00402829" w:rsidP="0047774A">
      <w:pPr>
        <w:pStyle w:val="Mustertext"/>
      </w:pPr>
      <w:r>
        <w:tab/>
      </w:r>
      <w:r w:rsidR="00B07C75">
        <w:tab/>
      </w:r>
      <w:r w:rsidR="000B65FE" w:rsidRPr="007B3968">
        <w:rPr>
          <w:rStyle w:val="fettMuster"/>
        </w:rPr>
        <w:t>BO:</w:t>
      </w:r>
      <w:r w:rsidR="000B65FE">
        <w:t xml:space="preserve"> </w:t>
      </w:r>
      <w:r w:rsidR="00D1636C">
        <w:t>Notar [Vorname</w:t>
      </w:r>
      <w:r w:rsidR="00A301EC">
        <w:t>]</w:t>
      </w:r>
      <w:r w:rsidR="00D1636C">
        <w:t xml:space="preserve"> </w:t>
      </w:r>
      <w:r w:rsidR="00A301EC">
        <w:t>[</w:t>
      </w:r>
      <w:r w:rsidR="00D1636C">
        <w:t>Name] der Stadt Zug</w:t>
      </w:r>
      <w:r w:rsidR="000B65FE">
        <w:tab/>
      </w:r>
      <w:r w:rsidR="000B65FE">
        <w:tab/>
      </w:r>
      <w:r w:rsidR="008B1CBE">
        <w:tab/>
      </w:r>
      <w:r w:rsidR="008B1CBE">
        <w:tab/>
      </w:r>
      <w:r w:rsidR="00297816">
        <w:tab/>
      </w:r>
      <w:r w:rsidR="00D1636C">
        <w:rPr>
          <w:rStyle w:val="fettMuster"/>
        </w:rPr>
        <w:t>als Zeuge</w:t>
      </w:r>
    </w:p>
    <w:p w:rsidR="000B65FE" w:rsidRDefault="00D1636C">
      <w:pPr>
        <w:pStyle w:val="MustertextListe0"/>
      </w:pPr>
      <w:r>
        <w:t xml:space="preserve">Am </w:t>
      </w:r>
      <w:r w:rsidR="00F71A16">
        <w:t>30. April</w:t>
      </w:r>
      <w:r>
        <w:t xml:space="preserve"> 2015 forderte der Kläger den Beklagten auf, das Nötige für die Eigentumsübertragung vorzunehmen</w:t>
      </w:r>
      <w:r w:rsidR="00690EB1">
        <w:t>, insbesondere die erforderliche Grundbuchanmeldung für die Eigentumsübertragung ausfertigen zu lassen</w:t>
      </w:r>
      <w:r w:rsidR="000B65FE">
        <w:t xml:space="preserve">. </w:t>
      </w:r>
    </w:p>
    <w:p w:rsidR="000B65FE" w:rsidRDefault="000B65FE" w:rsidP="001041DA">
      <w:pPr>
        <w:pStyle w:val="MustertextBO"/>
      </w:pPr>
      <w:r>
        <w:tab/>
      </w:r>
      <w:r w:rsidRPr="007B3968">
        <w:rPr>
          <w:rStyle w:val="fettMuster"/>
        </w:rPr>
        <w:t>BO:</w:t>
      </w:r>
      <w:r>
        <w:t xml:space="preserve"> </w:t>
      </w:r>
      <w:r w:rsidR="00690EB1">
        <w:t xml:space="preserve">Schreiben des Klägers vom </w:t>
      </w:r>
      <w:r w:rsidR="00F71A16">
        <w:t>30.</w:t>
      </w:r>
      <w:r w:rsidR="004E59EA">
        <w:t>04.</w:t>
      </w:r>
      <w:r w:rsidR="00690EB1">
        <w:t xml:space="preserve">2015 an den Beklagten </w:t>
      </w:r>
      <w:r w:rsidR="00060695">
        <w:tab/>
      </w:r>
      <w:r w:rsidR="00F71A16">
        <w:tab/>
      </w:r>
      <w:r w:rsidR="00A365CF">
        <w:tab/>
      </w:r>
      <w:r w:rsidRPr="007102A7">
        <w:rPr>
          <w:rStyle w:val="fettMuster"/>
        </w:rPr>
        <w:t xml:space="preserve">Beilage </w:t>
      </w:r>
      <w:r w:rsidR="00690EB1">
        <w:rPr>
          <w:rStyle w:val="fettMuster"/>
        </w:rPr>
        <w:t>7</w:t>
      </w:r>
    </w:p>
    <w:p w:rsidR="000B65FE" w:rsidRDefault="00690EB1">
      <w:pPr>
        <w:pStyle w:val="MustertextListe0"/>
      </w:pPr>
      <w:r>
        <w:t xml:space="preserve">Am </w:t>
      </w:r>
      <w:r w:rsidR="00F71A16">
        <w:t>13. Mai</w:t>
      </w:r>
      <w:r>
        <w:t xml:space="preserve"> 2015 sandte der Kläger dem Beklagten eine Kopie des Kaufvertrags, bot die Erfüllung des Kaufvertrags an und </w:t>
      </w:r>
      <w:r w:rsidR="004A54B6">
        <w:t>bat</w:t>
      </w:r>
      <w:r>
        <w:t xml:space="preserve"> den Beklagten wiederum um Erfüllung </w:t>
      </w:r>
      <w:r w:rsidR="009F60DF">
        <w:t>durch</w:t>
      </w:r>
      <w:r>
        <w:t xml:space="preserve"> Anmeldung der Eigentumsübertragung. </w:t>
      </w:r>
      <w:r w:rsidR="004A54B6">
        <w:t>Gleichzeitig sandte er ihm die zwischenzeitlich erstellten amtlichen Dokumente betreffend Eigentumsübertragung zu. Er ersuchte den Beklagten, die Dokumente so schnell als möglich zu unterschreiben und an das Grundbuchamt Zug zu retournieren.</w:t>
      </w:r>
    </w:p>
    <w:p w:rsidR="004A54B6" w:rsidRDefault="004A54B6" w:rsidP="001041DA">
      <w:pPr>
        <w:pStyle w:val="MustertextBO"/>
      </w:pPr>
      <w:r w:rsidRPr="004A54B6">
        <w:tab/>
      </w:r>
      <w:r w:rsidRPr="007B3968">
        <w:rPr>
          <w:rStyle w:val="fettMuster"/>
        </w:rPr>
        <w:t>BO:</w:t>
      </w:r>
      <w:r>
        <w:t xml:space="preserve"> Schreiben des Klägers vom </w:t>
      </w:r>
      <w:r w:rsidR="00F71A16">
        <w:t>13.</w:t>
      </w:r>
      <w:r w:rsidR="004E59EA">
        <w:t>05.</w:t>
      </w:r>
      <w:r>
        <w:t xml:space="preserve">2015 an den Beklagten </w:t>
      </w:r>
      <w:r>
        <w:tab/>
      </w:r>
      <w:r>
        <w:tab/>
      </w:r>
      <w:r>
        <w:tab/>
      </w:r>
      <w:r w:rsidRPr="007102A7">
        <w:rPr>
          <w:rStyle w:val="fettMuster"/>
        </w:rPr>
        <w:t xml:space="preserve">Beilage </w:t>
      </w:r>
      <w:r>
        <w:rPr>
          <w:rStyle w:val="fettMuster"/>
        </w:rPr>
        <w:t>8</w:t>
      </w:r>
    </w:p>
    <w:p w:rsidR="004A54B6" w:rsidRDefault="00F77DC7">
      <w:pPr>
        <w:pStyle w:val="MustertextListe0"/>
      </w:pPr>
      <w:r>
        <w:t xml:space="preserve">Da der Beklagte dem Ersuchen des Klägers gemäss Schreiben vom </w:t>
      </w:r>
      <w:r w:rsidR="00F71A16">
        <w:t>13. Mai</w:t>
      </w:r>
      <w:r>
        <w:t xml:space="preserve"> 2015 nicht nachkam, wurde der Beklagte </w:t>
      </w:r>
      <w:r w:rsidR="00911010">
        <w:t xml:space="preserve">am </w:t>
      </w:r>
      <w:r w:rsidR="00F71A16">
        <w:t>29. Mai</w:t>
      </w:r>
      <w:r w:rsidR="00911010">
        <w:t xml:space="preserve"> 2015 </w:t>
      </w:r>
      <w:r>
        <w:t xml:space="preserve">nochmals durch den unterzeichneten Rechtsanwalt aufgefordert, die Grundbuchanmeldung für die Eigentumsübertragung zu unterzeichnen und an das Grundbuchamt Zug weiterzuleiten. Innert der damit angesetzten Frist liess sich der Beklagte nicht vernehmen. </w:t>
      </w:r>
    </w:p>
    <w:p w:rsidR="00911010" w:rsidRDefault="00911010" w:rsidP="001041DA">
      <w:pPr>
        <w:pStyle w:val="MustertextBO"/>
      </w:pPr>
      <w:r w:rsidRPr="004A54B6">
        <w:tab/>
      </w:r>
      <w:r w:rsidRPr="007B3968">
        <w:rPr>
          <w:rStyle w:val="fettMuster"/>
        </w:rPr>
        <w:t>BO:</w:t>
      </w:r>
      <w:r>
        <w:t xml:space="preserve"> Schreiben des Klägers vom </w:t>
      </w:r>
      <w:r w:rsidR="00F71A16">
        <w:t>29.</w:t>
      </w:r>
      <w:r w:rsidR="004E59EA">
        <w:t>05.</w:t>
      </w:r>
      <w:r>
        <w:t xml:space="preserve">2015 an den Beklagten </w:t>
      </w:r>
      <w:r>
        <w:tab/>
      </w:r>
      <w:r>
        <w:tab/>
      </w:r>
      <w:r>
        <w:tab/>
      </w:r>
      <w:r w:rsidRPr="007102A7">
        <w:rPr>
          <w:rStyle w:val="fettMuster"/>
        </w:rPr>
        <w:t xml:space="preserve">Beilage </w:t>
      </w:r>
      <w:r>
        <w:rPr>
          <w:rStyle w:val="fettMuster"/>
        </w:rPr>
        <w:t>9</w:t>
      </w:r>
    </w:p>
    <w:p w:rsidR="000B65FE" w:rsidRDefault="00911010">
      <w:pPr>
        <w:pStyle w:val="MustertextListe0"/>
      </w:pPr>
      <w:bookmarkStart w:id="1" w:name="_Ref441914366"/>
      <w:r>
        <w:t xml:space="preserve">Mit Schreiben vom </w:t>
      </w:r>
      <w:r w:rsidR="00F71A16">
        <w:t>3. Juni</w:t>
      </w:r>
      <w:r>
        <w:t xml:space="preserve"> 2015 hielt der Rechtsvertreter des Beklagten fest, dass gestützt auf die dem Beklagten bisher unterbreiteten Dokumente und die Vorbringen des Klägers nicht ersichtlich sei, weshalb das Eigentum am Grundstück Nr. [</w:t>
      </w:r>
      <w:r w:rsidR="00B216B9">
        <w:t>…</w:t>
      </w:r>
      <w:r>
        <w:t>], Grundbuch Zug, vom Beklagten auf den Kläger überführt werden soll. Es bestehe kein Anlass, eine entsprechende Grundbuchanmeldung vorzunehmen, was seitens des Beklagten auch nicht getan w</w:t>
      </w:r>
      <w:r w:rsidR="004F0313">
        <w:t>e</w:t>
      </w:r>
      <w:r>
        <w:t>rde.</w:t>
      </w:r>
      <w:bookmarkEnd w:id="1"/>
    </w:p>
    <w:p w:rsidR="00614873" w:rsidRDefault="00614873" w:rsidP="001041DA">
      <w:pPr>
        <w:pStyle w:val="MustertextBO"/>
      </w:pPr>
      <w:r w:rsidRPr="004A54B6">
        <w:tab/>
      </w:r>
      <w:r w:rsidRPr="007B3968">
        <w:rPr>
          <w:rStyle w:val="fettMuster"/>
        </w:rPr>
        <w:t>BO:</w:t>
      </w:r>
      <w:r>
        <w:t xml:space="preserve"> Schreiben RA [Beklagter] vom </w:t>
      </w:r>
      <w:r w:rsidR="004E59EA">
        <w:t>0</w:t>
      </w:r>
      <w:r w:rsidR="00F71A16">
        <w:t>3.</w:t>
      </w:r>
      <w:r w:rsidR="004E59EA">
        <w:t>06.</w:t>
      </w:r>
      <w:r>
        <w:t xml:space="preserve">2015 an RA [Kläger] </w:t>
      </w:r>
      <w:r>
        <w:tab/>
      </w:r>
      <w:r>
        <w:tab/>
      </w:r>
      <w:r w:rsidR="00D42714">
        <w:tab/>
      </w:r>
      <w:r w:rsidRPr="007102A7">
        <w:rPr>
          <w:rStyle w:val="fettMuster"/>
        </w:rPr>
        <w:t xml:space="preserve">Beilage </w:t>
      </w:r>
      <w:r>
        <w:rPr>
          <w:rStyle w:val="fettMuster"/>
        </w:rPr>
        <w:t>10</w:t>
      </w:r>
    </w:p>
    <w:p w:rsidR="00614873" w:rsidRDefault="00614873">
      <w:pPr>
        <w:pStyle w:val="MustertextListe0"/>
      </w:pPr>
      <w:r>
        <w:t xml:space="preserve">Mit Schreiben vom </w:t>
      </w:r>
      <w:r w:rsidR="00F71A16">
        <w:t>8. Juni</w:t>
      </w:r>
      <w:r w:rsidR="00D72C51">
        <w:t xml:space="preserve"> 2015 </w:t>
      </w:r>
      <w:r w:rsidR="004F0313">
        <w:t xml:space="preserve">gab die Zuger Kantonalbank </w:t>
      </w:r>
      <w:r w:rsidR="004F0313" w:rsidRPr="004F0313">
        <w:rPr>
          <w:i/>
        </w:rPr>
        <w:t>zum einen</w:t>
      </w:r>
      <w:r w:rsidR="004F0313">
        <w:t xml:space="preserve"> ein unwiderrufliches Zahlungsversprechen ab, wonach der Preis von CHF 2 Mio. gegen Eigentumsübertragung bezahlt werde, und </w:t>
      </w:r>
      <w:r w:rsidR="004F0313" w:rsidRPr="004F0313">
        <w:rPr>
          <w:i/>
        </w:rPr>
        <w:t>zum andern</w:t>
      </w:r>
      <w:r w:rsidR="004F0313">
        <w:t xml:space="preserve"> bestätigte sie</w:t>
      </w:r>
      <w:r w:rsidR="00D72C51">
        <w:t>, dass sie den Kläger als Hypothekarschuldner, vorbehältlich der Eigentumsübertragung, über die bestehende Festhypothek im Betrag von CHF 1 Mio. akzeptiere und dass für die bestehende Festhypothek eine Sicherstellung durch den Namen-Schuldbrief im 1. Rang über CHF 1 Mio. lastend auf Grundstück Nr. [</w:t>
      </w:r>
      <w:r w:rsidR="00B216B9">
        <w:t>…</w:t>
      </w:r>
      <w:r w:rsidR="00D72C51">
        <w:t xml:space="preserve">], Grundbuch Zug, bestehe. Mit anderen Worten, die Zuger Kantonalbank anerkennt den Kläger als Hypothekarschuldner, was lediglich von der Eigentumsübertragung durch den Beklagten abhängt. Mit </w:t>
      </w:r>
      <w:r w:rsidR="00D141D3">
        <w:t xml:space="preserve">dem Zahlungsversprechen über CHF 2 Mio. sowie </w:t>
      </w:r>
      <w:r w:rsidR="00D72C51">
        <w:t>der Schuldübernahme im Betrag von CHF 1 Mio. durch den Kläger hat er den Kaufvertrag erfüllt bzw. die Erfüllung gehörig angeboten. Dadurch ist der Anspruch auf Eigentumsübertragung gegenüber dem Beklagten vollziehbar und fällig.</w:t>
      </w:r>
    </w:p>
    <w:p w:rsidR="00D72C51" w:rsidRDefault="00D72C51" w:rsidP="001041DA">
      <w:pPr>
        <w:pStyle w:val="MustertextBO"/>
      </w:pPr>
      <w:r w:rsidRPr="004A54B6">
        <w:tab/>
      </w:r>
      <w:r w:rsidRPr="007B3968">
        <w:rPr>
          <w:rStyle w:val="fettMuster"/>
        </w:rPr>
        <w:t>BO:</w:t>
      </w:r>
      <w:r>
        <w:t xml:space="preserve"> Schreiben der Zuger Kantonalbank vom </w:t>
      </w:r>
      <w:r w:rsidR="004E59EA">
        <w:t>0</w:t>
      </w:r>
      <w:r w:rsidR="00F71A16">
        <w:t>8.</w:t>
      </w:r>
      <w:r w:rsidR="004E59EA">
        <w:t>06.</w:t>
      </w:r>
      <w:r>
        <w:t>2015</w:t>
      </w:r>
      <w:r>
        <w:tab/>
      </w:r>
      <w:r>
        <w:tab/>
      </w:r>
      <w:r>
        <w:tab/>
      </w:r>
      <w:r w:rsidRPr="007102A7">
        <w:rPr>
          <w:rStyle w:val="fettMuster"/>
        </w:rPr>
        <w:t xml:space="preserve">Beilage </w:t>
      </w:r>
      <w:r>
        <w:rPr>
          <w:rStyle w:val="fettMuster"/>
        </w:rPr>
        <w:t>1</w:t>
      </w:r>
      <w:r w:rsidR="00765F6A">
        <w:rPr>
          <w:rStyle w:val="fettMuster"/>
        </w:rPr>
        <w:t>1</w:t>
      </w:r>
    </w:p>
    <w:p w:rsidR="00614873" w:rsidRDefault="00702265">
      <w:pPr>
        <w:pStyle w:val="MustertextListe0"/>
      </w:pPr>
      <w:r>
        <w:t xml:space="preserve">Am </w:t>
      </w:r>
      <w:r w:rsidR="00F71A16">
        <w:t>9. Juli</w:t>
      </w:r>
      <w:r>
        <w:t xml:space="preserve"> 2015 ist eine Verfügungsbeschränkung am Grundstück Nr. [</w:t>
      </w:r>
      <w:r w:rsidR="00B216B9">
        <w:t>…</w:t>
      </w:r>
      <w:r>
        <w:t>], Grundbuch Zug, zur Sicherung des Anspruchs auf Eigentumsübertragung und Eintrag des Eigentums gemäss Art. 960 Abs. 1 Ziff. 1 ZGB zu Gunsten des Klägers vorgemerkt worden (Prozessnummer [</w:t>
      </w:r>
      <w:r w:rsidR="00A301EC">
        <w:t>…</w:t>
      </w:r>
      <w:r>
        <w:t xml:space="preserve">]). Am </w:t>
      </w:r>
      <w:r w:rsidR="00F71A16">
        <w:t>7. Oktober</w:t>
      </w:r>
      <w:r>
        <w:t xml:space="preserve"> 2015 erging der Entscheid des Kantonsgerichts Zug</w:t>
      </w:r>
      <w:r w:rsidR="0047774A">
        <w:t xml:space="preserve"> betreffend dieser Verfügungsbeschränkung</w:t>
      </w:r>
      <w:r>
        <w:t xml:space="preserve">, welcher am </w:t>
      </w:r>
      <w:r w:rsidR="00F71A16">
        <w:t>9. November</w:t>
      </w:r>
      <w:r>
        <w:t xml:space="preserve"> 2015 rechtskräftig wurde. Innert Frist ist Klage zur Geltendmachung des Anspruchs eingeleitet worden (Klagebewilligung vom 23. Dezember 2015).</w:t>
      </w:r>
    </w:p>
    <w:p w:rsidR="003342C5" w:rsidRDefault="003342C5" w:rsidP="001041DA">
      <w:pPr>
        <w:pStyle w:val="MustertextBO"/>
        <w:rPr>
          <w:rStyle w:val="fettMuster"/>
          <w:i/>
          <w:szCs w:val="16"/>
        </w:rPr>
      </w:pPr>
      <w:r>
        <w:rPr>
          <w:rStyle w:val="fettMuster"/>
        </w:rPr>
        <w:tab/>
      </w:r>
      <w:r w:rsidRPr="007B3968">
        <w:rPr>
          <w:rStyle w:val="fettMuster"/>
        </w:rPr>
        <w:t>BO:</w:t>
      </w:r>
      <w:r>
        <w:t xml:space="preserve"> Entscheid vom </w:t>
      </w:r>
      <w:r w:rsidR="004E59EA">
        <w:t>0</w:t>
      </w:r>
      <w:r>
        <w:t>7</w:t>
      </w:r>
      <w:r w:rsidR="004E59EA">
        <w:t>.10.</w:t>
      </w:r>
      <w:r>
        <w:t>2015 des Kantonsgerichts Zug</w:t>
      </w:r>
      <w:r>
        <w:tab/>
      </w:r>
      <w:r>
        <w:tab/>
      </w:r>
      <w:r>
        <w:tab/>
      </w:r>
      <w:r>
        <w:rPr>
          <w:rStyle w:val="fettMuster"/>
        </w:rPr>
        <w:t>Beilage 4</w:t>
      </w:r>
    </w:p>
    <w:p w:rsidR="00702265" w:rsidRDefault="00702265">
      <w:pPr>
        <w:pStyle w:val="MustertextListe0"/>
      </w:pPr>
      <w:r>
        <w:t xml:space="preserve">Gemäss Kaufvertrag vom 11. März 2015 hätte die Eigentumsübertragung durch den Beklagten per 7. </w:t>
      </w:r>
      <w:r w:rsidR="00F71A16">
        <w:t>Mai</w:t>
      </w:r>
      <w:r>
        <w:t xml:space="preserve"> 2015 erfolgen müssen. Der Beklagte hat die Anmeldung für die Eigentumsübertragung des Grundstücks Nr. [</w:t>
      </w:r>
      <w:r w:rsidR="00B216B9">
        <w:t>…</w:t>
      </w:r>
      <w:r>
        <w:t>], Grundbuch Zug, verweigert, so dass er ab Zeitpunkt</w:t>
      </w:r>
      <w:r w:rsidR="00765F6A">
        <w:t xml:space="preserve"> der Fälligkeit</w:t>
      </w:r>
      <w:r>
        <w:t xml:space="preserve"> in Verzug geraten ist und für Schaden sowie Verzugszinsen haftet.</w:t>
      </w:r>
    </w:p>
    <w:p w:rsidR="00264F2F" w:rsidRDefault="00264F2F" w:rsidP="001041DA">
      <w:pPr>
        <w:pStyle w:val="MustertextBO"/>
        <w:rPr>
          <w:rStyle w:val="fettMuster"/>
          <w:i/>
          <w:szCs w:val="16"/>
        </w:rPr>
      </w:pPr>
      <w:r>
        <w:rPr>
          <w:rStyle w:val="fettMuster"/>
        </w:rPr>
        <w:tab/>
      </w:r>
      <w:r w:rsidRPr="007B3968">
        <w:rPr>
          <w:rStyle w:val="fettMuster"/>
        </w:rPr>
        <w:t>BO:</w:t>
      </w:r>
      <w:r w:rsidRPr="00926014">
        <w:rPr>
          <w:rStyle w:val="fettMuster"/>
        </w:rPr>
        <w:t xml:space="preserve"> </w:t>
      </w:r>
      <w:r>
        <w:rPr>
          <w:rStyle w:val="fettMuster"/>
          <w:b w:val="0"/>
        </w:rPr>
        <w:t>Kaufvertrag vom 11.</w:t>
      </w:r>
      <w:r w:rsidR="004E59EA">
        <w:rPr>
          <w:rStyle w:val="fettMuster"/>
          <w:b w:val="0"/>
        </w:rPr>
        <w:t>03.</w:t>
      </w:r>
      <w:r>
        <w:rPr>
          <w:rStyle w:val="fettMuster"/>
          <w:b w:val="0"/>
        </w:rPr>
        <w:t>2015</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rPr>
        <w:t>Beilage 6</w:t>
      </w:r>
    </w:p>
    <w:p w:rsidR="00A5589D" w:rsidRDefault="00A5589D">
      <w:pPr>
        <w:pStyle w:val="MustertextListe0"/>
      </w:pPr>
      <w:r>
        <w:t>Die Schadenspositionen ergeben sich aus Folgendem: Die Netto-Monatsmieten der Geschäftsräume für die 500</w:t>
      </w:r>
      <w:r w:rsidR="00A301EC">
        <w:t xml:space="preserve"> </w:t>
      </w:r>
      <w:r>
        <w:t>m</w:t>
      </w:r>
      <w:r w:rsidRPr="00A5589D">
        <w:rPr>
          <w:vertAlign w:val="superscript"/>
        </w:rPr>
        <w:t>2</w:t>
      </w:r>
      <w:r>
        <w:t xml:space="preserve"> betragen CHF 400</w:t>
      </w:r>
      <w:r w:rsidR="00B216B9">
        <w:t>.00</w:t>
      </w:r>
      <w:r>
        <w:t xml:space="preserve"> pro Quadratmeter</w:t>
      </w:r>
      <w:r w:rsidR="00891A10">
        <w:t xml:space="preserve"> und Jahr</w:t>
      </w:r>
      <w:r>
        <w:t xml:space="preserve">, d.h. </w:t>
      </w:r>
      <w:r w:rsidR="00891A10">
        <w:t>CHF </w:t>
      </w:r>
      <w:r>
        <w:t>200‘000</w:t>
      </w:r>
      <w:r w:rsidR="00B216B9">
        <w:t>.00</w:t>
      </w:r>
      <w:r>
        <w:t xml:space="preserve"> pro Jahr bzw. CHF 16‘666.65 pro Monat. Dabei </w:t>
      </w:r>
      <w:r w:rsidR="00543505">
        <w:t>sind</w:t>
      </w:r>
      <w:r w:rsidR="00891A10">
        <w:t xml:space="preserve"> der Hypothekarzins für die CHF 1 Mio. (Festhypothek der Zuger Kantonalbank zu 2%), d.h. CHF 1‘666.65 pro Monat</w:t>
      </w:r>
      <w:r w:rsidR="00543505">
        <w:t>,</w:t>
      </w:r>
      <w:r w:rsidR="00891A10">
        <w:t xml:space="preserve"> sowie Gebühren im Betrag von CHF 500</w:t>
      </w:r>
      <w:r w:rsidR="00B216B9">
        <w:t>.00</w:t>
      </w:r>
      <w:r w:rsidR="00891A10">
        <w:t xml:space="preserve"> je Monat, total </w:t>
      </w:r>
      <w:r w:rsidR="00543505">
        <w:t xml:space="preserve">also </w:t>
      </w:r>
      <w:r w:rsidR="00891A10">
        <w:t>CHF 2‘166.65, von der Monatsmiete abzuziehen, so dass ein entgangener Gewinn von 14‘500</w:t>
      </w:r>
      <w:r w:rsidR="00B216B9">
        <w:t>.00</w:t>
      </w:r>
      <w:r w:rsidR="00891A10">
        <w:t xml:space="preserve"> </w:t>
      </w:r>
      <w:r w:rsidR="00543505">
        <w:t xml:space="preserve">(CHF 16‘666.65 minus CHF 2‘166.65) </w:t>
      </w:r>
      <w:r w:rsidR="00891A10">
        <w:t xml:space="preserve">je Monat geltend gemacht wird. Während der Zeit vom 8. </w:t>
      </w:r>
      <w:r w:rsidR="00F71A16">
        <w:t>Mai</w:t>
      </w:r>
      <w:r w:rsidR="00891A10">
        <w:t xml:space="preserve"> 2015</w:t>
      </w:r>
      <w:r w:rsidR="00543505">
        <w:t xml:space="preserve"> bis 9. Januar 2016, also während rund </w:t>
      </w:r>
      <w:r w:rsidR="00601722">
        <w:t>8</w:t>
      </w:r>
      <w:r w:rsidR="00543505">
        <w:t xml:space="preserve"> Monaten, beträgt der entgangene Gewinn CHF </w:t>
      </w:r>
      <w:r w:rsidR="00601722">
        <w:t>116‘000</w:t>
      </w:r>
      <w:r w:rsidR="00B216B9">
        <w:t>.00</w:t>
      </w:r>
      <w:r w:rsidR="00543505">
        <w:t xml:space="preserve"> (=</w:t>
      </w:r>
      <w:r w:rsidR="00601722">
        <w:t>8</w:t>
      </w:r>
      <w:r w:rsidR="00543505">
        <w:t xml:space="preserve"> x CHF 14‘500). Zudem wird ein Verzugszins von 5% geltend gemacht.</w:t>
      </w:r>
    </w:p>
    <w:p w:rsidR="00082C27" w:rsidRDefault="00082C27">
      <w:pPr>
        <w:pStyle w:val="Mustertextklein"/>
      </w:pPr>
      <w:r w:rsidRPr="00082C27">
        <w:tab/>
      </w:r>
      <w:r w:rsidRPr="00082C27">
        <w:rPr>
          <w:b/>
        </w:rPr>
        <w:t>Bemerkung 10:</w:t>
      </w:r>
      <w:r w:rsidRPr="00082C27">
        <w:t xml:space="preserve"> </w:t>
      </w:r>
      <w:r>
        <w:t xml:space="preserve">Weil allfällige Besonderheiten und die Beurteilung dieser Schadenersatzforderung gemäss </w:t>
      </w:r>
      <w:r w:rsidR="00A301EC">
        <w:t xml:space="preserve">Rechtsbegehren </w:t>
      </w:r>
      <w:r>
        <w:t xml:space="preserve">Ziff. 3 </w:t>
      </w:r>
      <w:r w:rsidR="00B84794">
        <w:t>nicht im Fokus der vorliegenden Klage steht, wird im Folgenden darauf nicht weiter eingegangen.</w:t>
      </w:r>
    </w:p>
    <w:p w:rsidR="00F82BB7" w:rsidRDefault="00082C27" w:rsidP="001041DA">
      <w:pPr>
        <w:pStyle w:val="MustertextBO"/>
        <w:rPr>
          <w:rStyle w:val="fettMuster"/>
          <w:i/>
          <w:szCs w:val="16"/>
        </w:rPr>
      </w:pPr>
      <w:r>
        <w:rPr>
          <w:rStyle w:val="fettMuster"/>
        </w:rPr>
        <w:tab/>
      </w:r>
      <w:r w:rsidR="00543505" w:rsidRPr="0047774A">
        <w:rPr>
          <w:rStyle w:val="fettMuster"/>
          <w:szCs w:val="18"/>
        </w:rPr>
        <w:t>BO:</w:t>
      </w:r>
      <w:r w:rsidR="00A301EC">
        <w:rPr>
          <w:rStyle w:val="fettMuster"/>
          <w:szCs w:val="18"/>
        </w:rPr>
        <w:t xml:space="preserve"> </w:t>
      </w:r>
      <w:r w:rsidR="00A301EC" w:rsidRPr="001041DA">
        <w:rPr>
          <w:rStyle w:val="fettMuster"/>
          <w:b w:val="0"/>
          <w:szCs w:val="18"/>
        </w:rPr>
        <w:t>[</w:t>
      </w:r>
      <w:r w:rsidR="0047774A" w:rsidRPr="0047774A">
        <w:rPr>
          <w:rStyle w:val="fettMuster"/>
          <w:szCs w:val="18"/>
        </w:rPr>
        <w:t>Edition der Mietverträge und Hypothekarverträgte vom Beklagten, evtl. schriftlicher Bericht der Hypothekarbank, ev</w:t>
      </w:r>
      <w:r w:rsidR="00985135">
        <w:rPr>
          <w:rStyle w:val="fettMuster"/>
          <w:szCs w:val="18"/>
        </w:rPr>
        <w:t>t</w:t>
      </w:r>
      <w:r w:rsidR="0047774A" w:rsidRPr="0047774A">
        <w:rPr>
          <w:rStyle w:val="fettMuster"/>
          <w:szCs w:val="18"/>
        </w:rPr>
        <w:t xml:space="preserve">l. </w:t>
      </w:r>
      <w:r w:rsidR="00543505" w:rsidRPr="0047774A">
        <w:t xml:space="preserve"> Gutachten über die Berechnung der Schadens</w:t>
      </w:r>
      <w:r w:rsidR="00543505" w:rsidRPr="00F44BE8">
        <w:t>positionen</w:t>
      </w:r>
      <w:r w:rsidR="0047774A" w:rsidRPr="00804C40">
        <w:t>]</w:t>
      </w:r>
      <w:r w:rsidR="00543505" w:rsidRPr="00804C40">
        <w:t xml:space="preserve"> </w:t>
      </w:r>
      <w:r w:rsidR="00543505" w:rsidRPr="00804C40">
        <w:tab/>
      </w:r>
      <w:r w:rsidR="00543505">
        <w:tab/>
      </w:r>
      <w:r w:rsidR="00543505">
        <w:tab/>
      </w:r>
      <w:r w:rsidR="00543505">
        <w:tab/>
      </w:r>
    </w:p>
    <w:p w:rsidR="00F82BB7" w:rsidRPr="0047774A" w:rsidRDefault="00F82BB7" w:rsidP="001041DA">
      <w:pPr>
        <w:pStyle w:val="MustertextTitel"/>
        <w:rPr>
          <w:rStyle w:val="fettMuster"/>
          <w:i/>
          <w:szCs w:val="16"/>
        </w:rPr>
      </w:pPr>
      <w:r w:rsidRPr="0047774A">
        <w:rPr>
          <w:rStyle w:val="fettMuster"/>
        </w:rPr>
        <w:t>III.</w:t>
      </w:r>
      <w:r w:rsidR="004E59EA">
        <w:rPr>
          <w:rStyle w:val="fettMuster"/>
        </w:rPr>
        <w:tab/>
      </w:r>
      <w:r w:rsidRPr="0047774A">
        <w:rPr>
          <w:rStyle w:val="fettMuster"/>
        </w:rPr>
        <w:t>Rechtliches</w:t>
      </w:r>
    </w:p>
    <w:p w:rsidR="00614873" w:rsidRDefault="00F82BB7">
      <w:pPr>
        <w:pStyle w:val="MustertextListe0"/>
      </w:pPr>
      <w:r>
        <w:t>Beim Urteil, mit welchem dem aus dem obligatorischen Grundgeschäft berechtigten Kläger das Eigentum am Grundstück zugesprochen wird, handelt es sich um ein Gestaltungsurteil (vgl. BSK</w:t>
      </w:r>
      <w:r w:rsidR="00B216B9">
        <w:t xml:space="preserve"> ZGB</w:t>
      </w:r>
      <w:r>
        <w:t>-</w:t>
      </w:r>
      <w:r>
        <w:rPr>
          <w:smallCaps/>
        </w:rPr>
        <w:t>Rey</w:t>
      </w:r>
      <w:r>
        <w:t>, Art. 665 N 10</w:t>
      </w:r>
      <w:r w:rsidR="00EA4DAE">
        <w:t>).</w:t>
      </w:r>
      <w:r w:rsidR="00637362">
        <w:t xml:space="preserve"> Die Parteien schlossen einen Kaufvertrag über das Grundstück Nr. [</w:t>
      </w:r>
      <w:r w:rsidR="00B216B9">
        <w:t>…</w:t>
      </w:r>
      <w:r w:rsidR="00637362">
        <w:t>], Grundbuch Zug, ab (Art. 1 ff., Art. 184 ff., Art. 216 ff.</w:t>
      </w:r>
      <w:r w:rsidR="00A301EC">
        <w:t xml:space="preserve"> OR</w:t>
      </w:r>
      <w:r w:rsidR="00637362">
        <w:t xml:space="preserve">). Der Kaufvertrag ist ein gültiges Rechtsgeschäft, welches dem Kläger einen Anspruch auf </w:t>
      </w:r>
      <w:r w:rsidR="003342C5">
        <w:t xml:space="preserve">Zusprechung des Eigentums nach Art. 655 ZGB bzw. Übertragung des Grundeigentums gibt. </w:t>
      </w:r>
      <w:r w:rsidR="00637362">
        <w:t xml:space="preserve">Mit Datum vom 7. </w:t>
      </w:r>
      <w:r w:rsidR="00601722">
        <w:t>Mai</w:t>
      </w:r>
      <w:r w:rsidR="00637362">
        <w:t xml:space="preserve"> 2015 ist die Fälligkeit des Kaufpreises sowie der Eigentumsübertragung eingetreten. Der Beklagte hat den Kaufvertrag zu erfüllen, was er bis anhin verweigert hat. Der Kläger hat die Erfüllung gehörig angeboten. Nach Art. 665 ZGB hat der Kläger </w:t>
      </w:r>
      <w:r w:rsidR="00B07C75">
        <w:t xml:space="preserve">als Käufer </w:t>
      </w:r>
      <w:r w:rsidR="00637362">
        <w:t>einen persönlichen Anspruch auf Eintragung (Art. 656 ZGB) und bei Weigerung des Eigentümers das Recht auf gerichtliche Zusprechung des Eigentums, nachdem ein Erwerbsgrund gemäss Kaufvertrag vom 11. März 2015 gegeben ist</w:t>
      </w:r>
      <w:r w:rsidR="00B07C75">
        <w:t xml:space="preserve"> und die dabei zu beachtenden Bedingungen der Käufer erfüllt hat bzw. zu erfüllen bereit ist.</w:t>
      </w:r>
    </w:p>
    <w:p w:rsidR="004520C1" w:rsidRDefault="004520C1">
      <w:pPr>
        <w:pStyle w:val="MustertextListe0"/>
      </w:pPr>
      <w:r>
        <w:t>Ausgangs- und antragsgemäss sind die Verfahrenskosten dem Beklagten aufzuerlegen und dem Kläger ist zu dessen Lasten eine angemessene Prozessentschädigung zuzusprechen (vgl. Art. 95 ff. ZPO).</w:t>
      </w:r>
    </w:p>
    <w:p w:rsidR="00614873" w:rsidRDefault="00614873" w:rsidP="0047774A">
      <w:pPr>
        <w:pStyle w:val="Mustertext"/>
      </w:pPr>
    </w:p>
    <w:p w:rsidR="000B65FE" w:rsidRDefault="000B65FE">
      <w:pPr>
        <w:pStyle w:val="Mustertext"/>
      </w:pPr>
      <w:r>
        <w:t xml:space="preserve">Mit </w:t>
      </w:r>
      <w:r w:rsidR="00637362">
        <w:t>vorzüglicher Hochachtung</w:t>
      </w:r>
    </w:p>
    <w:p w:rsidR="002D63DC" w:rsidRDefault="002D63DC">
      <w:pPr>
        <w:pStyle w:val="Mustertext"/>
      </w:pPr>
      <w:r>
        <w:t xml:space="preserve">[Unterschrift des Rechtsanwaltes des </w:t>
      </w:r>
      <w:r w:rsidR="00637362">
        <w:t>Klägers</w:t>
      </w:r>
      <w:r>
        <w:t>]</w:t>
      </w:r>
    </w:p>
    <w:p w:rsidR="000B65FE" w:rsidRDefault="000B65FE">
      <w:pPr>
        <w:pStyle w:val="Mustertext"/>
      </w:pPr>
      <w:r>
        <w:t xml:space="preserve">[Name des Rechtsanwaltes des </w:t>
      </w:r>
      <w:r w:rsidR="004520C1">
        <w:t>Klägers</w:t>
      </w:r>
      <w:r>
        <w:t>]</w:t>
      </w:r>
    </w:p>
    <w:p w:rsidR="000B65FE" w:rsidRDefault="000B65FE">
      <w:pPr>
        <w:pStyle w:val="Mustertext"/>
      </w:pPr>
      <w:r>
        <w:t>dreifach</w:t>
      </w:r>
      <w:r>
        <w:tab/>
      </w:r>
    </w:p>
    <w:p w:rsidR="000B65FE" w:rsidRDefault="000B65FE">
      <w:pPr>
        <w:pStyle w:val="Mustertext"/>
      </w:pPr>
      <w:r>
        <w:t>Beilage: Beweismittelverzeichnis dreifach mit den Urkunden im Doppel</w:t>
      </w:r>
    </w:p>
    <w:p w:rsidR="00772727" w:rsidRDefault="00772727" w:rsidP="001041DA">
      <w:pPr>
        <w:pStyle w:val="Mustertextleer"/>
      </w:pPr>
    </w:p>
    <w:p w:rsidR="00772727" w:rsidRDefault="00772727" w:rsidP="001041DA">
      <w:pPr>
        <w:pStyle w:val="BoxEnde"/>
      </w:pPr>
    </w:p>
    <w:sectPr w:rsidR="00772727" w:rsidSect="004076F2">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6B9" w:rsidRDefault="00B216B9" w:rsidP="00171C75">
      <w:pPr>
        <w:spacing w:after="0" w:line="240" w:lineRule="auto"/>
      </w:pPr>
      <w:r>
        <w:separator/>
      </w:r>
    </w:p>
  </w:endnote>
  <w:endnote w:type="continuationSeparator" w:id="0">
    <w:p w:rsidR="00B216B9" w:rsidRDefault="00B216B9"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B9" w:rsidRPr="008B747C" w:rsidRDefault="004076F2" w:rsidP="00AE2FC7">
    <w:pPr>
      <w:pStyle w:val="Fuzeile"/>
      <w:tabs>
        <w:tab w:val="clear" w:pos="4536"/>
        <w:tab w:val="clear" w:pos="9072"/>
        <w:tab w:val="right" w:pos="7088"/>
      </w:tabs>
      <w:jc w:val="right"/>
      <w:rPr>
        <w:b/>
        <w:szCs w:val="18"/>
      </w:rPr>
    </w:pPr>
    <w:r>
      <w:rPr>
        <w:szCs w:val="18"/>
      </w:rPr>
      <w:tab/>
    </w:r>
    <w:r w:rsidR="00B216B9" w:rsidRPr="001041DA">
      <w:rPr>
        <w:szCs w:val="18"/>
      </w:rPr>
      <w:fldChar w:fldCharType="begin"/>
    </w:r>
    <w:r w:rsidR="00B216B9" w:rsidRPr="001041DA">
      <w:rPr>
        <w:szCs w:val="18"/>
      </w:rPr>
      <w:instrText xml:space="preserve"> PAGE  \* Arabic  \* MERGEFORMAT </w:instrText>
    </w:r>
    <w:r w:rsidR="00B216B9" w:rsidRPr="001041DA">
      <w:rPr>
        <w:szCs w:val="18"/>
      </w:rPr>
      <w:fldChar w:fldCharType="separate"/>
    </w:r>
    <w:r>
      <w:rPr>
        <w:noProof/>
        <w:szCs w:val="18"/>
      </w:rPr>
      <w:t>6</w:t>
    </w:r>
    <w:r w:rsidR="00B216B9" w:rsidRPr="001041DA">
      <w:rPr>
        <w:szCs w:val="18"/>
      </w:rPr>
      <w:fldChar w:fldCharType="end"/>
    </w:r>
    <w:r w:rsidR="00B216B9" w:rsidRPr="008B747C">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B9" w:rsidRPr="008B747C" w:rsidRDefault="00B216B9" w:rsidP="00033D67">
    <w:pPr>
      <w:pStyle w:val="Fuzeile"/>
      <w:tabs>
        <w:tab w:val="clear" w:pos="4536"/>
        <w:tab w:val="clear" w:pos="9072"/>
        <w:tab w:val="center" w:pos="0"/>
        <w:tab w:val="right" w:pos="7088"/>
      </w:tabs>
      <w:jc w:val="right"/>
      <w:rPr>
        <w:b/>
        <w:szCs w:val="18"/>
      </w:rPr>
    </w:pPr>
    <w:r w:rsidRPr="008B747C">
      <w:rPr>
        <w:b/>
        <w:szCs w:val="18"/>
      </w:rPr>
      <w:tab/>
    </w:r>
    <w:r w:rsidRPr="001041DA">
      <w:rPr>
        <w:szCs w:val="18"/>
      </w:rPr>
      <w:fldChar w:fldCharType="begin"/>
    </w:r>
    <w:r w:rsidRPr="001041DA">
      <w:rPr>
        <w:szCs w:val="18"/>
      </w:rPr>
      <w:instrText xml:space="preserve"> PAGE  \* Arabic  \* MERGEFORMAT </w:instrText>
    </w:r>
    <w:r w:rsidRPr="001041DA">
      <w:rPr>
        <w:szCs w:val="18"/>
      </w:rPr>
      <w:fldChar w:fldCharType="separate"/>
    </w:r>
    <w:r w:rsidR="004076F2">
      <w:rPr>
        <w:noProof/>
        <w:szCs w:val="18"/>
      </w:rPr>
      <w:t>3</w:t>
    </w:r>
    <w:r w:rsidRPr="001041DA">
      <w:rPr>
        <w:szCs w:val="18"/>
      </w:rPr>
      <w:fldChar w:fldCharType="end"/>
    </w:r>
    <w:r w:rsidRPr="001041DA">
      <w:rPr>
        <w:szCs w:val="18"/>
      </w:rPr>
      <w:tab/>
    </w:r>
    <w:r w:rsidRPr="008B747C">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B9" w:rsidRPr="00B216B9" w:rsidRDefault="00B216B9" w:rsidP="0093429A">
    <w:pPr>
      <w:pStyle w:val="Fuzeile"/>
      <w:tabs>
        <w:tab w:val="clear" w:pos="4536"/>
        <w:tab w:val="center" w:pos="7088"/>
      </w:tabs>
      <w:rPr>
        <w:szCs w:val="18"/>
      </w:rPr>
    </w:pPr>
    <w:r w:rsidRPr="001041DA">
      <w:rPr>
        <w:szCs w:val="18"/>
      </w:rPr>
      <w:tab/>
    </w:r>
    <w:r w:rsidRPr="001041DA">
      <w:rPr>
        <w:szCs w:val="18"/>
      </w:rPr>
      <w:fldChar w:fldCharType="begin"/>
    </w:r>
    <w:r w:rsidRPr="001041DA">
      <w:rPr>
        <w:szCs w:val="18"/>
      </w:rPr>
      <w:instrText xml:space="preserve"> PAGE  \* Arabic  \* MERGEFORMAT </w:instrText>
    </w:r>
    <w:r w:rsidRPr="001041DA">
      <w:rPr>
        <w:szCs w:val="18"/>
      </w:rPr>
      <w:fldChar w:fldCharType="separate"/>
    </w:r>
    <w:r w:rsidR="004076F2">
      <w:rPr>
        <w:noProof/>
        <w:szCs w:val="18"/>
      </w:rPr>
      <w:t>1</w:t>
    </w:r>
    <w:r w:rsidRPr="001041DA">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6B9" w:rsidRDefault="00B216B9" w:rsidP="00171C75">
      <w:pPr>
        <w:spacing w:after="0" w:line="240" w:lineRule="auto"/>
      </w:pPr>
      <w:r>
        <w:separator/>
      </w:r>
    </w:p>
  </w:footnote>
  <w:footnote w:type="continuationSeparator" w:id="0">
    <w:p w:rsidR="00B216B9" w:rsidRDefault="00B216B9"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1F56DAA"/>
    <w:multiLevelType w:val="hybridMultilevel"/>
    <w:tmpl w:val="FBAA6AA0"/>
    <w:lvl w:ilvl="0" w:tplc="6A8E5614">
      <w:start w:val="1"/>
      <w:numFmt w:val="decimal"/>
      <w:pStyle w:val="Fliesstext"/>
      <w:lvlText w:val="%1"/>
      <w:lvlJc w:val="left"/>
      <w:pPr>
        <w:tabs>
          <w:tab w:val="num" w:pos="720"/>
        </w:tabs>
        <w:ind w:left="720" w:hanging="720"/>
      </w:pPr>
      <w:rPr>
        <w:rFonts w:hint="default"/>
        <w:sz w:val="20"/>
        <w:vertAlign w:val="superscript"/>
      </w:rPr>
    </w:lvl>
    <w:lvl w:ilvl="1" w:tplc="BE869CCC" w:tentative="1">
      <w:start w:val="1"/>
      <w:numFmt w:val="lowerLetter"/>
      <w:lvlText w:val="%2."/>
      <w:lvlJc w:val="left"/>
      <w:pPr>
        <w:tabs>
          <w:tab w:val="num" w:pos="1440"/>
        </w:tabs>
        <w:ind w:left="1440" w:hanging="360"/>
      </w:pPr>
    </w:lvl>
    <w:lvl w:ilvl="2" w:tplc="C6E4D0D6" w:tentative="1">
      <w:start w:val="1"/>
      <w:numFmt w:val="lowerRoman"/>
      <w:lvlText w:val="%3."/>
      <w:lvlJc w:val="right"/>
      <w:pPr>
        <w:tabs>
          <w:tab w:val="num" w:pos="2160"/>
        </w:tabs>
        <w:ind w:left="2160" w:hanging="180"/>
      </w:pPr>
    </w:lvl>
    <w:lvl w:ilvl="3" w:tplc="498AA8E8" w:tentative="1">
      <w:start w:val="1"/>
      <w:numFmt w:val="decimal"/>
      <w:lvlText w:val="%4."/>
      <w:lvlJc w:val="left"/>
      <w:pPr>
        <w:tabs>
          <w:tab w:val="num" w:pos="2880"/>
        </w:tabs>
        <w:ind w:left="2880" w:hanging="360"/>
      </w:pPr>
    </w:lvl>
    <w:lvl w:ilvl="4" w:tplc="770A173A" w:tentative="1">
      <w:start w:val="1"/>
      <w:numFmt w:val="lowerLetter"/>
      <w:lvlText w:val="%5."/>
      <w:lvlJc w:val="left"/>
      <w:pPr>
        <w:tabs>
          <w:tab w:val="num" w:pos="3600"/>
        </w:tabs>
        <w:ind w:left="3600" w:hanging="360"/>
      </w:pPr>
    </w:lvl>
    <w:lvl w:ilvl="5" w:tplc="76B6867C" w:tentative="1">
      <w:start w:val="1"/>
      <w:numFmt w:val="lowerRoman"/>
      <w:lvlText w:val="%6."/>
      <w:lvlJc w:val="right"/>
      <w:pPr>
        <w:tabs>
          <w:tab w:val="num" w:pos="4320"/>
        </w:tabs>
        <w:ind w:left="4320" w:hanging="180"/>
      </w:pPr>
    </w:lvl>
    <w:lvl w:ilvl="6" w:tplc="A33A6EDC" w:tentative="1">
      <w:start w:val="1"/>
      <w:numFmt w:val="decimal"/>
      <w:lvlText w:val="%7."/>
      <w:lvlJc w:val="left"/>
      <w:pPr>
        <w:tabs>
          <w:tab w:val="num" w:pos="5040"/>
        </w:tabs>
        <w:ind w:left="5040" w:hanging="360"/>
      </w:pPr>
    </w:lvl>
    <w:lvl w:ilvl="7" w:tplc="510CC752" w:tentative="1">
      <w:start w:val="1"/>
      <w:numFmt w:val="lowerLetter"/>
      <w:lvlText w:val="%8."/>
      <w:lvlJc w:val="left"/>
      <w:pPr>
        <w:tabs>
          <w:tab w:val="num" w:pos="5760"/>
        </w:tabs>
        <w:ind w:left="5760" w:hanging="360"/>
      </w:pPr>
    </w:lvl>
    <w:lvl w:ilvl="8" w:tplc="3C12F990" w:tentative="1">
      <w:start w:val="1"/>
      <w:numFmt w:val="lowerRoman"/>
      <w:lvlText w:val="%9."/>
      <w:lvlJc w:val="right"/>
      <w:pPr>
        <w:tabs>
          <w:tab w:val="num" w:pos="6480"/>
        </w:tabs>
        <w:ind w:left="6480" w:hanging="180"/>
      </w:pPr>
    </w:lvl>
  </w:abstractNum>
  <w:abstractNum w:abstractNumId="18"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1"/>
  </w:num>
  <w:num w:numId="18">
    <w:abstractNumId w:val="24"/>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3"/>
  </w:num>
  <w:num w:numId="29">
    <w:abstractNumId w:val="23"/>
  </w:num>
  <w:num w:numId="30">
    <w:abstractNumId w:val="23"/>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num>
  <w:num w:numId="39">
    <w:abstractNumId w:val="23"/>
    <w:lvlOverride w:ilvl="0">
      <w:startOverride w:val="1"/>
    </w:lvlOverride>
  </w:num>
  <w:num w:numId="40">
    <w:abstractNumId w:val="13"/>
  </w:num>
  <w:num w:numId="41">
    <w:abstractNumId w:val="17"/>
  </w:num>
  <w:num w:numId="42">
    <w:abstractNumId w:val="22"/>
  </w:num>
  <w:num w:numId="43">
    <w:abstractNumId w:val="19"/>
  </w:num>
  <w:num w:numId="44">
    <w:abstractNumId w:val="15"/>
  </w:num>
  <w:num w:numId="45">
    <w:abstractNumId w:val="10"/>
  </w:num>
  <w:num w:numId="46">
    <w:abstractNumId w:val="12"/>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12E4B"/>
    <w:rsid w:val="00015F4E"/>
    <w:rsid w:val="00020D08"/>
    <w:rsid w:val="0002130E"/>
    <w:rsid w:val="00033D67"/>
    <w:rsid w:val="00056C4E"/>
    <w:rsid w:val="00060695"/>
    <w:rsid w:val="00063194"/>
    <w:rsid w:val="0006536D"/>
    <w:rsid w:val="00067876"/>
    <w:rsid w:val="0007432C"/>
    <w:rsid w:val="0007456F"/>
    <w:rsid w:val="00074BD1"/>
    <w:rsid w:val="00076264"/>
    <w:rsid w:val="00082C27"/>
    <w:rsid w:val="000872C5"/>
    <w:rsid w:val="00087CC3"/>
    <w:rsid w:val="000A019D"/>
    <w:rsid w:val="000A1829"/>
    <w:rsid w:val="000A6775"/>
    <w:rsid w:val="000B4B5A"/>
    <w:rsid w:val="000B65FE"/>
    <w:rsid w:val="000B70CE"/>
    <w:rsid w:val="000D4837"/>
    <w:rsid w:val="000D5486"/>
    <w:rsid w:val="000E2846"/>
    <w:rsid w:val="000E5140"/>
    <w:rsid w:val="000F7E1D"/>
    <w:rsid w:val="000F7F66"/>
    <w:rsid w:val="00100A70"/>
    <w:rsid w:val="001041DA"/>
    <w:rsid w:val="00104A9E"/>
    <w:rsid w:val="00114429"/>
    <w:rsid w:val="0011653B"/>
    <w:rsid w:val="00125B57"/>
    <w:rsid w:val="00133E79"/>
    <w:rsid w:val="00156891"/>
    <w:rsid w:val="00171C75"/>
    <w:rsid w:val="00172653"/>
    <w:rsid w:val="00174B0A"/>
    <w:rsid w:val="001802D9"/>
    <w:rsid w:val="00181040"/>
    <w:rsid w:val="001841CF"/>
    <w:rsid w:val="00185CFD"/>
    <w:rsid w:val="0019671A"/>
    <w:rsid w:val="001A3181"/>
    <w:rsid w:val="001A38DC"/>
    <w:rsid w:val="001B12B4"/>
    <w:rsid w:val="001B516E"/>
    <w:rsid w:val="001C3FA0"/>
    <w:rsid w:val="001D4EEC"/>
    <w:rsid w:val="001D5CEA"/>
    <w:rsid w:val="001E31E5"/>
    <w:rsid w:val="001E47DC"/>
    <w:rsid w:val="001F7F5C"/>
    <w:rsid w:val="00200F32"/>
    <w:rsid w:val="00201084"/>
    <w:rsid w:val="002036F9"/>
    <w:rsid w:val="002046FD"/>
    <w:rsid w:val="002126A7"/>
    <w:rsid w:val="00216071"/>
    <w:rsid w:val="0022751D"/>
    <w:rsid w:val="00230270"/>
    <w:rsid w:val="00236568"/>
    <w:rsid w:val="00236673"/>
    <w:rsid w:val="0024064E"/>
    <w:rsid w:val="00245BAF"/>
    <w:rsid w:val="00254ED0"/>
    <w:rsid w:val="00264F2F"/>
    <w:rsid w:val="0028087F"/>
    <w:rsid w:val="00282AA7"/>
    <w:rsid w:val="00295BEA"/>
    <w:rsid w:val="00296636"/>
    <w:rsid w:val="00297816"/>
    <w:rsid w:val="002A2575"/>
    <w:rsid w:val="002B0BDA"/>
    <w:rsid w:val="002B6AFF"/>
    <w:rsid w:val="002C72A6"/>
    <w:rsid w:val="002D12DB"/>
    <w:rsid w:val="002D2403"/>
    <w:rsid w:val="002D3D1F"/>
    <w:rsid w:val="002D63DC"/>
    <w:rsid w:val="002D6F0D"/>
    <w:rsid w:val="002D7C6B"/>
    <w:rsid w:val="002E0D17"/>
    <w:rsid w:val="002F3868"/>
    <w:rsid w:val="002F4DC8"/>
    <w:rsid w:val="00300B22"/>
    <w:rsid w:val="003019B9"/>
    <w:rsid w:val="00306318"/>
    <w:rsid w:val="0031738D"/>
    <w:rsid w:val="00322D35"/>
    <w:rsid w:val="00325593"/>
    <w:rsid w:val="003342C5"/>
    <w:rsid w:val="00334C12"/>
    <w:rsid w:val="003426DA"/>
    <w:rsid w:val="00345CF9"/>
    <w:rsid w:val="0034600B"/>
    <w:rsid w:val="003520CE"/>
    <w:rsid w:val="00360568"/>
    <w:rsid w:val="00365950"/>
    <w:rsid w:val="003674F5"/>
    <w:rsid w:val="00370266"/>
    <w:rsid w:val="00370DC2"/>
    <w:rsid w:val="0037229C"/>
    <w:rsid w:val="00373D25"/>
    <w:rsid w:val="003753EC"/>
    <w:rsid w:val="0037565C"/>
    <w:rsid w:val="0037577C"/>
    <w:rsid w:val="00375F81"/>
    <w:rsid w:val="00383440"/>
    <w:rsid w:val="00390774"/>
    <w:rsid w:val="003929C2"/>
    <w:rsid w:val="00393012"/>
    <w:rsid w:val="003966C2"/>
    <w:rsid w:val="00397051"/>
    <w:rsid w:val="003B3306"/>
    <w:rsid w:val="003C05F1"/>
    <w:rsid w:val="003C2027"/>
    <w:rsid w:val="003C484D"/>
    <w:rsid w:val="003D4124"/>
    <w:rsid w:val="003E1795"/>
    <w:rsid w:val="003E1EDD"/>
    <w:rsid w:val="003F21A3"/>
    <w:rsid w:val="003F4DF5"/>
    <w:rsid w:val="003F70C9"/>
    <w:rsid w:val="00402829"/>
    <w:rsid w:val="004076F2"/>
    <w:rsid w:val="00412943"/>
    <w:rsid w:val="00424B17"/>
    <w:rsid w:val="00434C3A"/>
    <w:rsid w:val="00440105"/>
    <w:rsid w:val="004427D4"/>
    <w:rsid w:val="00443746"/>
    <w:rsid w:val="00445553"/>
    <w:rsid w:val="004520C1"/>
    <w:rsid w:val="0045403D"/>
    <w:rsid w:val="00460544"/>
    <w:rsid w:val="00461322"/>
    <w:rsid w:val="0047774A"/>
    <w:rsid w:val="00483A71"/>
    <w:rsid w:val="00486CE3"/>
    <w:rsid w:val="00491944"/>
    <w:rsid w:val="00491E16"/>
    <w:rsid w:val="00491F78"/>
    <w:rsid w:val="004A2A06"/>
    <w:rsid w:val="004A54B6"/>
    <w:rsid w:val="004B165B"/>
    <w:rsid w:val="004B1A21"/>
    <w:rsid w:val="004C0E15"/>
    <w:rsid w:val="004C5EB9"/>
    <w:rsid w:val="004C7E4F"/>
    <w:rsid w:val="004D0388"/>
    <w:rsid w:val="004E59EA"/>
    <w:rsid w:val="004E6679"/>
    <w:rsid w:val="004F0313"/>
    <w:rsid w:val="004F6005"/>
    <w:rsid w:val="00500C46"/>
    <w:rsid w:val="00504B71"/>
    <w:rsid w:val="0051551E"/>
    <w:rsid w:val="00523E74"/>
    <w:rsid w:val="0052475D"/>
    <w:rsid w:val="00531055"/>
    <w:rsid w:val="0054100A"/>
    <w:rsid w:val="00543505"/>
    <w:rsid w:val="00554168"/>
    <w:rsid w:val="005574F7"/>
    <w:rsid w:val="00566D99"/>
    <w:rsid w:val="005727D4"/>
    <w:rsid w:val="005A29BF"/>
    <w:rsid w:val="005A39CB"/>
    <w:rsid w:val="005A3C18"/>
    <w:rsid w:val="005A539F"/>
    <w:rsid w:val="005A6F94"/>
    <w:rsid w:val="005C144B"/>
    <w:rsid w:val="005C2643"/>
    <w:rsid w:val="005C343F"/>
    <w:rsid w:val="005C396C"/>
    <w:rsid w:val="005E318D"/>
    <w:rsid w:val="005F3990"/>
    <w:rsid w:val="00600DB2"/>
    <w:rsid w:val="00601722"/>
    <w:rsid w:val="00604C01"/>
    <w:rsid w:val="00610C5F"/>
    <w:rsid w:val="00610CE4"/>
    <w:rsid w:val="006113A1"/>
    <w:rsid w:val="00614873"/>
    <w:rsid w:val="006170BB"/>
    <w:rsid w:val="00617D5A"/>
    <w:rsid w:val="00625474"/>
    <w:rsid w:val="00626E53"/>
    <w:rsid w:val="00633954"/>
    <w:rsid w:val="006359A2"/>
    <w:rsid w:val="00637362"/>
    <w:rsid w:val="00640F1E"/>
    <w:rsid w:val="00653578"/>
    <w:rsid w:val="00656A6C"/>
    <w:rsid w:val="00663320"/>
    <w:rsid w:val="00667AC8"/>
    <w:rsid w:val="00671A20"/>
    <w:rsid w:val="00673065"/>
    <w:rsid w:val="00675194"/>
    <w:rsid w:val="006839BD"/>
    <w:rsid w:val="00684578"/>
    <w:rsid w:val="0068590F"/>
    <w:rsid w:val="00690EB1"/>
    <w:rsid w:val="00695182"/>
    <w:rsid w:val="0069707F"/>
    <w:rsid w:val="006B1BFA"/>
    <w:rsid w:val="006B3E62"/>
    <w:rsid w:val="006C5E6C"/>
    <w:rsid w:val="006C6396"/>
    <w:rsid w:val="006C6DCB"/>
    <w:rsid w:val="006C6DEB"/>
    <w:rsid w:val="006C7DCD"/>
    <w:rsid w:val="006D0DD1"/>
    <w:rsid w:val="006E4D5F"/>
    <w:rsid w:val="006E5420"/>
    <w:rsid w:val="006E786B"/>
    <w:rsid w:val="006E7B23"/>
    <w:rsid w:val="007016F6"/>
    <w:rsid w:val="00702265"/>
    <w:rsid w:val="007102A7"/>
    <w:rsid w:val="00711845"/>
    <w:rsid w:val="00713F84"/>
    <w:rsid w:val="00714047"/>
    <w:rsid w:val="00720CB9"/>
    <w:rsid w:val="00724315"/>
    <w:rsid w:val="0072567A"/>
    <w:rsid w:val="00726396"/>
    <w:rsid w:val="00732003"/>
    <w:rsid w:val="007326DE"/>
    <w:rsid w:val="007421E3"/>
    <w:rsid w:val="00746C8B"/>
    <w:rsid w:val="007472F1"/>
    <w:rsid w:val="00760F08"/>
    <w:rsid w:val="00762A2D"/>
    <w:rsid w:val="00765F6A"/>
    <w:rsid w:val="00772727"/>
    <w:rsid w:val="00774207"/>
    <w:rsid w:val="0078303F"/>
    <w:rsid w:val="00794CBC"/>
    <w:rsid w:val="00794D98"/>
    <w:rsid w:val="00795FFD"/>
    <w:rsid w:val="007966F0"/>
    <w:rsid w:val="00797702"/>
    <w:rsid w:val="007A3B57"/>
    <w:rsid w:val="007A44CF"/>
    <w:rsid w:val="007B3968"/>
    <w:rsid w:val="007C190B"/>
    <w:rsid w:val="007C5285"/>
    <w:rsid w:val="007C5AE7"/>
    <w:rsid w:val="007F1535"/>
    <w:rsid w:val="007F19B1"/>
    <w:rsid w:val="007F62A2"/>
    <w:rsid w:val="007F62F2"/>
    <w:rsid w:val="00804C40"/>
    <w:rsid w:val="00806BD5"/>
    <w:rsid w:val="00807688"/>
    <w:rsid w:val="008110D4"/>
    <w:rsid w:val="008127C1"/>
    <w:rsid w:val="0082168E"/>
    <w:rsid w:val="008240B3"/>
    <w:rsid w:val="00824B16"/>
    <w:rsid w:val="008254C3"/>
    <w:rsid w:val="00826FED"/>
    <w:rsid w:val="00836E27"/>
    <w:rsid w:val="00840F5A"/>
    <w:rsid w:val="00844DAA"/>
    <w:rsid w:val="008567A7"/>
    <w:rsid w:val="00860B69"/>
    <w:rsid w:val="00861DB5"/>
    <w:rsid w:val="00866289"/>
    <w:rsid w:val="00870356"/>
    <w:rsid w:val="00872FA9"/>
    <w:rsid w:val="00891A10"/>
    <w:rsid w:val="008926D3"/>
    <w:rsid w:val="008B1CBE"/>
    <w:rsid w:val="008B747C"/>
    <w:rsid w:val="008B7EE2"/>
    <w:rsid w:val="008C1F1C"/>
    <w:rsid w:val="008C2554"/>
    <w:rsid w:val="008D3B3C"/>
    <w:rsid w:val="008D6D18"/>
    <w:rsid w:val="008E0CDA"/>
    <w:rsid w:val="008E5B40"/>
    <w:rsid w:val="0090660C"/>
    <w:rsid w:val="00906A12"/>
    <w:rsid w:val="00911010"/>
    <w:rsid w:val="009240A2"/>
    <w:rsid w:val="00924BA7"/>
    <w:rsid w:val="00926014"/>
    <w:rsid w:val="009319DF"/>
    <w:rsid w:val="009329EA"/>
    <w:rsid w:val="009338D0"/>
    <w:rsid w:val="0093429A"/>
    <w:rsid w:val="00945ADA"/>
    <w:rsid w:val="00950577"/>
    <w:rsid w:val="00954E48"/>
    <w:rsid w:val="00961FD9"/>
    <w:rsid w:val="00962976"/>
    <w:rsid w:val="00964594"/>
    <w:rsid w:val="0097325A"/>
    <w:rsid w:val="0097355D"/>
    <w:rsid w:val="00980B8D"/>
    <w:rsid w:val="00985135"/>
    <w:rsid w:val="00985613"/>
    <w:rsid w:val="0098573C"/>
    <w:rsid w:val="0098636B"/>
    <w:rsid w:val="009876D7"/>
    <w:rsid w:val="009916B5"/>
    <w:rsid w:val="0099765F"/>
    <w:rsid w:val="009B1F1F"/>
    <w:rsid w:val="009B243B"/>
    <w:rsid w:val="009C0161"/>
    <w:rsid w:val="009C361E"/>
    <w:rsid w:val="009C5299"/>
    <w:rsid w:val="009C52F1"/>
    <w:rsid w:val="009D0148"/>
    <w:rsid w:val="009E32DE"/>
    <w:rsid w:val="009E4D1E"/>
    <w:rsid w:val="009F60DF"/>
    <w:rsid w:val="009F7416"/>
    <w:rsid w:val="00A0456E"/>
    <w:rsid w:val="00A053AC"/>
    <w:rsid w:val="00A112D2"/>
    <w:rsid w:val="00A135DE"/>
    <w:rsid w:val="00A301EC"/>
    <w:rsid w:val="00A365CF"/>
    <w:rsid w:val="00A520F4"/>
    <w:rsid w:val="00A5589D"/>
    <w:rsid w:val="00A606B4"/>
    <w:rsid w:val="00A716A9"/>
    <w:rsid w:val="00A717E1"/>
    <w:rsid w:val="00A73217"/>
    <w:rsid w:val="00A8076E"/>
    <w:rsid w:val="00A856FF"/>
    <w:rsid w:val="00A87505"/>
    <w:rsid w:val="00A877DC"/>
    <w:rsid w:val="00A9407A"/>
    <w:rsid w:val="00A943E6"/>
    <w:rsid w:val="00A97932"/>
    <w:rsid w:val="00AA04D5"/>
    <w:rsid w:val="00AA1CD3"/>
    <w:rsid w:val="00AA234F"/>
    <w:rsid w:val="00AA65FB"/>
    <w:rsid w:val="00AA7294"/>
    <w:rsid w:val="00AA7801"/>
    <w:rsid w:val="00AA7E7D"/>
    <w:rsid w:val="00AB6548"/>
    <w:rsid w:val="00AC44FC"/>
    <w:rsid w:val="00AD2F09"/>
    <w:rsid w:val="00AD4B52"/>
    <w:rsid w:val="00AE0998"/>
    <w:rsid w:val="00AE1F9A"/>
    <w:rsid w:val="00AE2FC7"/>
    <w:rsid w:val="00AE60FD"/>
    <w:rsid w:val="00AF2039"/>
    <w:rsid w:val="00AF59AD"/>
    <w:rsid w:val="00B00125"/>
    <w:rsid w:val="00B07C75"/>
    <w:rsid w:val="00B11109"/>
    <w:rsid w:val="00B12EC8"/>
    <w:rsid w:val="00B216B9"/>
    <w:rsid w:val="00B231DF"/>
    <w:rsid w:val="00B24C78"/>
    <w:rsid w:val="00B2768D"/>
    <w:rsid w:val="00B419E6"/>
    <w:rsid w:val="00B44EC3"/>
    <w:rsid w:val="00B55EEC"/>
    <w:rsid w:val="00B5653F"/>
    <w:rsid w:val="00B600C7"/>
    <w:rsid w:val="00B65DDD"/>
    <w:rsid w:val="00B67905"/>
    <w:rsid w:val="00B75158"/>
    <w:rsid w:val="00B83125"/>
    <w:rsid w:val="00B83B9E"/>
    <w:rsid w:val="00B84794"/>
    <w:rsid w:val="00B9287F"/>
    <w:rsid w:val="00B94033"/>
    <w:rsid w:val="00B95FB7"/>
    <w:rsid w:val="00BA09D3"/>
    <w:rsid w:val="00BA0A95"/>
    <w:rsid w:val="00BA6283"/>
    <w:rsid w:val="00BB70E5"/>
    <w:rsid w:val="00BB7124"/>
    <w:rsid w:val="00BE00BB"/>
    <w:rsid w:val="00BE0A2F"/>
    <w:rsid w:val="00BE192C"/>
    <w:rsid w:val="00BE5510"/>
    <w:rsid w:val="00BE7EB4"/>
    <w:rsid w:val="00BF1D61"/>
    <w:rsid w:val="00BF518A"/>
    <w:rsid w:val="00C01DA3"/>
    <w:rsid w:val="00C02283"/>
    <w:rsid w:val="00C045C4"/>
    <w:rsid w:val="00C24BCA"/>
    <w:rsid w:val="00C24F98"/>
    <w:rsid w:val="00C4412E"/>
    <w:rsid w:val="00C45E87"/>
    <w:rsid w:val="00C47332"/>
    <w:rsid w:val="00C50BB8"/>
    <w:rsid w:val="00C529F9"/>
    <w:rsid w:val="00C55B50"/>
    <w:rsid w:val="00C56661"/>
    <w:rsid w:val="00C60F63"/>
    <w:rsid w:val="00C75799"/>
    <w:rsid w:val="00C82765"/>
    <w:rsid w:val="00C94014"/>
    <w:rsid w:val="00C94ED3"/>
    <w:rsid w:val="00C955EE"/>
    <w:rsid w:val="00CA184E"/>
    <w:rsid w:val="00CA554D"/>
    <w:rsid w:val="00CC2AEA"/>
    <w:rsid w:val="00CC47F7"/>
    <w:rsid w:val="00CC5B5C"/>
    <w:rsid w:val="00CD17D9"/>
    <w:rsid w:val="00CD59BA"/>
    <w:rsid w:val="00CE0D02"/>
    <w:rsid w:val="00CE3A21"/>
    <w:rsid w:val="00CF0F12"/>
    <w:rsid w:val="00CF5A00"/>
    <w:rsid w:val="00D06F2E"/>
    <w:rsid w:val="00D141D3"/>
    <w:rsid w:val="00D1636C"/>
    <w:rsid w:val="00D2600D"/>
    <w:rsid w:val="00D26B05"/>
    <w:rsid w:val="00D26CBE"/>
    <w:rsid w:val="00D34885"/>
    <w:rsid w:val="00D3546E"/>
    <w:rsid w:val="00D37CAC"/>
    <w:rsid w:val="00D41977"/>
    <w:rsid w:val="00D42714"/>
    <w:rsid w:val="00D43A35"/>
    <w:rsid w:val="00D46D7C"/>
    <w:rsid w:val="00D5234E"/>
    <w:rsid w:val="00D57673"/>
    <w:rsid w:val="00D60A11"/>
    <w:rsid w:val="00D61F6E"/>
    <w:rsid w:val="00D7083C"/>
    <w:rsid w:val="00D72384"/>
    <w:rsid w:val="00D72C51"/>
    <w:rsid w:val="00D74285"/>
    <w:rsid w:val="00D74D22"/>
    <w:rsid w:val="00D74F5A"/>
    <w:rsid w:val="00D81E4B"/>
    <w:rsid w:val="00D8612A"/>
    <w:rsid w:val="00D873EE"/>
    <w:rsid w:val="00D920E6"/>
    <w:rsid w:val="00D9409C"/>
    <w:rsid w:val="00D948E1"/>
    <w:rsid w:val="00DA4C2C"/>
    <w:rsid w:val="00DA6037"/>
    <w:rsid w:val="00DA60B4"/>
    <w:rsid w:val="00DA7959"/>
    <w:rsid w:val="00DA7AE0"/>
    <w:rsid w:val="00DB2565"/>
    <w:rsid w:val="00DB3AB3"/>
    <w:rsid w:val="00DB42B0"/>
    <w:rsid w:val="00DC284C"/>
    <w:rsid w:val="00DD177E"/>
    <w:rsid w:val="00DD4DC5"/>
    <w:rsid w:val="00DD6FAD"/>
    <w:rsid w:val="00DE627D"/>
    <w:rsid w:val="00DF3BBD"/>
    <w:rsid w:val="00DF41E7"/>
    <w:rsid w:val="00DF51E6"/>
    <w:rsid w:val="00E02681"/>
    <w:rsid w:val="00E035CD"/>
    <w:rsid w:val="00E2113A"/>
    <w:rsid w:val="00E30169"/>
    <w:rsid w:val="00E33BEF"/>
    <w:rsid w:val="00E370A6"/>
    <w:rsid w:val="00E41380"/>
    <w:rsid w:val="00E467FB"/>
    <w:rsid w:val="00E61207"/>
    <w:rsid w:val="00E67555"/>
    <w:rsid w:val="00E87E2D"/>
    <w:rsid w:val="00E91325"/>
    <w:rsid w:val="00E91BE7"/>
    <w:rsid w:val="00E9749F"/>
    <w:rsid w:val="00EA41FD"/>
    <w:rsid w:val="00EA4DAE"/>
    <w:rsid w:val="00EA6CCF"/>
    <w:rsid w:val="00ED1453"/>
    <w:rsid w:val="00ED1B2C"/>
    <w:rsid w:val="00ED2470"/>
    <w:rsid w:val="00ED2D36"/>
    <w:rsid w:val="00EE311B"/>
    <w:rsid w:val="00EE4A54"/>
    <w:rsid w:val="00EF3F4C"/>
    <w:rsid w:val="00F00A45"/>
    <w:rsid w:val="00F052B7"/>
    <w:rsid w:val="00F13253"/>
    <w:rsid w:val="00F143FA"/>
    <w:rsid w:val="00F1467E"/>
    <w:rsid w:val="00F20E1C"/>
    <w:rsid w:val="00F22154"/>
    <w:rsid w:val="00F22789"/>
    <w:rsid w:val="00F233AB"/>
    <w:rsid w:val="00F25D70"/>
    <w:rsid w:val="00F31588"/>
    <w:rsid w:val="00F34A00"/>
    <w:rsid w:val="00F36495"/>
    <w:rsid w:val="00F44BE8"/>
    <w:rsid w:val="00F46BF2"/>
    <w:rsid w:val="00F50F1F"/>
    <w:rsid w:val="00F51CE1"/>
    <w:rsid w:val="00F51E40"/>
    <w:rsid w:val="00F613A1"/>
    <w:rsid w:val="00F70169"/>
    <w:rsid w:val="00F71A16"/>
    <w:rsid w:val="00F71CEF"/>
    <w:rsid w:val="00F77DC7"/>
    <w:rsid w:val="00F81A25"/>
    <w:rsid w:val="00F82BB7"/>
    <w:rsid w:val="00F82F77"/>
    <w:rsid w:val="00F84957"/>
    <w:rsid w:val="00F910FC"/>
    <w:rsid w:val="00FA0410"/>
    <w:rsid w:val="00FA47AB"/>
    <w:rsid w:val="00FA79B4"/>
    <w:rsid w:val="00FB48EE"/>
    <w:rsid w:val="00FC7018"/>
    <w:rsid w:val="00FD4E3C"/>
    <w:rsid w:val="00FD6D3B"/>
    <w:rsid w:val="00FE7458"/>
    <w:rsid w:val="00FF091F"/>
    <w:rsid w:val="00FF264B"/>
    <w:rsid w:val="00FF26FB"/>
    <w:rsid w:val="00FF47ED"/>
    <w:rsid w:val="00FF5D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C5242C7D-6624-44C8-A2A7-BE4FE7DB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76F2"/>
  </w:style>
  <w:style w:type="paragraph" w:styleId="berschrift1">
    <w:name w:val="heading 1"/>
    <w:basedOn w:val="Standard"/>
    <w:next w:val="Standard"/>
    <w:link w:val="berschrift1Zchn"/>
    <w:autoRedefine/>
    <w:uiPriority w:val="9"/>
    <w:qFormat/>
    <w:rsid w:val="00C045C4"/>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C045C4"/>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C045C4"/>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C045C4"/>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C045C4"/>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C045C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4076F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076F2"/>
  </w:style>
  <w:style w:type="character" w:customStyle="1" w:styleId="berschrift1Zchn">
    <w:name w:val="Überschrift 1 Zchn"/>
    <w:basedOn w:val="Absatz-Standardschriftart"/>
    <w:link w:val="berschrift1"/>
    <w:uiPriority w:val="9"/>
    <w:rsid w:val="00C045C4"/>
    <w:rPr>
      <w:rFonts w:ascii="Calibri" w:eastAsiaTheme="majorEastAsia" w:hAnsi="Calibri" w:cstheme="majorBidi"/>
      <w:b/>
      <w:sz w:val="32"/>
      <w:szCs w:val="32"/>
    </w:rPr>
  </w:style>
  <w:style w:type="paragraph" w:styleId="Kopfzeile">
    <w:name w:val="header"/>
    <w:basedOn w:val="Standard"/>
    <w:link w:val="KopfzeileZchn"/>
    <w:uiPriority w:val="99"/>
    <w:unhideWhenUsed/>
    <w:rsid w:val="00C045C4"/>
    <w:pPr>
      <w:tabs>
        <w:tab w:val="left" w:pos="425"/>
      </w:tabs>
      <w:spacing w:after="0" w:line="240" w:lineRule="auto"/>
    </w:pPr>
  </w:style>
  <w:style w:type="character" w:customStyle="1" w:styleId="KopfzeileZchn">
    <w:name w:val="Kopfzeile Zchn"/>
    <w:basedOn w:val="Absatz-Standardschriftart"/>
    <w:link w:val="Kopfzeile"/>
    <w:uiPriority w:val="99"/>
    <w:rsid w:val="00C045C4"/>
  </w:style>
  <w:style w:type="paragraph" w:styleId="Fuzeile">
    <w:name w:val="footer"/>
    <w:basedOn w:val="Standard"/>
    <w:link w:val="FuzeileZchn"/>
    <w:uiPriority w:val="99"/>
    <w:unhideWhenUsed/>
    <w:rsid w:val="00C045C4"/>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C045C4"/>
    <w:rPr>
      <w:rFonts w:ascii="Palatino Linotype" w:hAnsi="Palatino Linotype"/>
      <w:smallCaps/>
      <w:sz w:val="18"/>
    </w:rPr>
  </w:style>
  <w:style w:type="character" w:customStyle="1" w:styleId="berschrift2Zchn">
    <w:name w:val="Überschrift 2 Zchn"/>
    <w:basedOn w:val="Absatz-Standardschriftart"/>
    <w:link w:val="berschrift2"/>
    <w:uiPriority w:val="9"/>
    <w:rsid w:val="00C045C4"/>
    <w:rPr>
      <w:rFonts w:ascii="Calibri" w:eastAsiaTheme="majorEastAsia" w:hAnsi="Calibri" w:cstheme="majorBidi"/>
      <w:b/>
      <w:sz w:val="24"/>
      <w:szCs w:val="26"/>
    </w:rPr>
  </w:style>
  <w:style w:type="character" w:customStyle="1" w:styleId="fett">
    <w:name w:val="_fett"/>
    <w:basedOn w:val="Absatz-Standardschriftart"/>
    <w:uiPriority w:val="1"/>
    <w:qFormat/>
    <w:rsid w:val="00C045C4"/>
    <w:rPr>
      <w:rFonts w:ascii="Palatino Linotype" w:hAnsi="Palatino Linotype"/>
      <w:b/>
      <w:sz w:val="18"/>
    </w:rPr>
  </w:style>
  <w:style w:type="character" w:customStyle="1" w:styleId="berschrift3Zchn">
    <w:name w:val="Überschrift 3 Zchn"/>
    <w:basedOn w:val="Absatz-Standardschriftart"/>
    <w:link w:val="berschrift3"/>
    <w:uiPriority w:val="9"/>
    <w:rsid w:val="00C045C4"/>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C045C4"/>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C045C4"/>
    <w:rPr>
      <w:rFonts w:ascii="Calibri" w:eastAsiaTheme="majorEastAsia" w:hAnsi="Calibri" w:cstheme="majorBidi"/>
      <w:sz w:val="18"/>
    </w:rPr>
  </w:style>
  <w:style w:type="paragraph" w:customStyle="1" w:styleId="Text">
    <w:name w:val="Text"/>
    <w:basedOn w:val="Standard"/>
    <w:next w:val="Randziffer"/>
    <w:autoRedefine/>
    <w:qFormat/>
    <w:rsid w:val="00C045C4"/>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C045C4"/>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C045C4"/>
    <w:rPr>
      <w:rFonts w:ascii="Palatino Linotype" w:hAnsi="Palatino Linotype"/>
      <w:sz w:val="16"/>
      <w:szCs w:val="20"/>
    </w:rPr>
  </w:style>
  <w:style w:type="character" w:styleId="Funotenzeichen">
    <w:name w:val="footnote reference"/>
    <w:basedOn w:val="Absatz-Standardschriftart"/>
    <w:uiPriority w:val="99"/>
    <w:semiHidden/>
    <w:unhideWhenUsed/>
    <w:rsid w:val="00C045C4"/>
    <w:rPr>
      <w:vertAlign w:val="superscript"/>
    </w:rPr>
  </w:style>
  <w:style w:type="character" w:customStyle="1" w:styleId="kursiv">
    <w:name w:val="_kursiv"/>
    <w:basedOn w:val="Absatz-Standardschriftart"/>
    <w:uiPriority w:val="1"/>
    <w:qFormat/>
    <w:rsid w:val="00C045C4"/>
    <w:rPr>
      <w:rFonts w:ascii="Palatino Linotype" w:hAnsi="Palatino Linotype"/>
      <w:i/>
      <w:sz w:val="18"/>
    </w:rPr>
  </w:style>
  <w:style w:type="paragraph" w:customStyle="1" w:styleId="Liste">
    <w:name w:val="Liste –"/>
    <w:basedOn w:val="Text"/>
    <w:qFormat/>
    <w:rsid w:val="00C045C4"/>
    <w:pPr>
      <w:numPr>
        <w:numId w:val="17"/>
      </w:numPr>
      <w:spacing w:before="60" w:after="60"/>
      <w:ind w:left="284" w:hanging="284"/>
      <w:contextualSpacing/>
    </w:pPr>
  </w:style>
  <w:style w:type="paragraph" w:customStyle="1" w:styleId="Listei">
    <w:name w:val="Liste i)"/>
    <w:basedOn w:val="Liste"/>
    <w:qFormat/>
    <w:rsid w:val="00C045C4"/>
    <w:pPr>
      <w:numPr>
        <w:numId w:val="18"/>
      </w:numPr>
      <w:ind w:left="568" w:hanging="284"/>
    </w:pPr>
  </w:style>
  <w:style w:type="character" w:styleId="Platzhaltertext">
    <w:name w:val="Placeholder Text"/>
    <w:basedOn w:val="Absatz-Standardschriftart"/>
    <w:uiPriority w:val="99"/>
    <w:semiHidden/>
    <w:rsid w:val="00C045C4"/>
    <w:rPr>
      <w:color w:val="808080"/>
    </w:rPr>
  </w:style>
  <w:style w:type="character" w:customStyle="1" w:styleId="fettMuster">
    <w:name w:val="_fett_Muster"/>
    <w:basedOn w:val="fett"/>
    <w:uiPriority w:val="1"/>
    <w:qFormat/>
    <w:rsid w:val="00C045C4"/>
    <w:rPr>
      <w:rFonts w:ascii="Calibri" w:hAnsi="Calibri"/>
      <w:b/>
      <w:sz w:val="18"/>
    </w:rPr>
  </w:style>
  <w:style w:type="paragraph" w:customStyle="1" w:styleId="BoxKopf">
    <w:name w:val="Box_Kopf"/>
    <w:basedOn w:val="Standard"/>
    <w:next w:val="RandzifferMuster"/>
    <w:autoRedefine/>
    <w:qFormat/>
    <w:rsid w:val="004076F2"/>
    <w:pPr>
      <w:spacing w:after="0" w:line="240" w:lineRule="auto"/>
      <w:jc w:val="both"/>
    </w:pPr>
    <w:rPr>
      <w:rFonts w:ascii="Tahoma" w:hAnsi="Tahoma"/>
      <w:sz w:val="18"/>
    </w:rPr>
  </w:style>
  <w:style w:type="paragraph" w:customStyle="1" w:styleId="Mustertext">
    <w:name w:val="Mustertext"/>
    <w:basedOn w:val="Standard"/>
    <w:autoRedefine/>
    <w:qFormat/>
    <w:rsid w:val="004076F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4076F2"/>
  </w:style>
  <w:style w:type="paragraph" w:customStyle="1" w:styleId="Mustertextklein">
    <w:name w:val="Mustertext_klein"/>
    <w:basedOn w:val="Mustertext"/>
    <w:autoRedefine/>
    <w:qFormat/>
    <w:rsid w:val="00C045C4"/>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C045C4"/>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C045C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C045C4"/>
    <w:rPr>
      <w:rFonts w:ascii="Palatino Linotype" w:hAnsi="Palatino Linotype"/>
      <w:i w:val="0"/>
      <w:caps w:val="0"/>
      <w:smallCaps/>
      <w:sz w:val="18"/>
    </w:rPr>
  </w:style>
  <w:style w:type="character" w:customStyle="1" w:styleId="kursivMuster">
    <w:name w:val="_kursiv_Muster"/>
    <w:basedOn w:val="fettMuster"/>
    <w:uiPriority w:val="1"/>
    <w:qFormat/>
    <w:rsid w:val="00C045C4"/>
    <w:rPr>
      <w:rFonts w:ascii="Calibri" w:hAnsi="Calibri"/>
      <w:b w:val="0"/>
      <w:i/>
      <w:sz w:val="18"/>
    </w:rPr>
  </w:style>
  <w:style w:type="character" w:customStyle="1" w:styleId="kapitlchenMuster">
    <w:name w:val="_kapitälchen_Muster"/>
    <w:basedOn w:val="fettMuster"/>
    <w:uiPriority w:val="1"/>
    <w:qFormat/>
    <w:rsid w:val="00C045C4"/>
    <w:rPr>
      <w:rFonts w:ascii="Calibri" w:hAnsi="Calibri"/>
      <w:b w:val="0"/>
      <w:caps w:val="0"/>
      <w:smallCaps/>
      <w:sz w:val="18"/>
    </w:rPr>
  </w:style>
  <w:style w:type="character" w:customStyle="1" w:styleId="berschrift6Zchn">
    <w:name w:val="Überschrift 6 Zchn"/>
    <w:basedOn w:val="Absatz-Standardschriftart"/>
    <w:link w:val="berschrift6"/>
    <w:uiPriority w:val="9"/>
    <w:rsid w:val="00C045C4"/>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C045C4"/>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C045C4"/>
    <w:pPr>
      <w:framePr w:hSpace="198" w:wrap="around" w:y="-283"/>
      <w:jc w:val="left"/>
    </w:pPr>
  </w:style>
  <w:style w:type="paragraph" w:customStyle="1" w:styleId="MustertextListe0">
    <w:name w:val="Mustertext_Liste"/>
    <w:basedOn w:val="Standard"/>
    <w:autoRedefine/>
    <w:qFormat/>
    <w:rsid w:val="004076F2"/>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Fliesstext">
    <w:name w:val="Fliesstext"/>
    <w:basedOn w:val="Standard"/>
    <w:rsid w:val="004520C1"/>
    <w:pPr>
      <w:numPr>
        <w:numId w:val="41"/>
      </w:numPr>
      <w:spacing w:after="0" w:line="240" w:lineRule="auto"/>
      <w:jc w:val="both"/>
    </w:pPr>
    <w:rPr>
      <w:rFonts w:ascii="Verdana" w:eastAsia="Times New Roman" w:hAnsi="Verdana" w:cs="Times New Roman"/>
      <w:iCs/>
      <w:sz w:val="20"/>
      <w:szCs w:val="20"/>
      <w:lang w:eastAsia="de-DE"/>
    </w:rPr>
  </w:style>
  <w:style w:type="character" w:styleId="Hyperlink">
    <w:name w:val="Hyperlink"/>
    <w:basedOn w:val="Absatz-Standardschriftart"/>
    <w:uiPriority w:val="99"/>
    <w:semiHidden/>
    <w:unhideWhenUsed/>
    <w:rsid w:val="00610CE4"/>
    <w:rPr>
      <w:color w:val="222222"/>
      <w:u w:val="single"/>
    </w:rPr>
  </w:style>
  <w:style w:type="paragraph" w:styleId="StandardWeb">
    <w:name w:val="Normal (Web)"/>
    <w:basedOn w:val="Standard"/>
    <w:uiPriority w:val="99"/>
    <w:semiHidden/>
    <w:unhideWhenUsed/>
    <w:rsid w:val="00C50BB8"/>
    <w:pPr>
      <w:spacing w:after="165" w:line="240" w:lineRule="auto"/>
    </w:pPr>
    <w:rPr>
      <w:rFonts w:ascii="Times New Roman" w:eastAsia="Times New Roman" w:hAnsi="Times New Roman" w:cs="Times New Roman"/>
      <w:sz w:val="26"/>
      <w:szCs w:val="26"/>
      <w:lang w:eastAsia="de-CH"/>
    </w:rPr>
  </w:style>
  <w:style w:type="paragraph" w:customStyle="1" w:styleId="MustertextListeI">
    <w:name w:val="Mustertext_Liste_I"/>
    <w:basedOn w:val="MustertextListe0"/>
    <w:qFormat/>
    <w:rsid w:val="00C045C4"/>
    <w:pPr>
      <w:numPr>
        <w:ilvl w:val="0"/>
      </w:numPr>
    </w:pPr>
  </w:style>
  <w:style w:type="paragraph" w:customStyle="1" w:styleId="MustertextListea">
    <w:name w:val="Mustertext_Liste_a"/>
    <w:basedOn w:val="MustertextListeI"/>
    <w:autoRedefine/>
    <w:qFormat/>
    <w:rsid w:val="00C045C4"/>
    <w:pPr>
      <w:numPr>
        <w:ilvl w:val="2"/>
      </w:numPr>
      <w:tabs>
        <w:tab w:val="clear" w:pos="567"/>
      </w:tabs>
    </w:pPr>
  </w:style>
  <w:style w:type="paragraph" w:customStyle="1" w:styleId="MustertextListe">
    <w:name w:val="Mustertext_Liste –"/>
    <w:basedOn w:val="MustertextListe0"/>
    <w:autoRedefine/>
    <w:qFormat/>
    <w:rsid w:val="00C045C4"/>
    <w:pPr>
      <w:numPr>
        <w:ilvl w:val="0"/>
        <w:numId w:val="45"/>
      </w:numPr>
      <w:ind w:left="284" w:hanging="284"/>
    </w:pPr>
  </w:style>
  <w:style w:type="paragraph" w:customStyle="1" w:styleId="MustertextBO">
    <w:name w:val="Mustertext_BO"/>
    <w:basedOn w:val="Mustertext"/>
    <w:autoRedefine/>
    <w:qFormat/>
    <w:rsid w:val="00C045C4"/>
    <w:pPr>
      <w:tabs>
        <w:tab w:val="clear" w:pos="284"/>
      </w:tabs>
      <w:spacing w:after="0"/>
      <w:ind w:left="907" w:hanging="907"/>
    </w:pPr>
  </w:style>
  <w:style w:type="paragraph" w:customStyle="1" w:styleId="MustertextTitel">
    <w:name w:val="Mustertext_Titel"/>
    <w:basedOn w:val="Mustertext"/>
    <w:autoRedefine/>
    <w:qFormat/>
    <w:rsid w:val="008B747C"/>
    <w:pPr>
      <w:spacing w:before="120"/>
    </w:pPr>
  </w:style>
  <w:style w:type="paragraph" w:customStyle="1" w:styleId="MustertextTitelEbene1">
    <w:name w:val="Mustertext_Titel_Ebene_1"/>
    <w:basedOn w:val="Mustertext"/>
    <w:autoRedefine/>
    <w:qFormat/>
    <w:rsid w:val="00C045C4"/>
    <w:pPr>
      <w:spacing w:before="120"/>
      <w:contextualSpacing/>
    </w:pPr>
    <w:rPr>
      <w:b/>
    </w:rPr>
  </w:style>
  <w:style w:type="paragraph" w:customStyle="1" w:styleId="MustertextTitelEbene5">
    <w:name w:val="Mustertext_Titel_Ebene_5"/>
    <w:basedOn w:val="MustertextTitelEbene1"/>
    <w:next w:val="Mustertext"/>
    <w:autoRedefine/>
    <w:qFormat/>
    <w:rsid w:val="00C045C4"/>
    <w:rPr>
      <w:b w:val="0"/>
    </w:rPr>
  </w:style>
  <w:style w:type="paragraph" w:customStyle="1" w:styleId="MustertextTitelEbene2">
    <w:name w:val="Mustertext_Titel_Ebene_2"/>
    <w:basedOn w:val="MustertextTitelEbene1"/>
    <w:next w:val="Mustertext"/>
    <w:autoRedefine/>
    <w:qFormat/>
    <w:rsid w:val="00C045C4"/>
  </w:style>
  <w:style w:type="paragraph" w:customStyle="1" w:styleId="MustertextTitelEbene3">
    <w:name w:val="Mustertext_Titel_Ebene_3"/>
    <w:basedOn w:val="MustertextTitelEbene1"/>
    <w:next w:val="Mustertext"/>
    <w:qFormat/>
    <w:rsid w:val="00C045C4"/>
  </w:style>
  <w:style w:type="paragraph" w:customStyle="1" w:styleId="MustertextTitelEbene4">
    <w:name w:val="Mustertext_Titel_Ebene_4"/>
    <w:basedOn w:val="MustertextTitelEbene1"/>
    <w:next w:val="Mustertext"/>
    <w:qFormat/>
    <w:rsid w:val="00C0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311026">
      <w:bodyDiv w:val="1"/>
      <w:marLeft w:val="0"/>
      <w:marRight w:val="0"/>
      <w:marTop w:val="0"/>
      <w:marBottom w:val="0"/>
      <w:divBdr>
        <w:top w:val="none" w:sz="0" w:space="0" w:color="auto"/>
        <w:left w:val="none" w:sz="0" w:space="0" w:color="auto"/>
        <w:bottom w:val="none" w:sz="0" w:space="0" w:color="auto"/>
        <w:right w:val="none" w:sz="0" w:space="0" w:color="auto"/>
      </w:divBdr>
      <w:divsChild>
        <w:div w:id="1702704887">
          <w:marLeft w:val="0"/>
          <w:marRight w:val="0"/>
          <w:marTop w:val="0"/>
          <w:marBottom w:val="0"/>
          <w:divBdr>
            <w:top w:val="none" w:sz="0" w:space="0" w:color="auto"/>
            <w:left w:val="none" w:sz="0" w:space="0" w:color="auto"/>
            <w:bottom w:val="none" w:sz="0" w:space="0" w:color="auto"/>
            <w:right w:val="none" w:sz="0" w:space="0" w:color="auto"/>
          </w:divBdr>
          <w:divsChild>
            <w:div w:id="1825779781">
              <w:marLeft w:val="0"/>
              <w:marRight w:val="0"/>
              <w:marTop w:val="0"/>
              <w:marBottom w:val="0"/>
              <w:divBdr>
                <w:top w:val="none" w:sz="0" w:space="0" w:color="auto"/>
                <w:left w:val="none" w:sz="0" w:space="0" w:color="auto"/>
                <w:bottom w:val="none" w:sz="0" w:space="0" w:color="auto"/>
                <w:right w:val="none" w:sz="0" w:space="0" w:color="auto"/>
              </w:divBdr>
              <w:divsChild>
                <w:div w:id="2002655457">
                  <w:marLeft w:val="-225"/>
                  <w:marRight w:val="-225"/>
                  <w:marTop w:val="0"/>
                  <w:marBottom w:val="0"/>
                  <w:divBdr>
                    <w:top w:val="none" w:sz="0" w:space="0" w:color="auto"/>
                    <w:left w:val="none" w:sz="0" w:space="0" w:color="auto"/>
                    <w:bottom w:val="none" w:sz="0" w:space="0" w:color="auto"/>
                    <w:right w:val="none" w:sz="0" w:space="0" w:color="auto"/>
                  </w:divBdr>
                  <w:divsChild>
                    <w:div w:id="581986915">
                      <w:marLeft w:val="0"/>
                      <w:marRight w:val="0"/>
                      <w:marTop w:val="0"/>
                      <w:marBottom w:val="0"/>
                      <w:divBdr>
                        <w:top w:val="none" w:sz="0" w:space="0" w:color="auto"/>
                        <w:left w:val="none" w:sz="0" w:space="0" w:color="auto"/>
                        <w:bottom w:val="none" w:sz="0" w:space="0" w:color="auto"/>
                        <w:right w:val="none" w:sz="0" w:space="0" w:color="auto"/>
                      </w:divBdr>
                      <w:divsChild>
                        <w:div w:id="214388579">
                          <w:marLeft w:val="-225"/>
                          <w:marRight w:val="-225"/>
                          <w:marTop w:val="0"/>
                          <w:marBottom w:val="0"/>
                          <w:divBdr>
                            <w:top w:val="none" w:sz="0" w:space="0" w:color="auto"/>
                            <w:left w:val="none" w:sz="0" w:space="0" w:color="auto"/>
                            <w:bottom w:val="none" w:sz="0" w:space="0" w:color="auto"/>
                            <w:right w:val="none" w:sz="0" w:space="0" w:color="auto"/>
                          </w:divBdr>
                          <w:divsChild>
                            <w:div w:id="1406105128">
                              <w:marLeft w:val="0"/>
                              <w:marRight w:val="0"/>
                              <w:marTop w:val="0"/>
                              <w:marBottom w:val="0"/>
                              <w:divBdr>
                                <w:top w:val="none" w:sz="0" w:space="0" w:color="auto"/>
                                <w:left w:val="none" w:sz="0" w:space="0" w:color="auto"/>
                                <w:bottom w:val="none" w:sz="0" w:space="0" w:color="auto"/>
                                <w:right w:val="none" w:sz="0" w:space="0" w:color="auto"/>
                              </w:divBdr>
                              <w:divsChild>
                                <w:div w:id="1737433529">
                                  <w:marLeft w:val="0"/>
                                  <w:marRight w:val="0"/>
                                  <w:marTop w:val="0"/>
                                  <w:marBottom w:val="0"/>
                                  <w:divBdr>
                                    <w:top w:val="none" w:sz="0" w:space="0" w:color="auto"/>
                                    <w:left w:val="none" w:sz="0" w:space="0" w:color="auto"/>
                                    <w:bottom w:val="none" w:sz="0" w:space="0" w:color="auto"/>
                                    <w:right w:val="none" w:sz="0" w:space="0" w:color="auto"/>
                                  </w:divBdr>
                                  <w:divsChild>
                                    <w:div w:id="911697429">
                                      <w:marLeft w:val="0"/>
                                      <w:marRight w:val="0"/>
                                      <w:marTop w:val="0"/>
                                      <w:marBottom w:val="0"/>
                                      <w:divBdr>
                                        <w:top w:val="none" w:sz="0" w:space="0" w:color="auto"/>
                                        <w:left w:val="none" w:sz="0" w:space="0" w:color="auto"/>
                                        <w:bottom w:val="none" w:sz="0" w:space="0" w:color="auto"/>
                                        <w:right w:val="none" w:sz="0" w:space="0" w:color="auto"/>
                                      </w:divBdr>
                                      <w:divsChild>
                                        <w:div w:id="363605217">
                                          <w:marLeft w:val="0"/>
                                          <w:marRight w:val="0"/>
                                          <w:marTop w:val="0"/>
                                          <w:marBottom w:val="0"/>
                                          <w:divBdr>
                                            <w:top w:val="none" w:sz="0" w:space="0" w:color="auto"/>
                                            <w:left w:val="none" w:sz="0" w:space="0" w:color="auto"/>
                                            <w:bottom w:val="none" w:sz="0" w:space="0" w:color="auto"/>
                                            <w:right w:val="none" w:sz="0" w:space="0" w:color="auto"/>
                                          </w:divBdr>
                                          <w:divsChild>
                                            <w:div w:id="1590583977">
                                              <w:marLeft w:val="0"/>
                                              <w:marRight w:val="0"/>
                                              <w:marTop w:val="0"/>
                                              <w:marBottom w:val="0"/>
                                              <w:divBdr>
                                                <w:top w:val="none" w:sz="0" w:space="0" w:color="auto"/>
                                                <w:left w:val="none" w:sz="0" w:space="0" w:color="auto"/>
                                                <w:bottom w:val="none" w:sz="0" w:space="0" w:color="auto"/>
                                                <w:right w:val="none" w:sz="0" w:space="0" w:color="auto"/>
                                              </w:divBdr>
                                              <w:divsChild>
                                                <w:div w:id="679242175">
                                                  <w:marLeft w:val="0"/>
                                                  <w:marRight w:val="0"/>
                                                  <w:marTop w:val="0"/>
                                                  <w:marBottom w:val="0"/>
                                                  <w:divBdr>
                                                    <w:top w:val="none" w:sz="0" w:space="0" w:color="auto"/>
                                                    <w:left w:val="none" w:sz="0" w:space="0" w:color="auto"/>
                                                    <w:bottom w:val="none" w:sz="0" w:space="0" w:color="auto"/>
                                                    <w:right w:val="none" w:sz="0" w:space="0" w:color="auto"/>
                                                  </w:divBdr>
                                                  <w:divsChild>
                                                    <w:div w:id="6314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62477-EAC5-4A56-9DFD-AABD9573B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6D35594E</Template>
  <TotalTime>0</TotalTime>
  <Pages>6</Pages>
  <Words>2307</Words>
  <Characters>14538</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8</cp:revision>
  <cp:lastPrinted>2016-07-20T10:06:00Z</cp:lastPrinted>
  <dcterms:created xsi:type="dcterms:W3CDTF">2016-07-12T11:40:00Z</dcterms:created>
  <dcterms:modified xsi:type="dcterms:W3CDTF">2016-08-05T14:25:00Z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tecActivityId">
    <vt:lpwstr>1601572</vt:lpwstr>
  </property>
</Properties>
</file>