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5A" w:rsidRDefault="0026075A" w:rsidP="0026075A">
      <w:pPr>
        <w:pStyle w:val="BoxKopf"/>
      </w:pPr>
    </w:p>
    <w:p w:rsidR="0026075A" w:rsidRDefault="00091A3F" w:rsidP="0026075A">
      <w:pPr>
        <w:pStyle w:val="Mustertext"/>
      </w:pPr>
      <w:r>
        <w:t xml:space="preserve"> </w:t>
      </w:r>
      <w:r w:rsidR="0026075A">
        <w:t>[Briefkopf Anwaltskanzlei]</w:t>
      </w:r>
    </w:p>
    <w:p w:rsidR="0026075A" w:rsidRDefault="0026075A" w:rsidP="0026075A">
      <w:pPr>
        <w:pStyle w:val="Mustertext"/>
      </w:pPr>
    </w:p>
    <w:p w:rsidR="0026075A" w:rsidRDefault="00BA5EE3" w:rsidP="0026075A">
      <w:pPr>
        <w:pStyle w:val="Mustertext"/>
      </w:pPr>
      <w:r>
        <w:tab/>
      </w:r>
      <w:r>
        <w:tab/>
      </w:r>
      <w:r>
        <w:tab/>
      </w:r>
      <w:r>
        <w:tab/>
      </w:r>
      <w:r>
        <w:tab/>
      </w:r>
      <w:r>
        <w:tab/>
      </w:r>
      <w:r>
        <w:tab/>
      </w:r>
      <w:r w:rsidR="00525323">
        <w:tab/>
      </w:r>
      <w:r>
        <w:t>Einschreiben</w:t>
      </w:r>
    </w:p>
    <w:p w:rsidR="00BA5EE3" w:rsidRDefault="00BA5EE3" w:rsidP="0026075A">
      <w:pPr>
        <w:pStyle w:val="Mustertext"/>
      </w:pPr>
      <w:r>
        <w:tab/>
      </w:r>
      <w:r>
        <w:tab/>
      </w:r>
      <w:r>
        <w:tab/>
      </w:r>
      <w:r>
        <w:tab/>
      </w:r>
      <w:r>
        <w:tab/>
      </w:r>
      <w:r>
        <w:tab/>
      </w:r>
      <w:r w:rsidR="00525323">
        <w:tab/>
      </w:r>
      <w:r>
        <w:tab/>
        <w:t>Zivilgericht Basel-Stadt</w:t>
      </w:r>
    </w:p>
    <w:p w:rsidR="00BA5EE3" w:rsidRDefault="00BA5EE3" w:rsidP="0026075A">
      <w:pPr>
        <w:pStyle w:val="Mustertext"/>
      </w:pPr>
      <w:r>
        <w:tab/>
      </w:r>
      <w:r>
        <w:tab/>
      </w:r>
      <w:r>
        <w:tab/>
      </w:r>
      <w:r>
        <w:tab/>
      </w:r>
      <w:r>
        <w:tab/>
      </w:r>
      <w:r>
        <w:tab/>
      </w:r>
      <w:r w:rsidR="00525323">
        <w:tab/>
      </w:r>
      <w:r>
        <w:tab/>
        <w:t>Bäumleingasse 5</w:t>
      </w:r>
    </w:p>
    <w:p w:rsidR="00BA5EE3" w:rsidRDefault="00BA5EE3" w:rsidP="0026075A">
      <w:pPr>
        <w:pStyle w:val="Mustertext"/>
      </w:pPr>
      <w:r>
        <w:tab/>
      </w:r>
      <w:r>
        <w:tab/>
      </w:r>
      <w:r>
        <w:tab/>
      </w:r>
      <w:r>
        <w:tab/>
      </w:r>
      <w:r>
        <w:tab/>
      </w:r>
      <w:r>
        <w:tab/>
      </w:r>
      <w:r w:rsidR="00525323">
        <w:tab/>
      </w:r>
      <w:r>
        <w:tab/>
        <w:t>Postfach 964</w:t>
      </w:r>
    </w:p>
    <w:p w:rsidR="00BA5EE3" w:rsidRDefault="00BA5EE3" w:rsidP="0026075A">
      <w:pPr>
        <w:pStyle w:val="Mustertext"/>
      </w:pPr>
      <w:r>
        <w:tab/>
      </w:r>
      <w:r>
        <w:tab/>
      </w:r>
      <w:r>
        <w:tab/>
      </w:r>
      <w:r>
        <w:tab/>
      </w:r>
      <w:r>
        <w:tab/>
      </w:r>
      <w:r>
        <w:tab/>
      </w:r>
      <w:r w:rsidR="00525323">
        <w:tab/>
      </w:r>
      <w:r>
        <w:tab/>
        <w:t>4001 Basel</w:t>
      </w:r>
    </w:p>
    <w:p w:rsidR="00BA5EE3" w:rsidRDefault="00BA5EE3" w:rsidP="0026075A">
      <w:pPr>
        <w:pStyle w:val="Mustertext"/>
      </w:pPr>
    </w:p>
    <w:p w:rsidR="00BA5EE3" w:rsidRDefault="00BA5EE3" w:rsidP="0026075A">
      <w:pPr>
        <w:pStyle w:val="Mustertext"/>
      </w:pPr>
      <w:r>
        <w:tab/>
      </w:r>
      <w:r>
        <w:tab/>
      </w:r>
      <w:r>
        <w:tab/>
      </w:r>
      <w:r>
        <w:tab/>
      </w:r>
      <w:r>
        <w:tab/>
      </w:r>
      <w:r>
        <w:tab/>
      </w:r>
      <w:r w:rsidR="00525323">
        <w:tab/>
      </w:r>
      <w:r>
        <w:tab/>
      </w:r>
      <w:r w:rsidR="00AA3648">
        <w:t xml:space="preserve">[Ort], [Datum] </w:t>
      </w:r>
    </w:p>
    <w:p w:rsidR="00BA5EE3" w:rsidRDefault="00BA5EE3" w:rsidP="0026075A">
      <w:pPr>
        <w:pStyle w:val="Mustertext"/>
      </w:pPr>
    </w:p>
    <w:p w:rsidR="00BA5EE3" w:rsidRPr="00BA5EE3" w:rsidRDefault="00BA5EE3" w:rsidP="0026075A">
      <w:pPr>
        <w:pStyle w:val="Mustertext"/>
        <w:rPr>
          <w:rStyle w:val="fettMuster"/>
        </w:rPr>
      </w:pPr>
      <w:r w:rsidRPr="00BA5EE3">
        <w:rPr>
          <w:rStyle w:val="fettMuster"/>
        </w:rPr>
        <w:t>Klage</w:t>
      </w:r>
    </w:p>
    <w:p w:rsidR="00BA5EE3" w:rsidRDefault="00BA5EE3" w:rsidP="0026075A">
      <w:pPr>
        <w:pStyle w:val="Mustertext"/>
      </w:pPr>
    </w:p>
    <w:p w:rsidR="00BA5EE3" w:rsidRDefault="00BA5EE3" w:rsidP="0026075A">
      <w:pPr>
        <w:pStyle w:val="Mustertext"/>
      </w:pPr>
      <w:r>
        <w:lastRenderedPageBreak/>
        <w:t>[Anrede]</w:t>
      </w:r>
    </w:p>
    <w:p w:rsidR="00BA5EE3" w:rsidRDefault="00BA5EE3" w:rsidP="0026075A">
      <w:pPr>
        <w:pStyle w:val="Mustertext"/>
      </w:pPr>
      <w:r>
        <w:t>In Sachen</w:t>
      </w:r>
    </w:p>
    <w:p w:rsidR="00BA5EE3" w:rsidRDefault="00BA5EE3" w:rsidP="0026075A">
      <w:pPr>
        <w:pStyle w:val="Mustertext"/>
      </w:pPr>
    </w:p>
    <w:p w:rsidR="00BA5EE3" w:rsidRPr="00BA5EE3" w:rsidRDefault="00907222" w:rsidP="0026075A">
      <w:pPr>
        <w:pStyle w:val="Mustertext"/>
        <w:rPr>
          <w:rStyle w:val="fettMuster"/>
        </w:rPr>
      </w:pPr>
      <w:r w:rsidRPr="00520A42">
        <w:rPr>
          <w:rStyle w:val="fettMuster"/>
        </w:rPr>
        <w:t>[Vorname] [Name]</w:t>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t>Kläger</w:t>
      </w:r>
    </w:p>
    <w:p w:rsidR="00BA5EE3" w:rsidRDefault="00BA5EE3" w:rsidP="0026075A">
      <w:pPr>
        <w:pStyle w:val="Mustertext"/>
      </w:pPr>
      <w:r>
        <w:t>[Adresse], Basel</w:t>
      </w:r>
    </w:p>
    <w:p w:rsidR="00BA5EE3" w:rsidRDefault="00BA5EE3" w:rsidP="0026075A">
      <w:pPr>
        <w:pStyle w:val="Mustertext"/>
      </w:pPr>
      <w:r>
        <w:t>vertreten durch Advokat [Vorname</w:t>
      </w:r>
      <w:r w:rsidR="00A237B6">
        <w:t>]</w:t>
      </w:r>
      <w:r>
        <w:t xml:space="preserve"> </w:t>
      </w:r>
      <w:r w:rsidR="00A237B6">
        <w:t>[</w:t>
      </w:r>
      <w:r>
        <w:t>Name], [Adresse], [Ort]</w:t>
      </w:r>
    </w:p>
    <w:p w:rsidR="00BA5EE3" w:rsidRDefault="00BA5EE3" w:rsidP="0026075A">
      <w:pPr>
        <w:pStyle w:val="Mustertext"/>
      </w:pPr>
    </w:p>
    <w:p w:rsidR="00BA5EE3" w:rsidRDefault="00BA5EE3" w:rsidP="0026075A">
      <w:pPr>
        <w:pStyle w:val="Mustertext"/>
      </w:pPr>
      <w:r>
        <w:t>gegen</w:t>
      </w:r>
    </w:p>
    <w:p w:rsidR="00BA5EE3" w:rsidRDefault="00BA5EE3" w:rsidP="0026075A">
      <w:pPr>
        <w:pStyle w:val="Mustertext"/>
      </w:pPr>
    </w:p>
    <w:p w:rsidR="00BA5EE3" w:rsidRPr="00520A42" w:rsidRDefault="00BA5EE3" w:rsidP="0026075A">
      <w:pPr>
        <w:pStyle w:val="Mustertext"/>
        <w:rPr>
          <w:rStyle w:val="fettMuster"/>
        </w:rPr>
      </w:pPr>
      <w:r w:rsidRPr="00520A42">
        <w:rPr>
          <w:rStyle w:val="fettMuster"/>
        </w:rPr>
        <w:t>[Vorname] [Name]</w:t>
      </w:r>
      <w:r w:rsidR="00520A42" w:rsidRPr="00520A42">
        <w:rPr>
          <w:rStyle w:val="fettMuster"/>
        </w:rPr>
        <w:tab/>
      </w:r>
      <w:r w:rsidR="00520A42" w:rsidRPr="00520A42">
        <w:rPr>
          <w:rStyle w:val="fettMuster"/>
        </w:rPr>
        <w:tab/>
      </w:r>
      <w:r w:rsidR="00520A42" w:rsidRPr="00520A42">
        <w:rPr>
          <w:rStyle w:val="fettMuster"/>
        </w:rPr>
        <w:tab/>
      </w:r>
      <w:r w:rsidR="00520A42" w:rsidRPr="00520A42">
        <w:rPr>
          <w:rStyle w:val="fettMuster"/>
        </w:rPr>
        <w:tab/>
      </w:r>
      <w:r w:rsidR="00520A42" w:rsidRPr="00520A42">
        <w:rPr>
          <w:rStyle w:val="fettMuster"/>
        </w:rPr>
        <w:tab/>
      </w:r>
      <w:r w:rsidR="00520A42" w:rsidRPr="00520A42">
        <w:rPr>
          <w:rStyle w:val="fettMuster"/>
        </w:rPr>
        <w:tab/>
      </w:r>
      <w:r w:rsidR="00520A42" w:rsidRPr="00520A42">
        <w:rPr>
          <w:rStyle w:val="fettMuster"/>
        </w:rPr>
        <w:tab/>
      </w:r>
      <w:r w:rsidR="00520A42" w:rsidRPr="00520A42">
        <w:rPr>
          <w:rStyle w:val="fettMuster"/>
        </w:rPr>
        <w:tab/>
        <w:t>Beklagter</w:t>
      </w:r>
    </w:p>
    <w:p w:rsidR="00BA5EE3" w:rsidRDefault="00BA5EE3" w:rsidP="0026075A">
      <w:pPr>
        <w:pStyle w:val="Mustertext"/>
      </w:pPr>
      <w:r>
        <w:t>[Adresse], Basel</w:t>
      </w:r>
    </w:p>
    <w:p w:rsidR="00BA5EE3" w:rsidRDefault="00BA5EE3" w:rsidP="0026075A">
      <w:pPr>
        <w:pStyle w:val="Mustertext"/>
      </w:pPr>
      <w:r>
        <w:t xml:space="preserve">vertreten durch </w:t>
      </w:r>
      <w:r w:rsidR="00520A42">
        <w:t>Advokat [Vorname</w:t>
      </w:r>
      <w:r w:rsidR="00A237B6">
        <w:t>]</w:t>
      </w:r>
      <w:r w:rsidR="00520A42">
        <w:t xml:space="preserve"> </w:t>
      </w:r>
      <w:r w:rsidR="00A237B6">
        <w:t>[</w:t>
      </w:r>
      <w:r w:rsidR="00520A42">
        <w:t>Name], [Adresse], [Ort]</w:t>
      </w:r>
    </w:p>
    <w:p w:rsidR="00520A42" w:rsidRDefault="00520A42" w:rsidP="0026075A">
      <w:pPr>
        <w:pStyle w:val="Mustertext"/>
      </w:pPr>
    </w:p>
    <w:p w:rsidR="00520A42" w:rsidRPr="00520A42" w:rsidRDefault="00520A42" w:rsidP="0026075A">
      <w:pPr>
        <w:pStyle w:val="Mustertext"/>
        <w:rPr>
          <w:rStyle w:val="fettMuster"/>
        </w:rPr>
      </w:pPr>
      <w:r w:rsidRPr="00520A42">
        <w:rPr>
          <w:rStyle w:val="fettMuster"/>
        </w:rPr>
        <w:t xml:space="preserve">betreffend </w:t>
      </w:r>
      <w:r>
        <w:rPr>
          <w:rStyle w:val="fettMuster"/>
        </w:rPr>
        <w:t>Forderung</w:t>
      </w:r>
    </w:p>
    <w:p w:rsidR="00520A42" w:rsidRDefault="00520A42" w:rsidP="0026075A">
      <w:pPr>
        <w:pStyle w:val="Mustertext"/>
      </w:pPr>
    </w:p>
    <w:p w:rsidR="00520A42" w:rsidRDefault="00520A42" w:rsidP="0026075A">
      <w:pPr>
        <w:pStyle w:val="Mustertext"/>
      </w:pPr>
      <w:r>
        <w:t>stelle ich namens und im Auftrag de</w:t>
      </w:r>
      <w:r w:rsidR="00D72035">
        <w:t xml:space="preserve">s Klägers </w:t>
      </w:r>
      <w:r>
        <w:t>folgende</w:t>
      </w:r>
    </w:p>
    <w:p w:rsidR="00BA5EE3" w:rsidRDefault="00BA5EE3" w:rsidP="0026075A">
      <w:pPr>
        <w:pStyle w:val="Mustertext"/>
      </w:pPr>
    </w:p>
    <w:p w:rsidR="00BA5EE3" w:rsidRPr="00520A42" w:rsidRDefault="00520A42" w:rsidP="0026075A">
      <w:pPr>
        <w:pStyle w:val="Mustertext"/>
        <w:rPr>
          <w:rStyle w:val="fettMuster"/>
        </w:rPr>
      </w:pPr>
      <w:r w:rsidRPr="00520A42">
        <w:rPr>
          <w:rStyle w:val="fettMuster"/>
        </w:rPr>
        <w:t>RECHTSBEGEHREN</w:t>
      </w:r>
    </w:p>
    <w:p w:rsidR="00520A42" w:rsidRDefault="00520A42" w:rsidP="00AD0618">
      <w:pPr>
        <w:pStyle w:val="MustertextListe0"/>
      </w:pPr>
      <w:r>
        <w:t>Der Beklagte sei zu verpflichten, de</w:t>
      </w:r>
      <w:r w:rsidR="00673CB1">
        <w:t>m</w:t>
      </w:r>
      <w:r w:rsidR="00AC4F09">
        <w:t xml:space="preserve"> Kläger den Betrag von CHF 43‘000</w:t>
      </w:r>
      <w:r w:rsidR="00AA3648">
        <w:t>.00</w:t>
      </w:r>
      <w:r w:rsidR="00AC4F09">
        <w:t xml:space="preserve"> </w:t>
      </w:r>
      <w:r>
        <w:t xml:space="preserve">nebst Zins zu 5% seit </w:t>
      </w:r>
      <w:r w:rsidR="00414EA8">
        <w:t xml:space="preserve">dem </w:t>
      </w:r>
      <w:r w:rsidR="00AC4F09">
        <w:t>1. April 2015</w:t>
      </w:r>
      <w:r>
        <w:t xml:space="preserve"> zu bezahlen.</w:t>
      </w:r>
    </w:p>
    <w:p w:rsidR="00673CB1" w:rsidRDefault="00673CB1" w:rsidP="00AD0618">
      <w:pPr>
        <w:pStyle w:val="MustertextListe0"/>
      </w:pPr>
      <w:r>
        <w:t xml:space="preserve">Der Beklagte sei zu verpflichten, den ursprünglichen Zustand des </w:t>
      </w:r>
      <w:r w:rsidR="00B96ECF">
        <w:t xml:space="preserve">Grundstücks Grundbuch Basel Sektion [Nr.] </w:t>
      </w:r>
      <w:r>
        <w:t xml:space="preserve">Parzelle </w:t>
      </w:r>
      <w:r w:rsidR="00B96ECF">
        <w:t>[Nr.] auf eigene Kosten wiederherzustellen</w:t>
      </w:r>
      <w:r w:rsidR="008B02F6">
        <w:t xml:space="preserve"> bzw. wiederherzustellen lassen</w:t>
      </w:r>
      <w:r w:rsidR="00B96ECF">
        <w:t xml:space="preserve">, das heisst, </w:t>
      </w:r>
      <w:r w:rsidR="00273DBD">
        <w:t>die durch den Aushub a</w:t>
      </w:r>
      <w:bookmarkStart w:id="0" w:name="_GoBack"/>
      <w:bookmarkEnd w:id="0"/>
      <w:r w:rsidR="00273DBD">
        <w:t xml:space="preserve">uf Parzelle [Nr.] erfolgten Geländeveränderungen auf Parzelle [Nr.] auszugleichen </w:t>
      </w:r>
      <w:r w:rsidR="00902258">
        <w:t>und</w:t>
      </w:r>
      <w:r w:rsidR="00907222">
        <w:t xml:space="preserve"> die </w:t>
      </w:r>
      <w:r w:rsidR="00B96ECF">
        <w:t xml:space="preserve">entlang der Westgrenze der Parzelle verlaufende Stützmauer </w:t>
      </w:r>
      <w:r w:rsidR="0076684C">
        <w:t xml:space="preserve">neu zu erstellen, wobei die Mauer folgende Anforderungen </w:t>
      </w:r>
      <w:r w:rsidR="00A51A5A">
        <w:t xml:space="preserve">erfüllen </w:t>
      </w:r>
      <w:r w:rsidR="0076684C">
        <w:t>muss</w:t>
      </w:r>
      <w:r w:rsidR="008E1181">
        <w:t>:</w:t>
      </w:r>
    </w:p>
    <w:p w:rsidR="00F87978" w:rsidRDefault="00F87978" w:rsidP="00AD0618">
      <w:pPr>
        <w:pStyle w:val="MustertextListea"/>
      </w:pPr>
      <w:r>
        <w:t>Winkelstützmauer mit den Ausmassen [Höhe, Breite, Dicke] und einem Anzug von 5%;</w:t>
      </w:r>
    </w:p>
    <w:p w:rsidR="00F87978" w:rsidRDefault="00F87978" w:rsidP="00AD0618">
      <w:pPr>
        <w:pStyle w:val="MustertextListea"/>
      </w:pPr>
      <w:r>
        <w:t>[Geometrie</w:t>
      </w:r>
      <w:r w:rsidR="00763FE5">
        <w:t>, Neigung</w:t>
      </w:r>
      <w:r>
        <w:t xml:space="preserve"> und Dimension </w:t>
      </w:r>
      <w:r w:rsidR="00D2622E">
        <w:t>der Fundamentsohle</w:t>
      </w:r>
      <w:r>
        <w:t>];</w:t>
      </w:r>
    </w:p>
    <w:p w:rsidR="00F87978" w:rsidRDefault="00F87978" w:rsidP="00AD0618">
      <w:pPr>
        <w:pStyle w:val="MustertextListea"/>
      </w:pPr>
      <w:r>
        <w:t xml:space="preserve">Verwendung von armiertem Beton </w:t>
      </w:r>
      <w:r w:rsidR="0076684C">
        <w:t xml:space="preserve">des Typs </w:t>
      </w:r>
      <w:r>
        <w:t>C25/30 XC4 Dmax 32 Cl 0.1 C3 für die Mauer und das Fundament;</w:t>
      </w:r>
    </w:p>
    <w:p w:rsidR="00F87978" w:rsidRDefault="00916353" w:rsidP="00AD0618">
      <w:pPr>
        <w:pStyle w:val="MustertextListea"/>
      </w:pPr>
      <w:r>
        <w:t>Hinterfüllung</w:t>
      </w:r>
      <w:r w:rsidR="000A517B">
        <w:t xml:space="preserve"> </w:t>
      </w:r>
      <w:r>
        <w:t>der Stützmauer</w:t>
      </w:r>
      <w:r w:rsidR="00DB3C9E">
        <w:t xml:space="preserve"> über eine Breite von 1 Meter</w:t>
      </w:r>
      <w:r>
        <w:t xml:space="preserve"> mit </w:t>
      </w:r>
      <w:r w:rsidR="00D2622E">
        <w:t xml:space="preserve">Wandkies [Klasse] </w:t>
      </w:r>
      <w:r w:rsidR="00A51A5A">
        <w:t>und</w:t>
      </w:r>
      <w:r w:rsidR="0076684C">
        <w:t xml:space="preserve"> anschliessender</w:t>
      </w:r>
      <w:r w:rsidR="00D2622E">
        <w:t xml:space="preserve"> Geotextilmatte;</w:t>
      </w:r>
    </w:p>
    <w:p w:rsidR="00D2622E" w:rsidRDefault="00B02DB7" w:rsidP="00AD0618">
      <w:pPr>
        <w:pStyle w:val="MustertextListea"/>
      </w:pPr>
      <w:r>
        <w:t xml:space="preserve">Verwendung von </w:t>
      </w:r>
      <w:r w:rsidR="000C145C">
        <w:t>Sichtbeton für die Maueroberfläche.</w:t>
      </w:r>
    </w:p>
    <w:p w:rsidR="00B96ECF" w:rsidRDefault="008F427E" w:rsidP="00AD0618">
      <w:pPr>
        <w:pStyle w:val="MustertextListe0"/>
      </w:pPr>
      <w:r>
        <w:t xml:space="preserve">Der Kläger sei zur Ersatzvornahme auf Kosten des Beklagten zu ermächtigen für den Fall, dass der Beklagte seinen Verpflichtungen auf Wiederherstellung gemäss dem Rechtsbegehren </w:t>
      </w:r>
      <w:r w:rsidR="00337287">
        <w:t xml:space="preserve">2 </w:t>
      </w:r>
      <w:r>
        <w:t>nicht innert 6 Monaten seit Vorliegen des vollstreckbaren Urteils nachkommt.</w:t>
      </w:r>
    </w:p>
    <w:p w:rsidR="00520A42" w:rsidRDefault="00B96ECF" w:rsidP="00AD0618">
      <w:pPr>
        <w:pStyle w:val="MustertextListe0"/>
      </w:pPr>
      <w:r>
        <w:t>Alles u</w:t>
      </w:r>
      <w:r w:rsidR="00390024">
        <w:t>nter Kosten- und Entschädigungsfolge</w:t>
      </w:r>
      <w:r w:rsidR="00803562">
        <w:t>n</w:t>
      </w:r>
      <w:r w:rsidR="00390024">
        <w:t xml:space="preserve"> zu Lasten des Beklagten.</w:t>
      </w:r>
    </w:p>
    <w:p w:rsidR="00BA5EE3" w:rsidRDefault="00BA5EE3" w:rsidP="0026075A">
      <w:pPr>
        <w:pStyle w:val="Mustertext"/>
      </w:pPr>
    </w:p>
    <w:p w:rsidR="00BA5EE3" w:rsidRPr="00AD0618" w:rsidRDefault="00C6095D" w:rsidP="0026075A">
      <w:pPr>
        <w:pStyle w:val="Mustertext"/>
        <w:rPr>
          <w:rStyle w:val="fettMuster"/>
          <w:caps/>
        </w:rPr>
      </w:pPr>
      <w:r w:rsidRPr="00AD0618">
        <w:rPr>
          <w:rStyle w:val="fettMuster"/>
          <w:caps/>
        </w:rPr>
        <w:lastRenderedPageBreak/>
        <w:t>Begründung</w:t>
      </w:r>
    </w:p>
    <w:p w:rsidR="0073435E" w:rsidRPr="00525323" w:rsidRDefault="0073435E" w:rsidP="00AD0618">
      <w:pPr>
        <w:pStyle w:val="MustertextTitelEbene1"/>
        <w:rPr>
          <w:rStyle w:val="fettMuster"/>
        </w:rPr>
      </w:pPr>
      <w:r w:rsidRPr="00525323">
        <w:rPr>
          <w:rStyle w:val="fettMuster"/>
          <w:b/>
        </w:rPr>
        <w:t xml:space="preserve">I. </w:t>
      </w:r>
      <w:r w:rsidR="004C3B5A" w:rsidRPr="00525323">
        <w:rPr>
          <w:rStyle w:val="fettMuster"/>
          <w:b/>
        </w:rPr>
        <w:tab/>
      </w:r>
      <w:r w:rsidRPr="00525323">
        <w:rPr>
          <w:rStyle w:val="fettMuster"/>
          <w:b/>
        </w:rPr>
        <w:t>Formelles</w:t>
      </w:r>
    </w:p>
    <w:p w:rsidR="00C6095D" w:rsidRDefault="00C6095D" w:rsidP="00C6095D">
      <w:pPr>
        <w:pStyle w:val="MustertextListe0"/>
      </w:pPr>
      <w:r>
        <w:t>Der Unterzeichnete ist vom Gesuchsteller gehörig bevollmächtigt.</w:t>
      </w:r>
    </w:p>
    <w:p w:rsidR="00C6095D" w:rsidRPr="00C6095D" w:rsidRDefault="00C6095D" w:rsidP="00AD0618">
      <w:pPr>
        <w:pStyle w:val="MustertextBO"/>
        <w:rPr>
          <w:rStyle w:val="fettMuster"/>
          <w:b w:val="0"/>
        </w:rPr>
      </w:pPr>
      <w:r>
        <w:tab/>
      </w:r>
      <w:r w:rsidRPr="00C6095D">
        <w:rPr>
          <w:rStyle w:val="fettMuster"/>
        </w:rPr>
        <w:t>BO:</w:t>
      </w:r>
      <w:r>
        <w:t xml:space="preserve"> Vollmacht vom [Datum]</w:t>
      </w:r>
      <w:r>
        <w:tab/>
      </w:r>
      <w:r>
        <w:tab/>
      </w:r>
      <w:r>
        <w:tab/>
      </w:r>
      <w:r>
        <w:tab/>
      </w:r>
      <w:r>
        <w:tab/>
      </w:r>
      <w:r w:rsidR="00C462D1">
        <w:tab/>
      </w:r>
      <w:r w:rsidRPr="00C6095D">
        <w:rPr>
          <w:rStyle w:val="fettMuster"/>
        </w:rPr>
        <w:t>Beilage 1</w:t>
      </w:r>
    </w:p>
    <w:p w:rsidR="00BA5EE3" w:rsidRDefault="007F69FB" w:rsidP="00C6095D">
      <w:pPr>
        <w:pStyle w:val="MustertextListe0"/>
      </w:pPr>
      <w:r>
        <w:t xml:space="preserve">Für dingliche Klagen sind die Gerichte am Ort, an dem das Grundstück im Grundbuch aufgenommen ist oder aufzunehmen wäre, ausschliesslich zuständig (Art. 29 Abs. 1 </w:t>
      </w:r>
      <w:r w:rsidR="00AA3648">
        <w:t>lit</w:t>
      </w:r>
      <w:r>
        <w:t xml:space="preserve">. a ZPO). </w:t>
      </w:r>
      <w:r w:rsidR="00803562">
        <w:t>Für andere Klagen, die sich auf Rechte an Grundstücken beziehen, eröffnet Art. 29 Abs. 2 ZPO zusätzlich einen Wahlgerichtsstand am Wohnsitz oder Sitz der beklagten Partei.</w:t>
      </w:r>
      <w:r>
        <w:t xml:space="preserve"> </w:t>
      </w:r>
      <w:r w:rsidR="00803562">
        <w:t xml:space="preserve">Die vorliegende </w:t>
      </w:r>
      <w:r w:rsidR="0081755A">
        <w:t xml:space="preserve">Schadenersatzklage nach Art. 679 ZGB </w:t>
      </w:r>
      <w:r w:rsidR="00803562">
        <w:t xml:space="preserve">ist trotz ihres rein obligatorischen </w:t>
      </w:r>
      <w:r w:rsidR="00B64AF9">
        <w:t>Inhalts</w:t>
      </w:r>
      <w:r w:rsidR="00803562">
        <w:t xml:space="preserve"> unter Art. 29 A</w:t>
      </w:r>
      <w:r w:rsidR="00B64AF9">
        <w:t xml:space="preserve">bs. 2 ZPO zu subsumieren, weil der Haftungsanspruch seine Grundlage im Sachenrecht findet und damit der Konnex </w:t>
      </w:r>
      <w:r w:rsidR="00CD1A84">
        <w:t>zu den</w:t>
      </w:r>
      <w:r w:rsidR="00B64AF9">
        <w:t xml:space="preserve"> Rechte</w:t>
      </w:r>
      <w:r w:rsidR="006A5EB7">
        <w:t>n</w:t>
      </w:r>
      <w:r w:rsidR="00B64AF9">
        <w:t xml:space="preserve"> an Grundstücken gegeben ist (BK</w:t>
      </w:r>
      <w:r w:rsidR="00AA3648">
        <w:t xml:space="preserve"> ZPO</w:t>
      </w:r>
      <w:r w:rsidR="00B64AF9">
        <w:t>-</w:t>
      </w:r>
      <w:r w:rsidR="00B64AF9" w:rsidRPr="00B64AF9">
        <w:rPr>
          <w:rStyle w:val="kapitlchenMuster"/>
        </w:rPr>
        <w:t>Peter</w:t>
      </w:r>
      <w:r w:rsidR="00B64AF9">
        <w:t xml:space="preserve">, Art. 29 ZPO N 28). </w:t>
      </w:r>
      <w:r w:rsidR="000542F1">
        <w:t>Das beeinträchtigte Grundstück ist im Grundbuch Basel aufgenommen. Ausserdem hat der Beklagte seinen Wohnsitz im Kanton Basel-Stadt, weshalb das Zivilgericht Basel-Stadt in jedem Fall</w:t>
      </w:r>
      <w:r w:rsidR="00E40DD9">
        <w:t xml:space="preserve"> örtlich</w:t>
      </w:r>
      <w:r w:rsidR="000542F1">
        <w:t xml:space="preserve"> zuständig ist.</w:t>
      </w:r>
    </w:p>
    <w:p w:rsidR="00C23D16" w:rsidRPr="004C3B5A" w:rsidRDefault="000542F1">
      <w:pPr>
        <w:pStyle w:val="Mustertextklein"/>
      </w:pPr>
      <w:r w:rsidRPr="004C3B5A">
        <w:tab/>
      </w:r>
      <w:r w:rsidR="00C23D16" w:rsidRPr="001970B2">
        <w:rPr>
          <w:rStyle w:val="fettMuster"/>
          <w:sz w:val="16"/>
        </w:rPr>
        <w:t>Bemerkung 1</w:t>
      </w:r>
      <w:r w:rsidR="00C23D16" w:rsidRPr="00AD0618">
        <w:rPr>
          <w:b/>
        </w:rPr>
        <w:t>:</w:t>
      </w:r>
      <w:r w:rsidR="00C23D16" w:rsidRPr="004C3B5A">
        <w:t xml:space="preserve"> </w:t>
      </w:r>
      <w:r w:rsidR="006A5EB7" w:rsidRPr="004C3B5A">
        <w:t>Die Anwendbarkeit von Art. 29 Abs. 2 ZPO</w:t>
      </w:r>
      <w:r w:rsidR="00CD1A84" w:rsidRPr="004C3B5A">
        <w:t xml:space="preserve"> auf die Schadenersatzklage gemäss Art. 679 ZGB</w:t>
      </w:r>
      <w:r w:rsidR="006A5EB7" w:rsidRPr="004C3B5A">
        <w:t xml:space="preserve"> ist nicht unumstritten, wird aber von einem Grossteil der Lehre befürwortet (BK-</w:t>
      </w:r>
      <w:r w:rsidR="006A5EB7" w:rsidRPr="001970B2">
        <w:rPr>
          <w:rStyle w:val="kapitlchenMuster"/>
          <w:sz w:val="16"/>
        </w:rPr>
        <w:t>Peter</w:t>
      </w:r>
      <w:r w:rsidR="006A5EB7" w:rsidRPr="004C3B5A">
        <w:t xml:space="preserve">, Art. 29 ZPO N 28; </w:t>
      </w:r>
      <w:r w:rsidR="00136A97" w:rsidRPr="004C3B5A">
        <w:t>Z</w:t>
      </w:r>
      <w:r w:rsidR="00AA3648">
        <w:t xml:space="preserve">PO </w:t>
      </w:r>
      <w:r w:rsidR="00136A97" w:rsidRPr="004C3B5A">
        <w:t>K</w:t>
      </w:r>
      <w:r w:rsidR="00AA3648">
        <w:t>omm</w:t>
      </w:r>
      <w:r w:rsidR="00136A97" w:rsidRPr="004C3B5A">
        <w:t>-</w:t>
      </w:r>
      <w:r w:rsidR="006A5EB7" w:rsidRPr="001970B2">
        <w:rPr>
          <w:rStyle w:val="kapitlchenMuster"/>
          <w:sz w:val="16"/>
        </w:rPr>
        <w:t>Sutter-Somm/Lötscher</w:t>
      </w:r>
      <w:r w:rsidR="006A5EB7" w:rsidRPr="004C3B5A">
        <w:t xml:space="preserve">, </w:t>
      </w:r>
      <w:r w:rsidR="00556F6A" w:rsidRPr="004C3B5A">
        <w:t>Art. 29 N 19; BSK ZGB II-</w:t>
      </w:r>
      <w:r w:rsidR="00556F6A" w:rsidRPr="001970B2">
        <w:rPr>
          <w:rStyle w:val="kapitlchenMuster"/>
          <w:sz w:val="16"/>
        </w:rPr>
        <w:t>Rey/Strebel</w:t>
      </w:r>
      <w:r w:rsidR="00556F6A" w:rsidRPr="004C3B5A">
        <w:t>, Art. 679 N 32).</w:t>
      </w:r>
    </w:p>
    <w:p w:rsidR="000542F1" w:rsidRPr="004C3B5A" w:rsidRDefault="00C23D16">
      <w:pPr>
        <w:pStyle w:val="Mustertextklein"/>
      </w:pPr>
      <w:r w:rsidRPr="001970B2">
        <w:rPr>
          <w:rStyle w:val="fettMuster"/>
          <w:sz w:val="16"/>
        </w:rPr>
        <w:tab/>
      </w:r>
      <w:r w:rsidR="000542F1" w:rsidRPr="001970B2">
        <w:rPr>
          <w:rStyle w:val="fettMuster"/>
          <w:sz w:val="16"/>
        </w:rPr>
        <w:t xml:space="preserve">Bemerkung </w:t>
      </w:r>
      <w:r w:rsidRPr="00682CD6">
        <w:rPr>
          <w:rStyle w:val="fettMuster"/>
          <w:sz w:val="16"/>
        </w:rPr>
        <w:t>2</w:t>
      </w:r>
      <w:r w:rsidR="000542F1" w:rsidRPr="00682CD6">
        <w:rPr>
          <w:rStyle w:val="fettMuster"/>
          <w:sz w:val="16"/>
        </w:rPr>
        <w:t>:</w:t>
      </w:r>
      <w:r w:rsidR="000542F1" w:rsidRPr="004C3B5A">
        <w:t xml:space="preserve"> </w:t>
      </w:r>
      <w:r w:rsidR="00556F6A" w:rsidRPr="004C3B5A">
        <w:t>Der</w:t>
      </w:r>
      <w:r w:rsidR="00F21E22" w:rsidRPr="004C3B5A">
        <w:t xml:space="preserve"> </w:t>
      </w:r>
      <w:r w:rsidR="00E90D90" w:rsidRPr="004C3B5A">
        <w:t xml:space="preserve">alternative </w:t>
      </w:r>
      <w:r w:rsidR="00F21E22" w:rsidRPr="001970B2">
        <w:rPr>
          <w:rStyle w:val="fettMuster"/>
          <w:sz w:val="16"/>
        </w:rPr>
        <w:t>Wahlgerichtsstand</w:t>
      </w:r>
      <w:r w:rsidR="00F21E22" w:rsidRPr="004C3B5A">
        <w:t xml:space="preserve"> gemäss Art. 29 Abs. 2 ZPO </w:t>
      </w:r>
      <w:r w:rsidR="00556F6A" w:rsidRPr="004C3B5A">
        <w:t xml:space="preserve">steht nur zur Verfügung, wenn die Schadenersatzklage alleine erhoben wird. </w:t>
      </w:r>
      <w:r w:rsidR="00357F84" w:rsidRPr="004C3B5A">
        <w:t xml:space="preserve">Werden </w:t>
      </w:r>
      <w:r w:rsidR="00573F49" w:rsidRPr="004C3B5A">
        <w:t>dagegen</w:t>
      </w:r>
      <w:r w:rsidR="00357F84" w:rsidRPr="004C3B5A">
        <w:t xml:space="preserve"> mit den Schadenersatzansprüchen </w:t>
      </w:r>
      <w:r w:rsidR="00573F49" w:rsidRPr="004C3B5A">
        <w:t xml:space="preserve">gleichzeitig </w:t>
      </w:r>
      <w:r w:rsidR="00357F84" w:rsidRPr="004C3B5A">
        <w:t xml:space="preserve">dingliche Ansprüche geltend gemacht, so richtet sich die örtliche Zuständigkeit nach dem dinglichen Streit und damit nach Art. 29 Abs. 1 </w:t>
      </w:r>
      <w:r w:rsidR="00AA3648">
        <w:t>li</w:t>
      </w:r>
      <w:r w:rsidR="00AA3648" w:rsidRPr="004C3B5A">
        <w:t>t</w:t>
      </w:r>
      <w:r w:rsidR="00BB3161" w:rsidRPr="004C3B5A">
        <w:t xml:space="preserve">. a </w:t>
      </w:r>
      <w:r w:rsidR="00357F84" w:rsidRPr="004C3B5A">
        <w:t>ZPO (BSK ZPO-</w:t>
      </w:r>
      <w:r w:rsidR="00357F84" w:rsidRPr="001970B2">
        <w:rPr>
          <w:rStyle w:val="kapitlchenMuster"/>
          <w:sz w:val="16"/>
        </w:rPr>
        <w:t>Tenchio</w:t>
      </w:r>
      <w:r w:rsidR="00357F84" w:rsidRPr="004C3B5A">
        <w:t xml:space="preserve">, Art. 29 N 13; </w:t>
      </w:r>
      <w:r w:rsidR="00357F84" w:rsidRPr="001970B2">
        <w:rPr>
          <w:rStyle w:val="kapitlchenMuster"/>
          <w:sz w:val="16"/>
        </w:rPr>
        <w:t>Sutter-Somm</w:t>
      </w:r>
      <w:r w:rsidR="00357F84" w:rsidRPr="004C3B5A">
        <w:t xml:space="preserve">, SPR V/1, </w:t>
      </w:r>
      <w:r w:rsidR="00AA3648">
        <w:t>Rz</w:t>
      </w:r>
      <w:r w:rsidR="00AA3648" w:rsidRPr="004C3B5A">
        <w:t xml:space="preserve"> </w:t>
      </w:r>
      <w:r w:rsidR="00357F84" w:rsidRPr="004C3B5A">
        <w:t xml:space="preserve">765). </w:t>
      </w:r>
      <w:r w:rsidR="009704C4" w:rsidRPr="004C3B5A">
        <w:t>Zu den dinglichen Klagen zählen etwa die anderen aus Art. 679 ZGB fliessenden Rechtsbehelfe, namentlich die Beseitigungs-, Unterlassungs-, Präventiv- und Feststellungsklage (</w:t>
      </w:r>
      <w:r w:rsidR="00727899">
        <w:t>ZPO Komm</w:t>
      </w:r>
      <w:r w:rsidR="00136A97" w:rsidRPr="004C3B5A">
        <w:t>-</w:t>
      </w:r>
      <w:r w:rsidR="00E90D90" w:rsidRPr="001970B2">
        <w:rPr>
          <w:rStyle w:val="kapitlchenMuster"/>
          <w:sz w:val="16"/>
        </w:rPr>
        <w:t>Sutter-Somm/Lötscher</w:t>
      </w:r>
      <w:r w:rsidR="00E90D90" w:rsidRPr="004C3B5A">
        <w:t>, Art. 29 N 9).</w:t>
      </w:r>
    </w:p>
    <w:p w:rsidR="00C462D1" w:rsidRDefault="00E90D90" w:rsidP="00AD0618">
      <w:pPr>
        <w:pStyle w:val="MustertextBO"/>
      </w:pPr>
      <w:r>
        <w:tab/>
      </w:r>
      <w:r w:rsidRPr="00E90D90">
        <w:rPr>
          <w:rStyle w:val="fettMuster"/>
        </w:rPr>
        <w:t>BO:</w:t>
      </w:r>
      <w:r>
        <w:t xml:space="preserve"> Grundbuchauszug Grundbuch Basel [Sektion, Grundstücksnummer] vom [Datum]</w:t>
      </w:r>
    </w:p>
    <w:p w:rsidR="00E90D90" w:rsidRDefault="00C462D1" w:rsidP="00AD0618">
      <w:pPr>
        <w:pStyle w:val="MustertextBO"/>
        <w:rPr>
          <w:rStyle w:val="fettMuster"/>
          <w:i/>
        </w:rPr>
      </w:pPr>
      <w:r>
        <w:rPr>
          <w:rStyle w:val="fettMuster"/>
        </w:rPr>
        <w:tab/>
      </w:r>
      <w:r>
        <w:rPr>
          <w:rStyle w:val="fettMuster"/>
        </w:rPr>
        <w:tab/>
      </w:r>
      <w:r w:rsidR="00E90D90">
        <w:tab/>
      </w:r>
      <w:r w:rsidR="002A299F">
        <w:tab/>
      </w:r>
      <w:r w:rsidR="002A299F">
        <w:tab/>
      </w:r>
      <w:r w:rsidR="002A299F">
        <w:tab/>
      </w:r>
      <w:r w:rsidR="002A299F">
        <w:tab/>
      </w:r>
      <w:r w:rsidR="002A299F">
        <w:tab/>
      </w:r>
      <w:r w:rsidR="002A299F">
        <w:tab/>
      </w:r>
      <w:r w:rsidR="002A299F">
        <w:tab/>
      </w:r>
      <w:r w:rsidR="002A299F">
        <w:tab/>
      </w:r>
      <w:r w:rsidR="00E90D90" w:rsidRPr="00E90D90">
        <w:rPr>
          <w:rStyle w:val="fettMuster"/>
        </w:rPr>
        <w:t>Beilage 2</w:t>
      </w:r>
    </w:p>
    <w:p w:rsidR="008F427E" w:rsidRDefault="00FD71C4" w:rsidP="00FD71C4">
      <w:pPr>
        <w:pStyle w:val="MustertextListe0"/>
      </w:pPr>
      <w:r>
        <w:t xml:space="preserve">Die am </w:t>
      </w:r>
      <w:r w:rsidR="00D30909">
        <w:t>10. August 2015</w:t>
      </w:r>
      <w:r>
        <w:t xml:space="preserve"> vor der Schlichtungsbehörde des Zivilgerichts Basel-Stadt durchgeführte Schlichtungsverhandlung brachte keine Einigung</w:t>
      </w:r>
      <w:r w:rsidR="00920FE3">
        <w:t xml:space="preserve"> zwischen den Parteien</w:t>
      </w:r>
      <w:r>
        <w:t>. Dem Kläger wurde die Klagebewilligung erteilt. Die Frist für die Einreichung der Klage ist eingehalten.</w:t>
      </w:r>
    </w:p>
    <w:p w:rsidR="00FD71C4" w:rsidRDefault="00FD71C4" w:rsidP="00AD0618">
      <w:pPr>
        <w:pStyle w:val="MustertextBO"/>
        <w:rPr>
          <w:rStyle w:val="fettMuster"/>
          <w:i/>
        </w:rPr>
      </w:pPr>
      <w:r>
        <w:tab/>
      </w:r>
      <w:r w:rsidRPr="00FD71C4">
        <w:rPr>
          <w:rStyle w:val="fettMuster"/>
        </w:rPr>
        <w:t>BO:</w:t>
      </w:r>
      <w:r>
        <w:t xml:space="preserve"> Klagebewilligung vom </w:t>
      </w:r>
      <w:r w:rsidR="00D30909">
        <w:t>10.</w:t>
      </w:r>
      <w:r w:rsidR="004C3B5A">
        <w:t>08.</w:t>
      </w:r>
      <w:r w:rsidR="00D30909">
        <w:t>2015</w:t>
      </w:r>
      <w:r>
        <w:tab/>
      </w:r>
      <w:r>
        <w:tab/>
      </w:r>
      <w:r>
        <w:tab/>
      </w:r>
      <w:r>
        <w:tab/>
      </w:r>
      <w:r w:rsidR="00682CD6">
        <w:tab/>
      </w:r>
      <w:r w:rsidRPr="00FD71C4">
        <w:rPr>
          <w:rStyle w:val="fettMuster"/>
        </w:rPr>
        <w:t>Beilage 3</w:t>
      </w:r>
    </w:p>
    <w:p w:rsidR="00682CD6" w:rsidRPr="00682CD6" w:rsidRDefault="00682CD6" w:rsidP="00AD0618">
      <w:pPr>
        <w:pStyle w:val="Mustertextleer"/>
        <w:rPr>
          <w:rStyle w:val="fettMuster"/>
          <w:i/>
          <w:sz w:val="10"/>
          <w:szCs w:val="10"/>
        </w:rPr>
      </w:pPr>
    </w:p>
    <w:p w:rsidR="00AA3648" w:rsidRDefault="00FD71C4" w:rsidP="00AD0618">
      <w:pPr>
        <w:pStyle w:val="MustertextBO"/>
        <w:rPr>
          <w:rStyle w:val="fettMuster"/>
          <w:i/>
          <w:szCs w:val="16"/>
        </w:rPr>
      </w:pPr>
      <w:r>
        <w:tab/>
      </w:r>
      <w:r w:rsidRPr="00FD71C4">
        <w:rPr>
          <w:rStyle w:val="fettMuster"/>
        </w:rPr>
        <w:t>BO:</w:t>
      </w:r>
      <w:r>
        <w:t xml:space="preserve"> Postquittung</w:t>
      </w:r>
      <w:r>
        <w:tab/>
      </w:r>
      <w:r>
        <w:tab/>
      </w:r>
      <w:r>
        <w:tab/>
      </w:r>
      <w:r>
        <w:tab/>
      </w:r>
      <w:r>
        <w:tab/>
      </w:r>
      <w:r>
        <w:tab/>
      </w:r>
      <w:r w:rsidR="004C3B5A">
        <w:tab/>
      </w:r>
      <w:r w:rsidRPr="00FD71C4">
        <w:rPr>
          <w:rStyle w:val="fettMuster"/>
        </w:rPr>
        <w:t xml:space="preserve">zur Edition </w:t>
      </w:r>
    </w:p>
    <w:p w:rsidR="00FD71C4" w:rsidRPr="000257FE" w:rsidRDefault="00AA3648" w:rsidP="00AD0618">
      <w:pPr>
        <w:pStyle w:val="MustertextBO"/>
        <w:rPr>
          <w:rStyle w:val="fettMuster"/>
          <w:b w:val="0"/>
          <w:i/>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682CD6">
        <w:rPr>
          <w:rStyle w:val="fettMuster"/>
        </w:rPr>
        <w:tab/>
      </w:r>
      <w:r w:rsidR="00FD71C4" w:rsidRPr="00FD71C4">
        <w:rPr>
          <w:rStyle w:val="fettMuster"/>
        </w:rPr>
        <w:t>offeriert</w:t>
      </w:r>
    </w:p>
    <w:p w:rsidR="00FD71C4" w:rsidRDefault="00360B35" w:rsidP="00FD71C4">
      <w:pPr>
        <w:pStyle w:val="MustertextListe0"/>
      </w:pPr>
      <w:r>
        <w:t xml:space="preserve">Das Rechtsbegehren </w:t>
      </w:r>
      <w:r w:rsidR="00337287">
        <w:t xml:space="preserve">2 </w:t>
      </w:r>
      <w:r>
        <w:t xml:space="preserve">lautet auf Wiederherstellung des ursprünglichen Zustandes </w:t>
      </w:r>
      <w:r w:rsidR="008B02F6">
        <w:t>des Grundstücks</w:t>
      </w:r>
      <w:r>
        <w:t xml:space="preserve"> [</w:t>
      </w:r>
      <w:r w:rsidR="008B02F6">
        <w:t>Parzellenn</w:t>
      </w:r>
      <w:r>
        <w:t xml:space="preserve">ummer]. Gemäss der </w:t>
      </w:r>
      <w:r w:rsidR="00D41E66">
        <w:t>Kostenschätzung</w:t>
      </w:r>
      <w:r>
        <w:t xml:space="preserve"> </w:t>
      </w:r>
      <w:r w:rsidR="00390A56">
        <w:t>der Bau GmbH</w:t>
      </w:r>
      <w:r>
        <w:t xml:space="preserve"> </w:t>
      </w:r>
      <w:r w:rsidR="00D41E66">
        <w:t xml:space="preserve">ist mit </w:t>
      </w:r>
      <w:r>
        <w:t>Wiederherstellungskosten</w:t>
      </w:r>
      <w:r w:rsidR="00D41E66">
        <w:t xml:space="preserve"> von</w:t>
      </w:r>
      <w:r>
        <w:t xml:space="preserve"> CHF </w:t>
      </w:r>
      <w:r w:rsidR="00D41E66">
        <w:t>78‘000</w:t>
      </w:r>
      <w:r w:rsidR="00AA3648">
        <w:t>.00</w:t>
      </w:r>
      <w:r w:rsidR="00D41E66">
        <w:t xml:space="preserve"> zu rechnen. Zusammen mit dem Begehren </w:t>
      </w:r>
      <w:r w:rsidR="000257FE">
        <w:t>auf</w:t>
      </w:r>
      <w:r w:rsidR="00D41E66">
        <w:t xml:space="preserve"> Geldleistung resultiert für die vorliegende Klage ein Streitwert von CHF </w:t>
      </w:r>
      <w:r w:rsidR="00D30909">
        <w:t>121‘000</w:t>
      </w:r>
      <w:r w:rsidR="00AA3648">
        <w:t>.00</w:t>
      </w:r>
      <w:r w:rsidR="00D41E66">
        <w:t>.</w:t>
      </w:r>
    </w:p>
    <w:p w:rsidR="00D41E66" w:rsidRDefault="00D41E66" w:rsidP="00AD0618">
      <w:pPr>
        <w:pStyle w:val="MustertextBO"/>
      </w:pPr>
      <w:r>
        <w:tab/>
      </w:r>
      <w:r w:rsidRPr="00D41E66">
        <w:rPr>
          <w:rStyle w:val="fettMuster"/>
        </w:rPr>
        <w:t>BO:</w:t>
      </w:r>
      <w:r>
        <w:t xml:space="preserve"> Kostenschätzung de</w:t>
      </w:r>
      <w:r w:rsidR="00390A56">
        <w:t>r</w:t>
      </w:r>
      <w:r>
        <w:t xml:space="preserve"> </w:t>
      </w:r>
      <w:r w:rsidR="00390A56">
        <w:t>Bau GmbH vom 17.</w:t>
      </w:r>
      <w:r w:rsidR="004C3B5A">
        <w:t>04.</w:t>
      </w:r>
      <w:r w:rsidR="00390A56">
        <w:t>2015</w:t>
      </w:r>
      <w:r>
        <w:tab/>
      </w:r>
      <w:r w:rsidR="00390A56">
        <w:tab/>
      </w:r>
      <w:r w:rsidR="00267A45">
        <w:tab/>
      </w:r>
      <w:r w:rsidRPr="00D41E66">
        <w:rPr>
          <w:rStyle w:val="fettMuster"/>
        </w:rPr>
        <w:t>Beilage 4</w:t>
      </w:r>
    </w:p>
    <w:p w:rsidR="00D41E66" w:rsidRPr="004C3B5A" w:rsidRDefault="009F530F">
      <w:pPr>
        <w:pStyle w:val="Mustertextklein"/>
      </w:pPr>
      <w:r w:rsidRPr="004C3B5A">
        <w:tab/>
      </w:r>
      <w:r w:rsidRPr="001970B2">
        <w:rPr>
          <w:rStyle w:val="fettMuster"/>
          <w:sz w:val="16"/>
        </w:rPr>
        <w:t>Bemerkung 3:</w:t>
      </w:r>
      <w:r w:rsidRPr="004C3B5A">
        <w:t xml:space="preserve"> </w:t>
      </w:r>
      <w:r w:rsidR="00ED1A77" w:rsidRPr="004C3B5A">
        <w:t xml:space="preserve">Bei vermögensrechtlichen Streitigkeiten </w:t>
      </w:r>
      <w:r w:rsidR="00163C1F" w:rsidRPr="004C3B5A">
        <w:t xml:space="preserve">sind </w:t>
      </w:r>
      <w:r w:rsidR="00ED1A77" w:rsidRPr="004C3B5A">
        <w:t xml:space="preserve">in der Klage </w:t>
      </w:r>
      <w:r w:rsidR="00163C1F" w:rsidRPr="004C3B5A">
        <w:t xml:space="preserve">Angaben zum </w:t>
      </w:r>
      <w:r w:rsidR="00163C1F" w:rsidRPr="001970B2">
        <w:rPr>
          <w:rStyle w:val="fettMuster"/>
          <w:sz w:val="16"/>
        </w:rPr>
        <w:t>Streitwert</w:t>
      </w:r>
      <w:r w:rsidR="00163C1F" w:rsidRPr="004C3B5A">
        <w:t xml:space="preserve"> zu machen (Art. 221 Abs. 1 </w:t>
      </w:r>
      <w:r w:rsidR="00AA3648">
        <w:t>li</w:t>
      </w:r>
      <w:r w:rsidR="00AA3648" w:rsidRPr="004C3B5A">
        <w:t>t</w:t>
      </w:r>
      <w:r w:rsidR="00163C1F" w:rsidRPr="004C3B5A">
        <w:t xml:space="preserve">. c ZPO). </w:t>
      </w:r>
      <w:r w:rsidR="005B69A2" w:rsidRPr="004C3B5A">
        <w:t>Eine Streitigkeit ist vermögensrechtlicher Natur, wenn der Rechtsgrund des streitigen Anspruchs letzten Endes im Vermögensrecht ruht, mit der Klage letztlich ein wirtschaftlicher Zweck verfolg</w:t>
      </w:r>
      <w:r w:rsidR="00E07034" w:rsidRPr="004C3B5A">
        <w:t>t wird (BGE 118 II 528 E. 2</w:t>
      </w:r>
      <w:r w:rsidR="00AA3648">
        <w:t>.</w:t>
      </w:r>
      <w:r w:rsidR="00E07034" w:rsidRPr="004C3B5A">
        <w:t>c).</w:t>
      </w:r>
    </w:p>
    <w:p w:rsidR="00C15857" w:rsidRPr="004C3B5A" w:rsidRDefault="00C15857">
      <w:pPr>
        <w:pStyle w:val="Mustertextklein"/>
      </w:pPr>
      <w:r w:rsidRPr="001970B2">
        <w:rPr>
          <w:rStyle w:val="fettMuster"/>
          <w:sz w:val="16"/>
        </w:rPr>
        <w:tab/>
        <w:t>Bemerkung 4:</w:t>
      </w:r>
      <w:r w:rsidRPr="004C3B5A">
        <w:t xml:space="preserve"> Der Streitwert ergibt sich direkt aus dem Rechtsbegehren, wenn dieses eine </w:t>
      </w:r>
      <w:r w:rsidRPr="001970B2">
        <w:rPr>
          <w:rStyle w:val="fettMuster"/>
          <w:sz w:val="16"/>
        </w:rPr>
        <w:t>bezifferte Geldforderung</w:t>
      </w:r>
      <w:r w:rsidRPr="004C3B5A">
        <w:t xml:space="preserve"> zum Inhalt hat (Art. 91 Abs. 1 ZPO). Lautet das Rechtsbegehren nicht auf Bezahlung einer bestimmten Geldforderung, so haben sich die Parteien über den Streitwert zu einigen, andernfalls das Gericht diesen festsetzt (Art. 91 Abs. 2 ZPO). </w:t>
      </w:r>
      <w:r w:rsidR="000257FE" w:rsidRPr="004C3B5A">
        <w:t>Unterlässt es der Kläger, in seiner Klage Angaben zum Streitwert zu tätigen, ist er in Anwendung von Art. 56 ZPO vom Gericht aufzufordern, dies nachzuholen (</w:t>
      </w:r>
      <w:r w:rsidR="00727899">
        <w:t>ZPO Komm</w:t>
      </w:r>
      <w:r w:rsidR="00136A97" w:rsidRPr="004C3B5A">
        <w:t>-</w:t>
      </w:r>
      <w:r w:rsidR="000257FE" w:rsidRPr="001970B2">
        <w:rPr>
          <w:rStyle w:val="kapitlchenMuster"/>
          <w:sz w:val="16"/>
        </w:rPr>
        <w:t>Stein-Wigger</w:t>
      </w:r>
      <w:r w:rsidR="000257FE" w:rsidRPr="004C3B5A">
        <w:t>, Art. 91 N 25).</w:t>
      </w:r>
    </w:p>
    <w:p w:rsidR="0073435E" w:rsidRPr="00525323" w:rsidRDefault="0073435E" w:rsidP="00AD0618">
      <w:pPr>
        <w:pStyle w:val="MustertextTitelEbene1"/>
        <w:rPr>
          <w:rStyle w:val="fettMuster"/>
          <w:i/>
          <w:szCs w:val="16"/>
        </w:rPr>
      </w:pPr>
      <w:r w:rsidRPr="00525323">
        <w:rPr>
          <w:rStyle w:val="fettMuster"/>
          <w:b/>
        </w:rPr>
        <w:lastRenderedPageBreak/>
        <w:t xml:space="preserve">II. </w:t>
      </w:r>
      <w:r w:rsidR="004C3B5A" w:rsidRPr="00525323">
        <w:rPr>
          <w:rStyle w:val="fettMuster"/>
          <w:b/>
        </w:rPr>
        <w:tab/>
      </w:r>
      <w:r w:rsidRPr="00525323">
        <w:rPr>
          <w:rStyle w:val="fettMuster"/>
          <w:b/>
        </w:rPr>
        <w:t>Sachverhalt</w:t>
      </w:r>
    </w:p>
    <w:p w:rsidR="000257FE" w:rsidRDefault="002C0E84" w:rsidP="000257FE">
      <w:pPr>
        <w:pStyle w:val="MustertextListe0"/>
      </w:pPr>
      <w:r>
        <w:t xml:space="preserve">Der Kläger ist Eigentümer des Grundstücks Grundbuch Basel [Sektion, Parzellennummer]. </w:t>
      </w:r>
      <w:r w:rsidR="00DB2D4A">
        <w:t xml:space="preserve">Das Grundstück Grundbuch Basel [Sektion, Parzellennummer] steht im Eigentum des Beklagten. Die beiden angrenzenden Grundstücke befinden sich an einer Hanglage, wobei das Grundstück des Beklagten </w:t>
      </w:r>
      <w:r w:rsidR="00E07034">
        <w:t>hangaufwärts</w:t>
      </w:r>
      <w:r w:rsidR="00DB2D4A">
        <w:t xml:space="preserve"> gelegen ist. Auf dem Grundstück des Klägers steht </w:t>
      </w:r>
      <w:r w:rsidR="00887B1F">
        <w:t>im Grenzbereich eine Stützmauer und</w:t>
      </w:r>
      <w:r w:rsidR="00DB2D4A">
        <w:t xml:space="preserve"> </w:t>
      </w:r>
      <w:r w:rsidR="00887B1F">
        <w:t>u</w:t>
      </w:r>
      <w:r w:rsidR="00DB2D4A">
        <w:t xml:space="preserve">nmittelbar daneben befindet sich </w:t>
      </w:r>
      <w:r w:rsidR="008B02F6">
        <w:t>ein</w:t>
      </w:r>
      <w:r w:rsidR="00665BBF">
        <w:t xml:space="preserve"> </w:t>
      </w:r>
      <w:r w:rsidR="00E07034">
        <w:t>G</w:t>
      </w:r>
      <w:r w:rsidR="00665BBF">
        <w:t>arage</w:t>
      </w:r>
      <w:r w:rsidR="00885095">
        <w:t>n</w:t>
      </w:r>
      <w:r w:rsidR="00C462D1">
        <w:t>ge</w:t>
      </w:r>
      <w:r w:rsidR="002115B7">
        <w:t>bäude</w:t>
      </w:r>
      <w:r w:rsidR="00665BBF">
        <w:t xml:space="preserve"> aus Beton.</w:t>
      </w:r>
    </w:p>
    <w:p w:rsidR="00C462D1" w:rsidRDefault="002115B7" w:rsidP="00AD0618">
      <w:pPr>
        <w:pStyle w:val="MustertextBO"/>
      </w:pPr>
      <w:r>
        <w:tab/>
      </w:r>
      <w:r w:rsidRPr="002115B7">
        <w:rPr>
          <w:rStyle w:val="fettMuster"/>
        </w:rPr>
        <w:t>BO:</w:t>
      </w:r>
      <w:r>
        <w:t xml:space="preserve"> Grundbuchauszug Grundbuch Basel [Sektion, Grundstücksnummer] vom [Datum]</w:t>
      </w:r>
    </w:p>
    <w:p w:rsidR="002115B7" w:rsidRDefault="00C462D1" w:rsidP="00AD0618">
      <w:pPr>
        <w:pStyle w:val="MustertextBO"/>
        <w:rPr>
          <w:rStyle w:val="fettMuster"/>
          <w:b w:val="0"/>
          <w:i/>
        </w:rPr>
      </w:pPr>
      <w:r>
        <w:rPr>
          <w:rStyle w:val="fettMuster"/>
        </w:rPr>
        <w:tab/>
      </w:r>
      <w:r>
        <w:rPr>
          <w:rStyle w:val="fettMuster"/>
        </w:rPr>
        <w:tab/>
      </w:r>
      <w:r>
        <w:rPr>
          <w:rStyle w:val="fettMuster"/>
        </w:rPr>
        <w:tab/>
      </w:r>
      <w:r w:rsidR="002115B7">
        <w:tab/>
      </w:r>
      <w:r w:rsidR="002115B7">
        <w:tab/>
      </w:r>
      <w:r w:rsidR="002115B7">
        <w:tab/>
      </w:r>
      <w:r w:rsidR="002115B7">
        <w:tab/>
      </w:r>
      <w:r w:rsidR="002115B7">
        <w:tab/>
      </w:r>
      <w:r w:rsidR="002115B7">
        <w:tab/>
      </w:r>
      <w:r w:rsidR="002115B7">
        <w:tab/>
      </w:r>
      <w:r w:rsidR="002115B7">
        <w:tab/>
      </w:r>
      <w:r w:rsidR="002115B7" w:rsidRPr="00E90D90">
        <w:rPr>
          <w:rStyle w:val="fettMuster"/>
        </w:rPr>
        <w:t>Beilage 2</w:t>
      </w:r>
    </w:p>
    <w:p w:rsidR="001970B2" w:rsidRPr="001970B2" w:rsidRDefault="001970B2" w:rsidP="00AD0618">
      <w:pPr>
        <w:pStyle w:val="Mustertextleer"/>
      </w:pPr>
    </w:p>
    <w:p w:rsidR="00C462D1" w:rsidRDefault="002115B7" w:rsidP="00AD0618">
      <w:pPr>
        <w:pStyle w:val="MustertextBO"/>
      </w:pPr>
      <w:r>
        <w:tab/>
      </w:r>
      <w:r w:rsidRPr="002115B7">
        <w:rPr>
          <w:rStyle w:val="fettMuster"/>
        </w:rPr>
        <w:t>BO:</w:t>
      </w:r>
      <w:r>
        <w:t xml:space="preserve"> Grundbuchauszug Grundbuch Basel [Sektion, Grundstücksnummer] vom [Datum]</w:t>
      </w:r>
    </w:p>
    <w:p w:rsidR="00D41E66" w:rsidRDefault="00C462D1" w:rsidP="00AD0618">
      <w:pPr>
        <w:pStyle w:val="MustertextBO"/>
        <w:rPr>
          <w:rStyle w:val="fettMuster"/>
          <w:b w:val="0"/>
          <w:i/>
        </w:rPr>
      </w:pPr>
      <w:r>
        <w:rPr>
          <w:rStyle w:val="fettMuster"/>
        </w:rPr>
        <w:tab/>
      </w:r>
      <w:r>
        <w:rPr>
          <w:rStyle w:val="fettMuster"/>
        </w:rPr>
        <w:tab/>
      </w:r>
      <w:r>
        <w:rPr>
          <w:rStyle w:val="fettMuster"/>
        </w:rPr>
        <w:tab/>
      </w:r>
      <w:r w:rsidR="002115B7">
        <w:tab/>
      </w:r>
      <w:r w:rsidR="002115B7" w:rsidRPr="002115B7">
        <w:tab/>
      </w:r>
      <w:r w:rsidR="002115B7" w:rsidRPr="002115B7">
        <w:tab/>
      </w:r>
      <w:r w:rsidR="002115B7" w:rsidRPr="002115B7">
        <w:tab/>
      </w:r>
      <w:r w:rsidR="002115B7" w:rsidRPr="002115B7">
        <w:tab/>
      </w:r>
      <w:r w:rsidR="002115B7" w:rsidRPr="002115B7">
        <w:tab/>
      </w:r>
      <w:r w:rsidR="002115B7" w:rsidRPr="002115B7">
        <w:tab/>
      </w:r>
      <w:r w:rsidR="002115B7" w:rsidRPr="002115B7">
        <w:tab/>
      </w:r>
      <w:r w:rsidR="002115B7">
        <w:rPr>
          <w:rStyle w:val="fettMuster"/>
        </w:rPr>
        <w:t>Beilage 5</w:t>
      </w:r>
    </w:p>
    <w:p w:rsidR="001970B2" w:rsidRPr="001970B2" w:rsidRDefault="001970B2" w:rsidP="00AD0618">
      <w:pPr>
        <w:pStyle w:val="Mustertextleer"/>
        <w:rPr>
          <w:rStyle w:val="fettMuster"/>
          <w:b w:val="0"/>
          <w:i/>
          <w:sz w:val="10"/>
        </w:rPr>
      </w:pPr>
    </w:p>
    <w:p w:rsidR="002115B7" w:rsidRDefault="002115B7" w:rsidP="00AD0618">
      <w:pPr>
        <w:pStyle w:val="MustertextBO"/>
        <w:rPr>
          <w:rStyle w:val="fettMuster"/>
          <w:b w:val="0"/>
          <w:i/>
        </w:rPr>
      </w:pPr>
      <w:r>
        <w:rPr>
          <w:rStyle w:val="fettMuster"/>
        </w:rPr>
        <w:tab/>
      </w:r>
      <w:r w:rsidRPr="002115B7">
        <w:rPr>
          <w:rStyle w:val="fettMuster"/>
        </w:rPr>
        <w:t>BO:</w:t>
      </w:r>
      <w:r w:rsidRPr="002115B7">
        <w:t xml:space="preserve"> </w:t>
      </w:r>
      <w:r>
        <w:t>Situationsplan des Vermessungsamtes</w:t>
      </w:r>
      <w:r w:rsidRPr="002115B7">
        <w:tab/>
      </w:r>
      <w:r w:rsidRPr="002115B7">
        <w:tab/>
      </w:r>
      <w:r w:rsidRPr="002115B7">
        <w:tab/>
      </w:r>
      <w:r w:rsidRPr="002115B7">
        <w:tab/>
      </w:r>
      <w:r w:rsidRPr="002115B7">
        <w:rPr>
          <w:rStyle w:val="fettMuster"/>
        </w:rPr>
        <w:t xml:space="preserve">Beilage </w:t>
      </w:r>
      <w:r>
        <w:rPr>
          <w:rStyle w:val="fettMuster"/>
        </w:rPr>
        <w:t>6</w:t>
      </w:r>
    </w:p>
    <w:p w:rsidR="001970B2" w:rsidRPr="001970B2" w:rsidRDefault="001970B2" w:rsidP="00AD0618">
      <w:pPr>
        <w:pStyle w:val="Mustertextleer"/>
        <w:rPr>
          <w:rStyle w:val="fettMuster"/>
          <w:b w:val="0"/>
          <w:i/>
          <w:sz w:val="10"/>
        </w:rPr>
      </w:pPr>
    </w:p>
    <w:p w:rsidR="006E24C5" w:rsidRDefault="006E24C5" w:rsidP="00AD0618">
      <w:pPr>
        <w:pStyle w:val="MustertextBO"/>
      </w:pPr>
      <w:r>
        <w:rPr>
          <w:rStyle w:val="fettMuster"/>
        </w:rPr>
        <w:tab/>
        <w:t xml:space="preserve">BO: </w:t>
      </w:r>
      <w:r>
        <w:t>Augenschein</w:t>
      </w:r>
    </w:p>
    <w:p w:rsidR="00CD1A84" w:rsidRDefault="006E24C5" w:rsidP="006E24C5">
      <w:pPr>
        <w:pStyle w:val="MustertextListe0"/>
      </w:pPr>
      <w:r>
        <w:t xml:space="preserve">Im Frühjahr 2014 hat der Beklagte das </w:t>
      </w:r>
      <w:r w:rsidR="00E40DD9">
        <w:t>Einfamilienhaus auf seinem Grundstück</w:t>
      </w:r>
      <w:r>
        <w:t xml:space="preserve"> abgerissen und </w:t>
      </w:r>
      <w:r w:rsidR="00885095">
        <w:t>eine</w:t>
      </w:r>
      <w:r>
        <w:t xml:space="preserve"> Baugrube für das neu zu erstellende Doppeleinfamilienhaus ausgehoben.</w:t>
      </w:r>
      <w:r w:rsidR="00A84AC9">
        <w:t xml:space="preserve"> </w:t>
      </w:r>
      <w:r w:rsidR="00E40DD9">
        <w:t>Im Rahmen der</w:t>
      </w:r>
      <w:r w:rsidR="00A84AC9">
        <w:t xml:space="preserve"> Aushubarbeiten ist es am 19. August 2014 und in den darauf folgenden Tagen zu Bewegungen des Erdreichs </w:t>
      </w:r>
      <w:r w:rsidR="008C2C88">
        <w:t xml:space="preserve">und zu </w:t>
      </w:r>
      <w:r w:rsidR="00A84AC9">
        <w:t>Hang</w:t>
      </w:r>
      <w:r w:rsidR="008B02F6">
        <w:t>ab</w:t>
      </w:r>
      <w:r w:rsidR="00A84AC9">
        <w:t xml:space="preserve">rutschungen </w:t>
      </w:r>
      <w:r w:rsidR="008C2C88">
        <w:t>gekommen</w:t>
      </w:r>
      <w:r w:rsidR="00A84AC9">
        <w:t>.</w:t>
      </w:r>
      <w:r w:rsidR="008B02F6">
        <w:t xml:space="preserve"> D</w:t>
      </w:r>
      <w:r w:rsidR="00ED5B9C">
        <w:t xml:space="preserve">adurch hat sich die Stützmauer verformt und es haben sich massive Risse </w:t>
      </w:r>
      <w:r w:rsidR="008A1CEB">
        <w:t>im Mauerwerk</w:t>
      </w:r>
      <w:r w:rsidR="00ED5B9C">
        <w:t xml:space="preserve"> gebildet.</w:t>
      </w:r>
      <w:r w:rsidR="008A1CEB">
        <w:t xml:space="preserve"> </w:t>
      </w:r>
      <w:r w:rsidR="00E40DD9">
        <w:t>Die Hangrutschungen</w:t>
      </w:r>
      <w:r w:rsidR="00941FEC">
        <w:t xml:space="preserve"> </w:t>
      </w:r>
      <w:r w:rsidR="008A1CEB">
        <w:t xml:space="preserve">führten </w:t>
      </w:r>
      <w:r w:rsidR="002669BA">
        <w:t>ausserdem</w:t>
      </w:r>
      <w:r w:rsidR="001319B6">
        <w:t xml:space="preserve"> </w:t>
      </w:r>
      <w:r w:rsidR="008A1CEB">
        <w:t>dazu, dass die rechte Seitenwa</w:t>
      </w:r>
      <w:r w:rsidR="001319B6">
        <w:t>nd des Garage</w:t>
      </w:r>
      <w:r w:rsidR="00885095">
        <w:t>n</w:t>
      </w:r>
      <w:r w:rsidR="008A1CEB">
        <w:t xml:space="preserve">gebäudes </w:t>
      </w:r>
      <w:r w:rsidR="001319B6">
        <w:t xml:space="preserve">teilweise </w:t>
      </w:r>
      <w:r w:rsidR="008A1CEB">
        <w:t>eingebrochen ist</w:t>
      </w:r>
      <w:r w:rsidR="001319B6">
        <w:t xml:space="preserve"> und das </w:t>
      </w:r>
      <w:r w:rsidR="0073435E">
        <w:t>Garagent</w:t>
      </w:r>
      <w:r w:rsidR="001319B6">
        <w:t>or erheblich beschädigt wurde.</w:t>
      </w:r>
      <w:r w:rsidR="00B6606D">
        <w:t xml:space="preserve"> </w:t>
      </w:r>
    </w:p>
    <w:p w:rsidR="00CD1A84" w:rsidRDefault="00CD1A84" w:rsidP="00AD0618">
      <w:pPr>
        <w:pStyle w:val="MustertextBO"/>
        <w:rPr>
          <w:rStyle w:val="fettMuster"/>
          <w:b w:val="0"/>
          <w:i/>
        </w:rPr>
      </w:pPr>
      <w:r>
        <w:tab/>
      </w:r>
      <w:r w:rsidRPr="001319B6">
        <w:rPr>
          <w:rStyle w:val="fettMuster"/>
        </w:rPr>
        <w:t>BO:</w:t>
      </w:r>
      <w:r>
        <w:t xml:space="preserve"> Fotos</w:t>
      </w:r>
      <w:r>
        <w:tab/>
      </w:r>
      <w:r>
        <w:tab/>
      </w:r>
      <w:r>
        <w:tab/>
      </w:r>
      <w:r>
        <w:tab/>
      </w:r>
      <w:r>
        <w:tab/>
      </w:r>
      <w:r>
        <w:tab/>
      </w:r>
      <w:r>
        <w:tab/>
      </w:r>
      <w:r>
        <w:tab/>
      </w:r>
      <w:r w:rsidRPr="001319B6">
        <w:rPr>
          <w:rStyle w:val="fettMuster"/>
        </w:rPr>
        <w:t>Beilagen 7a–h</w:t>
      </w:r>
    </w:p>
    <w:p w:rsidR="001970B2" w:rsidRPr="001970B2" w:rsidRDefault="001970B2" w:rsidP="00AD0618">
      <w:pPr>
        <w:pStyle w:val="Mustertextleer"/>
        <w:rPr>
          <w:rStyle w:val="fettMuster"/>
          <w:b w:val="0"/>
          <w:i/>
          <w:sz w:val="10"/>
          <w:szCs w:val="10"/>
        </w:rPr>
      </w:pPr>
    </w:p>
    <w:p w:rsidR="00CD1A84" w:rsidRPr="00CD1A84" w:rsidRDefault="00CD1A84" w:rsidP="00AD0618">
      <w:pPr>
        <w:pStyle w:val="MustertextBO"/>
      </w:pPr>
      <w:r>
        <w:rPr>
          <w:rStyle w:val="fettMuster"/>
        </w:rPr>
        <w:tab/>
        <w:t xml:space="preserve">BO: </w:t>
      </w:r>
      <w:r w:rsidRPr="004B7B01">
        <w:t>Befragung Kläger</w:t>
      </w:r>
    </w:p>
    <w:p w:rsidR="001319B6" w:rsidRDefault="00423536" w:rsidP="001319B6">
      <w:pPr>
        <w:pStyle w:val="MustertextListe0"/>
      </w:pPr>
      <w:r>
        <w:t xml:space="preserve">Unmittelbar nach den Rutschungen haben </w:t>
      </w:r>
      <w:r w:rsidR="00B6606D">
        <w:t>Mitarbeiter der Ingenieure</w:t>
      </w:r>
      <w:r w:rsidR="004B7B01">
        <w:t xml:space="preserve"> AG</w:t>
      </w:r>
      <w:r w:rsidR="00B6606D">
        <w:t xml:space="preserve"> und Geo</w:t>
      </w:r>
      <w:r w:rsidR="00A05200">
        <w:t>logen</w:t>
      </w:r>
      <w:r w:rsidR="00B6606D">
        <w:t xml:space="preserve"> GmbH die Situation</w:t>
      </w:r>
      <w:r w:rsidR="00B2352D">
        <w:t xml:space="preserve"> im</w:t>
      </w:r>
      <w:r w:rsidR="00B6606D">
        <w:t xml:space="preserve"> </w:t>
      </w:r>
      <w:r>
        <w:t xml:space="preserve">Auftrag des Klägers </w:t>
      </w:r>
      <w:r w:rsidR="00B6606D">
        <w:t>untersucht</w:t>
      </w:r>
      <w:r>
        <w:t>.</w:t>
      </w:r>
      <w:r w:rsidR="00B6606D">
        <w:t xml:space="preserve"> </w:t>
      </w:r>
      <w:r>
        <w:t xml:space="preserve">Die Experten kamen dabei zum Schluss, dass die auf der angrenzenden Parzelle [Nummer] durchgeführten Grabungen den Hang destabilisierten und </w:t>
      </w:r>
      <w:r w:rsidR="00CD1A84">
        <w:t>zu den Rutschungen führten</w:t>
      </w:r>
      <w:r>
        <w:t>. Eine andere Ursache für die Bewegungen des Erdreichs schl</w:t>
      </w:r>
      <w:r w:rsidR="00CD1A84">
        <w:t>o</w:t>
      </w:r>
      <w:r>
        <w:t xml:space="preserve">ssen die </w:t>
      </w:r>
      <w:r w:rsidR="00CD1A84">
        <w:t>Fachleute</w:t>
      </w:r>
      <w:r>
        <w:t xml:space="preserve"> mit hoher Wahrscheinlichkeit aus und stellten fest, dass es ohne die Aushubarbeiten zu keinen Bewegungen des Erdreichs gekommen wäre. D</w:t>
      </w:r>
      <w:r w:rsidR="00B6606D">
        <w:t xml:space="preserve">em Kläger </w:t>
      </w:r>
      <w:r>
        <w:t xml:space="preserve">wurde </w:t>
      </w:r>
      <w:r w:rsidR="00B6606D">
        <w:t>empfohlen, eine provisorische Hangsicherung vorzunehmen.</w:t>
      </w:r>
      <w:r>
        <w:t xml:space="preserve"> Die Ergebnisse</w:t>
      </w:r>
      <w:r w:rsidR="00E87D7A">
        <w:t xml:space="preserve"> und </w:t>
      </w:r>
      <w:r w:rsidR="00CD1A84">
        <w:t>Feststellungen der Untersuchung</w:t>
      </w:r>
      <w:r w:rsidR="00E87D7A">
        <w:t xml:space="preserve"> </w:t>
      </w:r>
      <w:r w:rsidR="00C462D1">
        <w:t xml:space="preserve">hielten </w:t>
      </w:r>
      <w:r>
        <w:t>die Ingenieure</w:t>
      </w:r>
      <w:r w:rsidR="004B7B01">
        <w:t xml:space="preserve"> AG</w:t>
      </w:r>
      <w:r>
        <w:t xml:space="preserve"> und Geo</w:t>
      </w:r>
      <w:r w:rsidR="00A05200">
        <w:t>logen</w:t>
      </w:r>
      <w:r>
        <w:t xml:space="preserve"> GmbH in einem Protokoll</w:t>
      </w:r>
      <w:r w:rsidR="00C462D1">
        <w:t xml:space="preserve"> fest</w:t>
      </w:r>
      <w:r>
        <w:t>.</w:t>
      </w:r>
    </w:p>
    <w:p w:rsidR="001319B6" w:rsidRDefault="001319B6" w:rsidP="00AD0618">
      <w:pPr>
        <w:pStyle w:val="MustertextBO"/>
      </w:pPr>
      <w:r>
        <w:tab/>
      </w:r>
      <w:r w:rsidRPr="001319B6">
        <w:rPr>
          <w:rStyle w:val="fettMuster"/>
        </w:rPr>
        <w:t>BO:</w:t>
      </w:r>
      <w:r>
        <w:t xml:space="preserve"> Bestandes-Protokoll </w:t>
      </w:r>
      <w:r w:rsidR="00BA5516">
        <w:t>der Ingenieure</w:t>
      </w:r>
      <w:r w:rsidR="004B7B01">
        <w:t xml:space="preserve"> AG </w:t>
      </w:r>
      <w:r w:rsidR="00BA5516">
        <w:t>und Geo</w:t>
      </w:r>
      <w:r w:rsidR="00187172">
        <w:t>logen</w:t>
      </w:r>
      <w:r w:rsidR="00BA5516">
        <w:t xml:space="preserve"> GmbH</w:t>
      </w:r>
      <w:r>
        <w:t xml:space="preserve"> vom 29.</w:t>
      </w:r>
      <w:r w:rsidR="004C3B5A">
        <w:t>08.</w:t>
      </w:r>
      <w:r>
        <w:t>2014</w:t>
      </w:r>
    </w:p>
    <w:p w:rsidR="001319B6" w:rsidRDefault="001319B6" w:rsidP="00AD0618">
      <w:pPr>
        <w:pStyle w:val="MustertextBO"/>
        <w:rPr>
          <w:rStyle w:val="fettMuster"/>
          <w:b w:val="0"/>
          <w:i/>
        </w:rPr>
      </w:pPr>
      <w:r>
        <w:tab/>
      </w:r>
      <w:r>
        <w:tab/>
      </w:r>
      <w:r>
        <w:tab/>
      </w:r>
      <w:r>
        <w:tab/>
      </w:r>
      <w:r>
        <w:tab/>
      </w:r>
      <w:r>
        <w:tab/>
      </w:r>
      <w:r>
        <w:tab/>
      </w:r>
      <w:r>
        <w:tab/>
      </w:r>
      <w:r>
        <w:tab/>
      </w:r>
      <w:r>
        <w:tab/>
      </w:r>
      <w:r w:rsidR="00682CD6">
        <w:tab/>
      </w:r>
      <w:r w:rsidRPr="001319B6">
        <w:rPr>
          <w:rStyle w:val="fettMuster"/>
        </w:rPr>
        <w:t>Beilage 8</w:t>
      </w:r>
    </w:p>
    <w:p w:rsidR="001970B2" w:rsidRPr="001970B2" w:rsidRDefault="001970B2" w:rsidP="00AD0618">
      <w:pPr>
        <w:pStyle w:val="Mustertextleer"/>
        <w:rPr>
          <w:rStyle w:val="fettMuster"/>
          <w:b w:val="0"/>
          <w:i/>
          <w:sz w:val="10"/>
          <w:szCs w:val="10"/>
        </w:rPr>
      </w:pPr>
    </w:p>
    <w:p w:rsidR="001319B6" w:rsidRDefault="001319B6" w:rsidP="00AD0618">
      <w:pPr>
        <w:pStyle w:val="MustertextBO"/>
        <w:rPr>
          <w:rStyle w:val="fettMuster"/>
          <w:b w:val="0"/>
          <w:i/>
        </w:rPr>
      </w:pPr>
      <w:r>
        <w:tab/>
      </w:r>
      <w:r w:rsidRPr="001319B6">
        <w:rPr>
          <w:rStyle w:val="fettMuster"/>
        </w:rPr>
        <w:t>BO:</w:t>
      </w:r>
      <w:r>
        <w:t xml:space="preserve"> </w:t>
      </w:r>
      <w:r w:rsidR="00B74023">
        <w:t>Geologe</w:t>
      </w:r>
      <w:r w:rsidR="008E2EC3">
        <w:t xml:space="preserve"> [Name, Vorname, Adresse]</w:t>
      </w:r>
      <w:r>
        <w:tab/>
      </w:r>
      <w:r>
        <w:tab/>
      </w:r>
      <w:r>
        <w:tab/>
      </w:r>
      <w:r>
        <w:tab/>
      </w:r>
      <w:r w:rsidRPr="001319B6">
        <w:rPr>
          <w:rStyle w:val="fettMuster"/>
        </w:rPr>
        <w:t>als Zeuge</w:t>
      </w:r>
    </w:p>
    <w:p w:rsidR="001970B2" w:rsidRPr="001970B2" w:rsidRDefault="001970B2" w:rsidP="00AD0618">
      <w:pPr>
        <w:pStyle w:val="Mustertextleer"/>
        <w:rPr>
          <w:szCs w:val="10"/>
        </w:rPr>
      </w:pPr>
    </w:p>
    <w:p w:rsidR="001319B6" w:rsidRDefault="001319B6" w:rsidP="00AD0618">
      <w:pPr>
        <w:pStyle w:val="MustertextBO"/>
      </w:pPr>
      <w:r>
        <w:tab/>
      </w:r>
      <w:r w:rsidRPr="001B0632">
        <w:rPr>
          <w:rStyle w:val="fettMuster"/>
        </w:rPr>
        <w:t>BO:</w:t>
      </w:r>
      <w:r>
        <w:t xml:space="preserve"> </w:t>
      </w:r>
      <w:r w:rsidR="001B0632" w:rsidRPr="004B7B01">
        <w:t>Befragung Kläger</w:t>
      </w:r>
    </w:p>
    <w:p w:rsidR="001970B2" w:rsidRPr="001970B2" w:rsidRDefault="001970B2" w:rsidP="00AD0618">
      <w:pPr>
        <w:pStyle w:val="Mustertextleer"/>
        <w:rPr>
          <w:szCs w:val="10"/>
        </w:rPr>
      </w:pPr>
    </w:p>
    <w:p w:rsidR="00E87D7A" w:rsidRDefault="00E87D7A" w:rsidP="00AD0618">
      <w:pPr>
        <w:pStyle w:val="MustertextBO"/>
      </w:pPr>
      <w:r>
        <w:tab/>
      </w:r>
      <w:r w:rsidRPr="00E87D7A">
        <w:rPr>
          <w:rStyle w:val="fettMuster"/>
        </w:rPr>
        <w:t>BO:</w:t>
      </w:r>
      <w:r>
        <w:t xml:space="preserve"> </w:t>
      </w:r>
      <w:r w:rsidR="003F4A2B">
        <w:t>Gutachten betreffend Ursache der Hangrutschung</w:t>
      </w:r>
      <w:r w:rsidR="004C3B5A">
        <w:tab/>
      </w:r>
      <w:r w:rsidR="004C3B5A">
        <w:tab/>
      </w:r>
    </w:p>
    <w:p w:rsidR="001B0632" w:rsidRDefault="00885095" w:rsidP="00885095">
      <w:pPr>
        <w:pStyle w:val="MustertextListe0"/>
      </w:pPr>
      <w:r>
        <w:t xml:space="preserve">Um den Hang und die </w:t>
      </w:r>
      <w:r w:rsidR="002613C1">
        <w:t xml:space="preserve">beschädigte </w:t>
      </w:r>
      <w:r>
        <w:t>Stützmauer zu stabilisieren</w:t>
      </w:r>
      <w:r w:rsidR="00BF2543">
        <w:t>,</w:t>
      </w:r>
      <w:r>
        <w:t xml:space="preserve"> beauftragte der Kläger ein </w:t>
      </w:r>
      <w:r w:rsidR="00CD1A84">
        <w:t>spezialisiertes Unternehmen</w:t>
      </w:r>
      <w:r w:rsidR="00162C6E">
        <w:t xml:space="preserve"> </w:t>
      </w:r>
      <w:r w:rsidR="00162C6E" w:rsidRPr="004B7B01">
        <w:t>(</w:t>
      </w:r>
      <w:r w:rsidR="004B7B01" w:rsidRPr="00AD0618">
        <w:t>«</w:t>
      </w:r>
      <w:r w:rsidR="00162C6E" w:rsidRPr="004B7B01">
        <w:t>C AG</w:t>
      </w:r>
      <w:r w:rsidR="004B7B01" w:rsidRPr="00AD0618">
        <w:t>»</w:t>
      </w:r>
      <w:r w:rsidR="00162C6E" w:rsidRPr="004B7B01">
        <w:t>)</w:t>
      </w:r>
      <w:r w:rsidR="002613C1" w:rsidRPr="004B7B01">
        <w:t>,</w:t>
      </w:r>
      <w:r w:rsidR="002613C1">
        <w:t xml:space="preserve"> welches eine provisorische Sicherung vornahm</w:t>
      </w:r>
      <w:r>
        <w:t xml:space="preserve">. </w:t>
      </w:r>
      <w:r w:rsidR="002669BA">
        <w:t xml:space="preserve">Die </w:t>
      </w:r>
      <w:r w:rsidR="00907222">
        <w:t>kaputte</w:t>
      </w:r>
      <w:r w:rsidR="002669BA">
        <w:t xml:space="preserve"> Seitenwand der Garage </w:t>
      </w:r>
      <w:r w:rsidR="00887B1F">
        <w:t>sowie</w:t>
      </w:r>
      <w:r w:rsidR="002669BA">
        <w:t xml:space="preserve"> das </w:t>
      </w:r>
      <w:r w:rsidR="00117D8E">
        <w:t>Garagent</w:t>
      </w:r>
      <w:r w:rsidR="002669BA">
        <w:t xml:space="preserve">or </w:t>
      </w:r>
      <w:r w:rsidR="00CD1A84">
        <w:t>lie</w:t>
      </w:r>
      <w:r w:rsidR="00C462D1">
        <w:t>s</w:t>
      </w:r>
      <w:r w:rsidR="00CD1A84">
        <w:t>s</w:t>
      </w:r>
      <w:r w:rsidR="002669BA">
        <w:t xml:space="preserve"> der Kläger </w:t>
      </w:r>
      <w:r w:rsidR="002D09A5">
        <w:t xml:space="preserve">in der Folge </w:t>
      </w:r>
      <w:r w:rsidR="002669BA">
        <w:t xml:space="preserve">durch die </w:t>
      </w:r>
      <w:r w:rsidR="00D82661">
        <w:t xml:space="preserve">Bau GmbH </w:t>
      </w:r>
      <w:r w:rsidR="00CD1A84">
        <w:t>reparieren</w:t>
      </w:r>
      <w:r w:rsidR="002669BA">
        <w:t>.</w:t>
      </w:r>
    </w:p>
    <w:p w:rsidR="002669BA" w:rsidRDefault="002669BA" w:rsidP="00AD0618">
      <w:pPr>
        <w:pStyle w:val="MustertextBO"/>
        <w:rPr>
          <w:rStyle w:val="fettMuster"/>
        </w:rPr>
      </w:pPr>
      <w:r>
        <w:tab/>
      </w:r>
      <w:r w:rsidRPr="00E1191B">
        <w:rPr>
          <w:rStyle w:val="fettMuster"/>
        </w:rPr>
        <w:t>BO:</w:t>
      </w:r>
      <w:r>
        <w:t xml:space="preserve"> Auftragsbestätigung </w:t>
      </w:r>
      <w:r w:rsidRPr="004B7B01">
        <w:t>C AG</w:t>
      </w:r>
      <w:r>
        <w:t xml:space="preserve"> vom </w:t>
      </w:r>
      <w:r w:rsidR="004C3B5A">
        <w:t>0</w:t>
      </w:r>
      <w:r>
        <w:t>5.</w:t>
      </w:r>
      <w:r w:rsidR="004C3B5A">
        <w:t>09.</w:t>
      </w:r>
      <w:r>
        <w:t>2014</w:t>
      </w:r>
      <w:r>
        <w:tab/>
      </w:r>
      <w:r>
        <w:tab/>
      </w:r>
      <w:r w:rsidR="004C3B5A">
        <w:tab/>
      </w:r>
      <w:r w:rsidRPr="00E1191B">
        <w:rPr>
          <w:rStyle w:val="fettMuster"/>
        </w:rPr>
        <w:t>Beilage 9</w:t>
      </w:r>
    </w:p>
    <w:p w:rsidR="001970B2" w:rsidRDefault="001970B2" w:rsidP="00AD0618">
      <w:pPr>
        <w:pStyle w:val="Mustertextleer"/>
      </w:pPr>
    </w:p>
    <w:p w:rsidR="002669BA" w:rsidRDefault="002669BA" w:rsidP="00AD0618">
      <w:pPr>
        <w:pStyle w:val="MustertextBO"/>
        <w:rPr>
          <w:rStyle w:val="fettMuster"/>
        </w:rPr>
      </w:pPr>
      <w:r>
        <w:tab/>
      </w:r>
      <w:r w:rsidRPr="00E1191B">
        <w:rPr>
          <w:rStyle w:val="fettMuster"/>
        </w:rPr>
        <w:t>BO:</w:t>
      </w:r>
      <w:r>
        <w:t xml:space="preserve"> Rechnung </w:t>
      </w:r>
      <w:r w:rsidRPr="004B7B01">
        <w:t>C AG</w:t>
      </w:r>
      <w:r>
        <w:t xml:space="preserve"> vom 13.</w:t>
      </w:r>
      <w:r w:rsidR="004C3B5A">
        <w:t>10.</w:t>
      </w:r>
      <w:r>
        <w:t>2014</w:t>
      </w:r>
      <w:r>
        <w:tab/>
      </w:r>
      <w:r>
        <w:tab/>
      </w:r>
      <w:r>
        <w:tab/>
      </w:r>
      <w:r w:rsidR="004C3B5A">
        <w:tab/>
      </w:r>
      <w:r w:rsidR="00682CD6">
        <w:tab/>
      </w:r>
      <w:r w:rsidRPr="00E1191B">
        <w:rPr>
          <w:rStyle w:val="fettMuster"/>
        </w:rPr>
        <w:t>Beilage 10</w:t>
      </w:r>
    </w:p>
    <w:p w:rsidR="001970B2" w:rsidRDefault="001970B2" w:rsidP="00AD0618">
      <w:pPr>
        <w:pStyle w:val="Mustertextleer"/>
      </w:pPr>
    </w:p>
    <w:p w:rsidR="002669BA" w:rsidRDefault="002669BA" w:rsidP="00AD0618">
      <w:pPr>
        <w:pStyle w:val="MustertextBO"/>
        <w:rPr>
          <w:rStyle w:val="fettMuster"/>
        </w:rPr>
      </w:pPr>
      <w:r>
        <w:tab/>
      </w:r>
      <w:r w:rsidRPr="00E1191B">
        <w:rPr>
          <w:rStyle w:val="fettMuster"/>
        </w:rPr>
        <w:t>BO:</w:t>
      </w:r>
      <w:r>
        <w:t xml:space="preserve"> Werkvertrag vom 20.</w:t>
      </w:r>
      <w:r w:rsidR="004C3B5A">
        <w:t>09.</w:t>
      </w:r>
      <w:r>
        <w:t>2014</w:t>
      </w:r>
      <w:r>
        <w:tab/>
      </w:r>
      <w:r>
        <w:tab/>
      </w:r>
      <w:r w:rsidR="00BF2543">
        <w:tab/>
      </w:r>
      <w:r w:rsidR="003F4A2B">
        <w:tab/>
      </w:r>
      <w:r w:rsidR="004C3B5A">
        <w:tab/>
      </w:r>
      <w:r w:rsidRPr="00E1191B">
        <w:rPr>
          <w:rStyle w:val="fettMuster"/>
        </w:rPr>
        <w:t>Beilage 11</w:t>
      </w:r>
    </w:p>
    <w:p w:rsidR="001970B2" w:rsidRDefault="001970B2" w:rsidP="00AD0618">
      <w:pPr>
        <w:pStyle w:val="Mustertextleer"/>
      </w:pPr>
    </w:p>
    <w:p w:rsidR="001970B2" w:rsidRPr="00AD0618" w:rsidRDefault="002669BA" w:rsidP="00AD0618">
      <w:pPr>
        <w:pStyle w:val="MustertextBO"/>
        <w:rPr>
          <w:b/>
        </w:rPr>
      </w:pPr>
      <w:r>
        <w:tab/>
      </w:r>
      <w:r w:rsidRPr="00E1191B">
        <w:rPr>
          <w:rStyle w:val="fettMuster"/>
        </w:rPr>
        <w:t>BO:</w:t>
      </w:r>
      <w:r>
        <w:t xml:space="preserve"> Schlussrechnung </w:t>
      </w:r>
      <w:r w:rsidR="00D82661">
        <w:t>Bau</w:t>
      </w:r>
      <w:r w:rsidR="00BF2543">
        <w:t xml:space="preserve"> GmbH </w:t>
      </w:r>
      <w:r>
        <w:t>vom 15.</w:t>
      </w:r>
      <w:r w:rsidR="004C3B5A">
        <w:t>01.</w:t>
      </w:r>
      <w:r>
        <w:t>2015</w:t>
      </w:r>
      <w:r>
        <w:tab/>
      </w:r>
      <w:r>
        <w:tab/>
      </w:r>
      <w:r w:rsidR="004C3B5A">
        <w:tab/>
      </w:r>
      <w:r w:rsidRPr="00E1191B">
        <w:rPr>
          <w:rStyle w:val="fettMuster"/>
        </w:rPr>
        <w:t>Beilage 12</w:t>
      </w:r>
    </w:p>
    <w:p w:rsidR="002D09A5" w:rsidRDefault="002D09A5" w:rsidP="002D09A5">
      <w:pPr>
        <w:pStyle w:val="MustertextListe0"/>
      </w:pPr>
      <w:r>
        <w:t xml:space="preserve">Im Anschluss </w:t>
      </w:r>
      <w:r w:rsidR="00423536">
        <w:t xml:space="preserve">an die Sicherungs- und Reparaturarbeiten </w:t>
      </w:r>
      <w:r>
        <w:t>haben Mitarbeiter der Ingenieure</w:t>
      </w:r>
      <w:r w:rsidR="004B7B01">
        <w:t xml:space="preserve"> AG</w:t>
      </w:r>
      <w:r>
        <w:t xml:space="preserve"> und Geo</w:t>
      </w:r>
      <w:r w:rsidR="003C53DD">
        <w:t>logen</w:t>
      </w:r>
      <w:r>
        <w:t xml:space="preserve"> GmbH den Zustand der Stützmauer und des Hangs </w:t>
      </w:r>
      <w:r w:rsidR="00B2352D">
        <w:t>erneut</w:t>
      </w:r>
      <w:r>
        <w:t xml:space="preserve"> untersucht. Sie kamen zum Schluss, dass der Hang stabil ist und keine weiteren Rutschungen zu befürchten sind. Dem vorgelegten Bericht ist </w:t>
      </w:r>
      <w:r w:rsidR="00887B1F">
        <w:t xml:space="preserve">weiter </w:t>
      </w:r>
      <w:r>
        <w:t xml:space="preserve">zu entnehmen, dass eine Sanierung der Mauer ausser Betracht fällt und die Stützmauer entfernt und neu gebaut werden muss. </w:t>
      </w:r>
      <w:r w:rsidR="00542FBA">
        <w:t>Gestützt auf die durchgeführten Untersuchungen und Berechnungen empfiehlt der Bauingenieur eine Winkelstützmauer aus armiertem Beton des Typs C25/30 XC4 Dmax 32 Cl 0.1 C3 m</w:t>
      </w:r>
      <w:r w:rsidR="00763FE5">
        <w:t>it den Ausmassen [Höhe, Länge und Breite] und einem Anzug von 5%</w:t>
      </w:r>
      <w:r w:rsidR="00542FBA">
        <w:t xml:space="preserve"> </w:t>
      </w:r>
      <w:r w:rsidR="00763FE5">
        <w:t xml:space="preserve">(vgl. </w:t>
      </w:r>
      <w:r w:rsidR="00162C6E">
        <w:t xml:space="preserve">Bericht, </w:t>
      </w:r>
      <w:r w:rsidR="00763FE5">
        <w:t xml:space="preserve">S. 3). </w:t>
      </w:r>
      <w:r w:rsidR="0062702E">
        <w:t>Das Fundament ist mit den Dimensionen [</w:t>
      </w:r>
      <w:r w:rsidR="00331B30">
        <w:t>Form, Höhe, Breite, Länge</w:t>
      </w:r>
      <w:r w:rsidR="0062702E">
        <w:t xml:space="preserve">] und einer Neigung von [Zahl] % zu erstellen, wobei der gleiche Betontyp wie für die Mauer zu verwenden ist (vgl. </w:t>
      </w:r>
      <w:r w:rsidR="00162C6E">
        <w:t xml:space="preserve">Bericht, </w:t>
      </w:r>
      <w:r w:rsidR="0062702E">
        <w:t xml:space="preserve">S. 3 f.). </w:t>
      </w:r>
      <w:r w:rsidR="000A517B">
        <w:t xml:space="preserve">Weiter ist für die rückseitige Entwässerung erforderlich, dass die Mauer mit durchlässigem Material hinterfüllt wird. Der Bericht </w:t>
      </w:r>
      <w:r w:rsidR="003F4A2B">
        <w:t xml:space="preserve">empfiehlt, die Hinterfüllung 1 Meter breit zu gestalten und dafür Wandkies </w:t>
      </w:r>
      <w:r w:rsidR="000A517B">
        <w:t>[Klasse]</w:t>
      </w:r>
      <w:r w:rsidR="003F4A2B">
        <w:t xml:space="preserve"> zu verwenden. Die Hinterfüllung ist mit einer Geotextilmatte abzuschliessen (vgl. </w:t>
      </w:r>
      <w:r w:rsidR="00162C6E">
        <w:t xml:space="preserve">Bericht, </w:t>
      </w:r>
      <w:r w:rsidR="003F4A2B">
        <w:t xml:space="preserve">S. 4). In Bezug auf die Oberfläche der Mauer wird zu einem Sichtbeton geraten. </w:t>
      </w:r>
      <w:r>
        <w:t xml:space="preserve">Eine Kostenschätzung der Bau GmbH rechnet für die Neuerstellung der Stützmauer </w:t>
      </w:r>
      <w:r w:rsidR="003F4A2B">
        <w:t xml:space="preserve">anhand der Empfehlungen im Bericht </w:t>
      </w:r>
      <w:r w:rsidR="00B02DB7">
        <w:t xml:space="preserve">und für den Ausgleich der Terrainveränderungen </w:t>
      </w:r>
      <w:r>
        <w:t>mit Kosten in Höhe von CHF 78‘000</w:t>
      </w:r>
      <w:r w:rsidR="00AA3648">
        <w:t>.00</w:t>
      </w:r>
      <w:r>
        <w:t>.</w:t>
      </w:r>
    </w:p>
    <w:p w:rsidR="002D09A5" w:rsidRDefault="002D09A5" w:rsidP="00AD0618">
      <w:pPr>
        <w:pStyle w:val="MustertextBO"/>
        <w:rPr>
          <w:rStyle w:val="fettMuster"/>
        </w:rPr>
      </w:pPr>
      <w:r>
        <w:tab/>
      </w:r>
      <w:r w:rsidRPr="00E1191B">
        <w:rPr>
          <w:rStyle w:val="fettMuster"/>
        </w:rPr>
        <w:t xml:space="preserve">BO: </w:t>
      </w:r>
      <w:r>
        <w:t>Bericht der Ingenieure</w:t>
      </w:r>
      <w:r w:rsidR="004B7B01">
        <w:t xml:space="preserve"> AG</w:t>
      </w:r>
      <w:r>
        <w:t xml:space="preserve"> und Geo</w:t>
      </w:r>
      <w:r w:rsidR="003C53DD">
        <w:t>logen</w:t>
      </w:r>
      <w:r>
        <w:t xml:space="preserve"> GmbH vom </w:t>
      </w:r>
      <w:r w:rsidR="004C3B5A">
        <w:t>0</w:t>
      </w:r>
      <w:r w:rsidR="00427441">
        <w:t>9.</w:t>
      </w:r>
      <w:r w:rsidR="004C3B5A">
        <w:t>01.</w:t>
      </w:r>
      <w:r>
        <w:t>2015</w:t>
      </w:r>
      <w:r w:rsidR="00162C6E">
        <w:tab/>
      </w:r>
      <w:r w:rsidRPr="00E1191B">
        <w:rPr>
          <w:rStyle w:val="fettMuster"/>
        </w:rPr>
        <w:t>Beilage 1</w:t>
      </w:r>
      <w:r w:rsidR="008C2C88">
        <w:rPr>
          <w:rStyle w:val="fettMuster"/>
        </w:rPr>
        <w:t>3</w:t>
      </w:r>
    </w:p>
    <w:p w:rsidR="001970B2" w:rsidRPr="001970B2" w:rsidRDefault="001970B2" w:rsidP="00AD0618">
      <w:pPr>
        <w:pStyle w:val="Mustertextleer"/>
        <w:rPr>
          <w:rStyle w:val="fettMuster"/>
          <w:sz w:val="10"/>
          <w:szCs w:val="10"/>
        </w:rPr>
      </w:pPr>
    </w:p>
    <w:p w:rsidR="002D09A5" w:rsidRDefault="002D09A5" w:rsidP="00AD0618">
      <w:pPr>
        <w:pStyle w:val="MustertextBO"/>
        <w:rPr>
          <w:rStyle w:val="fettMuster"/>
        </w:rPr>
      </w:pPr>
      <w:r>
        <w:tab/>
      </w:r>
      <w:r w:rsidRPr="00E1191B">
        <w:rPr>
          <w:rStyle w:val="fettMuster"/>
        </w:rPr>
        <w:t>BO:</w:t>
      </w:r>
      <w:r>
        <w:t xml:space="preserve"> Kostenschätzung der Bau GmbH vom </w:t>
      </w:r>
      <w:r w:rsidR="00390A56">
        <w:t>17</w:t>
      </w:r>
      <w:r>
        <w:t>.</w:t>
      </w:r>
      <w:r w:rsidR="004C3B5A">
        <w:t>04.</w:t>
      </w:r>
      <w:r>
        <w:t>2015</w:t>
      </w:r>
      <w:r>
        <w:tab/>
      </w:r>
      <w:r w:rsidR="002018C5">
        <w:tab/>
      </w:r>
      <w:r w:rsidR="004B7B01">
        <w:tab/>
      </w:r>
      <w:r w:rsidRPr="00E1191B">
        <w:rPr>
          <w:rStyle w:val="fettMuster"/>
        </w:rPr>
        <w:t xml:space="preserve">Beilage </w:t>
      </w:r>
      <w:r w:rsidR="008C2C88">
        <w:rPr>
          <w:rStyle w:val="fettMuster"/>
        </w:rPr>
        <w:t>4</w:t>
      </w:r>
    </w:p>
    <w:p w:rsidR="001970B2" w:rsidRPr="001970B2" w:rsidRDefault="001970B2" w:rsidP="00AD0618">
      <w:pPr>
        <w:pStyle w:val="Mustertextleer"/>
        <w:rPr>
          <w:rStyle w:val="fettMuster"/>
          <w:sz w:val="10"/>
          <w:szCs w:val="10"/>
        </w:rPr>
      </w:pPr>
    </w:p>
    <w:p w:rsidR="003F4A2B" w:rsidRDefault="003F4A2B" w:rsidP="00AD0618">
      <w:pPr>
        <w:pStyle w:val="MustertextBO"/>
        <w:rPr>
          <w:rStyle w:val="fettMuster"/>
        </w:rPr>
      </w:pPr>
      <w:r>
        <w:rPr>
          <w:rStyle w:val="fettMuster"/>
        </w:rPr>
        <w:tab/>
        <w:t xml:space="preserve">BO: </w:t>
      </w:r>
      <w:r>
        <w:t>Geologe [Name, Vorname, Adresse]</w:t>
      </w:r>
      <w:r>
        <w:tab/>
      </w:r>
      <w:r>
        <w:tab/>
      </w:r>
      <w:r>
        <w:tab/>
      </w:r>
      <w:r>
        <w:tab/>
      </w:r>
      <w:r w:rsidRPr="001319B6">
        <w:rPr>
          <w:rStyle w:val="fettMuster"/>
        </w:rPr>
        <w:t>als Zeuge</w:t>
      </w:r>
    </w:p>
    <w:p w:rsidR="001970B2" w:rsidRDefault="001970B2" w:rsidP="00AD0618">
      <w:pPr>
        <w:pStyle w:val="Mustertextleer"/>
      </w:pPr>
    </w:p>
    <w:p w:rsidR="003F4A2B" w:rsidRDefault="003F4A2B" w:rsidP="00AD0618">
      <w:pPr>
        <w:pStyle w:val="MustertextBO"/>
        <w:rPr>
          <w:rStyle w:val="fettMuster"/>
        </w:rPr>
      </w:pPr>
      <w:r>
        <w:tab/>
      </w:r>
      <w:r w:rsidRPr="007D5432">
        <w:rPr>
          <w:rStyle w:val="fettMuster"/>
        </w:rPr>
        <w:t>BO:</w:t>
      </w:r>
      <w:r>
        <w:t xml:space="preserve"> Bauingenieur [Name, Vorname, Adresse]</w:t>
      </w:r>
      <w:r>
        <w:tab/>
      </w:r>
      <w:r>
        <w:tab/>
      </w:r>
      <w:r>
        <w:tab/>
      </w:r>
      <w:r w:rsidR="00162C6E">
        <w:tab/>
      </w:r>
      <w:r w:rsidRPr="001319B6">
        <w:rPr>
          <w:rStyle w:val="fettMuster"/>
        </w:rPr>
        <w:t>als Zeuge</w:t>
      </w:r>
    </w:p>
    <w:p w:rsidR="001970B2" w:rsidRDefault="001970B2" w:rsidP="00AD0618">
      <w:pPr>
        <w:pStyle w:val="Mustertextleer"/>
      </w:pPr>
    </w:p>
    <w:p w:rsidR="003F4A2B" w:rsidRDefault="003F4A2B" w:rsidP="00AD0618">
      <w:pPr>
        <w:pStyle w:val="MustertextBO"/>
      </w:pPr>
      <w:r>
        <w:tab/>
      </w:r>
      <w:r w:rsidRPr="007D5432">
        <w:rPr>
          <w:rStyle w:val="fettMuster"/>
        </w:rPr>
        <w:t>BO:</w:t>
      </w:r>
      <w:r>
        <w:t xml:space="preserve"> Gutachten betreffend Anforderungen an die Stützmauer</w:t>
      </w:r>
      <w:r w:rsidR="004C3B5A">
        <w:tab/>
      </w:r>
      <w:r w:rsidR="00162C6E">
        <w:tab/>
      </w:r>
    </w:p>
    <w:p w:rsidR="00EB32B9" w:rsidRDefault="00B2352D" w:rsidP="00BF2543">
      <w:pPr>
        <w:pStyle w:val="MustertextListe0"/>
      </w:pPr>
      <w:r>
        <w:t>Aufgrund der</w:t>
      </w:r>
      <w:r w:rsidR="00EB32B9">
        <w:t xml:space="preserve"> durch die Rutschungen verursachten Schäden auf dem Grundstück</w:t>
      </w:r>
      <w:r>
        <w:t xml:space="preserve"> des Klägers</w:t>
      </w:r>
      <w:r w:rsidR="00EB32B9">
        <w:t xml:space="preserve"> </w:t>
      </w:r>
      <w:r>
        <w:t>sind ihm Auslagen in der Höhe von gesamthaft CHF 43‘000</w:t>
      </w:r>
      <w:r w:rsidR="00AA3648">
        <w:t>.00</w:t>
      </w:r>
      <w:r>
        <w:t xml:space="preserve"> entstanden. </w:t>
      </w:r>
      <w:r w:rsidR="00EB32B9">
        <w:t>Diese setzen sich aus den Reparaturkosten für die Garage und den Auslagen für die provisorische Hangsicherung sowie den</w:t>
      </w:r>
      <w:r w:rsidR="00283567">
        <w:t xml:space="preserve"> Kosten für die</w:t>
      </w:r>
      <w:r w:rsidR="00EB32B9">
        <w:t xml:space="preserve"> </w:t>
      </w:r>
      <w:r>
        <w:t xml:space="preserve">Leistungen (Untersuchungen, Protokoll und Bericht) </w:t>
      </w:r>
      <w:r w:rsidR="00EB32B9">
        <w:t>der Ingenieure</w:t>
      </w:r>
      <w:r w:rsidR="004B7B01">
        <w:t xml:space="preserve"> AG</w:t>
      </w:r>
      <w:r w:rsidR="00EB32B9">
        <w:t xml:space="preserve"> und Geo</w:t>
      </w:r>
      <w:r w:rsidR="00283567">
        <w:t>logen</w:t>
      </w:r>
      <w:r w:rsidR="00EB32B9">
        <w:t xml:space="preserve"> GmbH zusammen. Der Nachweis für diese Kosten wird mit den Rechnungen der C AG über CHF 14‘500</w:t>
      </w:r>
      <w:r w:rsidR="00AA3648">
        <w:t>.00</w:t>
      </w:r>
      <w:r w:rsidR="00EB32B9">
        <w:t>, der Bau GmbH über CHF 22‘000</w:t>
      </w:r>
      <w:r w:rsidR="00AA3648">
        <w:t>.00</w:t>
      </w:r>
      <w:r w:rsidR="00EB32B9">
        <w:t xml:space="preserve"> und der Ingenieure </w:t>
      </w:r>
      <w:r w:rsidR="004B7B01">
        <w:t xml:space="preserve">AG </w:t>
      </w:r>
      <w:r w:rsidR="00EB32B9">
        <w:t>und Geo</w:t>
      </w:r>
      <w:r w:rsidR="00283567">
        <w:t>logen</w:t>
      </w:r>
      <w:r w:rsidR="00EB32B9">
        <w:t xml:space="preserve"> GmbH über CHF 6‘500</w:t>
      </w:r>
      <w:r w:rsidR="00AA3648">
        <w:t>.00</w:t>
      </w:r>
      <w:r w:rsidR="00EB32B9">
        <w:t xml:space="preserve"> erbracht.</w:t>
      </w:r>
    </w:p>
    <w:p w:rsidR="00B2352D" w:rsidRDefault="00B2352D" w:rsidP="00AD0618">
      <w:pPr>
        <w:pStyle w:val="MustertextBO"/>
        <w:rPr>
          <w:rStyle w:val="fettMuster"/>
        </w:rPr>
      </w:pPr>
      <w:r>
        <w:rPr>
          <w:rStyle w:val="fettMuster"/>
        </w:rPr>
        <w:tab/>
      </w:r>
      <w:r w:rsidRPr="00B2352D">
        <w:rPr>
          <w:rStyle w:val="fettMuster"/>
        </w:rPr>
        <w:t>BO:</w:t>
      </w:r>
      <w:r w:rsidRPr="00B2352D">
        <w:t xml:space="preserve"> Auftragsbestätigung C AG vom </w:t>
      </w:r>
      <w:r w:rsidR="004C3B5A">
        <w:t>0</w:t>
      </w:r>
      <w:r w:rsidRPr="00B2352D">
        <w:t>5.</w:t>
      </w:r>
      <w:r w:rsidR="004C3B5A">
        <w:t>09.</w:t>
      </w:r>
      <w:r w:rsidRPr="00B2352D">
        <w:t>2014</w:t>
      </w:r>
      <w:r w:rsidRPr="00B2352D">
        <w:tab/>
      </w:r>
      <w:r w:rsidR="004C3B5A">
        <w:tab/>
      </w:r>
      <w:r w:rsidRPr="00B2352D">
        <w:tab/>
      </w:r>
      <w:r w:rsidRPr="00B2352D">
        <w:rPr>
          <w:rStyle w:val="fettMuster"/>
        </w:rPr>
        <w:t>Beilage 9</w:t>
      </w:r>
    </w:p>
    <w:p w:rsidR="001970B2" w:rsidRPr="00B2352D" w:rsidRDefault="001970B2" w:rsidP="00AD0618">
      <w:pPr>
        <w:pStyle w:val="Mustertextleer"/>
      </w:pPr>
    </w:p>
    <w:p w:rsidR="00B2352D" w:rsidRDefault="00B2352D" w:rsidP="00AD0618">
      <w:pPr>
        <w:pStyle w:val="MustertextBO"/>
        <w:rPr>
          <w:rStyle w:val="fettMuster"/>
        </w:rPr>
      </w:pPr>
      <w:r w:rsidRPr="00B2352D">
        <w:tab/>
      </w:r>
      <w:r w:rsidRPr="00B2352D">
        <w:rPr>
          <w:rStyle w:val="fettMuster"/>
        </w:rPr>
        <w:t>BO:</w:t>
      </w:r>
      <w:r w:rsidRPr="00B2352D">
        <w:t xml:space="preserve"> Rechnung C AG vom 13.</w:t>
      </w:r>
      <w:r w:rsidR="004C3B5A">
        <w:t>10.</w:t>
      </w:r>
      <w:r w:rsidRPr="00B2352D">
        <w:t>2014</w:t>
      </w:r>
      <w:r w:rsidRPr="00B2352D">
        <w:tab/>
      </w:r>
      <w:r w:rsidRPr="00B2352D">
        <w:tab/>
      </w:r>
      <w:r w:rsidRPr="00B2352D">
        <w:tab/>
      </w:r>
      <w:r w:rsidRPr="00B2352D">
        <w:tab/>
      </w:r>
      <w:r w:rsidR="00162C6E">
        <w:tab/>
      </w:r>
      <w:r w:rsidRPr="00B2352D">
        <w:rPr>
          <w:rStyle w:val="fettMuster"/>
        </w:rPr>
        <w:t>Beilage 10</w:t>
      </w:r>
    </w:p>
    <w:p w:rsidR="001970B2" w:rsidRPr="00B2352D" w:rsidRDefault="001970B2" w:rsidP="00AD0618">
      <w:pPr>
        <w:pStyle w:val="Mustertextleer"/>
      </w:pPr>
    </w:p>
    <w:p w:rsidR="00B2352D" w:rsidRDefault="00B2352D" w:rsidP="00AD0618">
      <w:pPr>
        <w:pStyle w:val="MustertextBO"/>
        <w:rPr>
          <w:rStyle w:val="fettMuster"/>
        </w:rPr>
      </w:pPr>
      <w:r w:rsidRPr="00B2352D">
        <w:tab/>
      </w:r>
      <w:r w:rsidRPr="00B2352D">
        <w:rPr>
          <w:rStyle w:val="fettMuster"/>
        </w:rPr>
        <w:t>BO:</w:t>
      </w:r>
      <w:r w:rsidRPr="00B2352D">
        <w:t xml:space="preserve"> Werkvertrag vom 20.</w:t>
      </w:r>
      <w:r w:rsidR="004C3B5A">
        <w:t>09.</w:t>
      </w:r>
      <w:r w:rsidRPr="00B2352D">
        <w:t>2014</w:t>
      </w:r>
      <w:r w:rsidRPr="00B2352D">
        <w:tab/>
      </w:r>
      <w:r w:rsidRPr="00B2352D">
        <w:tab/>
      </w:r>
      <w:r w:rsidRPr="00B2352D">
        <w:tab/>
      </w:r>
      <w:r w:rsidR="004C3B5A">
        <w:tab/>
      </w:r>
      <w:r w:rsidRPr="00B2352D">
        <w:tab/>
      </w:r>
      <w:r w:rsidRPr="00B2352D">
        <w:rPr>
          <w:rStyle w:val="fettMuster"/>
        </w:rPr>
        <w:t>Beilage 11</w:t>
      </w:r>
    </w:p>
    <w:p w:rsidR="001970B2" w:rsidRPr="00B2352D" w:rsidRDefault="001970B2" w:rsidP="00AD0618">
      <w:pPr>
        <w:pStyle w:val="Mustertextleer"/>
      </w:pPr>
    </w:p>
    <w:p w:rsidR="00B2352D" w:rsidRDefault="00B2352D" w:rsidP="00AD0618">
      <w:pPr>
        <w:pStyle w:val="MustertextBO"/>
        <w:rPr>
          <w:rStyle w:val="fettMuster"/>
        </w:rPr>
      </w:pPr>
      <w:r w:rsidRPr="00B2352D">
        <w:tab/>
      </w:r>
      <w:r w:rsidRPr="00B2352D">
        <w:rPr>
          <w:rStyle w:val="fettMuster"/>
        </w:rPr>
        <w:t>BO:</w:t>
      </w:r>
      <w:r w:rsidRPr="00B2352D">
        <w:t xml:space="preserve"> Schlussrechnung Bau GmbH vom 15.</w:t>
      </w:r>
      <w:r w:rsidR="004C3B5A">
        <w:t>01.</w:t>
      </w:r>
      <w:r w:rsidRPr="00B2352D">
        <w:t>2015</w:t>
      </w:r>
      <w:r w:rsidRPr="00B2352D">
        <w:tab/>
      </w:r>
      <w:r w:rsidRPr="00B2352D">
        <w:tab/>
      </w:r>
      <w:r w:rsidR="004C3B5A">
        <w:tab/>
      </w:r>
      <w:r w:rsidRPr="00B2352D">
        <w:rPr>
          <w:rStyle w:val="fettMuster"/>
        </w:rPr>
        <w:t>Beilage 12</w:t>
      </w:r>
    </w:p>
    <w:p w:rsidR="001970B2" w:rsidRPr="001970B2" w:rsidRDefault="001970B2" w:rsidP="00AD0618">
      <w:pPr>
        <w:pStyle w:val="Mustertextleer"/>
        <w:rPr>
          <w:rStyle w:val="fettMuster"/>
          <w:sz w:val="10"/>
          <w:szCs w:val="10"/>
        </w:rPr>
      </w:pPr>
    </w:p>
    <w:p w:rsidR="00B2352D" w:rsidRPr="00B2352D" w:rsidRDefault="00B2352D" w:rsidP="00AD0618">
      <w:pPr>
        <w:pStyle w:val="MustertextBO"/>
        <w:rPr>
          <w:rStyle w:val="fettMuster"/>
        </w:rPr>
      </w:pPr>
      <w:r w:rsidRPr="00B2352D">
        <w:rPr>
          <w:rStyle w:val="fettMuster"/>
        </w:rPr>
        <w:tab/>
        <w:t xml:space="preserve">BO: </w:t>
      </w:r>
      <w:r w:rsidRPr="00B2352D">
        <w:t>Rechnung Ingenieure</w:t>
      </w:r>
      <w:r w:rsidR="004B7B01">
        <w:t xml:space="preserve"> AG</w:t>
      </w:r>
      <w:r w:rsidRPr="00B2352D">
        <w:t xml:space="preserve"> und Geo</w:t>
      </w:r>
      <w:r w:rsidR="00283567">
        <w:t>logen</w:t>
      </w:r>
      <w:r w:rsidRPr="00B2352D">
        <w:t xml:space="preserve"> GmbH vom </w:t>
      </w:r>
      <w:r w:rsidR="004C3B5A">
        <w:t>0</w:t>
      </w:r>
      <w:r w:rsidR="00390A56">
        <w:t>2.</w:t>
      </w:r>
      <w:r w:rsidR="004C3B5A">
        <w:t>02.</w:t>
      </w:r>
      <w:r w:rsidR="00390A56">
        <w:t>2015</w:t>
      </w:r>
      <w:r w:rsidR="004C3B5A">
        <w:tab/>
      </w:r>
      <w:r w:rsidRPr="00B2352D">
        <w:rPr>
          <w:rStyle w:val="fettMuster"/>
        </w:rPr>
        <w:t>Beilage 1</w:t>
      </w:r>
      <w:r w:rsidR="002018C5">
        <w:rPr>
          <w:rStyle w:val="fettMuster"/>
        </w:rPr>
        <w:t>4</w:t>
      </w:r>
    </w:p>
    <w:p w:rsidR="00B829F2" w:rsidRDefault="00BF2543" w:rsidP="00BF2543">
      <w:pPr>
        <w:pStyle w:val="MustertextListe0"/>
      </w:pPr>
      <w:r>
        <w:t xml:space="preserve">Mit Schreiben vom 25. Februar 2015 gelangte der Kläger an den </w:t>
      </w:r>
      <w:r w:rsidR="00784612">
        <w:t xml:space="preserve">Beklagten und verlangte </w:t>
      </w:r>
      <w:r w:rsidR="002613C1">
        <w:t>von ihm</w:t>
      </w:r>
      <w:r w:rsidR="00784612">
        <w:t xml:space="preserve"> </w:t>
      </w:r>
      <w:r w:rsidR="002613C1">
        <w:t xml:space="preserve">Ersatz </w:t>
      </w:r>
      <w:r w:rsidR="00D62A98">
        <w:t xml:space="preserve">für </w:t>
      </w:r>
      <w:r w:rsidR="008E2EC3">
        <w:t>seine</w:t>
      </w:r>
      <w:r w:rsidR="00D62A98">
        <w:t xml:space="preserve"> Auslagen </w:t>
      </w:r>
      <w:r w:rsidR="00784612">
        <w:t>im Totalbetrag von CHF 43‘000</w:t>
      </w:r>
      <w:r w:rsidR="00AA3648">
        <w:t>.00</w:t>
      </w:r>
      <w:r w:rsidR="00784612">
        <w:t xml:space="preserve">. </w:t>
      </w:r>
      <w:r w:rsidR="008C2C88">
        <w:t xml:space="preserve">Er setzte ihm eine Zahlungsfrist von 30 Tagen. </w:t>
      </w:r>
      <w:r w:rsidR="00784612">
        <w:t xml:space="preserve">Gleichzeitig wurde der Beklagte aufgefordert, die beschädigte Stützmauer auf der klägerischen Parzelle zu ersetzen und das ursprüngliche Niveau des Terrains wieder herzustellen. </w:t>
      </w:r>
      <w:r w:rsidR="00D86906">
        <w:t xml:space="preserve">In seinem Antwortschreiben führte der Beklagte aus, dass die Stützmauer </w:t>
      </w:r>
      <w:r w:rsidR="00E40DD9">
        <w:t>b</w:t>
      </w:r>
      <w:r w:rsidR="00D50FEB">
        <w:t>e</w:t>
      </w:r>
      <w:r w:rsidR="00E40DD9">
        <w:t>reits</w:t>
      </w:r>
      <w:r w:rsidR="00D86906">
        <w:t xml:space="preserve"> vor den Rutschungen Risse aufwies und nicht </w:t>
      </w:r>
      <w:r w:rsidR="002613C1">
        <w:t>nachgewiesen</w:t>
      </w:r>
      <w:r w:rsidR="00D86906">
        <w:t xml:space="preserve"> sei, dass die Grabungen</w:t>
      </w:r>
      <w:r w:rsidR="00E07034">
        <w:t xml:space="preserve"> auf seinem Grundstück</w:t>
      </w:r>
      <w:r w:rsidR="00D86906">
        <w:t xml:space="preserve"> für die Rutschungen verantwortlich gewesen seien. Als Ursache kämen auch die heftigen Regenfälle in Betracht. Der Beklagte stellte sich sodann auf den Standpunkt, ein allfälliger Schaden müsse gegenüber dem</w:t>
      </w:r>
      <w:r w:rsidR="002613C1">
        <w:t xml:space="preserve"> bauausführenden</w:t>
      </w:r>
      <w:r w:rsidR="00D86906">
        <w:t xml:space="preserve"> Generalunternehmer geltend gemacht werden.</w:t>
      </w:r>
      <w:r w:rsidR="008B14AC">
        <w:t xml:space="preserve"> Die diesbezüglichen Einwendungen des Beklagten sind</w:t>
      </w:r>
      <w:r w:rsidR="0028423E">
        <w:t xml:space="preserve"> aus Sicht des Klägers</w:t>
      </w:r>
      <w:r w:rsidR="008B14AC">
        <w:t xml:space="preserve"> haltlos und insbesondere durch den geotechnischen Bericht entkräftet. Da </w:t>
      </w:r>
      <w:r w:rsidR="0028423E">
        <w:t>eine einvernehmliche Einigung zwischen den Parteien aussichtslos scheint, verfolgt der Kläger seine Forderung</w:t>
      </w:r>
      <w:r w:rsidR="00181523">
        <w:t>en</w:t>
      </w:r>
      <w:r w:rsidR="0028423E">
        <w:t xml:space="preserve"> </w:t>
      </w:r>
      <w:r w:rsidR="008753D3">
        <w:t>nun mit der vorliegenden Klage</w:t>
      </w:r>
      <w:r w:rsidR="0028423E">
        <w:t>.</w:t>
      </w:r>
    </w:p>
    <w:p w:rsidR="00D86906" w:rsidRDefault="00D86906" w:rsidP="00AD0618">
      <w:pPr>
        <w:pStyle w:val="MustertextBO"/>
        <w:rPr>
          <w:rStyle w:val="fettMuster"/>
        </w:rPr>
      </w:pPr>
      <w:r>
        <w:tab/>
      </w:r>
      <w:r w:rsidRPr="00E1191B">
        <w:rPr>
          <w:rStyle w:val="fettMuster"/>
        </w:rPr>
        <w:t>BO:</w:t>
      </w:r>
      <w:r>
        <w:t xml:space="preserve"> </w:t>
      </w:r>
      <w:r w:rsidR="004C3B5A">
        <w:tab/>
      </w:r>
      <w:r>
        <w:t>Schreiben vom 26.</w:t>
      </w:r>
      <w:r w:rsidR="004C3B5A">
        <w:t>02.</w:t>
      </w:r>
      <w:r>
        <w:t>2015</w:t>
      </w:r>
      <w:r>
        <w:tab/>
      </w:r>
      <w:r>
        <w:tab/>
      </w:r>
      <w:r>
        <w:tab/>
      </w:r>
      <w:r>
        <w:tab/>
      </w:r>
      <w:r>
        <w:tab/>
      </w:r>
      <w:r w:rsidRPr="00E1191B">
        <w:rPr>
          <w:rStyle w:val="fettMuster"/>
        </w:rPr>
        <w:t xml:space="preserve">Beilage </w:t>
      </w:r>
      <w:r w:rsidR="008C2C88">
        <w:rPr>
          <w:rStyle w:val="fettMuster"/>
        </w:rPr>
        <w:t>1</w:t>
      </w:r>
      <w:r w:rsidR="002018C5">
        <w:rPr>
          <w:rStyle w:val="fettMuster"/>
        </w:rPr>
        <w:t>5</w:t>
      </w:r>
    </w:p>
    <w:p w:rsidR="001970B2" w:rsidRDefault="001970B2" w:rsidP="00AD0618">
      <w:pPr>
        <w:pStyle w:val="Mustertextleer"/>
      </w:pPr>
    </w:p>
    <w:p w:rsidR="00D86906" w:rsidRDefault="00D86906" w:rsidP="00AD0618">
      <w:pPr>
        <w:pStyle w:val="MustertextBO"/>
        <w:rPr>
          <w:rStyle w:val="fettMuster"/>
        </w:rPr>
      </w:pPr>
      <w:r>
        <w:tab/>
      </w:r>
      <w:r w:rsidRPr="00E1191B">
        <w:rPr>
          <w:rStyle w:val="fettMuster"/>
        </w:rPr>
        <w:t>BO:</w:t>
      </w:r>
      <w:r>
        <w:t xml:space="preserve"> </w:t>
      </w:r>
      <w:r w:rsidR="004C3B5A">
        <w:tab/>
      </w:r>
      <w:r>
        <w:t xml:space="preserve">Antwortschreiben vom </w:t>
      </w:r>
      <w:r w:rsidR="004C3B5A">
        <w:t>0</w:t>
      </w:r>
      <w:r>
        <w:t>6.</w:t>
      </w:r>
      <w:r w:rsidR="004C3B5A">
        <w:t>03.</w:t>
      </w:r>
      <w:r>
        <w:t>2015</w:t>
      </w:r>
      <w:r>
        <w:tab/>
      </w:r>
      <w:r>
        <w:tab/>
      </w:r>
      <w:r>
        <w:tab/>
      </w:r>
      <w:r>
        <w:tab/>
      </w:r>
      <w:r w:rsidRPr="00E1191B">
        <w:rPr>
          <w:rStyle w:val="fettMuster"/>
        </w:rPr>
        <w:t>Beilage 1</w:t>
      </w:r>
      <w:r w:rsidR="002018C5">
        <w:rPr>
          <w:rStyle w:val="fettMuster"/>
        </w:rPr>
        <w:t>6</w:t>
      </w:r>
    </w:p>
    <w:p w:rsidR="003F5D05" w:rsidRPr="00C462D1" w:rsidRDefault="003F5D05" w:rsidP="00AD0618">
      <w:pPr>
        <w:pStyle w:val="MustertextTitelEbene1"/>
      </w:pPr>
      <w:r w:rsidRPr="00525323">
        <w:rPr>
          <w:rStyle w:val="fettMuster"/>
          <w:b/>
        </w:rPr>
        <w:t xml:space="preserve">III. </w:t>
      </w:r>
      <w:r w:rsidR="004C3B5A" w:rsidRPr="00525323">
        <w:rPr>
          <w:rStyle w:val="fettMuster"/>
          <w:b/>
        </w:rPr>
        <w:tab/>
      </w:r>
      <w:r w:rsidRPr="00525323">
        <w:rPr>
          <w:rStyle w:val="fettMuster"/>
          <w:b/>
        </w:rPr>
        <w:t>Rechtliches</w:t>
      </w:r>
    </w:p>
    <w:p w:rsidR="00CB277C" w:rsidRDefault="00C92C26" w:rsidP="003D7BAF">
      <w:pPr>
        <w:pStyle w:val="MustertextListe0"/>
      </w:pPr>
      <w:r>
        <w:t>Gemäss Art. 685 Abs. 1 ZGB darf der Eigentümer bei Grabungen und Bauten die nachbarlichen Grundstücke nicht dadurch schädigen, dass er ihr Erdreich in Bewegung bringt oder gefährdet oder vorhandene Vorrichtungen beeinträchtigt.</w:t>
      </w:r>
      <w:r w:rsidR="008C2C88">
        <w:t xml:space="preserve"> </w:t>
      </w:r>
      <w:r w:rsidR="003F5D05">
        <w:t>Führen schädigende Grabungen und Bauten zu einem Schaden, kann der betroffene Grundeigentümer gestützt auf Art. 679 ZGB Schadenersatz verlangen.</w:t>
      </w:r>
    </w:p>
    <w:p w:rsidR="00C92C26" w:rsidRPr="004C3B5A" w:rsidRDefault="00EC3750">
      <w:pPr>
        <w:pStyle w:val="Mustertextklein"/>
      </w:pPr>
      <w:r w:rsidRPr="004C3B5A">
        <w:tab/>
      </w:r>
      <w:r w:rsidRPr="001970B2">
        <w:rPr>
          <w:rStyle w:val="fettMuster"/>
          <w:sz w:val="16"/>
        </w:rPr>
        <w:t>Bemerkung 5:</w:t>
      </w:r>
      <w:r w:rsidRPr="004C3B5A">
        <w:t xml:space="preserve"> </w:t>
      </w:r>
      <w:r w:rsidR="00A06BD8" w:rsidRPr="004C3B5A">
        <w:t xml:space="preserve">Bei einer Verletzung von Art. 685 Abs. 1 ZGB stehen dem betroffenen Grundeigentümer die </w:t>
      </w:r>
      <w:r w:rsidR="00A06BD8" w:rsidRPr="001970B2">
        <w:rPr>
          <w:rStyle w:val="fettMuster"/>
          <w:sz w:val="16"/>
        </w:rPr>
        <w:t>Rechtsbehelfe des Art. 679 ZGB</w:t>
      </w:r>
      <w:r w:rsidR="00A06BD8" w:rsidRPr="004C3B5A">
        <w:t xml:space="preserve"> und </w:t>
      </w:r>
      <w:r w:rsidR="009F56F9" w:rsidRPr="004C3B5A">
        <w:t>damit</w:t>
      </w:r>
      <w:r w:rsidR="00A06BD8" w:rsidRPr="004C3B5A">
        <w:t xml:space="preserve"> die Schadenersatzklage zur Verfügung (BGE 107 II 134 E. 3; BSK ZGB II-</w:t>
      </w:r>
      <w:r w:rsidR="00A06BD8" w:rsidRPr="001970B2">
        <w:rPr>
          <w:rStyle w:val="kapitlchenMuster"/>
          <w:sz w:val="16"/>
        </w:rPr>
        <w:t>Rey/Strebel</w:t>
      </w:r>
      <w:r w:rsidR="00A06BD8" w:rsidRPr="004C3B5A">
        <w:t>, Art. 685</w:t>
      </w:r>
      <w:r w:rsidR="00162C6E">
        <w:t xml:space="preserve"> und </w:t>
      </w:r>
      <w:r w:rsidR="00A06BD8" w:rsidRPr="004C3B5A">
        <w:t>686 N 2).</w:t>
      </w:r>
    </w:p>
    <w:p w:rsidR="00B829F2" w:rsidRDefault="00FE2592" w:rsidP="00941FEC">
      <w:pPr>
        <w:pStyle w:val="MustertextListe0"/>
      </w:pPr>
      <w:r>
        <w:t>Es ist erstellt, dass der Beklagte im Rahmen eines Bauvorhabens eine Baugrube ausheben liess. Die Aushubarbeiten sind als Grabungen im Sinne von Art. 685 Abs. 1 ZGB zu qualifizieren.</w:t>
      </w:r>
    </w:p>
    <w:p w:rsidR="00D41E66" w:rsidRPr="004C3B5A" w:rsidRDefault="00A546C5">
      <w:pPr>
        <w:pStyle w:val="Mustertextklein"/>
      </w:pPr>
      <w:r w:rsidRPr="004C3B5A">
        <w:tab/>
      </w:r>
      <w:r w:rsidRPr="001970B2">
        <w:rPr>
          <w:rStyle w:val="fettMuster"/>
          <w:sz w:val="16"/>
        </w:rPr>
        <w:t>Bemerkung 6:</w:t>
      </w:r>
      <w:r w:rsidRPr="004C3B5A">
        <w:t xml:space="preserve"> </w:t>
      </w:r>
      <w:r w:rsidR="009D2F6B" w:rsidRPr="004C3B5A">
        <w:t xml:space="preserve">Unter eine </w:t>
      </w:r>
      <w:r w:rsidR="009D2F6B" w:rsidRPr="001970B2">
        <w:rPr>
          <w:rStyle w:val="fettMuster"/>
          <w:sz w:val="16"/>
        </w:rPr>
        <w:t>Grabung</w:t>
      </w:r>
      <w:r w:rsidR="009D2F6B" w:rsidRPr="004C3B5A">
        <w:t xml:space="preserve"> im Sinne von Art. 685 Abs. 1 ZGB fällt jede künstliche Vertiefung und – über den Wortlaut hinaus – Erhöhung des Erdreichs (BSK ZGB II-</w:t>
      </w:r>
      <w:r w:rsidR="009D2F6B" w:rsidRPr="001970B2">
        <w:rPr>
          <w:rStyle w:val="kapitlchenMuster"/>
          <w:sz w:val="16"/>
        </w:rPr>
        <w:t>Rey/Strebel</w:t>
      </w:r>
      <w:r w:rsidR="009D2F6B" w:rsidRPr="004C3B5A">
        <w:t>, Art. 685</w:t>
      </w:r>
      <w:r w:rsidR="00162C6E">
        <w:t xml:space="preserve"> und </w:t>
      </w:r>
      <w:r w:rsidR="009D2F6B" w:rsidRPr="004C3B5A">
        <w:t>686 N 6).</w:t>
      </w:r>
      <w:r w:rsidR="001827B1" w:rsidRPr="004C3B5A">
        <w:t xml:space="preserve"> </w:t>
      </w:r>
      <w:r w:rsidR="00383D42" w:rsidRPr="004C3B5A">
        <w:t xml:space="preserve">Als </w:t>
      </w:r>
      <w:r w:rsidR="00383D42" w:rsidRPr="001970B2">
        <w:rPr>
          <w:rStyle w:val="fettMuster"/>
          <w:sz w:val="16"/>
        </w:rPr>
        <w:t>Bauten</w:t>
      </w:r>
      <w:r w:rsidR="00383D42" w:rsidRPr="004C3B5A">
        <w:t xml:space="preserve"> gelten nicht nur Gebäude und gebäudeähnliche Bauwerke und deren Bestandteile, sondern alle mit dem Boden verbundenen Vorrichtungen wie Hoch- und Tiefbauten aller Art, Kanäle, Mauern, Brücken, Dämme, Bassins usw. </w:t>
      </w:r>
      <w:r w:rsidR="00A15433" w:rsidRPr="004C3B5A">
        <w:t>(BK</w:t>
      </w:r>
      <w:r w:rsidR="00162C6E">
        <w:t xml:space="preserve"> ZGB</w:t>
      </w:r>
      <w:r w:rsidR="00A15433" w:rsidRPr="004C3B5A">
        <w:t>-</w:t>
      </w:r>
      <w:r w:rsidR="00A15433" w:rsidRPr="001970B2">
        <w:rPr>
          <w:rStyle w:val="kapitlchenMuster"/>
          <w:sz w:val="16"/>
        </w:rPr>
        <w:t>Meier-Hayoz</w:t>
      </w:r>
      <w:r w:rsidR="00A15433" w:rsidRPr="004C3B5A">
        <w:t>, Art. 685</w:t>
      </w:r>
      <w:r w:rsidR="00162C6E">
        <w:t xml:space="preserve"> und </w:t>
      </w:r>
      <w:r w:rsidR="00A15433" w:rsidRPr="004C3B5A">
        <w:t>686 N 65). Nebst der Errichtung sind auch der Bestand, die Benutzung und der Abbruch einer Baute vom Anwendungsbereich des Art. 685 Abs. 1 ZGB erfasst (</w:t>
      </w:r>
      <w:r w:rsidR="00A15433" w:rsidRPr="001970B2">
        <w:rPr>
          <w:rStyle w:val="kapitlchenMuster"/>
          <w:sz w:val="16"/>
        </w:rPr>
        <w:t>Sutter-Somm</w:t>
      </w:r>
      <w:r w:rsidR="00A15433" w:rsidRPr="004C3B5A">
        <w:t xml:space="preserve">, SPR V/1, </w:t>
      </w:r>
      <w:r w:rsidR="00162C6E">
        <w:t>Rz</w:t>
      </w:r>
      <w:r w:rsidR="00162C6E" w:rsidRPr="004C3B5A">
        <w:t xml:space="preserve"> </w:t>
      </w:r>
      <w:r w:rsidR="00A15433" w:rsidRPr="004C3B5A">
        <w:t xml:space="preserve">784). Ferner </w:t>
      </w:r>
      <w:r w:rsidR="00D72035" w:rsidRPr="004C3B5A">
        <w:t>gehören</w:t>
      </w:r>
      <w:r w:rsidR="00A15433" w:rsidRPr="004C3B5A">
        <w:t xml:space="preserve"> auch vorübergehende Vorrichtungen zu den Bauten im Sinne der Bestimmung (BK</w:t>
      </w:r>
      <w:r w:rsidR="00162C6E">
        <w:t xml:space="preserve"> ZGB</w:t>
      </w:r>
      <w:r w:rsidR="00A15433" w:rsidRPr="004C3B5A">
        <w:t>-</w:t>
      </w:r>
      <w:r w:rsidR="00A15433" w:rsidRPr="001970B2">
        <w:rPr>
          <w:rStyle w:val="kapitlchenMuster"/>
          <w:sz w:val="16"/>
        </w:rPr>
        <w:t>Meier-Hayoz</w:t>
      </w:r>
      <w:r w:rsidR="00A15433" w:rsidRPr="004C3B5A">
        <w:t>, Art. 685</w:t>
      </w:r>
      <w:r w:rsidR="00162C6E">
        <w:t xml:space="preserve"> und </w:t>
      </w:r>
      <w:r w:rsidR="00A15433" w:rsidRPr="004C3B5A">
        <w:t>686 N 66).</w:t>
      </w:r>
      <w:r w:rsidR="0055104F" w:rsidRPr="004C3B5A">
        <w:t xml:space="preserve"> Somit fällt unter die Begriffe «Grabungen und Bauten» jede künstliche Veränderung am Erdkörper (KUKO ZGB-</w:t>
      </w:r>
      <w:r w:rsidR="0055104F" w:rsidRPr="001970B2">
        <w:rPr>
          <w:rStyle w:val="kapitlchenMuster"/>
          <w:sz w:val="16"/>
        </w:rPr>
        <w:t>Zelger</w:t>
      </w:r>
      <w:r w:rsidR="0055104F" w:rsidRPr="004C3B5A">
        <w:t>, Art. 685</w:t>
      </w:r>
      <w:r w:rsidR="00162C6E">
        <w:t xml:space="preserve"> und </w:t>
      </w:r>
      <w:r w:rsidR="0055104F" w:rsidRPr="004C3B5A">
        <w:t>686 N 3).</w:t>
      </w:r>
    </w:p>
    <w:p w:rsidR="00D41E66" w:rsidRDefault="00F2191C" w:rsidP="004C38EF">
      <w:pPr>
        <w:pStyle w:val="MustertextListe0"/>
      </w:pPr>
      <w:r>
        <w:t xml:space="preserve">Die </w:t>
      </w:r>
      <w:r w:rsidR="00B7099E">
        <w:t xml:space="preserve">Aushubarbeiten hatten zur Folge, dass das Erdreich in Bewegung kam und der Hang abgerutscht ist. Die Hangabrutschungen führten wiederum dazu, </w:t>
      </w:r>
      <w:r>
        <w:t xml:space="preserve">dass die auf dem Grundstück des Klägers stehende Stützmauer </w:t>
      </w:r>
      <w:r w:rsidR="00B7099E">
        <w:t>sowie</w:t>
      </w:r>
      <w:r>
        <w:t xml:space="preserve"> die Garage beschädigt wurden.</w:t>
      </w:r>
      <w:r w:rsidR="00B7099E">
        <w:t xml:space="preserve"> Es handelt sich somit um </w:t>
      </w:r>
      <w:r w:rsidR="00E87D7A">
        <w:t>eine verpönte schädigende Grabung</w:t>
      </w:r>
      <w:r w:rsidR="00B7099E">
        <w:t>.</w:t>
      </w:r>
    </w:p>
    <w:p w:rsidR="004C38EF" w:rsidRPr="004C3B5A" w:rsidRDefault="00B74023">
      <w:pPr>
        <w:pStyle w:val="Mustertextklein"/>
      </w:pPr>
      <w:r w:rsidRPr="004C3B5A">
        <w:tab/>
      </w:r>
      <w:r w:rsidR="001E66E9" w:rsidRPr="001970B2">
        <w:rPr>
          <w:rStyle w:val="fettMuster"/>
          <w:sz w:val="16"/>
        </w:rPr>
        <w:t>Bemerkung 7:</w:t>
      </w:r>
      <w:r w:rsidR="001E66E9" w:rsidRPr="004C3B5A">
        <w:t xml:space="preserve"> </w:t>
      </w:r>
      <w:r w:rsidR="0055104F" w:rsidRPr="004C3B5A">
        <w:t xml:space="preserve">Zu den </w:t>
      </w:r>
      <w:r w:rsidR="0055104F" w:rsidRPr="001970B2">
        <w:rPr>
          <w:rStyle w:val="fettMuster"/>
          <w:sz w:val="16"/>
        </w:rPr>
        <w:t>Vorrichtungen</w:t>
      </w:r>
      <w:r w:rsidR="0055104F" w:rsidRPr="004C3B5A">
        <w:t xml:space="preserve"> gemäss Art. </w:t>
      </w:r>
      <w:r w:rsidR="009E4D62" w:rsidRPr="004C3B5A">
        <w:t>685 Abs. 1 ZGB zählen etwa Leitungen und Stützmauern sowie maschinelle Einrichtungen (BSK ZGB II-</w:t>
      </w:r>
      <w:r w:rsidR="009E4D62" w:rsidRPr="001970B2">
        <w:rPr>
          <w:rStyle w:val="kapitlchenMuster"/>
          <w:sz w:val="16"/>
        </w:rPr>
        <w:t>Rey/Strebel</w:t>
      </w:r>
      <w:r w:rsidR="009E4D62" w:rsidRPr="004C3B5A">
        <w:t>, Art. 685</w:t>
      </w:r>
      <w:r w:rsidR="00162C6E">
        <w:t xml:space="preserve"> und </w:t>
      </w:r>
      <w:r w:rsidR="009E4D62" w:rsidRPr="004C3B5A">
        <w:t>686 N 8).</w:t>
      </w:r>
    </w:p>
    <w:p w:rsidR="00BD3C1C" w:rsidRPr="004C3B5A" w:rsidRDefault="009E4D62">
      <w:pPr>
        <w:pStyle w:val="Mustertextklein"/>
      </w:pPr>
      <w:r w:rsidRPr="001970B2">
        <w:rPr>
          <w:rStyle w:val="fettMuster"/>
          <w:sz w:val="16"/>
        </w:rPr>
        <w:tab/>
        <w:t>Bemerkung 8:</w:t>
      </w:r>
      <w:r w:rsidRPr="004C3B5A">
        <w:t xml:space="preserve"> </w:t>
      </w:r>
      <w:r w:rsidR="00EB5338" w:rsidRPr="004C3B5A">
        <w:t xml:space="preserve">Art. 685 Abs. 1 ZGB verbietet </w:t>
      </w:r>
      <w:r w:rsidR="00EB5338" w:rsidRPr="001970B2">
        <w:rPr>
          <w:rStyle w:val="fettMuster"/>
          <w:sz w:val="16"/>
        </w:rPr>
        <w:t>schädigende Grabungen und Bauten.</w:t>
      </w:r>
      <w:r w:rsidR="00EB5338" w:rsidRPr="004C3B5A">
        <w:t xml:space="preserve"> Die Schädigung ist dabei nicht streng in einem haftpflichtrechtlichen Sinne zu verstehen, </w:t>
      </w:r>
      <w:r w:rsidR="00D839C4" w:rsidRPr="004C3B5A">
        <w:t>weil</w:t>
      </w:r>
      <w:r w:rsidR="00EB5338" w:rsidRPr="004C3B5A">
        <w:t xml:space="preserve"> bereits eine Gefährdung </w:t>
      </w:r>
      <w:r w:rsidR="004647BB" w:rsidRPr="004C3B5A">
        <w:t xml:space="preserve">der Stabilität </w:t>
      </w:r>
      <w:r w:rsidR="00D839C4" w:rsidRPr="004C3B5A">
        <w:t xml:space="preserve">des Erdreichs </w:t>
      </w:r>
      <w:r w:rsidR="00EB5338" w:rsidRPr="004C3B5A">
        <w:t>tatbestandsmässig ist (BSK ZGB II-</w:t>
      </w:r>
      <w:r w:rsidR="00EB5338" w:rsidRPr="001970B2">
        <w:rPr>
          <w:rStyle w:val="kapitlchenMuster"/>
          <w:sz w:val="16"/>
        </w:rPr>
        <w:t>Rey/Strebel</w:t>
      </w:r>
      <w:r w:rsidR="00EB5338" w:rsidRPr="004C3B5A">
        <w:t>, Art. 685</w:t>
      </w:r>
      <w:r w:rsidR="00162C6E">
        <w:t xml:space="preserve"> und </w:t>
      </w:r>
      <w:r w:rsidR="00EB5338" w:rsidRPr="004C3B5A">
        <w:t>686 N 10).</w:t>
      </w:r>
      <w:r w:rsidR="00D839C4" w:rsidRPr="004C3B5A">
        <w:t xml:space="preserve"> Vom Verbotsinhalt umfasst sind </w:t>
      </w:r>
      <w:r w:rsidR="00BF6133" w:rsidRPr="004C3B5A">
        <w:t>lediglich die</w:t>
      </w:r>
      <w:r w:rsidR="00D839C4" w:rsidRPr="004C3B5A">
        <w:t xml:space="preserve"> </w:t>
      </w:r>
      <w:r w:rsidR="00D839C4" w:rsidRPr="001970B2">
        <w:rPr>
          <w:rStyle w:val="fettMuster"/>
          <w:sz w:val="16"/>
        </w:rPr>
        <w:t>übermässigen</w:t>
      </w:r>
      <w:r w:rsidR="00D839C4" w:rsidRPr="004C3B5A">
        <w:t xml:space="preserve"> Einwirkungen, die </w:t>
      </w:r>
      <w:r w:rsidR="00AF03F2" w:rsidRPr="004C3B5A">
        <w:t xml:space="preserve">durch </w:t>
      </w:r>
      <w:r w:rsidR="00D839C4" w:rsidRPr="004C3B5A">
        <w:t>G</w:t>
      </w:r>
      <w:r w:rsidR="00AF03F2" w:rsidRPr="004C3B5A">
        <w:t>rabungen und Bauten hervorgerufen werden (BK</w:t>
      </w:r>
      <w:r w:rsidR="00162C6E">
        <w:t xml:space="preserve"> ZGB</w:t>
      </w:r>
      <w:r w:rsidR="00AF03F2" w:rsidRPr="004C3B5A">
        <w:t>-</w:t>
      </w:r>
      <w:r w:rsidR="00AF03F2" w:rsidRPr="001970B2">
        <w:rPr>
          <w:rStyle w:val="kapitlchenMuster"/>
          <w:sz w:val="16"/>
        </w:rPr>
        <w:t>Meier-Hayoz</w:t>
      </w:r>
      <w:r w:rsidR="00AF03F2" w:rsidRPr="004C3B5A">
        <w:t>, Art. 685</w:t>
      </w:r>
      <w:r w:rsidR="00162C6E">
        <w:t xml:space="preserve"> und </w:t>
      </w:r>
      <w:r w:rsidR="00AF03F2" w:rsidRPr="004C3B5A">
        <w:t xml:space="preserve">686 N 68). </w:t>
      </w:r>
      <w:r w:rsidR="00BD3C1C" w:rsidRPr="004C3B5A">
        <w:t>Der Zweck von Art. 685 Abs. 1 ZGB verfolgt</w:t>
      </w:r>
      <w:r w:rsidR="000A3642" w:rsidRPr="004C3B5A">
        <w:t xml:space="preserve"> </w:t>
      </w:r>
      <w:r w:rsidR="00BD3C1C" w:rsidRPr="004C3B5A">
        <w:t>einen umfassenden Schutz des Nachbargrundstücks vor schädigenden Grabungen und Bauten (BK</w:t>
      </w:r>
      <w:r w:rsidR="00162C6E">
        <w:t xml:space="preserve"> ZGB</w:t>
      </w:r>
      <w:r w:rsidR="00BD3C1C" w:rsidRPr="004C3B5A">
        <w:t>-</w:t>
      </w:r>
      <w:r w:rsidR="00BD3C1C" w:rsidRPr="001970B2">
        <w:rPr>
          <w:rStyle w:val="kapitlchenMuster"/>
          <w:sz w:val="16"/>
        </w:rPr>
        <w:t>Meier-Hayoz</w:t>
      </w:r>
      <w:r w:rsidR="00BD3C1C" w:rsidRPr="004C3B5A">
        <w:t>, Art. 685</w:t>
      </w:r>
      <w:r w:rsidR="00162C6E">
        <w:t xml:space="preserve"> und </w:t>
      </w:r>
      <w:r w:rsidR="00BD3C1C" w:rsidRPr="004C3B5A">
        <w:t xml:space="preserve">686 N 70). </w:t>
      </w:r>
      <w:r w:rsidR="00AF03F2" w:rsidRPr="004C3B5A">
        <w:t>Solche Einwirkungen können in Rissbildungen an Fassaden oder anderen Gebäudeteilen, Grundwasserentzug, Versumpfung oder Absenkung des Bodens bestehen (</w:t>
      </w:r>
      <w:r w:rsidR="00BF6133" w:rsidRPr="001970B2">
        <w:rPr>
          <w:rStyle w:val="kapitlchenMuster"/>
          <w:sz w:val="16"/>
        </w:rPr>
        <w:t>Sutter-Somm</w:t>
      </w:r>
      <w:r w:rsidR="00BF6133" w:rsidRPr="004C3B5A">
        <w:t xml:space="preserve">, SPR V/1, </w:t>
      </w:r>
      <w:r w:rsidR="00162C6E">
        <w:t>Rz</w:t>
      </w:r>
      <w:r w:rsidR="00162C6E" w:rsidRPr="004C3B5A">
        <w:t xml:space="preserve"> </w:t>
      </w:r>
      <w:r w:rsidR="00BF6133" w:rsidRPr="004C3B5A">
        <w:t xml:space="preserve">786). </w:t>
      </w:r>
      <w:r w:rsidR="00BD3C1C" w:rsidRPr="004C3B5A">
        <w:t xml:space="preserve">Insoweit ist auch der Wortlaut zu eng, </w:t>
      </w:r>
      <w:r w:rsidR="000A3642" w:rsidRPr="004C3B5A">
        <w:t>der nur die Bewegung des Erdreichs verbietet</w:t>
      </w:r>
      <w:r w:rsidR="00BD3C1C" w:rsidRPr="004C3B5A">
        <w:t xml:space="preserve"> (BSK ZGB II-</w:t>
      </w:r>
      <w:r w:rsidR="00BD3C1C" w:rsidRPr="001970B2">
        <w:rPr>
          <w:rStyle w:val="kapitlchenMuster"/>
          <w:sz w:val="16"/>
        </w:rPr>
        <w:t>Rey/Strebel</w:t>
      </w:r>
      <w:r w:rsidR="00BD3C1C" w:rsidRPr="004C3B5A">
        <w:t>, Art. 685</w:t>
      </w:r>
      <w:r w:rsidR="00162C6E">
        <w:t xml:space="preserve"> und </w:t>
      </w:r>
      <w:r w:rsidR="00BD3C1C" w:rsidRPr="004C3B5A">
        <w:t xml:space="preserve">686 N 11). </w:t>
      </w:r>
      <w:r w:rsidR="000A3642" w:rsidRPr="004C3B5A">
        <w:t xml:space="preserve">Im Unterschied zu den </w:t>
      </w:r>
      <w:r w:rsidR="001E7E1D" w:rsidRPr="004C3B5A">
        <w:t xml:space="preserve">verbotenen Schädigungen sind </w:t>
      </w:r>
      <w:r w:rsidR="001E7E1D" w:rsidRPr="001970B2">
        <w:rPr>
          <w:rStyle w:val="fettMuster"/>
          <w:sz w:val="16"/>
        </w:rPr>
        <w:t>gewöhnliche Unannehmlichkeiten und Beeinträchtigungen</w:t>
      </w:r>
      <w:r w:rsidR="001E7E1D" w:rsidRPr="004C3B5A">
        <w:t xml:space="preserve"> zu dulden (KUKO ZGB-</w:t>
      </w:r>
      <w:r w:rsidR="001E7E1D" w:rsidRPr="001970B2">
        <w:rPr>
          <w:rStyle w:val="kapitlchenMuster"/>
          <w:sz w:val="16"/>
        </w:rPr>
        <w:t>Zelger</w:t>
      </w:r>
      <w:r w:rsidR="001E7E1D" w:rsidRPr="004C3B5A">
        <w:t>, Art. 685</w:t>
      </w:r>
      <w:r w:rsidR="00162C6E">
        <w:t xml:space="preserve"> und </w:t>
      </w:r>
      <w:r w:rsidR="001E7E1D" w:rsidRPr="004C3B5A">
        <w:t xml:space="preserve">686 N 6). </w:t>
      </w:r>
      <w:r w:rsidR="00C25C1A" w:rsidRPr="004C3B5A">
        <w:t>Als solche gelten geringfügige Senkungen oder Rutschungen (BSK ZGB II-</w:t>
      </w:r>
      <w:r w:rsidR="00C25C1A" w:rsidRPr="001970B2">
        <w:rPr>
          <w:rStyle w:val="kapitlchenMuster"/>
          <w:sz w:val="16"/>
        </w:rPr>
        <w:t>Rey/Strebel</w:t>
      </w:r>
      <w:r w:rsidR="00C25C1A" w:rsidRPr="004C3B5A">
        <w:t>, Art. 685</w:t>
      </w:r>
      <w:r w:rsidR="00162C6E">
        <w:t xml:space="preserve"> und </w:t>
      </w:r>
      <w:r w:rsidR="00C25C1A" w:rsidRPr="004C3B5A">
        <w:t xml:space="preserve">686 N 10). </w:t>
      </w:r>
      <w:r w:rsidR="00505E17" w:rsidRPr="004C3B5A">
        <w:t>Die Nachbarn haben – gestützt auf den Interessenausgleich und das nachbarrechtliche Toleranzprinzip – die mit Grabungen und Bauten normalerweise auftretenden Inkonvenienzen zu dulden (ZK</w:t>
      </w:r>
      <w:r w:rsidR="00162C6E">
        <w:t xml:space="preserve"> ZGB</w:t>
      </w:r>
      <w:r w:rsidR="00505E17" w:rsidRPr="004C3B5A">
        <w:t>-</w:t>
      </w:r>
      <w:r w:rsidR="00505E17" w:rsidRPr="001970B2">
        <w:rPr>
          <w:rStyle w:val="kapitlchenMuster"/>
          <w:sz w:val="16"/>
        </w:rPr>
        <w:t>Haab/Simonius</w:t>
      </w:r>
      <w:r w:rsidR="00162C6E">
        <w:rPr>
          <w:rStyle w:val="kapitlchenMuster"/>
          <w:sz w:val="16"/>
        </w:rPr>
        <w:t xml:space="preserve"> </w:t>
      </w:r>
      <w:r w:rsidR="00505E17" w:rsidRPr="001970B2">
        <w:rPr>
          <w:rStyle w:val="kapitlchenMuster"/>
          <w:sz w:val="16"/>
        </w:rPr>
        <w:t>/Scherrer/Zobl</w:t>
      </w:r>
      <w:r w:rsidR="00505E17" w:rsidRPr="004C3B5A">
        <w:t>, Art. 685</w:t>
      </w:r>
      <w:r w:rsidR="00162C6E">
        <w:t xml:space="preserve"> und </w:t>
      </w:r>
      <w:r w:rsidR="00505E17" w:rsidRPr="004C3B5A">
        <w:t>686 N 16).</w:t>
      </w:r>
      <w:r w:rsidR="00C25C1A" w:rsidRPr="004C3B5A">
        <w:t xml:space="preserve"> Diese </w:t>
      </w:r>
      <w:r w:rsidR="00C25C1A" w:rsidRPr="001970B2">
        <w:rPr>
          <w:rStyle w:val="fettMuster"/>
          <w:sz w:val="16"/>
        </w:rPr>
        <w:t>Duldungspflicht</w:t>
      </w:r>
      <w:r w:rsidR="00C25C1A" w:rsidRPr="004C3B5A">
        <w:t xml:space="preserve"> stellt eine unmittelbare gesetzliche Eigentumsbeschränkung dar (</w:t>
      </w:r>
      <w:r w:rsidR="00C25C1A" w:rsidRPr="001970B2">
        <w:rPr>
          <w:rStyle w:val="kapitlchenMuster"/>
          <w:sz w:val="16"/>
        </w:rPr>
        <w:t>Sutter-Somm</w:t>
      </w:r>
      <w:r w:rsidR="00C25C1A" w:rsidRPr="004C3B5A">
        <w:t xml:space="preserve">, SPR V/1, </w:t>
      </w:r>
      <w:r w:rsidR="00162C6E">
        <w:t>Rz</w:t>
      </w:r>
      <w:r w:rsidR="00162C6E" w:rsidRPr="004C3B5A">
        <w:t xml:space="preserve"> </w:t>
      </w:r>
      <w:r w:rsidR="00C25C1A" w:rsidRPr="004C3B5A">
        <w:t>786).</w:t>
      </w:r>
    </w:p>
    <w:p w:rsidR="00061862" w:rsidRPr="004C3B5A" w:rsidRDefault="00C25C1A">
      <w:pPr>
        <w:pStyle w:val="Mustertextklein"/>
      </w:pPr>
      <w:r w:rsidRPr="001970B2">
        <w:rPr>
          <w:rStyle w:val="fettMuster"/>
          <w:sz w:val="16"/>
        </w:rPr>
        <w:tab/>
        <w:t xml:space="preserve">Bemerkung </w:t>
      </w:r>
      <w:r w:rsidR="00D62A98" w:rsidRPr="001970B2">
        <w:rPr>
          <w:rStyle w:val="fettMuster"/>
          <w:sz w:val="16"/>
        </w:rPr>
        <w:t>9</w:t>
      </w:r>
      <w:r w:rsidRPr="00682CD6">
        <w:rPr>
          <w:rStyle w:val="fettMuster"/>
          <w:sz w:val="16"/>
        </w:rPr>
        <w:t>:</w:t>
      </w:r>
      <w:r w:rsidRPr="004C3B5A">
        <w:t xml:space="preserve"> </w:t>
      </w:r>
      <w:r w:rsidR="00774FE5" w:rsidRPr="004C3B5A">
        <w:t>Die Anwendung von Art. 685 Abs. 1 ZGB setzt nicht voraus, dass die Grundstücke unmittelbar aneinander</w:t>
      </w:r>
      <w:r w:rsidR="00D72035" w:rsidRPr="004C3B5A">
        <w:t xml:space="preserve"> </w:t>
      </w:r>
      <w:r w:rsidR="00774FE5" w:rsidRPr="004C3B5A">
        <w:t>grenzen (BK</w:t>
      </w:r>
      <w:r w:rsidR="00162C6E">
        <w:t xml:space="preserve"> ZGB</w:t>
      </w:r>
      <w:r w:rsidR="00774FE5" w:rsidRPr="004C3B5A">
        <w:t>-</w:t>
      </w:r>
      <w:r w:rsidR="00774FE5" w:rsidRPr="001970B2">
        <w:rPr>
          <w:rStyle w:val="kapitlchenMuster"/>
          <w:sz w:val="16"/>
        </w:rPr>
        <w:t>Meier-Hayoz</w:t>
      </w:r>
      <w:r w:rsidR="00774FE5" w:rsidRPr="004C3B5A">
        <w:t>, Art. 685</w:t>
      </w:r>
      <w:r w:rsidR="00162C6E">
        <w:t xml:space="preserve"> und </w:t>
      </w:r>
      <w:r w:rsidR="00774FE5" w:rsidRPr="004C3B5A">
        <w:t xml:space="preserve">686 N 73). Unter den </w:t>
      </w:r>
      <w:r w:rsidR="00774FE5" w:rsidRPr="001970B2">
        <w:rPr>
          <w:rStyle w:val="fettMuster"/>
          <w:sz w:val="16"/>
        </w:rPr>
        <w:t>«nachba</w:t>
      </w:r>
      <w:r w:rsidR="00774FE5" w:rsidRPr="00682CD6">
        <w:rPr>
          <w:rStyle w:val="fettMuster"/>
          <w:sz w:val="16"/>
        </w:rPr>
        <w:t>rlichen Grundstücke»</w:t>
      </w:r>
      <w:r w:rsidR="00774FE5" w:rsidRPr="004C3B5A">
        <w:t xml:space="preserve"> sind auch weiter entfernte Grundstücke </w:t>
      </w:r>
      <w:r w:rsidR="00600169" w:rsidRPr="004C3B5A">
        <w:t>gemeint</w:t>
      </w:r>
      <w:r w:rsidR="00774FE5" w:rsidRPr="004C3B5A">
        <w:t>, sofern sie durch Grabungen und Bauten auf einem an</w:t>
      </w:r>
      <w:r w:rsidR="00061862" w:rsidRPr="004C3B5A">
        <w:t>deren Grundstück beeinträchtigt werden (BSK ZGB II-</w:t>
      </w:r>
      <w:r w:rsidR="00061862" w:rsidRPr="001970B2">
        <w:rPr>
          <w:rStyle w:val="kapitlchenMuster"/>
          <w:sz w:val="16"/>
        </w:rPr>
        <w:t>Rey/Strebel</w:t>
      </w:r>
      <w:r w:rsidR="00061862" w:rsidRPr="004C3B5A">
        <w:t>, Art. 685</w:t>
      </w:r>
      <w:r w:rsidR="00162C6E">
        <w:t xml:space="preserve"> und </w:t>
      </w:r>
      <w:r w:rsidR="00061862" w:rsidRPr="004C3B5A">
        <w:t>686 N 9).</w:t>
      </w:r>
    </w:p>
    <w:p w:rsidR="00061862" w:rsidRPr="004C3B5A" w:rsidRDefault="00061862">
      <w:pPr>
        <w:pStyle w:val="Mustertextklein"/>
      </w:pPr>
      <w:r w:rsidRPr="001970B2">
        <w:rPr>
          <w:rStyle w:val="fettMuster"/>
          <w:sz w:val="16"/>
        </w:rPr>
        <w:tab/>
        <w:t>Bemerkung 1</w:t>
      </w:r>
      <w:r w:rsidR="00D62A98" w:rsidRPr="001970B2">
        <w:rPr>
          <w:rStyle w:val="fettMuster"/>
          <w:sz w:val="16"/>
        </w:rPr>
        <w:t>0</w:t>
      </w:r>
      <w:r w:rsidRPr="001970B2">
        <w:rPr>
          <w:rStyle w:val="fettMuster"/>
          <w:sz w:val="16"/>
        </w:rPr>
        <w:t>:</w:t>
      </w:r>
      <w:r w:rsidRPr="004C3B5A">
        <w:t xml:space="preserve"> Im Verhältnis zu Art. 684 ZGB geht Art. 685 Abs. 1 ZGB als </w:t>
      </w:r>
      <w:r w:rsidRPr="001970B2">
        <w:rPr>
          <w:rStyle w:val="fettMuster"/>
          <w:sz w:val="16"/>
        </w:rPr>
        <w:t>lex specialis</w:t>
      </w:r>
      <w:r w:rsidRPr="004C3B5A">
        <w:t xml:space="preserve"> vor (KUKO ZGB-</w:t>
      </w:r>
      <w:r w:rsidRPr="001970B2">
        <w:rPr>
          <w:rStyle w:val="kapitlchenMuster"/>
          <w:sz w:val="16"/>
        </w:rPr>
        <w:t>Zelger</w:t>
      </w:r>
      <w:r w:rsidRPr="004C3B5A">
        <w:t>, Art. 685</w:t>
      </w:r>
      <w:r w:rsidR="00162C6E">
        <w:t xml:space="preserve"> und </w:t>
      </w:r>
      <w:r w:rsidRPr="004C3B5A">
        <w:t>686 N 2). Die Spezialvorschrift ergänzt das in Art. 684 ZGB normierte allgemeine Verbot übermässiger Einwirkungen (BK</w:t>
      </w:r>
      <w:r w:rsidR="00162C6E">
        <w:t xml:space="preserve"> ZGB</w:t>
      </w:r>
      <w:r w:rsidRPr="004C3B5A">
        <w:t>-</w:t>
      </w:r>
      <w:r w:rsidRPr="001970B2">
        <w:rPr>
          <w:rStyle w:val="kapitlchenMuster"/>
          <w:sz w:val="16"/>
        </w:rPr>
        <w:t>Meier-Hayoz</w:t>
      </w:r>
      <w:r w:rsidRPr="004C3B5A">
        <w:t>, Art. 685</w:t>
      </w:r>
      <w:r w:rsidR="00162C6E">
        <w:t xml:space="preserve"> und </w:t>
      </w:r>
      <w:r w:rsidRPr="004C3B5A">
        <w:t>686</w:t>
      </w:r>
      <w:r w:rsidR="00C0622E" w:rsidRPr="004C3B5A">
        <w:t xml:space="preserve"> ZGB</w:t>
      </w:r>
      <w:r w:rsidRPr="004C3B5A">
        <w:t xml:space="preserve"> N 62). Aus dem Gesetz geht nicht eindeutig hervor, welche Einwirkungen unter Art. 684 und Art. 685 Abs. 1 ZGB fallen. Aus der systematischen Gegenüberstellung resultiert, dass sämtliche Einwirkungen, die durch Grabungen und Bauten verursacht werden, unter Art. 685 Abs. 1 ZGB fallen (BK</w:t>
      </w:r>
      <w:r w:rsidR="008706CA">
        <w:t xml:space="preserve"> ZGB</w:t>
      </w:r>
      <w:r w:rsidRPr="004C3B5A">
        <w:t>-</w:t>
      </w:r>
      <w:r w:rsidRPr="001970B2">
        <w:rPr>
          <w:rStyle w:val="kapitlchenMuster"/>
          <w:sz w:val="16"/>
        </w:rPr>
        <w:t>Meier-Hayoz</w:t>
      </w:r>
      <w:r w:rsidRPr="004C3B5A">
        <w:t>, Art. 685</w:t>
      </w:r>
      <w:r w:rsidR="008706CA">
        <w:t xml:space="preserve"> und </w:t>
      </w:r>
      <w:r w:rsidRPr="004C3B5A">
        <w:t>686 N 70).</w:t>
      </w:r>
    </w:p>
    <w:p w:rsidR="000E209C" w:rsidRPr="005C4218" w:rsidRDefault="00B7099E" w:rsidP="00DE0EF6">
      <w:pPr>
        <w:pStyle w:val="MustertextListe0"/>
        <w:rPr>
          <w:rStyle w:val="fettMuster"/>
          <w:b w:val="0"/>
        </w:rPr>
      </w:pPr>
      <w:r>
        <w:t xml:space="preserve">Ein Schaden besteht beim Kläger </w:t>
      </w:r>
      <w:r w:rsidR="00E66FC4">
        <w:t>vorliegend in den</w:t>
      </w:r>
      <w:r w:rsidR="00DE0EF6">
        <w:t xml:space="preserve"> Auslagen</w:t>
      </w:r>
      <w:r>
        <w:t xml:space="preserve"> für die Repar</w:t>
      </w:r>
      <w:r w:rsidR="005C4218">
        <w:t>atur der Garage sowie den Kosten für die Hanguntersuchung und -sicherung. Diese Aufwendungen im Gesamtbetrag von CHF 43‘000</w:t>
      </w:r>
      <w:r w:rsidR="00AA3648">
        <w:t>.00</w:t>
      </w:r>
      <w:r w:rsidR="005C4218">
        <w:t xml:space="preserve"> hat der Kläger aus seinem Vermögen bezahlt und </w:t>
      </w:r>
      <w:r w:rsidR="00C462D1">
        <w:t xml:space="preserve">sie </w:t>
      </w:r>
      <w:r w:rsidR="005C4218">
        <w:t xml:space="preserve">stellen in diesem Umfang einen Schaden dar. </w:t>
      </w:r>
      <w:r w:rsidR="006633F3">
        <w:t xml:space="preserve">Mit der beschädigten Stützmauer und den Geländeveränderungen </w:t>
      </w:r>
      <w:r w:rsidR="00E87D7A">
        <w:t xml:space="preserve">auf dem klägerischen Grundstück </w:t>
      </w:r>
      <w:r w:rsidR="006633F3">
        <w:t>liegt ein Sachschaden vor.</w:t>
      </w:r>
    </w:p>
    <w:p w:rsidR="00642B6C" w:rsidRPr="004C3B5A" w:rsidRDefault="00FC1CC6">
      <w:pPr>
        <w:pStyle w:val="Mustertextklein"/>
      </w:pPr>
      <w:r w:rsidRPr="004C3B5A">
        <w:tab/>
      </w:r>
      <w:r w:rsidR="00F32D13" w:rsidRPr="001970B2">
        <w:rPr>
          <w:rStyle w:val="fettMuster"/>
          <w:sz w:val="16"/>
        </w:rPr>
        <w:t>Bemerkung 1</w:t>
      </w:r>
      <w:r w:rsidR="000E209C" w:rsidRPr="001970B2">
        <w:rPr>
          <w:rStyle w:val="fettMuster"/>
          <w:sz w:val="16"/>
        </w:rPr>
        <w:t>1</w:t>
      </w:r>
      <w:r w:rsidR="00F32D13" w:rsidRPr="001970B2">
        <w:rPr>
          <w:rStyle w:val="fettMuster"/>
          <w:sz w:val="16"/>
        </w:rPr>
        <w:t>:</w:t>
      </w:r>
      <w:r w:rsidR="00F32D13" w:rsidRPr="004C3B5A">
        <w:t xml:space="preserve"> Ein </w:t>
      </w:r>
      <w:r w:rsidR="00F32D13" w:rsidRPr="001970B2">
        <w:rPr>
          <w:rStyle w:val="fettMuster"/>
          <w:sz w:val="16"/>
        </w:rPr>
        <w:t>Schaden</w:t>
      </w:r>
      <w:r w:rsidR="00F32D13" w:rsidRPr="004C3B5A">
        <w:t xml:space="preserve"> im Rechtssinn besteht gemäss der sogenannten </w:t>
      </w:r>
      <w:r w:rsidR="00F32D13" w:rsidRPr="001970B2">
        <w:rPr>
          <w:rStyle w:val="fettMuster"/>
          <w:sz w:val="16"/>
        </w:rPr>
        <w:t>Differenztheorie</w:t>
      </w:r>
      <w:r w:rsidR="00F32D13" w:rsidRPr="004C3B5A">
        <w:t xml:space="preserve"> in der ungewollten Verminderung des Reinvermögens und entspricht der Differenz zwischen dem gegenwärtigen Vermögensstand und dem Stand, den das Vermögen ohne das schädigende Ereignis hät</w:t>
      </w:r>
      <w:r w:rsidR="000E209C" w:rsidRPr="004C3B5A">
        <w:t>te (BGE 132 III 321 E. 2.2.1). Die Pflicht zum Ersatz des Schadens richtet sich nach den allgemeinen Regeln der Art. 42 ff. OR (BK</w:t>
      </w:r>
      <w:r w:rsidR="008706CA">
        <w:t xml:space="preserve"> ZGB</w:t>
      </w:r>
      <w:r w:rsidR="000E209C" w:rsidRPr="004C3B5A">
        <w:t>-</w:t>
      </w:r>
      <w:r w:rsidR="000E209C" w:rsidRPr="001970B2">
        <w:rPr>
          <w:rStyle w:val="kapitlchenMuster"/>
          <w:sz w:val="16"/>
        </w:rPr>
        <w:t>Meier-Hayoz</w:t>
      </w:r>
      <w:r w:rsidR="000E209C" w:rsidRPr="004C3B5A">
        <w:t>, Art. 679 N 129).</w:t>
      </w:r>
      <w:r w:rsidR="0012786D" w:rsidRPr="004C3B5A">
        <w:t xml:space="preserve"> Ein Schaden kann auch darin bestehen, dass dem Betroffenen bei der Abwehr von schädlichen Einwirkungen Kosten entstanden sind (BGE 81 II 439 E. 3).</w:t>
      </w:r>
    </w:p>
    <w:p w:rsidR="00740DF6" w:rsidRPr="004C3B5A" w:rsidRDefault="00740DF6">
      <w:pPr>
        <w:pStyle w:val="Mustertextklein"/>
      </w:pPr>
      <w:r w:rsidRPr="001970B2">
        <w:rPr>
          <w:rStyle w:val="fettMuster"/>
          <w:sz w:val="16"/>
        </w:rPr>
        <w:tab/>
      </w:r>
      <w:r w:rsidR="00FD4F32" w:rsidRPr="001970B2">
        <w:rPr>
          <w:rStyle w:val="fettMuster"/>
          <w:sz w:val="16"/>
        </w:rPr>
        <w:t xml:space="preserve">Bemerkung </w:t>
      </w:r>
      <w:r w:rsidR="0028423E" w:rsidRPr="001970B2">
        <w:rPr>
          <w:rStyle w:val="fettMuster"/>
          <w:sz w:val="16"/>
        </w:rPr>
        <w:t>12</w:t>
      </w:r>
      <w:r w:rsidR="00FD4F32" w:rsidRPr="00682CD6">
        <w:rPr>
          <w:rStyle w:val="fettMuster"/>
          <w:sz w:val="16"/>
        </w:rPr>
        <w:t>:</w:t>
      </w:r>
      <w:r w:rsidR="00FD4F32" w:rsidRPr="004C3B5A">
        <w:t xml:space="preserve"> </w:t>
      </w:r>
      <w:r w:rsidR="00CB6EFB" w:rsidRPr="004C3B5A">
        <w:t xml:space="preserve">Wer Schadenersatz beansprucht, hat den </w:t>
      </w:r>
      <w:r w:rsidR="00CB6EFB" w:rsidRPr="001970B2">
        <w:rPr>
          <w:rStyle w:val="fettMuster"/>
          <w:sz w:val="16"/>
        </w:rPr>
        <w:t>Schaden</w:t>
      </w:r>
      <w:r w:rsidR="00D817DE" w:rsidRPr="004C3B5A">
        <w:t xml:space="preserve"> gemäss Art. 42 Abs. 1 OR</w:t>
      </w:r>
      <w:r w:rsidR="00CB6EFB" w:rsidRPr="004C3B5A">
        <w:t xml:space="preserve"> zu </w:t>
      </w:r>
      <w:r w:rsidR="00CB6EFB" w:rsidRPr="001970B2">
        <w:rPr>
          <w:rStyle w:val="fettMuster"/>
          <w:sz w:val="16"/>
        </w:rPr>
        <w:t>beweisen.</w:t>
      </w:r>
      <w:r w:rsidR="00CB6EFB" w:rsidRPr="004C3B5A">
        <w:t xml:space="preserve"> </w:t>
      </w:r>
      <w:r w:rsidR="008D7D27" w:rsidRPr="004C3B5A">
        <w:t xml:space="preserve">Grundsätzlich muss der Geschädigte seinen Schaden nach Art. 42 Abs. 1 OR ziffernmässig, das heisst auf Franken und Rappen genau nachweisen (Art. 42 Abs. 2 OR e contrario; </w:t>
      </w:r>
      <w:r w:rsidR="008D7D27" w:rsidRPr="001970B2">
        <w:rPr>
          <w:rStyle w:val="kapitlchenMuster"/>
          <w:sz w:val="16"/>
        </w:rPr>
        <w:t>Fellmann/Kottmann</w:t>
      </w:r>
      <w:r w:rsidR="008D7D27" w:rsidRPr="004C3B5A">
        <w:t xml:space="preserve">, Haftpflichtrecht, </w:t>
      </w:r>
      <w:r w:rsidR="008706CA">
        <w:t>Rz</w:t>
      </w:r>
      <w:r w:rsidR="008706CA" w:rsidRPr="004C3B5A">
        <w:t xml:space="preserve"> </w:t>
      </w:r>
      <w:r w:rsidR="008D7D27" w:rsidRPr="004C3B5A">
        <w:t>1447 und 1451 ff.). Der Beweis umfasst nebst den weiteren Voraussetzungen des Schadenersatzanspruches eine substantiierte Schadensberechnung (BGE 111 II 295 E. 4</w:t>
      </w:r>
      <w:r w:rsidR="00327B2F">
        <w:t>.</w:t>
      </w:r>
      <w:r w:rsidR="008D7D27" w:rsidRPr="004C3B5A">
        <w:t>b; BSK OR I-</w:t>
      </w:r>
      <w:r w:rsidR="008D7D27" w:rsidRPr="001970B2">
        <w:rPr>
          <w:rStyle w:val="kapitlchenMuster"/>
          <w:sz w:val="16"/>
        </w:rPr>
        <w:t>Kessler</w:t>
      </w:r>
      <w:r w:rsidR="008D7D27" w:rsidRPr="004C3B5A">
        <w:t>, Art. 42 N 1).</w:t>
      </w:r>
      <w:r w:rsidR="00E62AAF" w:rsidRPr="004C3B5A">
        <w:t xml:space="preserve"> Dabei hat die Substantiierung so zu erfolgen, dass die Gegenpartei dazu Stellung nehmen kann und das Beweisverfahren durchführbar ist (</w:t>
      </w:r>
      <w:r w:rsidR="00E62AAF" w:rsidRPr="001970B2">
        <w:rPr>
          <w:rStyle w:val="kapitlchenMuster"/>
          <w:sz w:val="16"/>
        </w:rPr>
        <w:t>Fellmann/Kottmann</w:t>
      </w:r>
      <w:r w:rsidR="00E62AAF" w:rsidRPr="004C3B5A">
        <w:t xml:space="preserve">, Haftpflichtrecht, </w:t>
      </w:r>
      <w:r w:rsidR="008706CA">
        <w:t>Rz</w:t>
      </w:r>
      <w:r w:rsidR="008706CA" w:rsidRPr="004C3B5A">
        <w:t xml:space="preserve"> </w:t>
      </w:r>
      <w:r w:rsidR="00E62AAF" w:rsidRPr="004C3B5A">
        <w:t>1452). Es sind alle Tatsachen</w:t>
      </w:r>
      <w:r w:rsidR="00D66B0B" w:rsidRPr="004C3B5A">
        <w:t xml:space="preserve"> in Bezug auf die Existenz des Schadens und dessen Höhe</w:t>
      </w:r>
      <w:r w:rsidR="00E62AAF" w:rsidRPr="004C3B5A">
        <w:t xml:space="preserve"> zu behaupten und zu beweisen </w:t>
      </w:r>
      <w:r w:rsidR="00D66B0B" w:rsidRPr="004C3B5A">
        <w:t>und</w:t>
      </w:r>
      <w:r w:rsidR="00D72035" w:rsidRPr="004C3B5A">
        <w:t xml:space="preserve"> es ist</w:t>
      </w:r>
      <w:r w:rsidR="00D66B0B" w:rsidRPr="004C3B5A">
        <w:t xml:space="preserve"> überdies</w:t>
      </w:r>
      <w:r w:rsidR="00E62AAF" w:rsidRPr="004C3B5A">
        <w:t xml:space="preserve"> eine konkrete </w:t>
      </w:r>
      <w:r w:rsidR="00701146" w:rsidRPr="004C3B5A">
        <w:t>Schadensberechnung</w:t>
      </w:r>
      <w:r w:rsidR="00E62AAF" w:rsidRPr="004C3B5A">
        <w:t xml:space="preserve"> </w:t>
      </w:r>
      <w:r w:rsidR="00701146" w:rsidRPr="004C3B5A">
        <w:t>vorzulegen</w:t>
      </w:r>
      <w:r w:rsidR="00E62AAF" w:rsidRPr="004C3B5A">
        <w:t xml:space="preserve"> (</w:t>
      </w:r>
      <w:r w:rsidR="00E62AAF" w:rsidRPr="001970B2">
        <w:rPr>
          <w:rStyle w:val="kapitlchenMuster"/>
          <w:sz w:val="16"/>
        </w:rPr>
        <w:t>Fellmann/Kottmann</w:t>
      </w:r>
      <w:r w:rsidR="00E62AAF" w:rsidRPr="004C3B5A">
        <w:t>,</w:t>
      </w:r>
      <w:r w:rsidR="00D66B0B" w:rsidRPr="004C3B5A">
        <w:t xml:space="preserve"> Haftpflichtrecht, </w:t>
      </w:r>
      <w:r w:rsidR="008706CA">
        <w:t>Rz</w:t>
      </w:r>
      <w:r w:rsidR="008706CA" w:rsidRPr="004C3B5A">
        <w:t xml:space="preserve"> </w:t>
      </w:r>
      <w:r w:rsidR="00D66B0B" w:rsidRPr="004C3B5A">
        <w:t>1453).</w:t>
      </w:r>
    </w:p>
    <w:p w:rsidR="00D66B0B" w:rsidRPr="004C3B5A" w:rsidRDefault="00D66B0B">
      <w:pPr>
        <w:pStyle w:val="Mustertextklein"/>
      </w:pPr>
      <w:r w:rsidRPr="001970B2">
        <w:rPr>
          <w:rStyle w:val="fettMuster"/>
          <w:sz w:val="16"/>
        </w:rPr>
        <w:tab/>
      </w:r>
      <w:r w:rsidR="003130FE" w:rsidRPr="004C3B5A">
        <w:t>Wenn</w:t>
      </w:r>
      <w:r w:rsidR="00701146" w:rsidRPr="004C3B5A">
        <w:t xml:space="preserve"> ein </w:t>
      </w:r>
      <w:r w:rsidR="00701146" w:rsidRPr="001970B2">
        <w:rPr>
          <w:rStyle w:val="fettMuster"/>
          <w:sz w:val="16"/>
        </w:rPr>
        <w:t>Schaden ziffernmässig nicht nachweisbar</w:t>
      </w:r>
      <w:r w:rsidR="00701146" w:rsidRPr="004C3B5A">
        <w:t xml:space="preserve"> ist, </w:t>
      </w:r>
      <w:r w:rsidR="003130FE" w:rsidRPr="004C3B5A">
        <w:t>kann der Richter den Schaden unter Berücksichtigung des gewöhnlichen Laufs der Dinge und d</w:t>
      </w:r>
      <w:r w:rsidR="0002373F" w:rsidRPr="004C3B5A">
        <w:t>er</w:t>
      </w:r>
      <w:r w:rsidR="003130FE" w:rsidRPr="004C3B5A">
        <w:t xml:space="preserve"> vom Geschädigten getroffenen Massnahmen schätzen (Art. 42 Abs. 2 OR). </w:t>
      </w:r>
      <w:r w:rsidR="00276C30" w:rsidRPr="004C3B5A">
        <w:t>Die Herabsetzung des Beweismasses setzt voraus, dass ein strikter Beweis nach der Natur der Sache nicht möglich oder nicht zumutbar ist (BGE 128 III 271 E. 2</w:t>
      </w:r>
      <w:r w:rsidR="008706CA">
        <w:t>.</w:t>
      </w:r>
      <w:r w:rsidR="00276C30" w:rsidRPr="004C3B5A">
        <w:t xml:space="preserve">b). Der Geschädigte hat </w:t>
      </w:r>
      <w:r w:rsidR="0028423E" w:rsidRPr="004C3B5A">
        <w:t xml:space="preserve">aber </w:t>
      </w:r>
      <w:r w:rsidR="00276C30" w:rsidRPr="004C3B5A">
        <w:t xml:space="preserve">alle Umstände, die für den Eintritt eines Schadens sprechen und </w:t>
      </w:r>
      <w:r w:rsidR="00F35F5E" w:rsidRPr="004C3B5A">
        <w:t>dessen Abschätzung erlauben oder erleichtern, soweit möglich und zumutbar zu behaupten und zu beweisen (BGE 128 III 271 E. 2</w:t>
      </w:r>
      <w:r w:rsidR="008706CA">
        <w:t>.</w:t>
      </w:r>
      <w:r w:rsidR="00F35F5E" w:rsidRPr="004C3B5A">
        <w:t>b; 122 II</w:t>
      </w:r>
      <w:r w:rsidR="004B7B01">
        <w:t>I</w:t>
      </w:r>
      <w:r w:rsidR="00F35F5E" w:rsidRPr="004C3B5A">
        <w:t xml:space="preserve"> </w:t>
      </w:r>
      <w:r w:rsidR="004B7B01">
        <w:t>219</w:t>
      </w:r>
      <w:r w:rsidR="008706CA">
        <w:t xml:space="preserve"> </w:t>
      </w:r>
      <w:r w:rsidR="00F35F5E" w:rsidRPr="004B7B01">
        <w:t>E. 3</w:t>
      </w:r>
      <w:r w:rsidR="008706CA" w:rsidRPr="00AD0618">
        <w:t>.</w:t>
      </w:r>
      <w:r w:rsidR="00F35F5E" w:rsidRPr="004B7B01">
        <w:t>a).</w:t>
      </w:r>
      <w:r w:rsidR="00F35F5E" w:rsidRPr="004C3B5A">
        <w:t xml:space="preserve"> </w:t>
      </w:r>
    </w:p>
    <w:p w:rsidR="008100A3" w:rsidRDefault="00E87D7A" w:rsidP="00AA3648">
      <w:pPr>
        <w:pStyle w:val="MustertextListe0"/>
      </w:pPr>
      <w:r>
        <w:t>V</w:t>
      </w:r>
      <w:r w:rsidR="005307B2">
        <w:t>orstehend w</w:t>
      </w:r>
      <w:r w:rsidR="0013245F">
        <w:t>u</w:t>
      </w:r>
      <w:r w:rsidR="005307B2">
        <w:t xml:space="preserve">rde </w:t>
      </w:r>
      <w:r>
        <w:t xml:space="preserve">einlässlich </w:t>
      </w:r>
      <w:r w:rsidR="000E209C">
        <w:t>dargelegt</w:t>
      </w:r>
      <w:r w:rsidR="00622F9D">
        <w:t xml:space="preserve"> (</w:t>
      </w:r>
      <w:r w:rsidR="001970B2">
        <w:t>II. Klageschrift, Begründung, Ziff. 10</w:t>
      </w:r>
      <w:r w:rsidR="00622F9D">
        <w:t>)</w:t>
      </w:r>
      <w:r w:rsidR="005307B2">
        <w:t xml:space="preserve">, dass die Aushubarbeiten für die eingetretenen Schäden am Grundstück und damit auch für den </w:t>
      </w:r>
      <w:r w:rsidR="008100A3">
        <w:t>beim Kläger entstandenen Schaden</w:t>
      </w:r>
      <w:r w:rsidR="005307B2">
        <w:t xml:space="preserve"> ursächlich </w:t>
      </w:r>
      <w:r w:rsidR="008100A3">
        <w:t>waren</w:t>
      </w:r>
      <w:r w:rsidR="005307B2">
        <w:t xml:space="preserve">. </w:t>
      </w:r>
      <w:r w:rsidR="00E40DD9">
        <w:t xml:space="preserve">Mit dem </w:t>
      </w:r>
      <w:r w:rsidR="00D43EEE">
        <w:t xml:space="preserve">geotechnischen </w:t>
      </w:r>
      <w:r>
        <w:t>Bericht</w:t>
      </w:r>
      <w:r w:rsidR="00E40DD9">
        <w:t xml:space="preserve"> ist erwiesen</w:t>
      </w:r>
      <w:r w:rsidR="008100A3">
        <w:t xml:space="preserve">, dass einzig und alleine die Grabungen </w:t>
      </w:r>
      <w:r w:rsidR="00354E86">
        <w:t>für die Hangrutschungen verantwortlich waren</w:t>
      </w:r>
      <w:r w:rsidR="008100A3">
        <w:t xml:space="preserve">. Damit liegt </w:t>
      </w:r>
      <w:r w:rsidR="000E209C">
        <w:t>der erforderliche</w:t>
      </w:r>
      <w:r w:rsidR="008100A3">
        <w:t xml:space="preserve"> Kausalzusammenhang zwischen den </w:t>
      </w:r>
      <w:r>
        <w:t xml:space="preserve">schädigenden </w:t>
      </w:r>
      <w:r w:rsidR="008100A3">
        <w:t>Grabungen und dem</w:t>
      </w:r>
      <w:r>
        <w:t xml:space="preserve"> eingetretenen</w:t>
      </w:r>
      <w:r w:rsidR="008100A3">
        <w:t xml:space="preserve"> Schaden vor.</w:t>
      </w:r>
    </w:p>
    <w:p w:rsidR="005307B2" w:rsidRPr="004C3B5A" w:rsidRDefault="0013245F">
      <w:pPr>
        <w:pStyle w:val="Mustertextklein"/>
      </w:pPr>
      <w:r w:rsidRPr="004C3B5A">
        <w:tab/>
      </w:r>
      <w:r w:rsidRPr="001970B2">
        <w:rPr>
          <w:rStyle w:val="fettMuster"/>
          <w:sz w:val="16"/>
        </w:rPr>
        <w:t xml:space="preserve">Bemerkung </w:t>
      </w:r>
      <w:r w:rsidR="00181523" w:rsidRPr="001970B2">
        <w:rPr>
          <w:rStyle w:val="fettMuster"/>
          <w:sz w:val="16"/>
        </w:rPr>
        <w:t>13</w:t>
      </w:r>
      <w:r w:rsidRPr="001970B2">
        <w:rPr>
          <w:rStyle w:val="fettMuster"/>
          <w:sz w:val="16"/>
        </w:rPr>
        <w:t xml:space="preserve">: </w:t>
      </w:r>
      <w:r w:rsidR="000F6C2F" w:rsidRPr="004C3B5A">
        <w:t xml:space="preserve">Bei Art. 679 ZGB handelt es sich um eine Kausalhaftung «eigener Art», die mit der privilegierten Rechtsposition </w:t>
      </w:r>
      <w:r w:rsidR="00611223" w:rsidRPr="004C3B5A">
        <w:t xml:space="preserve">des Eigentümers </w:t>
      </w:r>
      <w:r w:rsidR="000F6C2F" w:rsidRPr="004C3B5A">
        <w:t>begründet wird (vgl. BSK ZGB II-</w:t>
      </w:r>
      <w:r w:rsidR="000F6C2F" w:rsidRPr="001970B2">
        <w:rPr>
          <w:rStyle w:val="kapitlchenMuster"/>
          <w:sz w:val="16"/>
        </w:rPr>
        <w:t>Rey/Strebel</w:t>
      </w:r>
      <w:r w:rsidR="000F6C2F" w:rsidRPr="004C3B5A">
        <w:t xml:space="preserve">, Art. 679 N 4). </w:t>
      </w:r>
      <w:r w:rsidR="00272ACE" w:rsidRPr="004C3B5A">
        <w:t xml:space="preserve">Die erfolgreiche Geltendmachung der Schadenersatzklage gemäss Art. 679 ZGB setzt den Nachweis des </w:t>
      </w:r>
      <w:r w:rsidR="00272ACE" w:rsidRPr="001970B2">
        <w:rPr>
          <w:rStyle w:val="fettMuster"/>
          <w:sz w:val="16"/>
        </w:rPr>
        <w:t>adäquaten Kausalzusammenhangs</w:t>
      </w:r>
      <w:r w:rsidR="00272ACE" w:rsidRPr="004C3B5A">
        <w:t xml:space="preserve"> zwischen der Überschreitung der Grundstücksnutzung und dem eingetretenen Schaden voraus (BSK ZGB II-</w:t>
      </w:r>
      <w:r w:rsidR="00272ACE" w:rsidRPr="001970B2">
        <w:rPr>
          <w:rStyle w:val="kapitlchenMuster"/>
          <w:sz w:val="16"/>
        </w:rPr>
        <w:t>Rey/Strebel</w:t>
      </w:r>
      <w:r w:rsidR="00272ACE" w:rsidRPr="004C3B5A">
        <w:t>, Art. 679 N 11).</w:t>
      </w:r>
      <w:r w:rsidR="00DD64E2" w:rsidRPr="004C3B5A">
        <w:t xml:space="preserve"> </w:t>
      </w:r>
      <w:r w:rsidR="000F6C2F" w:rsidRPr="004C3B5A">
        <w:t>Das Verschulden bildet keine Haftungsvoraussetzung (BK</w:t>
      </w:r>
      <w:r w:rsidR="008706CA">
        <w:t xml:space="preserve"> ZGB</w:t>
      </w:r>
      <w:r w:rsidR="000F6C2F" w:rsidRPr="004C3B5A">
        <w:t>-</w:t>
      </w:r>
      <w:r w:rsidR="000F6C2F" w:rsidRPr="001970B2">
        <w:rPr>
          <w:rStyle w:val="kapitlchenMuster"/>
          <w:sz w:val="16"/>
        </w:rPr>
        <w:t>Meier-Hayoz</w:t>
      </w:r>
      <w:r w:rsidR="000F6C2F" w:rsidRPr="004C3B5A">
        <w:t xml:space="preserve">, Art. 679 N 104 ff.). </w:t>
      </w:r>
      <w:r w:rsidR="00611223" w:rsidRPr="004C3B5A">
        <w:t>Dem Eigentümer steht auch kein Sorgfaltsbeweis zur Verfügung, um sich von der Haftung zu befreien (</w:t>
      </w:r>
      <w:r w:rsidR="00611223" w:rsidRPr="001970B2">
        <w:rPr>
          <w:rStyle w:val="kapitlchenMuster"/>
          <w:sz w:val="16"/>
        </w:rPr>
        <w:t>Fellmann/Kottmann</w:t>
      </w:r>
      <w:r w:rsidR="00611223" w:rsidRPr="004C3B5A">
        <w:t xml:space="preserve">, Haftpflichtrecht, </w:t>
      </w:r>
      <w:r w:rsidR="001970B2">
        <w:t>Rz</w:t>
      </w:r>
      <w:r w:rsidR="001970B2" w:rsidRPr="004C3B5A">
        <w:t xml:space="preserve"> </w:t>
      </w:r>
      <w:r w:rsidR="00611223" w:rsidRPr="004C3B5A">
        <w:t>990).</w:t>
      </w:r>
    </w:p>
    <w:p w:rsidR="005307B2" w:rsidRDefault="00AF5CE9" w:rsidP="00611223">
      <w:pPr>
        <w:pStyle w:val="MustertextListe0"/>
      </w:pPr>
      <w:r>
        <w:t>D</w:t>
      </w:r>
      <w:r w:rsidR="00611223">
        <w:t>ie Voraussetzungen der Schadenersatzpflicht</w:t>
      </w:r>
      <w:r>
        <w:t xml:space="preserve"> sind vorliegend</w:t>
      </w:r>
      <w:r w:rsidR="00611223">
        <w:t xml:space="preserve"> erfüllt</w:t>
      </w:r>
      <w:r w:rsidR="000E209C">
        <w:t xml:space="preserve">, weshalb </w:t>
      </w:r>
      <w:r w:rsidR="00611223">
        <w:t xml:space="preserve">der Beklagte </w:t>
      </w:r>
      <w:r w:rsidR="000E209C">
        <w:t>für den beim Kläger eingetretenen Schaden haftet und dafür Ersatz leisten muss</w:t>
      </w:r>
      <w:r w:rsidR="00611223">
        <w:t>.</w:t>
      </w:r>
      <w:r w:rsidR="00B84F92">
        <w:t xml:space="preserve"> Konkret hat der Beklagte dem Kläger seine getätigten Auslagen zu ersetzen (Rechtsbegehren 1). </w:t>
      </w:r>
      <w:r w:rsidR="00E355B7">
        <w:t xml:space="preserve">Zusätzlich hat der Beklagte den ursprünglichen Zustand auf der Parzelle des Klägers im Sinne einer Naturalleistung wiederherzustellen und </w:t>
      </w:r>
      <w:r w:rsidR="00D43EEE">
        <w:t xml:space="preserve">dabei </w:t>
      </w:r>
      <w:r w:rsidR="00E355B7">
        <w:t xml:space="preserve">insbesondere die Stützmauer gemäss den in </w:t>
      </w:r>
      <w:r w:rsidR="008706CA" w:rsidRPr="00682CD6">
        <w:t xml:space="preserve">Ziff. </w:t>
      </w:r>
      <w:r w:rsidR="00682CD6">
        <w:t xml:space="preserve">13 </w:t>
      </w:r>
      <w:r w:rsidR="00D824FB">
        <w:t>definierten</w:t>
      </w:r>
      <w:r w:rsidR="00E355B7">
        <w:t xml:space="preserve"> Vorgaben neu zu erstellen, was mit Rechtsbegehren</w:t>
      </w:r>
      <w:r w:rsidR="008706CA">
        <w:t xml:space="preserve"> </w:t>
      </w:r>
      <w:r w:rsidR="00E355B7">
        <w:t>2 beantragt wird.</w:t>
      </w:r>
    </w:p>
    <w:p w:rsidR="00E355B7" w:rsidRPr="004C3B5A" w:rsidRDefault="007D5432">
      <w:pPr>
        <w:pStyle w:val="Mustertextklein"/>
      </w:pPr>
      <w:r w:rsidRPr="001970B2">
        <w:rPr>
          <w:rStyle w:val="fettMuster"/>
          <w:sz w:val="16"/>
        </w:rPr>
        <w:tab/>
      </w:r>
      <w:r w:rsidR="00E355B7" w:rsidRPr="001970B2">
        <w:rPr>
          <w:rStyle w:val="fettMuster"/>
          <w:sz w:val="16"/>
        </w:rPr>
        <w:t>Bemerkung 1</w:t>
      </w:r>
      <w:r w:rsidR="00181523" w:rsidRPr="001970B2">
        <w:rPr>
          <w:rStyle w:val="fettMuster"/>
          <w:sz w:val="16"/>
        </w:rPr>
        <w:t>4</w:t>
      </w:r>
      <w:r w:rsidR="00E355B7" w:rsidRPr="001970B2">
        <w:rPr>
          <w:rStyle w:val="fettMuster"/>
          <w:sz w:val="16"/>
        </w:rPr>
        <w:t>:</w:t>
      </w:r>
      <w:r w:rsidR="00E355B7" w:rsidRPr="004C3B5A">
        <w:t xml:space="preserve"> Der Richter hat nicht nur die Grösse, sondern auch die </w:t>
      </w:r>
      <w:r w:rsidR="00E355B7" w:rsidRPr="001970B2">
        <w:rPr>
          <w:rStyle w:val="fettMuster"/>
          <w:sz w:val="16"/>
        </w:rPr>
        <w:t>Art des Schadenersatzes</w:t>
      </w:r>
      <w:r w:rsidR="00E355B7" w:rsidRPr="004C3B5A">
        <w:t xml:space="preserve"> zu bestimmen (Art. 43 Abs. 1 OR). Dabei kann er den Haftpflichtigen zu einer </w:t>
      </w:r>
      <w:r w:rsidR="00E355B7" w:rsidRPr="001970B2">
        <w:rPr>
          <w:rStyle w:val="fettMuster"/>
          <w:sz w:val="16"/>
        </w:rPr>
        <w:t>Geldzahlung</w:t>
      </w:r>
      <w:r w:rsidR="00E355B7" w:rsidRPr="004C3B5A">
        <w:t xml:space="preserve"> (Geldersatz) verpflichten und damit einen entstandenen oder noch entstehenden Vermögensschaden – z.B. infolge von Reparaturkosten – ausgleichen (BSK OR I-</w:t>
      </w:r>
      <w:r w:rsidR="00E355B7" w:rsidRPr="001970B2">
        <w:rPr>
          <w:rStyle w:val="kapitlchenMuster"/>
          <w:sz w:val="16"/>
        </w:rPr>
        <w:t>Kessler</w:t>
      </w:r>
      <w:r w:rsidR="00E355B7" w:rsidRPr="004C3B5A">
        <w:t xml:space="preserve">, Art. 43 N 2). Daneben kann der Schadenersatz auch in Form von </w:t>
      </w:r>
      <w:r w:rsidR="00E355B7" w:rsidRPr="001970B2">
        <w:rPr>
          <w:rStyle w:val="fettMuster"/>
          <w:sz w:val="16"/>
        </w:rPr>
        <w:t>Naturalersatz</w:t>
      </w:r>
      <w:r w:rsidR="00E355B7" w:rsidRPr="004C3B5A">
        <w:t xml:space="preserve"> erfolgen (</w:t>
      </w:r>
      <w:r w:rsidR="00E355B7" w:rsidRPr="001970B2">
        <w:rPr>
          <w:rStyle w:val="kapitlchenMuster"/>
          <w:sz w:val="16"/>
        </w:rPr>
        <w:t>Fellmann/Kottmann</w:t>
      </w:r>
      <w:r w:rsidR="00E355B7" w:rsidRPr="004C3B5A">
        <w:t xml:space="preserve">, Haftpflichtrecht, </w:t>
      </w:r>
      <w:r w:rsidR="001970B2">
        <w:t>Rz</w:t>
      </w:r>
      <w:r w:rsidR="00E355B7" w:rsidRPr="004C3B5A">
        <w:t xml:space="preserve"> 1327). Die sogenannte Naturalrestitution beinhaltet die Ersatzbeschaffung oder Reparatur einer beschädigten Sache durch den Haftpflichtigen bzw. auf dessen Kosten (BSK OR I-</w:t>
      </w:r>
      <w:r w:rsidR="00E355B7" w:rsidRPr="001970B2">
        <w:rPr>
          <w:rStyle w:val="kapitlchenMuster"/>
          <w:sz w:val="16"/>
        </w:rPr>
        <w:t>Kessler</w:t>
      </w:r>
      <w:r w:rsidR="00E355B7" w:rsidRPr="004C3B5A">
        <w:t>, Art. 43 N 4). Je nachdem, ob der Haftpflichtige die Reparatur selber vornimmt oder vornehmen lässt, spricht man auch von direktem oder indirektem Realersatz (vgl. BK</w:t>
      </w:r>
      <w:r w:rsidR="008706CA">
        <w:t xml:space="preserve"> OR</w:t>
      </w:r>
      <w:r w:rsidR="00E355B7" w:rsidRPr="004C3B5A">
        <w:t>-</w:t>
      </w:r>
      <w:r w:rsidR="00E355B7" w:rsidRPr="001970B2">
        <w:rPr>
          <w:rStyle w:val="kapitlchenMuster"/>
          <w:sz w:val="16"/>
        </w:rPr>
        <w:t>Brehm</w:t>
      </w:r>
      <w:r w:rsidR="00E355B7" w:rsidRPr="004C3B5A">
        <w:t xml:space="preserve"> Art. 43 N 19 ff.). Auch im Rahmen der Schadenersatzklage gestützt auf Art. 679 ZGB kann die Leistung von Naturalersatz in der Form der Wiederherstellung des ursprünglichen Zustandes des geschädigten Grundstücks eine durchaus angemessene Art des Schadenersatzes darstellen (BGE 107 II 134 E. 4). Sie hat namentlich den Vorteil, dass sie die häufig komplizierte Berechnung des Schadens in Geld überflüssig macht (BGE 107 II 134 E. 4; vgl. auch BGE 108 Ia 55).</w:t>
      </w:r>
    </w:p>
    <w:p w:rsidR="00E355B7" w:rsidRDefault="007D5432">
      <w:pPr>
        <w:pStyle w:val="Mustertextklein"/>
      </w:pPr>
      <w:r>
        <w:tab/>
      </w:r>
      <w:r w:rsidR="00E355B7">
        <w:t xml:space="preserve">Das Gesetz überlässt es in Art. 43 Abs. 1 OR dem Gericht, in welcher Form der Schaden zu ersetzen ist. Das Gericht entscheidet </w:t>
      </w:r>
      <w:r w:rsidR="00E355B7" w:rsidRPr="00E355B7">
        <w:t xml:space="preserve">darüber nach freiem Ermessen und ohne Bindung an die Parteianträge unter Würdigung der Umstände im Einzelfall </w:t>
      </w:r>
      <w:r w:rsidR="00E355B7" w:rsidRPr="004B7B01">
        <w:t xml:space="preserve">(BGE 117 II </w:t>
      </w:r>
      <w:r w:rsidR="004B7B01" w:rsidRPr="004B7B01">
        <w:t>6</w:t>
      </w:r>
      <w:r w:rsidR="004B7B01" w:rsidRPr="00AD0618">
        <w:t>09</w:t>
      </w:r>
      <w:r w:rsidR="004B7B01" w:rsidRPr="004B7B01">
        <w:t xml:space="preserve"> </w:t>
      </w:r>
      <w:r w:rsidR="00E355B7" w:rsidRPr="004B7B01">
        <w:t>E. 10</w:t>
      </w:r>
      <w:r w:rsidR="00727899" w:rsidRPr="004B7B01">
        <w:t>.</w:t>
      </w:r>
      <w:r w:rsidR="00E355B7" w:rsidRPr="004B7B01">
        <w:t>c).</w:t>
      </w:r>
    </w:p>
    <w:p w:rsidR="00C40AE1" w:rsidRPr="00525323" w:rsidRDefault="00C40AE1" w:rsidP="00AD0618">
      <w:pPr>
        <w:pStyle w:val="MustertextTitelEbene1"/>
        <w:rPr>
          <w:rStyle w:val="fettMuster"/>
          <w:i/>
          <w:szCs w:val="16"/>
        </w:rPr>
      </w:pPr>
      <w:r w:rsidRPr="00525323">
        <w:rPr>
          <w:rStyle w:val="fettMuster"/>
          <w:b/>
        </w:rPr>
        <w:t xml:space="preserve">IV. </w:t>
      </w:r>
      <w:r w:rsidR="004C3B5A" w:rsidRPr="00525323">
        <w:rPr>
          <w:rStyle w:val="fettMuster"/>
          <w:b/>
        </w:rPr>
        <w:tab/>
      </w:r>
      <w:r w:rsidRPr="00525323">
        <w:rPr>
          <w:rStyle w:val="fettMuster"/>
          <w:b/>
        </w:rPr>
        <w:t>Vollstreckung</w:t>
      </w:r>
    </w:p>
    <w:p w:rsidR="00611223" w:rsidRDefault="00456422" w:rsidP="00611223">
      <w:pPr>
        <w:pStyle w:val="MustertextListe0"/>
      </w:pPr>
      <w:r>
        <w:t xml:space="preserve">Gemäss Art. 236 Abs. 3 ZPO kann das Gericht auf Antrag der obsiegenden Partei Vollstreckungsmassnahmen anordnen. Für den Fall, dass der Beklagte seiner Leistungspflicht um Wiederherstellung des ursprünglichen Zustandes (Rechtsbegehren </w:t>
      </w:r>
      <w:r w:rsidR="00E355B7">
        <w:t>2</w:t>
      </w:r>
      <w:r>
        <w:t>) nicht innert sechs Monaten seit</w:t>
      </w:r>
      <w:r w:rsidR="00EC113F">
        <w:t xml:space="preserve"> Eintritt der</w:t>
      </w:r>
      <w:r>
        <w:t xml:space="preserve"> Vollstreckbarkeit des Urteils nachkommen sollte, beantragt der Kläger im Sinne einer Vollstreckungsmassnahme die </w:t>
      </w:r>
      <w:r w:rsidR="000656EA">
        <w:t xml:space="preserve">gerichtliche </w:t>
      </w:r>
      <w:r>
        <w:t>Ermächtigung zur Ersatzvornahme</w:t>
      </w:r>
      <w:r w:rsidR="00013C80">
        <w:t xml:space="preserve"> auf Kosten des Beklagten</w:t>
      </w:r>
      <w:r>
        <w:t xml:space="preserve">. </w:t>
      </w:r>
    </w:p>
    <w:p w:rsidR="00456422" w:rsidRPr="004C3B5A" w:rsidRDefault="00456422">
      <w:pPr>
        <w:pStyle w:val="Mustertextklein"/>
      </w:pPr>
      <w:r w:rsidRPr="004C3B5A">
        <w:tab/>
      </w:r>
      <w:r w:rsidR="00472A0A" w:rsidRPr="001970B2">
        <w:rPr>
          <w:rStyle w:val="fettMuster"/>
          <w:sz w:val="16"/>
        </w:rPr>
        <w:t xml:space="preserve">Bemerkung </w:t>
      </w:r>
      <w:r w:rsidR="0028423E" w:rsidRPr="001970B2">
        <w:rPr>
          <w:rStyle w:val="fettMuster"/>
          <w:sz w:val="16"/>
        </w:rPr>
        <w:t>15</w:t>
      </w:r>
      <w:r w:rsidR="00472A0A" w:rsidRPr="001970B2">
        <w:rPr>
          <w:rStyle w:val="fettMuster"/>
          <w:sz w:val="16"/>
        </w:rPr>
        <w:t>:</w:t>
      </w:r>
      <w:r w:rsidR="00472A0A" w:rsidRPr="004C3B5A">
        <w:t xml:space="preserve"> Art. 236 Abs. 3 ZPO betrifft die </w:t>
      </w:r>
      <w:r w:rsidR="00472A0A" w:rsidRPr="001970B2">
        <w:rPr>
          <w:rStyle w:val="fettMuster"/>
          <w:sz w:val="16"/>
        </w:rPr>
        <w:t>direkte Vollstreckung,</w:t>
      </w:r>
      <w:r w:rsidR="00472A0A" w:rsidRPr="004C3B5A">
        <w:t xml:space="preserve"> welche durch Art. 337 ZPO konkretisiert wird (BSK ZPO-</w:t>
      </w:r>
      <w:r w:rsidR="00472A0A" w:rsidRPr="001970B2">
        <w:rPr>
          <w:rStyle w:val="kapitlchenMuster"/>
          <w:sz w:val="16"/>
        </w:rPr>
        <w:t>Steck</w:t>
      </w:r>
      <w:r w:rsidR="00472A0A" w:rsidRPr="004C3B5A">
        <w:t>, Art. 236 N 42). Die angestrebte Beschleunigung und Erleichterung der Vollstreckung wird dadurch erreicht, dass bereits das erkennende Gericht konkrete Vollstreckungsmassnahmen anordnet und damit die Funktion des Vollstreckungsgerichtes übernimmt (BSK ZPO-</w:t>
      </w:r>
      <w:r w:rsidR="00472A0A" w:rsidRPr="001970B2">
        <w:rPr>
          <w:rStyle w:val="kapitlchenMuster"/>
          <w:sz w:val="16"/>
        </w:rPr>
        <w:t>Steck</w:t>
      </w:r>
      <w:r w:rsidR="00472A0A" w:rsidRPr="004C3B5A">
        <w:t>, Art. 236 N 42). Neben diesem primären Vollstreckungsweg kann auch die klassische indirekte Realvollstreckung gew</w:t>
      </w:r>
      <w:r w:rsidR="00344929" w:rsidRPr="004C3B5A">
        <w:t>ählt werden, indem gestützt auf das Urteil beim Vollstreckungsgericht ein Vollstreckungsgesuch eingereicht wird (BSK ZPO-</w:t>
      </w:r>
      <w:r w:rsidR="00344929" w:rsidRPr="001970B2">
        <w:rPr>
          <w:rStyle w:val="kapitlchenMuster"/>
          <w:sz w:val="16"/>
        </w:rPr>
        <w:t>Steck</w:t>
      </w:r>
      <w:r w:rsidR="00344929" w:rsidRPr="004C3B5A">
        <w:t>, Art. 236 N 42).</w:t>
      </w:r>
    </w:p>
    <w:p w:rsidR="00344929" w:rsidRPr="004C3B5A" w:rsidRDefault="00344929">
      <w:pPr>
        <w:pStyle w:val="Mustertextklein"/>
      </w:pPr>
      <w:r w:rsidRPr="004C3B5A">
        <w:tab/>
      </w:r>
      <w:r w:rsidRPr="001970B2">
        <w:rPr>
          <w:rStyle w:val="fettMuster"/>
          <w:sz w:val="16"/>
        </w:rPr>
        <w:t xml:space="preserve">Bemerkung </w:t>
      </w:r>
      <w:r w:rsidR="0028423E" w:rsidRPr="001970B2">
        <w:rPr>
          <w:rStyle w:val="fettMuster"/>
          <w:sz w:val="16"/>
        </w:rPr>
        <w:t>16</w:t>
      </w:r>
      <w:r w:rsidRPr="00682CD6">
        <w:rPr>
          <w:rStyle w:val="fettMuster"/>
          <w:sz w:val="16"/>
        </w:rPr>
        <w:t>:</w:t>
      </w:r>
      <w:r w:rsidRPr="004C3B5A">
        <w:t xml:space="preserve"> </w:t>
      </w:r>
      <w:r w:rsidR="00553BB6" w:rsidRPr="004C3B5A">
        <w:t>Aufgrund</w:t>
      </w:r>
      <w:r w:rsidRPr="004C3B5A">
        <w:t xml:space="preserve"> der im Zivilprozess </w:t>
      </w:r>
      <w:r w:rsidR="00A53C06" w:rsidRPr="004C3B5A">
        <w:t>vor</w:t>
      </w:r>
      <w:r w:rsidRPr="004C3B5A">
        <w:t xml:space="preserve">herrschenden Dispositionsmaxime </w:t>
      </w:r>
      <w:r w:rsidR="00E17E98" w:rsidRPr="004C3B5A">
        <w:t>setzt</w:t>
      </w:r>
      <w:r w:rsidRPr="004C3B5A">
        <w:t xml:space="preserve"> die Anordnung </w:t>
      </w:r>
      <w:r w:rsidR="00E17E98" w:rsidRPr="004C3B5A">
        <w:t>der direkten Vollstreckung einen</w:t>
      </w:r>
      <w:r w:rsidRPr="004C3B5A">
        <w:t xml:space="preserve"> entsprechenden </w:t>
      </w:r>
      <w:r w:rsidRPr="001970B2">
        <w:rPr>
          <w:rStyle w:val="fettMuster"/>
          <w:sz w:val="16"/>
        </w:rPr>
        <w:t xml:space="preserve">Antrag der obsiegenden Partei </w:t>
      </w:r>
      <w:r w:rsidR="00E17E98" w:rsidRPr="004C3B5A">
        <w:rPr>
          <w:rStyle w:val="fettMuster"/>
          <w:b w:val="0"/>
          <w:sz w:val="16"/>
        </w:rPr>
        <w:t xml:space="preserve">voraus </w:t>
      </w:r>
      <w:r w:rsidRPr="004C3B5A">
        <w:t>(</w:t>
      </w:r>
      <w:r w:rsidR="00136A97" w:rsidRPr="004C3B5A">
        <w:t>ZPO</w:t>
      </w:r>
      <w:r w:rsidR="00727899">
        <w:t xml:space="preserve"> Komm</w:t>
      </w:r>
      <w:r w:rsidR="00136A97" w:rsidRPr="004C3B5A">
        <w:t>-</w:t>
      </w:r>
      <w:r w:rsidRPr="001970B2">
        <w:rPr>
          <w:rStyle w:val="kapitlchenMuster"/>
          <w:sz w:val="16"/>
        </w:rPr>
        <w:t>Staehelin</w:t>
      </w:r>
      <w:r w:rsidRPr="004C3B5A">
        <w:t xml:space="preserve">, Art. 236 N 26). In analoger Anwendung von Art. 227 ZPO kann der Antrag im ordentlichen Verfahren bis zur Hauptverhandlung gestellt werden, </w:t>
      </w:r>
      <w:r w:rsidR="000656EA" w:rsidRPr="004C3B5A">
        <w:t>da</w:t>
      </w:r>
      <w:r w:rsidRPr="004C3B5A">
        <w:t xml:space="preserve"> der Anspruch auf Vollstreckung mit dem eingeklagten Anspruch in einem sachlichen Zusammenhang gemäss Art. 227 Abs. 1 </w:t>
      </w:r>
      <w:r w:rsidR="00727899">
        <w:t>lit</w:t>
      </w:r>
      <w:r w:rsidRPr="004C3B5A">
        <w:t>. a ZPO steht (</w:t>
      </w:r>
      <w:r w:rsidR="00136A97" w:rsidRPr="004C3B5A">
        <w:t>ZPO</w:t>
      </w:r>
      <w:r w:rsidR="00727899">
        <w:t xml:space="preserve"> Komm</w:t>
      </w:r>
      <w:r w:rsidR="00136A97" w:rsidRPr="004C3B5A">
        <w:t>-</w:t>
      </w:r>
      <w:r w:rsidRPr="001970B2">
        <w:rPr>
          <w:rStyle w:val="kapitlchenMuster"/>
          <w:sz w:val="16"/>
        </w:rPr>
        <w:t>Staehelin</w:t>
      </w:r>
      <w:r w:rsidRPr="004C3B5A">
        <w:t>, Art. 236 N 27</w:t>
      </w:r>
      <w:r w:rsidR="006D65BD" w:rsidRPr="004C3B5A">
        <w:t>).</w:t>
      </w:r>
    </w:p>
    <w:p w:rsidR="00344929" w:rsidRPr="004C3B5A" w:rsidRDefault="00344929">
      <w:pPr>
        <w:pStyle w:val="Mustertextklein"/>
      </w:pPr>
      <w:r w:rsidRPr="004C3B5A">
        <w:tab/>
      </w:r>
      <w:r w:rsidR="002B7FC9" w:rsidRPr="001970B2">
        <w:rPr>
          <w:rStyle w:val="fettMuster"/>
          <w:sz w:val="16"/>
        </w:rPr>
        <w:t xml:space="preserve">Bemerkung </w:t>
      </w:r>
      <w:r w:rsidR="0028423E" w:rsidRPr="001970B2">
        <w:rPr>
          <w:rStyle w:val="fettMuster"/>
          <w:sz w:val="16"/>
        </w:rPr>
        <w:t>17</w:t>
      </w:r>
      <w:r w:rsidR="002B7FC9" w:rsidRPr="00682CD6">
        <w:rPr>
          <w:rStyle w:val="fettMuster"/>
          <w:sz w:val="16"/>
        </w:rPr>
        <w:t>:</w:t>
      </w:r>
      <w:r w:rsidR="002B7FC9" w:rsidRPr="004C3B5A">
        <w:t xml:space="preserve"> </w:t>
      </w:r>
      <w:r w:rsidR="00E17E98" w:rsidRPr="004C3B5A">
        <w:t>Als Vollstreckungsmassnahmen kommen die in Art. 343 ZPO genannten Anordnungen in Betracht (KUKO ZPO-</w:t>
      </w:r>
      <w:r w:rsidR="00E17E98" w:rsidRPr="001970B2">
        <w:rPr>
          <w:rStyle w:val="kapitlchenMuster"/>
          <w:sz w:val="16"/>
        </w:rPr>
        <w:t>Oberhammer</w:t>
      </w:r>
      <w:r w:rsidR="00E17E98" w:rsidRPr="004C3B5A">
        <w:t xml:space="preserve">, Art. 236 N 17). </w:t>
      </w:r>
      <w:r w:rsidR="00965FE4" w:rsidRPr="004C3B5A">
        <w:t xml:space="preserve">Mit Anordnung der </w:t>
      </w:r>
      <w:r w:rsidR="00965FE4" w:rsidRPr="001970B2">
        <w:rPr>
          <w:rStyle w:val="fettMuster"/>
          <w:sz w:val="16"/>
        </w:rPr>
        <w:t>Ersatzvornahme</w:t>
      </w:r>
      <w:r w:rsidR="00965FE4" w:rsidRPr="004C3B5A">
        <w:t xml:space="preserve"> gemäss Art. 343 Abs. 1 </w:t>
      </w:r>
      <w:r w:rsidR="00727899">
        <w:t>lit</w:t>
      </w:r>
      <w:r w:rsidR="00965FE4" w:rsidRPr="004C3B5A">
        <w:t xml:space="preserve">. e ZPO wird die obsiegende Partei oder ein Dritter ermächtigt, die geschuldete Handlung auf Kosten der beklagten Partei vorzunehmen </w:t>
      </w:r>
      <w:r w:rsidR="00682E3D" w:rsidRPr="004C3B5A">
        <w:t>(</w:t>
      </w:r>
      <w:r w:rsidR="00727899">
        <w:t>ZPO Komm</w:t>
      </w:r>
      <w:r w:rsidR="00136A97" w:rsidRPr="004C3B5A">
        <w:t>-</w:t>
      </w:r>
      <w:r w:rsidR="00682E3D" w:rsidRPr="001970B2">
        <w:rPr>
          <w:rStyle w:val="kapitlchenMuster"/>
          <w:sz w:val="16"/>
        </w:rPr>
        <w:t>Staehelin</w:t>
      </w:r>
      <w:r w:rsidR="00682E3D" w:rsidRPr="004C3B5A">
        <w:t>, Art. 343 N 28).</w:t>
      </w:r>
      <w:r w:rsidR="003178FF" w:rsidRPr="004C3B5A">
        <w:t xml:space="preserve"> Die obsiegende Partei hat die Kosten für die Ersatzvornahme grundsätzlich vorzuschiessen</w:t>
      </w:r>
      <w:r w:rsidR="000E209C" w:rsidRPr="004C3B5A">
        <w:t>,</w:t>
      </w:r>
      <w:r w:rsidR="003178FF" w:rsidRPr="004C3B5A">
        <w:t xml:space="preserve"> kann </w:t>
      </w:r>
      <w:r w:rsidR="00A53C06" w:rsidRPr="004C3B5A">
        <w:t xml:space="preserve">dafür </w:t>
      </w:r>
      <w:r w:rsidR="000E209C" w:rsidRPr="004C3B5A">
        <w:t xml:space="preserve">aber </w:t>
      </w:r>
      <w:r w:rsidR="003178FF" w:rsidRPr="004C3B5A">
        <w:t>bei der unterliegenden Partei Regress nehmen (BSK ZPO-</w:t>
      </w:r>
      <w:r w:rsidR="003178FF" w:rsidRPr="001970B2">
        <w:rPr>
          <w:rStyle w:val="kapitlchenMuster"/>
          <w:sz w:val="16"/>
        </w:rPr>
        <w:t>Zinsli</w:t>
      </w:r>
      <w:r w:rsidR="003178FF" w:rsidRPr="004C3B5A">
        <w:t xml:space="preserve">, Art. 343 N 32). Auf entsprechenden Antrag hin kann </w:t>
      </w:r>
      <w:r w:rsidR="00A53C06" w:rsidRPr="004C3B5A">
        <w:t xml:space="preserve">das Gericht </w:t>
      </w:r>
      <w:r w:rsidR="003178FF" w:rsidRPr="004C3B5A">
        <w:t xml:space="preserve">die Vorschusspflicht auch </w:t>
      </w:r>
      <w:r w:rsidR="00A53C06" w:rsidRPr="004C3B5A">
        <w:t xml:space="preserve">direkt </w:t>
      </w:r>
      <w:r w:rsidR="003178FF" w:rsidRPr="004C3B5A">
        <w:t xml:space="preserve">der unterliegenden Partei </w:t>
      </w:r>
      <w:r w:rsidR="00A53C06" w:rsidRPr="004C3B5A">
        <w:t>auferlegen</w:t>
      </w:r>
      <w:r w:rsidR="003178FF" w:rsidRPr="004C3B5A">
        <w:t xml:space="preserve"> (BGE 128 III 416 E. 4.2.2).</w:t>
      </w:r>
    </w:p>
    <w:p w:rsidR="00C40AE1" w:rsidRPr="00525323" w:rsidRDefault="00C40AE1" w:rsidP="00AD0618">
      <w:pPr>
        <w:pStyle w:val="MustertextTitelEbene1"/>
        <w:rPr>
          <w:rStyle w:val="fettMuster"/>
          <w:i/>
          <w:szCs w:val="16"/>
        </w:rPr>
      </w:pPr>
      <w:r w:rsidRPr="00525323">
        <w:rPr>
          <w:rStyle w:val="fettMuster"/>
          <w:b/>
        </w:rPr>
        <w:t xml:space="preserve">V. </w:t>
      </w:r>
      <w:r w:rsidR="004C3B5A" w:rsidRPr="00525323">
        <w:rPr>
          <w:rStyle w:val="fettMuster"/>
          <w:b/>
        </w:rPr>
        <w:tab/>
      </w:r>
      <w:r w:rsidRPr="00525323">
        <w:rPr>
          <w:rStyle w:val="fettMuster"/>
          <w:b/>
        </w:rPr>
        <w:t>Kosten</w:t>
      </w:r>
    </w:p>
    <w:p w:rsidR="00A53C06" w:rsidRDefault="006909B6" w:rsidP="006909B6">
      <w:pPr>
        <w:pStyle w:val="MustertextListe0"/>
      </w:pPr>
      <w:r>
        <w:t xml:space="preserve">Entsprechend dem beantragten Ausgang des Verfahrens sind die Gerichtskosten </w:t>
      </w:r>
      <w:r w:rsidR="00B15D17">
        <w:t xml:space="preserve">vollumfänglich </w:t>
      </w:r>
      <w:r w:rsidR="00B31D52">
        <w:t>dem Beklagten aufzuerlegen und dieser</w:t>
      </w:r>
      <w:r w:rsidR="00B15D17">
        <w:t xml:space="preserve"> ist</w:t>
      </w:r>
      <w:r w:rsidR="00B31D52">
        <w:t xml:space="preserve"> zu verpflichten, dem Kläger eine angemessene Parteientschädigung auszurichten.</w:t>
      </w:r>
    </w:p>
    <w:p w:rsidR="002D4B7B" w:rsidRDefault="002D4B7B" w:rsidP="002D4B7B">
      <w:pPr>
        <w:pStyle w:val="Mustertext"/>
      </w:pPr>
      <w:r>
        <w:t>Gestützt auf dieser Grundlage beantrage ich Ihnen die Gutheissung der eingangs gestellten Rechtsbegehren.</w:t>
      </w:r>
    </w:p>
    <w:p w:rsidR="00C462D1" w:rsidRDefault="00C462D1" w:rsidP="00060E0A">
      <w:pPr>
        <w:pStyle w:val="Mustertext"/>
      </w:pPr>
    </w:p>
    <w:p w:rsidR="00060E0A" w:rsidRDefault="00060E0A" w:rsidP="00060E0A">
      <w:pPr>
        <w:pStyle w:val="Mustertext"/>
      </w:pPr>
      <w:r>
        <w:t>Mit freundlichen Grüssen</w:t>
      </w:r>
    </w:p>
    <w:p w:rsidR="00060E0A" w:rsidRDefault="00060E0A" w:rsidP="00060E0A">
      <w:pPr>
        <w:pStyle w:val="Mustertext"/>
      </w:pPr>
      <w:r>
        <w:t>[Unterschrift des Rechtsanwaltes der Klägerin]</w:t>
      </w:r>
    </w:p>
    <w:p w:rsidR="00060E0A" w:rsidRDefault="00060E0A" w:rsidP="00060E0A">
      <w:pPr>
        <w:pStyle w:val="Mustertext"/>
      </w:pPr>
      <w:r>
        <w:t>[Name des Rechtsanwaltes der Klägerin]</w:t>
      </w:r>
    </w:p>
    <w:p w:rsidR="00060E0A" w:rsidRPr="004B7B01" w:rsidRDefault="00060E0A" w:rsidP="00060E0A">
      <w:pPr>
        <w:pStyle w:val="Mustertext"/>
      </w:pPr>
      <w:r w:rsidRPr="004B7B01">
        <w:t>dreifach</w:t>
      </w:r>
    </w:p>
    <w:p w:rsidR="00060E0A" w:rsidRPr="00060E0A" w:rsidRDefault="00060E0A" w:rsidP="00060E0A">
      <w:pPr>
        <w:pStyle w:val="Mustertext"/>
      </w:pPr>
      <w:r w:rsidRPr="004B7B01">
        <w:t>Beilage: Beweismittelverzeichnis dreifach</w:t>
      </w:r>
      <w:r>
        <w:t xml:space="preserve"> mit den Urkunden im Doppel</w:t>
      </w:r>
    </w:p>
    <w:p w:rsidR="00C6095D" w:rsidRDefault="00C6095D" w:rsidP="002A299F">
      <w:pPr>
        <w:pStyle w:val="Mustertextleer"/>
      </w:pPr>
    </w:p>
    <w:p w:rsidR="00C6095D" w:rsidRDefault="00C6095D" w:rsidP="002A299F">
      <w:pPr>
        <w:pStyle w:val="BoxEnde"/>
      </w:pPr>
    </w:p>
    <w:sectPr w:rsidR="00C6095D" w:rsidSect="00091A3F">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0B2" w:rsidRDefault="001970B2" w:rsidP="00171C75">
      <w:pPr>
        <w:spacing w:after="0" w:line="240" w:lineRule="auto"/>
      </w:pPr>
      <w:r>
        <w:separator/>
      </w:r>
    </w:p>
  </w:endnote>
  <w:endnote w:type="continuationSeparator" w:id="0">
    <w:p w:rsidR="001970B2" w:rsidRDefault="001970B2"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B2" w:rsidRPr="00AD0618" w:rsidRDefault="00091A3F" w:rsidP="00D5639C">
    <w:pPr>
      <w:pStyle w:val="Fuzeile"/>
      <w:tabs>
        <w:tab w:val="clear" w:pos="4536"/>
        <w:tab w:val="clear" w:pos="9072"/>
        <w:tab w:val="right" w:pos="7088"/>
      </w:tabs>
      <w:jc w:val="right"/>
      <w:rPr>
        <w:szCs w:val="18"/>
      </w:rPr>
    </w:pPr>
    <w:r>
      <w:rPr>
        <w:szCs w:val="18"/>
      </w:rPr>
      <w:tab/>
    </w:r>
    <w:r w:rsidR="001970B2" w:rsidRPr="00AD0618">
      <w:rPr>
        <w:szCs w:val="18"/>
      </w:rPr>
      <w:fldChar w:fldCharType="begin"/>
    </w:r>
    <w:r w:rsidR="001970B2" w:rsidRPr="00AD0618">
      <w:rPr>
        <w:szCs w:val="18"/>
      </w:rPr>
      <w:instrText xml:space="preserve"> PAGE  \* Arabic  \* MERGEFORMAT </w:instrText>
    </w:r>
    <w:r w:rsidR="001970B2" w:rsidRPr="00AD0618">
      <w:rPr>
        <w:szCs w:val="18"/>
      </w:rPr>
      <w:fldChar w:fldCharType="separate"/>
    </w:r>
    <w:r>
      <w:rPr>
        <w:noProof/>
        <w:szCs w:val="18"/>
      </w:rPr>
      <w:t>4</w:t>
    </w:r>
    <w:r w:rsidR="001970B2" w:rsidRPr="00AD0618">
      <w:rPr>
        <w:szCs w:val="18"/>
      </w:rPr>
      <w:fldChar w:fldCharType="end"/>
    </w:r>
    <w:r w:rsidR="001970B2" w:rsidRPr="00AD0618">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B2" w:rsidRPr="00AD0618" w:rsidRDefault="001970B2" w:rsidP="003F4CAD">
    <w:pPr>
      <w:pStyle w:val="Fuzeile"/>
      <w:tabs>
        <w:tab w:val="clear" w:pos="4536"/>
        <w:tab w:val="clear" w:pos="9072"/>
        <w:tab w:val="center" w:pos="0"/>
        <w:tab w:val="left" w:pos="1985"/>
        <w:tab w:val="right" w:pos="7088"/>
      </w:tabs>
      <w:rPr>
        <w:szCs w:val="18"/>
      </w:rPr>
    </w:pPr>
    <w:r w:rsidRPr="006A18B4">
      <w:rPr>
        <w:szCs w:val="18"/>
      </w:rPr>
      <w:tab/>
    </w:r>
    <w:r w:rsidRPr="00AD0618">
      <w:rPr>
        <w:szCs w:val="18"/>
      </w:rPr>
      <w:tab/>
    </w:r>
    <w:r w:rsidRPr="00AD0618">
      <w:rPr>
        <w:szCs w:val="18"/>
      </w:rPr>
      <w:fldChar w:fldCharType="begin"/>
    </w:r>
    <w:r w:rsidRPr="00AD0618">
      <w:rPr>
        <w:szCs w:val="18"/>
      </w:rPr>
      <w:instrText xml:space="preserve"> PAGE  \* Arabic  \* MERGEFORMAT </w:instrText>
    </w:r>
    <w:r w:rsidRPr="00AD0618">
      <w:rPr>
        <w:szCs w:val="18"/>
      </w:rPr>
      <w:fldChar w:fldCharType="separate"/>
    </w:r>
    <w:r w:rsidR="00091A3F">
      <w:rPr>
        <w:noProof/>
        <w:szCs w:val="18"/>
      </w:rPr>
      <w:t>3</w:t>
    </w:r>
    <w:r w:rsidRPr="00AD0618">
      <w:rPr>
        <w:szCs w:val="18"/>
      </w:rPr>
      <w:fldChar w:fldCharType="end"/>
    </w:r>
    <w:r w:rsidRPr="00AD0618">
      <w:rPr>
        <w:szCs w:val="18"/>
      </w:rPr>
      <w:tab/>
    </w:r>
    <w:r w:rsidRPr="00AD0618">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B2" w:rsidRPr="001970B2" w:rsidRDefault="001970B2" w:rsidP="00AD0618">
    <w:pPr>
      <w:pStyle w:val="Fuzeile"/>
      <w:tabs>
        <w:tab w:val="clear" w:pos="4536"/>
        <w:tab w:val="clear" w:pos="9072"/>
        <w:tab w:val="center" w:pos="0"/>
        <w:tab w:val="left" w:pos="1985"/>
        <w:tab w:val="right" w:pos="7088"/>
      </w:tabs>
      <w:rPr>
        <w:szCs w:val="18"/>
      </w:rPr>
    </w:pPr>
    <w:r w:rsidRPr="006A18B4">
      <w:rPr>
        <w:szCs w:val="18"/>
      </w:rPr>
      <w:tab/>
    </w:r>
    <w:r w:rsidRPr="00AD0618">
      <w:rPr>
        <w:szCs w:val="18"/>
      </w:rPr>
      <w:tab/>
    </w:r>
    <w:r w:rsidRPr="00AD0618">
      <w:rPr>
        <w:szCs w:val="18"/>
      </w:rPr>
      <w:fldChar w:fldCharType="begin"/>
    </w:r>
    <w:r w:rsidRPr="00AD0618">
      <w:rPr>
        <w:szCs w:val="18"/>
      </w:rPr>
      <w:instrText xml:space="preserve"> PAGE  \* Arabic  \* MERGEFORMAT </w:instrText>
    </w:r>
    <w:r w:rsidRPr="00AD0618">
      <w:rPr>
        <w:szCs w:val="18"/>
      </w:rPr>
      <w:fldChar w:fldCharType="separate"/>
    </w:r>
    <w:r w:rsidR="00091A3F">
      <w:rPr>
        <w:noProof/>
        <w:szCs w:val="18"/>
      </w:rPr>
      <w:t>1</w:t>
    </w:r>
    <w:r w:rsidRPr="00AD0618">
      <w:rPr>
        <w:szCs w:val="18"/>
      </w:rPr>
      <w:fldChar w:fldCharType="end"/>
    </w:r>
    <w:r w:rsidRPr="00AD0618">
      <w:rPr>
        <w:szCs w:val="18"/>
      </w:rPr>
      <w:tab/>
    </w:r>
    <w:r w:rsidRPr="00AD0618">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0B2" w:rsidRDefault="001970B2" w:rsidP="00171C75">
      <w:pPr>
        <w:spacing w:after="0" w:line="240" w:lineRule="auto"/>
      </w:pPr>
      <w:r>
        <w:separator/>
      </w:r>
    </w:p>
  </w:footnote>
  <w:footnote w:type="continuationSeparator" w:id="0">
    <w:p w:rsidR="001970B2" w:rsidRDefault="001970B2"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964CE9"/>
    <w:multiLevelType w:val="hybridMultilevel"/>
    <w:tmpl w:val="07DE2410"/>
    <w:lvl w:ilvl="0" w:tplc="729C364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11"/>
  </w:num>
  <w:num w:numId="20">
    <w:abstractNumId w:val="16"/>
  </w:num>
  <w:num w:numId="21">
    <w:abstractNumId w:val="19"/>
  </w:num>
  <w:num w:numId="22">
    <w:abstractNumId w:val="13"/>
  </w:num>
  <w:num w:numId="23">
    <w:abstractNumId w:val="23"/>
  </w:num>
  <w:num w:numId="24">
    <w:abstractNumId w:val="20"/>
  </w:num>
  <w:num w:numId="25">
    <w:abstractNumId w:val="22"/>
  </w:num>
  <w:num w:numId="26">
    <w:abstractNumId w:val="18"/>
  </w:num>
  <w:num w:numId="27">
    <w:abstractNumId w:val="15"/>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74"/>
    <w:rsid w:val="000118CF"/>
    <w:rsid w:val="00013C80"/>
    <w:rsid w:val="00014349"/>
    <w:rsid w:val="00015F4E"/>
    <w:rsid w:val="00020000"/>
    <w:rsid w:val="0002373F"/>
    <w:rsid w:val="00023EFC"/>
    <w:rsid w:val="000257FE"/>
    <w:rsid w:val="00037951"/>
    <w:rsid w:val="000542F1"/>
    <w:rsid w:val="00056C4E"/>
    <w:rsid w:val="00060E0A"/>
    <w:rsid w:val="00061862"/>
    <w:rsid w:val="0006536D"/>
    <w:rsid w:val="000656EA"/>
    <w:rsid w:val="00066593"/>
    <w:rsid w:val="0007456F"/>
    <w:rsid w:val="00087CC3"/>
    <w:rsid w:val="00091A3F"/>
    <w:rsid w:val="0009232F"/>
    <w:rsid w:val="000A1829"/>
    <w:rsid w:val="000A1CD6"/>
    <w:rsid w:val="000A3642"/>
    <w:rsid w:val="000A517B"/>
    <w:rsid w:val="000B65FE"/>
    <w:rsid w:val="000B70CE"/>
    <w:rsid w:val="000C145C"/>
    <w:rsid w:val="000C27BF"/>
    <w:rsid w:val="000C3A20"/>
    <w:rsid w:val="000C5FD6"/>
    <w:rsid w:val="000D123F"/>
    <w:rsid w:val="000D4837"/>
    <w:rsid w:val="000D5486"/>
    <w:rsid w:val="000E209C"/>
    <w:rsid w:val="000F6C2F"/>
    <w:rsid w:val="000F7E1D"/>
    <w:rsid w:val="000F7F66"/>
    <w:rsid w:val="00106FB3"/>
    <w:rsid w:val="001153C6"/>
    <w:rsid w:val="0011653B"/>
    <w:rsid w:val="00117D8E"/>
    <w:rsid w:val="0012786D"/>
    <w:rsid w:val="001319B6"/>
    <w:rsid w:val="0013245F"/>
    <w:rsid w:val="00136A97"/>
    <w:rsid w:val="00153BB8"/>
    <w:rsid w:val="00156891"/>
    <w:rsid w:val="00162C6E"/>
    <w:rsid w:val="00163C1F"/>
    <w:rsid w:val="0016486A"/>
    <w:rsid w:val="00167939"/>
    <w:rsid w:val="00171C75"/>
    <w:rsid w:val="00181523"/>
    <w:rsid w:val="001827B1"/>
    <w:rsid w:val="001841CF"/>
    <w:rsid w:val="00187172"/>
    <w:rsid w:val="0018741A"/>
    <w:rsid w:val="0019671A"/>
    <w:rsid w:val="001970B2"/>
    <w:rsid w:val="00197926"/>
    <w:rsid w:val="00197F68"/>
    <w:rsid w:val="001A00D3"/>
    <w:rsid w:val="001B0632"/>
    <w:rsid w:val="001C078B"/>
    <w:rsid w:val="001C7594"/>
    <w:rsid w:val="001D12A4"/>
    <w:rsid w:val="001D4EEC"/>
    <w:rsid w:val="001D73AB"/>
    <w:rsid w:val="001E47DC"/>
    <w:rsid w:val="001E66E9"/>
    <w:rsid w:val="001E7E1D"/>
    <w:rsid w:val="001F429C"/>
    <w:rsid w:val="001F78E1"/>
    <w:rsid w:val="001F7EA0"/>
    <w:rsid w:val="00200F32"/>
    <w:rsid w:val="002018C5"/>
    <w:rsid w:val="002046FD"/>
    <w:rsid w:val="002055F7"/>
    <w:rsid w:val="002115B7"/>
    <w:rsid w:val="00214ACE"/>
    <w:rsid w:val="00216071"/>
    <w:rsid w:val="00220B6E"/>
    <w:rsid w:val="0022751D"/>
    <w:rsid w:val="00233212"/>
    <w:rsid w:val="00233262"/>
    <w:rsid w:val="0023527F"/>
    <w:rsid w:val="002372C9"/>
    <w:rsid w:val="00237A3A"/>
    <w:rsid w:val="00242E3C"/>
    <w:rsid w:val="002506C0"/>
    <w:rsid w:val="00254674"/>
    <w:rsid w:val="0026075A"/>
    <w:rsid w:val="002613C1"/>
    <w:rsid w:val="00262F0B"/>
    <w:rsid w:val="002669BA"/>
    <w:rsid w:val="00266CD7"/>
    <w:rsid w:val="00267A45"/>
    <w:rsid w:val="00272ACE"/>
    <w:rsid w:val="00273DBD"/>
    <w:rsid w:val="0027521E"/>
    <w:rsid w:val="00276C30"/>
    <w:rsid w:val="00283567"/>
    <w:rsid w:val="0028423E"/>
    <w:rsid w:val="002A299F"/>
    <w:rsid w:val="002B5042"/>
    <w:rsid w:val="002B7FC9"/>
    <w:rsid w:val="002C0E84"/>
    <w:rsid w:val="002D09A5"/>
    <w:rsid w:val="002D4B7B"/>
    <w:rsid w:val="002D53B2"/>
    <w:rsid w:val="002F409F"/>
    <w:rsid w:val="00300B37"/>
    <w:rsid w:val="00302628"/>
    <w:rsid w:val="0030667B"/>
    <w:rsid w:val="0031255D"/>
    <w:rsid w:val="003130FE"/>
    <w:rsid w:val="00315DD8"/>
    <w:rsid w:val="0031738D"/>
    <w:rsid w:val="003178FF"/>
    <w:rsid w:val="00320C3C"/>
    <w:rsid w:val="00322735"/>
    <w:rsid w:val="00325EB0"/>
    <w:rsid w:val="00327B2F"/>
    <w:rsid w:val="00331B30"/>
    <w:rsid w:val="0033359A"/>
    <w:rsid w:val="00337287"/>
    <w:rsid w:val="00342D79"/>
    <w:rsid w:val="00344929"/>
    <w:rsid w:val="0034565B"/>
    <w:rsid w:val="00354E86"/>
    <w:rsid w:val="00357F84"/>
    <w:rsid w:val="00360568"/>
    <w:rsid w:val="00360B35"/>
    <w:rsid w:val="00373D25"/>
    <w:rsid w:val="003753EC"/>
    <w:rsid w:val="00383D42"/>
    <w:rsid w:val="003847AF"/>
    <w:rsid w:val="003870A5"/>
    <w:rsid w:val="00390024"/>
    <w:rsid w:val="00390774"/>
    <w:rsid w:val="00390A56"/>
    <w:rsid w:val="003A2FA4"/>
    <w:rsid w:val="003B3E18"/>
    <w:rsid w:val="003C53DD"/>
    <w:rsid w:val="003D7BAF"/>
    <w:rsid w:val="003E1EDD"/>
    <w:rsid w:val="003F111A"/>
    <w:rsid w:val="003F49BE"/>
    <w:rsid w:val="003F4A2B"/>
    <w:rsid w:val="003F4CAD"/>
    <w:rsid w:val="003F5D05"/>
    <w:rsid w:val="003F70C9"/>
    <w:rsid w:val="00402829"/>
    <w:rsid w:val="00412943"/>
    <w:rsid w:val="00412DE9"/>
    <w:rsid w:val="00414EA8"/>
    <w:rsid w:val="00423536"/>
    <w:rsid w:val="00427441"/>
    <w:rsid w:val="00430165"/>
    <w:rsid w:val="004400C1"/>
    <w:rsid w:val="00443746"/>
    <w:rsid w:val="00447F05"/>
    <w:rsid w:val="004530EE"/>
    <w:rsid w:val="00456422"/>
    <w:rsid w:val="004647BB"/>
    <w:rsid w:val="00472A0A"/>
    <w:rsid w:val="004808CD"/>
    <w:rsid w:val="00486CE3"/>
    <w:rsid w:val="00491E16"/>
    <w:rsid w:val="0049231F"/>
    <w:rsid w:val="004A2A06"/>
    <w:rsid w:val="004A3BB8"/>
    <w:rsid w:val="004B1A21"/>
    <w:rsid w:val="004B625C"/>
    <w:rsid w:val="004B74F4"/>
    <w:rsid w:val="004B7B01"/>
    <w:rsid w:val="004C38EF"/>
    <w:rsid w:val="004C3B5A"/>
    <w:rsid w:val="004C552D"/>
    <w:rsid w:val="004E0E4A"/>
    <w:rsid w:val="004E5F7D"/>
    <w:rsid w:val="004E6679"/>
    <w:rsid w:val="004F2B8F"/>
    <w:rsid w:val="004F6005"/>
    <w:rsid w:val="0050205B"/>
    <w:rsid w:val="00504247"/>
    <w:rsid w:val="00505E17"/>
    <w:rsid w:val="00520A42"/>
    <w:rsid w:val="00522554"/>
    <w:rsid w:val="00523D1C"/>
    <w:rsid w:val="00525323"/>
    <w:rsid w:val="005307B2"/>
    <w:rsid w:val="0053102C"/>
    <w:rsid w:val="005359A0"/>
    <w:rsid w:val="00542FBA"/>
    <w:rsid w:val="0055104F"/>
    <w:rsid w:val="00551110"/>
    <w:rsid w:val="00553BB6"/>
    <w:rsid w:val="00554168"/>
    <w:rsid w:val="00556F6A"/>
    <w:rsid w:val="005654E2"/>
    <w:rsid w:val="00565557"/>
    <w:rsid w:val="00573F49"/>
    <w:rsid w:val="00583AE1"/>
    <w:rsid w:val="005860C5"/>
    <w:rsid w:val="005A29BF"/>
    <w:rsid w:val="005A4478"/>
    <w:rsid w:val="005A5533"/>
    <w:rsid w:val="005B12C7"/>
    <w:rsid w:val="005B69A2"/>
    <w:rsid w:val="005C343F"/>
    <w:rsid w:val="005C396C"/>
    <w:rsid w:val="005C4218"/>
    <w:rsid w:val="005C6EC1"/>
    <w:rsid w:val="005D7FAD"/>
    <w:rsid w:val="005E57F1"/>
    <w:rsid w:val="005F70C3"/>
    <w:rsid w:val="00600169"/>
    <w:rsid w:val="0060172B"/>
    <w:rsid w:val="00611223"/>
    <w:rsid w:val="006113A1"/>
    <w:rsid w:val="006133A1"/>
    <w:rsid w:val="00616719"/>
    <w:rsid w:val="00616F24"/>
    <w:rsid w:val="00622F9D"/>
    <w:rsid w:val="0062702E"/>
    <w:rsid w:val="00633954"/>
    <w:rsid w:val="006351BC"/>
    <w:rsid w:val="006359A2"/>
    <w:rsid w:val="00642B6C"/>
    <w:rsid w:val="00643ED3"/>
    <w:rsid w:val="006444A2"/>
    <w:rsid w:val="00647836"/>
    <w:rsid w:val="00653578"/>
    <w:rsid w:val="00656A6C"/>
    <w:rsid w:val="006633F3"/>
    <w:rsid w:val="006636CF"/>
    <w:rsid w:val="00665BBF"/>
    <w:rsid w:val="006703E1"/>
    <w:rsid w:val="006721E0"/>
    <w:rsid w:val="00673CB1"/>
    <w:rsid w:val="00682CD6"/>
    <w:rsid w:val="00682E3D"/>
    <w:rsid w:val="006839BD"/>
    <w:rsid w:val="006909B6"/>
    <w:rsid w:val="00690FCD"/>
    <w:rsid w:val="006949F5"/>
    <w:rsid w:val="006A18B4"/>
    <w:rsid w:val="006A5EB7"/>
    <w:rsid w:val="006B1BFA"/>
    <w:rsid w:val="006B7724"/>
    <w:rsid w:val="006C5E6C"/>
    <w:rsid w:val="006C7DCD"/>
    <w:rsid w:val="006D0F71"/>
    <w:rsid w:val="006D16C4"/>
    <w:rsid w:val="006D46C3"/>
    <w:rsid w:val="006D65BD"/>
    <w:rsid w:val="006E0C7B"/>
    <w:rsid w:val="006E24C5"/>
    <w:rsid w:val="006E4095"/>
    <w:rsid w:val="006E4F14"/>
    <w:rsid w:val="006E51F5"/>
    <w:rsid w:val="006E5420"/>
    <w:rsid w:val="006E786B"/>
    <w:rsid w:val="006F7987"/>
    <w:rsid w:val="00701146"/>
    <w:rsid w:val="007113CA"/>
    <w:rsid w:val="00714047"/>
    <w:rsid w:val="00720CB9"/>
    <w:rsid w:val="00721650"/>
    <w:rsid w:val="00726396"/>
    <w:rsid w:val="00727899"/>
    <w:rsid w:val="0073435E"/>
    <w:rsid w:val="00740DF6"/>
    <w:rsid w:val="007440F7"/>
    <w:rsid w:val="007449B3"/>
    <w:rsid w:val="007617C7"/>
    <w:rsid w:val="00763FE5"/>
    <w:rsid w:val="0076684C"/>
    <w:rsid w:val="00774FE5"/>
    <w:rsid w:val="00777D60"/>
    <w:rsid w:val="00784612"/>
    <w:rsid w:val="007856C8"/>
    <w:rsid w:val="00792BE2"/>
    <w:rsid w:val="00797702"/>
    <w:rsid w:val="007A44CF"/>
    <w:rsid w:val="007A7A08"/>
    <w:rsid w:val="007C399E"/>
    <w:rsid w:val="007C5AE7"/>
    <w:rsid w:val="007D5432"/>
    <w:rsid w:val="007F1535"/>
    <w:rsid w:val="007F159E"/>
    <w:rsid w:val="007F19B1"/>
    <w:rsid w:val="007F69FB"/>
    <w:rsid w:val="00803562"/>
    <w:rsid w:val="0080553A"/>
    <w:rsid w:val="008100A3"/>
    <w:rsid w:val="008142FF"/>
    <w:rsid w:val="0081755A"/>
    <w:rsid w:val="00826B91"/>
    <w:rsid w:val="00836E27"/>
    <w:rsid w:val="00840904"/>
    <w:rsid w:val="008523DA"/>
    <w:rsid w:val="008567A7"/>
    <w:rsid w:val="00866AE2"/>
    <w:rsid w:val="00870356"/>
    <w:rsid w:val="008706CA"/>
    <w:rsid w:val="008753D3"/>
    <w:rsid w:val="00885095"/>
    <w:rsid w:val="00887B1F"/>
    <w:rsid w:val="008916C8"/>
    <w:rsid w:val="008926D3"/>
    <w:rsid w:val="008978AD"/>
    <w:rsid w:val="008A0970"/>
    <w:rsid w:val="008A1CEB"/>
    <w:rsid w:val="008B02F6"/>
    <w:rsid w:val="008B14AC"/>
    <w:rsid w:val="008B1CBE"/>
    <w:rsid w:val="008C18EB"/>
    <w:rsid w:val="008C2C88"/>
    <w:rsid w:val="008D2783"/>
    <w:rsid w:val="008D6D18"/>
    <w:rsid w:val="008D7D27"/>
    <w:rsid w:val="008E0CDA"/>
    <w:rsid w:val="008E1181"/>
    <w:rsid w:val="008E2EC3"/>
    <w:rsid w:val="008E5B40"/>
    <w:rsid w:val="008F427E"/>
    <w:rsid w:val="00902258"/>
    <w:rsid w:val="00907222"/>
    <w:rsid w:val="00914E90"/>
    <w:rsid w:val="009152D0"/>
    <w:rsid w:val="00916353"/>
    <w:rsid w:val="00920FE3"/>
    <w:rsid w:val="009215F6"/>
    <w:rsid w:val="00923589"/>
    <w:rsid w:val="00923D4A"/>
    <w:rsid w:val="009305BF"/>
    <w:rsid w:val="009338D0"/>
    <w:rsid w:val="0093391A"/>
    <w:rsid w:val="00941FEC"/>
    <w:rsid w:val="00947078"/>
    <w:rsid w:val="00964594"/>
    <w:rsid w:val="00965FE4"/>
    <w:rsid w:val="009704C4"/>
    <w:rsid w:val="00970E2A"/>
    <w:rsid w:val="009760C1"/>
    <w:rsid w:val="009772FA"/>
    <w:rsid w:val="00980631"/>
    <w:rsid w:val="009852DC"/>
    <w:rsid w:val="00985613"/>
    <w:rsid w:val="0098636B"/>
    <w:rsid w:val="009916B5"/>
    <w:rsid w:val="00997A21"/>
    <w:rsid w:val="009A6048"/>
    <w:rsid w:val="009B176E"/>
    <w:rsid w:val="009C361E"/>
    <w:rsid w:val="009D2F6B"/>
    <w:rsid w:val="009D6D70"/>
    <w:rsid w:val="009E1DE4"/>
    <w:rsid w:val="009E32DE"/>
    <w:rsid w:val="009E4D1E"/>
    <w:rsid w:val="009E4D62"/>
    <w:rsid w:val="009F530F"/>
    <w:rsid w:val="009F56F9"/>
    <w:rsid w:val="009F58FB"/>
    <w:rsid w:val="009F72DF"/>
    <w:rsid w:val="00A03EB8"/>
    <w:rsid w:val="00A05200"/>
    <w:rsid w:val="00A06BD8"/>
    <w:rsid w:val="00A112D2"/>
    <w:rsid w:val="00A15433"/>
    <w:rsid w:val="00A17AA2"/>
    <w:rsid w:val="00A2247C"/>
    <w:rsid w:val="00A237B6"/>
    <w:rsid w:val="00A34D81"/>
    <w:rsid w:val="00A4104A"/>
    <w:rsid w:val="00A44376"/>
    <w:rsid w:val="00A51A5A"/>
    <w:rsid w:val="00A520F4"/>
    <w:rsid w:val="00A53C06"/>
    <w:rsid w:val="00A546C5"/>
    <w:rsid w:val="00A56BCF"/>
    <w:rsid w:val="00A6613D"/>
    <w:rsid w:val="00A716A9"/>
    <w:rsid w:val="00A736D3"/>
    <w:rsid w:val="00A7456B"/>
    <w:rsid w:val="00A762EC"/>
    <w:rsid w:val="00A84AC9"/>
    <w:rsid w:val="00A877DC"/>
    <w:rsid w:val="00A909E6"/>
    <w:rsid w:val="00AA0A45"/>
    <w:rsid w:val="00AA1CD3"/>
    <w:rsid w:val="00AA3478"/>
    <w:rsid w:val="00AA3648"/>
    <w:rsid w:val="00AB6548"/>
    <w:rsid w:val="00AC0380"/>
    <w:rsid w:val="00AC4F09"/>
    <w:rsid w:val="00AC56C8"/>
    <w:rsid w:val="00AC622D"/>
    <w:rsid w:val="00AD0618"/>
    <w:rsid w:val="00AD4DF3"/>
    <w:rsid w:val="00AE0998"/>
    <w:rsid w:val="00AE2F5E"/>
    <w:rsid w:val="00AF03F2"/>
    <w:rsid w:val="00AF30D8"/>
    <w:rsid w:val="00AF318D"/>
    <w:rsid w:val="00AF53F7"/>
    <w:rsid w:val="00AF5CE9"/>
    <w:rsid w:val="00AF6EFF"/>
    <w:rsid w:val="00B00125"/>
    <w:rsid w:val="00B02DB7"/>
    <w:rsid w:val="00B12DAB"/>
    <w:rsid w:val="00B15D17"/>
    <w:rsid w:val="00B16505"/>
    <w:rsid w:val="00B2352D"/>
    <w:rsid w:val="00B315A4"/>
    <w:rsid w:val="00B31D52"/>
    <w:rsid w:val="00B419E6"/>
    <w:rsid w:val="00B57B4D"/>
    <w:rsid w:val="00B64AF9"/>
    <w:rsid w:val="00B6606D"/>
    <w:rsid w:val="00B7099E"/>
    <w:rsid w:val="00B74023"/>
    <w:rsid w:val="00B829F2"/>
    <w:rsid w:val="00B84F92"/>
    <w:rsid w:val="00B96ECF"/>
    <w:rsid w:val="00BA127D"/>
    <w:rsid w:val="00BA5516"/>
    <w:rsid w:val="00BA5EE3"/>
    <w:rsid w:val="00BA6E76"/>
    <w:rsid w:val="00BA761F"/>
    <w:rsid w:val="00BB3161"/>
    <w:rsid w:val="00BC3214"/>
    <w:rsid w:val="00BD3C1C"/>
    <w:rsid w:val="00BE4AB1"/>
    <w:rsid w:val="00BE713D"/>
    <w:rsid w:val="00BE7EB4"/>
    <w:rsid w:val="00BF2543"/>
    <w:rsid w:val="00BF2E1C"/>
    <w:rsid w:val="00BF6133"/>
    <w:rsid w:val="00BF742B"/>
    <w:rsid w:val="00BF7A15"/>
    <w:rsid w:val="00C04843"/>
    <w:rsid w:val="00C0622E"/>
    <w:rsid w:val="00C07C75"/>
    <w:rsid w:val="00C15857"/>
    <w:rsid w:val="00C175D7"/>
    <w:rsid w:val="00C23D16"/>
    <w:rsid w:val="00C24223"/>
    <w:rsid w:val="00C25C1A"/>
    <w:rsid w:val="00C40AE1"/>
    <w:rsid w:val="00C45D7B"/>
    <w:rsid w:val="00C45E87"/>
    <w:rsid w:val="00C462D1"/>
    <w:rsid w:val="00C55B50"/>
    <w:rsid w:val="00C6095D"/>
    <w:rsid w:val="00C658C6"/>
    <w:rsid w:val="00C87350"/>
    <w:rsid w:val="00C92C26"/>
    <w:rsid w:val="00CA554D"/>
    <w:rsid w:val="00CA71F6"/>
    <w:rsid w:val="00CB277C"/>
    <w:rsid w:val="00CB6EFB"/>
    <w:rsid w:val="00CC2AEA"/>
    <w:rsid w:val="00CD17D9"/>
    <w:rsid w:val="00CD1A84"/>
    <w:rsid w:val="00CD6C74"/>
    <w:rsid w:val="00CF0F12"/>
    <w:rsid w:val="00D04180"/>
    <w:rsid w:val="00D07188"/>
    <w:rsid w:val="00D07AC3"/>
    <w:rsid w:val="00D12C3B"/>
    <w:rsid w:val="00D14275"/>
    <w:rsid w:val="00D24417"/>
    <w:rsid w:val="00D2600D"/>
    <w:rsid w:val="00D2622E"/>
    <w:rsid w:val="00D26B05"/>
    <w:rsid w:val="00D26DF5"/>
    <w:rsid w:val="00D27081"/>
    <w:rsid w:val="00D3024F"/>
    <w:rsid w:val="00D30909"/>
    <w:rsid w:val="00D32D98"/>
    <w:rsid w:val="00D41E66"/>
    <w:rsid w:val="00D43A35"/>
    <w:rsid w:val="00D43EEE"/>
    <w:rsid w:val="00D45905"/>
    <w:rsid w:val="00D46D7C"/>
    <w:rsid w:val="00D50FEB"/>
    <w:rsid w:val="00D5639C"/>
    <w:rsid w:val="00D57673"/>
    <w:rsid w:val="00D62A98"/>
    <w:rsid w:val="00D66B0B"/>
    <w:rsid w:val="00D72035"/>
    <w:rsid w:val="00D72384"/>
    <w:rsid w:val="00D811EB"/>
    <w:rsid w:val="00D817DE"/>
    <w:rsid w:val="00D824FB"/>
    <w:rsid w:val="00D82661"/>
    <w:rsid w:val="00D839C4"/>
    <w:rsid w:val="00D846C9"/>
    <w:rsid w:val="00D8612A"/>
    <w:rsid w:val="00D861B0"/>
    <w:rsid w:val="00D86906"/>
    <w:rsid w:val="00DA2443"/>
    <w:rsid w:val="00DA2569"/>
    <w:rsid w:val="00DB1375"/>
    <w:rsid w:val="00DB2D4A"/>
    <w:rsid w:val="00DB3AB3"/>
    <w:rsid w:val="00DB3C79"/>
    <w:rsid w:val="00DB3C9E"/>
    <w:rsid w:val="00DD4DC5"/>
    <w:rsid w:val="00DD64E2"/>
    <w:rsid w:val="00DE0EF6"/>
    <w:rsid w:val="00DF0C23"/>
    <w:rsid w:val="00DF50D9"/>
    <w:rsid w:val="00E07034"/>
    <w:rsid w:val="00E1191B"/>
    <w:rsid w:val="00E17E98"/>
    <w:rsid w:val="00E30169"/>
    <w:rsid w:val="00E355B7"/>
    <w:rsid w:val="00E40DD9"/>
    <w:rsid w:val="00E41380"/>
    <w:rsid w:val="00E467FB"/>
    <w:rsid w:val="00E62AAF"/>
    <w:rsid w:val="00E66FC4"/>
    <w:rsid w:val="00E67AEC"/>
    <w:rsid w:val="00E84E1A"/>
    <w:rsid w:val="00E85283"/>
    <w:rsid w:val="00E87D7A"/>
    <w:rsid w:val="00E87E2D"/>
    <w:rsid w:val="00E90D90"/>
    <w:rsid w:val="00E91325"/>
    <w:rsid w:val="00E95C89"/>
    <w:rsid w:val="00E96888"/>
    <w:rsid w:val="00E973C4"/>
    <w:rsid w:val="00EA6CCF"/>
    <w:rsid w:val="00EB0B79"/>
    <w:rsid w:val="00EB32B9"/>
    <w:rsid w:val="00EB5338"/>
    <w:rsid w:val="00EC113F"/>
    <w:rsid w:val="00EC3750"/>
    <w:rsid w:val="00ED0B65"/>
    <w:rsid w:val="00ED1453"/>
    <w:rsid w:val="00ED1A77"/>
    <w:rsid w:val="00ED2D36"/>
    <w:rsid w:val="00ED5B9C"/>
    <w:rsid w:val="00EE311B"/>
    <w:rsid w:val="00EE76AD"/>
    <w:rsid w:val="00EF3F4C"/>
    <w:rsid w:val="00F1467E"/>
    <w:rsid w:val="00F151FA"/>
    <w:rsid w:val="00F15309"/>
    <w:rsid w:val="00F2191C"/>
    <w:rsid w:val="00F21E22"/>
    <w:rsid w:val="00F233AB"/>
    <w:rsid w:val="00F31588"/>
    <w:rsid w:val="00F32D13"/>
    <w:rsid w:val="00F35E5A"/>
    <w:rsid w:val="00F35F5E"/>
    <w:rsid w:val="00F363CD"/>
    <w:rsid w:val="00F45394"/>
    <w:rsid w:val="00F613A1"/>
    <w:rsid w:val="00F71CEF"/>
    <w:rsid w:val="00F847B3"/>
    <w:rsid w:val="00F85DC0"/>
    <w:rsid w:val="00F860BD"/>
    <w:rsid w:val="00F87978"/>
    <w:rsid w:val="00F94C95"/>
    <w:rsid w:val="00FA0410"/>
    <w:rsid w:val="00FA124D"/>
    <w:rsid w:val="00FB30E2"/>
    <w:rsid w:val="00FC1CC6"/>
    <w:rsid w:val="00FC4211"/>
    <w:rsid w:val="00FD4F32"/>
    <w:rsid w:val="00FD6D3B"/>
    <w:rsid w:val="00FD71C4"/>
    <w:rsid w:val="00FE1292"/>
    <w:rsid w:val="00FE2592"/>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docId w15:val="{6ACDD258-4D81-4627-B208-09BA2351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091A3F"/>
  </w:style>
  <w:style w:type="paragraph" w:styleId="berschrift1">
    <w:name w:val="heading 1"/>
    <w:basedOn w:val="Standard"/>
    <w:next w:val="Standard"/>
    <w:link w:val="berschrift1Zchn"/>
    <w:autoRedefine/>
    <w:uiPriority w:val="9"/>
    <w:qFormat/>
    <w:rsid w:val="00C462D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C462D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C462D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C462D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C462D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C462D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91A3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91A3F"/>
  </w:style>
  <w:style w:type="character" w:customStyle="1" w:styleId="berschrift1Zchn">
    <w:name w:val="Überschrift 1 Zchn"/>
    <w:basedOn w:val="Absatz-Standardschriftart"/>
    <w:link w:val="berschrift1"/>
    <w:uiPriority w:val="9"/>
    <w:rsid w:val="00C462D1"/>
    <w:rPr>
      <w:rFonts w:ascii="Calibri" w:eastAsiaTheme="majorEastAsia" w:hAnsi="Calibri" w:cstheme="majorBidi"/>
      <w:b/>
      <w:sz w:val="32"/>
      <w:szCs w:val="32"/>
    </w:rPr>
  </w:style>
  <w:style w:type="paragraph" w:styleId="Kopfzeile">
    <w:name w:val="header"/>
    <w:basedOn w:val="Standard"/>
    <w:link w:val="KopfzeileZchn"/>
    <w:uiPriority w:val="99"/>
    <w:unhideWhenUsed/>
    <w:rsid w:val="00C462D1"/>
    <w:pPr>
      <w:tabs>
        <w:tab w:val="left" w:pos="425"/>
      </w:tabs>
      <w:spacing w:after="0" w:line="240" w:lineRule="auto"/>
    </w:pPr>
  </w:style>
  <w:style w:type="character" w:customStyle="1" w:styleId="KopfzeileZchn">
    <w:name w:val="Kopfzeile Zchn"/>
    <w:basedOn w:val="Absatz-Standardschriftart"/>
    <w:link w:val="Kopfzeile"/>
    <w:uiPriority w:val="99"/>
    <w:rsid w:val="00C462D1"/>
  </w:style>
  <w:style w:type="paragraph" w:styleId="Fuzeile">
    <w:name w:val="footer"/>
    <w:basedOn w:val="Standard"/>
    <w:link w:val="FuzeileZchn"/>
    <w:uiPriority w:val="99"/>
    <w:unhideWhenUsed/>
    <w:rsid w:val="00C462D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C462D1"/>
    <w:rPr>
      <w:rFonts w:ascii="Palatino Linotype" w:hAnsi="Palatino Linotype"/>
      <w:smallCaps/>
      <w:sz w:val="18"/>
    </w:rPr>
  </w:style>
  <w:style w:type="character" w:customStyle="1" w:styleId="berschrift2Zchn">
    <w:name w:val="Überschrift 2 Zchn"/>
    <w:basedOn w:val="Absatz-Standardschriftart"/>
    <w:link w:val="berschrift2"/>
    <w:uiPriority w:val="9"/>
    <w:rsid w:val="00C462D1"/>
    <w:rPr>
      <w:rFonts w:ascii="Calibri" w:eastAsiaTheme="majorEastAsia" w:hAnsi="Calibri" w:cstheme="majorBidi"/>
      <w:b/>
      <w:sz w:val="24"/>
      <w:szCs w:val="26"/>
    </w:rPr>
  </w:style>
  <w:style w:type="character" w:customStyle="1" w:styleId="fett">
    <w:name w:val="_fett"/>
    <w:basedOn w:val="Absatz-Standardschriftart"/>
    <w:uiPriority w:val="1"/>
    <w:qFormat/>
    <w:rsid w:val="00C462D1"/>
    <w:rPr>
      <w:rFonts w:ascii="Palatino Linotype" w:hAnsi="Palatino Linotype"/>
      <w:b/>
      <w:sz w:val="18"/>
    </w:rPr>
  </w:style>
  <w:style w:type="character" w:customStyle="1" w:styleId="berschrift3Zchn">
    <w:name w:val="Überschrift 3 Zchn"/>
    <w:basedOn w:val="Absatz-Standardschriftart"/>
    <w:link w:val="berschrift3"/>
    <w:uiPriority w:val="9"/>
    <w:rsid w:val="00C462D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C462D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C462D1"/>
    <w:rPr>
      <w:rFonts w:ascii="Calibri" w:eastAsiaTheme="majorEastAsia" w:hAnsi="Calibri" w:cstheme="majorBidi"/>
      <w:sz w:val="18"/>
    </w:rPr>
  </w:style>
  <w:style w:type="paragraph" w:customStyle="1" w:styleId="Text">
    <w:name w:val="Text"/>
    <w:basedOn w:val="Standard"/>
    <w:next w:val="Randziffer"/>
    <w:autoRedefine/>
    <w:qFormat/>
    <w:rsid w:val="00C462D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C462D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C462D1"/>
    <w:rPr>
      <w:rFonts w:ascii="Palatino Linotype" w:hAnsi="Palatino Linotype"/>
      <w:sz w:val="16"/>
      <w:szCs w:val="20"/>
    </w:rPr>
  </w:style>
  <w:style w:type="character" w:styleId="Funotenzeichen">
    <w:name w:val="footnote reference"/>
    <w:basedOn w:val="Absatz-Standardschriftart"/>
    <w:uiPriority w:val="99"/>
    <w:semiHidden/>
    <w:unhideWhenUsed/>
    <w:rsid w:val="00C462D1"/>
    <w:rPr>
      <w:vertAlign w:val="superscript"/>
    </w:rPr>
  </w:style>
  <w:style w:type="character" w:customStyle="1" w:styleId="kursivMuster">
    <w:name w:val="_kursiv_Muster"/>
    <w:basedOn w:val="fettMuster"/>
    <w:uiPriority w:val="1"/>
    <w:qFormat/>
    <w:rsid w:val="00C462D1"/>
    <w:rPr>
      <w:rFonts w:ascii="Calibri" w:hAnsi="Calibri"/>
      <w:b w:val="0"/>
      <w:i/>
      <w:sz w:val="18"/>
    </w:rPr>
  </w:style>
  <w:style w:type="character" w:customStyle="1" w:styleId="kursiv">
    <w:name w:val="_kursiv"/>
    <w:basedOn w:val="Absatz-Standardschriftart"/>
    <w:uiPriority w:val="1"/>
    <w:qFormat/>
    <w:rsid w:val="00C462D1"/>
    <w:rPr>
      <w:rFonts w:ascii="Palatino Linotype" w:hAnsi="Palatino Linotype"/>
      <w:i/>
      <w:sz w:val="18"/>
    </w:rPr>
  </w:style>
  <w:style w:type="paragraph" w:customStyle="1" w:styleId="Liste">
    <w:name w:val="Liste –"/>
    <w:basedOn w:val="Text"/>
    <w:qFormat/>
    <w:rsid w:val="00C462D1"/>
    <w:pPr>
      <w:numPr>
        <w:numId w:val="17"/>
      </w:numPr>
      <w:spacing w:before="60" w:after="60"/>
      <w:ind w:left="284" w:hanging="284"/>
      <w:contextualSpacing/>
    </w:pPr>
  </w:style>
  <w:style w:type="paragraph" w:customStyle="1" w:styleId="Listei">
    <w:name w:val="Liste i)"/>
    <w:basedOn w:val="Liste"/>
    <w:qFormat/>
    <w:rsid w:val="00C462D1"/>
    <w:pPr>
      <w:numPr>
        <w:numId w:val="18"/>
      </w:numPr>
      <w:ind w:left="568" w:hanging="284"/>
    </w:pPr>
  </w:style>
  <w:style w:type="character" w:styleId="Platzhaltertext">
    <w:name w:val="Placeholder Text"/>
    <w:basedOn w:val="Absatz-Standardschriftart"/>
    <w:uiPriority w:val="99"/>
    <w:semiHidden/>
    <w:locked/>
    <w:rsid w:val="00C462D1"/>
    <w:rPr>
      <w:color w:val="808080"/>
    </w:rPr>
  </w:style>
  <w:style w:type="character" w:customStyle="1" w:styleId="fettMuster">
    <w:name w:val="_fett_Muster"/>
    <w:basedOn w:val="fett"/>
    <w:uiPriority w:val="1"/>
    <w:qFormat/>
    <w:rsid w:val="00C462D1"/>
    <w:rPr>
      <w:rFonts w:ascii="Calibri" w:hAnsi="Calibri"/>
      <w:b/>
      <w:sz w:val="18"/>
    </w:rPr>
  </w:style>
  <w:style w:type="paragraph" w:customStyle="1" w:styleId="BoxKopf">
    <w:name w:val="Box_Kopf"/>
    <w:basedOn w:val="Standard"/>
    <w:next w:val="RandzifferMuster"/>
    <w:autoRedefine/>
    <w:qFormat/>
    <w:rsid w:val="00091A3F"/>
    <w:pPr>
      <w:spacing w:after="0" w:line="240" w:lineRule="auto"/>
      <w:jc w:val="both"/>
    </w:pPr>
    <w:rPr>
      <w:rFonts w:ascii="Tahoma" w:hAnsi="Tahoma"/>
      <w:sz w:val="18"/>
    </w:rPr>
  </w:style>
  <w:style w:type="paragraph" w:customStyle="1" w:styleId="Mustertext">
    <w:name w:val="Mustertext"/>
    <w:basedOn w:val="Standard"/>
    <w:autoRedefine/>
    <w:qFormat/>
    <w:rsid w:val="00091A3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091A3F"/>
  </w:style>
  <w:style w:type="paragraph" w:customStyle="1" w:styleId="Mustertextklein">
    <w:name w:val="Mustertext_klein"/>
    <w:basedOn w:val="Mustertext"/>
    <w:autoRedefine/>
    <w:qFormat/>
    <w:rsid w:val="00C462D1"/>
    <w:pPr>
      <w:tabs>
        <w:tab w:val="clear" w:pos="284"/>
      </w:tabs>
      <w:spacing w:before="120"/>
      <w:ind w:left="567" w:hanging="567"/>
    </w:pPr>
    <w:rPr>
      <w:i/>
      <w:sz w:val="16"/>
    </w:rPr>
  </w:style>
  <w:style w:type="paragraph" w:customStyle="1" w:styleId="Autor">
    <w:name w:val="Autor"/>
    <w:basedOn w:val="Standard"/>
    <w:next w:val="Standard"/>
    <w:autoRedefine/>
    <w:qFormat/>
    <w:rsid w:val="00C462D1"/>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C462D1"/>
    <w:rPr>
      <w:rFonts w:ascii="Palatino Linotype" w:hAnsi="Palatino Linotype"/>
      <w:i w:val="0"/>
      <w:caps w:val="0"/>
      <w:smallCaps/>
      <w:sz w:val="18"/>
    </w:rPr>
  </w:style>
  <w:style w:type="character" w:customStyle="1" w:styleId="kapitlchenMuster">
    <w:name w:val="_kapitälchen_Muster"/>
    <w:basedOn w:val="fettMuster"/>
    <w:uiPriority w:val="1"/>
    <w:qFormat/>
    <w:rsid w:val="00C462D1"/>
    <w:rPr>
      <w:rFonts w:ascii="Calibri" w:hAnsi="Calibri"/>
      <w:b w:val="0"/>
      <w:caps w:val="0"/>
      <w:smallCaps/>
      <w:sz w:val="18"/>
    </w:rPr>
  </w:style>
  <w:style w:type="character" w:customStyle="1" w:styleId="berschrift6Zchn">
    <w:name w:val="Überschrift 6 Zchn"/>
    <w:basedOn w:val="Absatz-Standardschriftart"/>
    <w:link w:val="berschrift6"/>
    <w:uiPriority w:val="9"/>
    <w:rsid w:val="00C462D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C462D1"/>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C462D1"/>
    <w:pPr>
      <w:framePr w:hSpace="198" w:wrap="around" w:y="-283"/>
      <w:jc w:val="left"/>
    </w:pPr>
  </w:style>
  <w:style w:type="paragraph" w:customStyle="1" w:styleId="MustertextListe0">
    <w:name w:val="Mustertext_Liste"/>
    <w:basedOn w:val="Standard"/>
    <w:autoRedefine/>
    <w:qFormat/>
    <w:rsid w:val="00091A3F"/>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C462D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D50FE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0FEB"/>
    <w:rPr>
      <w:rFonts w:ascii="Segoe UI" w:hAnsi="Segoe UI" w:cs="Segoe UI"/>
      <w:sz w:val="18"/>
      <w:szCs w:val="18"/>
    </w:rPr>
  </w:style>
  <w:style w:type="character" w:styleId="Kommentarzeichen">
    <w:name w:val="annotation reference"/>
    <w:basedOn w:val="Absatz-Standardschriftart"/>
    <w:uiPriority w:val="99"/>
    <w:semiHidden/>
    <w:unhideWhenUsed/>
    <w:locked/>
    <w:rsid w:val="00B02DB7"/>
    <w:rPr>
      <w:sz w:val="16"/>
      <w:szCs w:val="16"/>
    </w:rPr>
  </w:style>
  <w:style w:type="paragraph" w:styleId="Kommentartext">
    <w:name w:val="annotation text"/>
    <w:basedOn w:val="Standard"/>
    <w:link w:val="KommentartextZchn"/>
    <w:uiPriority w:val="99"/>
    <w:semiHidden/>
    <w:unhideWhenUsed/>
    <w:locked/>
    <w:rsid w:val="00B02DB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DB7"/>
    <w:rPr>
      <w:sz w:val="20"/>
      <w:szCs w:val="20"/>
    </w:rPr>
  </w:style>
  <w:style w:type="paragraph" w:styleId="Kommentarthema">
    <w:name w:val="annotation subject"/>
    <w:basedOn w:val="Kommentartext"/>
    <w:next w:val="Kommentartext"/>
    <w:link w:val="KommentarthemaZchn"/>
    <w:uiPriority w:val="99"/>
    <w:semiHidden/>
    <w:unhideWhenUsed/>
    <w:locked/>
    <w:rsid w:val="00B02DB7"/>
    <w:rPr>
      <w:b/>
      <w:bCs/>
    </w:rPr>
  </w:style>
  <w:style w:type="character" w:customStyle="1" w:styleId="KommentarthemaZchn">
    <w:name w:val="Kommentarthema Zchn"/>
    <w:basedOn w:val="KommentartextZchn"/>
    <w:link w:val="Kommentarthema"/>
    <w:uiPriority w:val="99"/>
    <w:semiHidden/>
    <w:rsid w:val="00B02DB7"/>
    <w:rPr>
      <w:b/>
      <w:bCs/>
      <w:sz w:val="20"/>
      <w:szCs w:val="20"/>
    </w:rPr>
  </w:style>
  <w:style w:type="paragraph" w:customStyle="1" w:styleId="MustertextListeI">
    <w:name w:val="Mustertext_Liste_I"/>
    <w:basedOn w:val="MustertextListe0"/>
    <w:qFormat/>
    <w:rsid w:val="00C462D1"/>
    <w:pPr>
      <w:numPr>
        <w:ilvl w:val="0"/>
      </w:numPr>
    </w:pPr>
  </w:style>
  <w:style w:type="paragraph" w:customStyle="1" w:styleId="MustertextListea">
    <w:name w:val="Mustertext_Liste_a"/>
    <w:basedOn w:val="MustertextListeI"/>
    <w:autoRedefine/>
    <w:qFormat/>
    <w:rsid w:val="00C462D1"/>
    <w:pPr>
      <w:numPr>
        <w:ilvl w:val="2"/>
      </w:numPr>
      <w:tabs>
        <w:tab w:val="clear" w:pos="567"/>
      </w:tabs>
    </w:pPr>
  </w:style>
  <w:style w:type="paragraph" w:customStyle="1" w:styleId="MustertextListe">
    <w:name w:val="Mustertext_Liste –"/>
    <w:basedOn w:val="MustertextListe0"/>
    <w:autoRedefine/>
    <w:qFormat/>
    <w:rsid w:val="00C462D1"/>
    <w:pPr>
      <w:numPr>
        <w:ilvl w:val="0"/>
        <w:numId w:val="28"/>
      </w:numPr>
      <w:ind w:left="284" w:hanging="284"/>
    </w:pPr>
  </w:style>
  <w:style w:type="paragraph" w:customStyle="1" w:styleId="MustertextBO">
    <w:name w:val="Mustertext_BO"/>
    <w:basedOn w:val="Mustertext"/>
    <w:autoRedefine/>
    <w:qFormat/>
    <w:rsid w:val="00C462D1"/>
    <w:pPr>
      <w:tabs>
        <w:tab w:val="clear" w:pos="284"/>
      </w:tabs>
      <w:spacing w:after="0"/>
      <w:ind w:left="907" w:hanging="907"/>
    </w:pPr>
  </w:style>
  <w:style w:type="paragraph" w:customStyle="1" w:styleId="MustertextTitel">
    <w:name w:val="Mustertext_Titel"/>
    <w:basedOn w:val="Mustertext"/>
    <w:autoRedefine/>
    <w:qFormat/>
    <w:rsid w:val="00BA127D"/>
    <w:pPr>
      <w:spacing w:before="120"/>
    </w:pPr>
  </w:style>
  <w:style w:type="paragraph" w:customStyle="1" w:styleId="MustertextTitelEbene1">
    <w:name w:val="Mustertext_Titel_Ebene_1"/>
    <w:basedOn w:val="Mustertext"/>
    <w:autoRedefine/>
    <w:qFormat/>
    <w:rsid w:val="00C462D1"/>
    <w:pPr>
      <w:spacing w:before="120"/>
      <w:contextualSpacing/>
    </w:pPr>
    <w:rPr>
      <w:b/>
    </w:rPr>
  </w:style>
  <w:style w:type="paragraph" w:customStyle="1" w:styleId="MustertextTitelEbene5">
    <w:name w:val="Mustertext_Titel_Ebene_5"/>
    <w:basedOn w:val="MustertextTitelEbene1"/>
    <w:next w:val="Mustertext"/>
    <w:autoRedefine/>
    <w:qFormat/>
    <w:rsid w:val="00C462D1"/>
    <w:rPr>
      <w:b w:val="0"/>
    </w:rPr>
  </w:style>
  <w:style w:type="paragraph" w:customStyle="1" w:styleId="MustertextTitelEbene2">
    <w:name w:val="Mustertext_Titel_Ebene_2"/>
    <w:basedOn w:val="MustertextTitelEbene1"/>
    <w:next w:val="Mustertext"/>
    <w:autoRedefine/>
    <w:qFormat/>
    <w:rsid w:val="00C462D1"/>
  </w:style>
  <w:style w:type="paragraph" w:customStyle="1" w:styleId="MustertextTitelEbene3">
    <w:name w:val="Mustertext_Titel_Ebene_3"/>
    <w:basedOn w:val="MustertextTitelEbene1"/>
    <w:next w:val="Mustertext"/>
    <w:qFormat/>
    <w:rsid w:val="00C462D1"/>
  </w:style>
  <w:style w:type="paragraph" w:customStyle="1" w:styleId="MustertextTitelEbene4">
    <w:name w:val="Mustertext_Titel_Ebene_4"/>
    <w:basedOn w:val="MustertextTitelEbene1"/>
    <w:next w:val="Mustertext"/>
    <w:qFormat/>
    <w:rsid w:val="00C4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37F62-C042-4734-82C8-3000C6D0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781F128E</Template>
  <TotalTime>0</TotalTime>
  <Pages>8</Pages>
  <Words>3512</Words>
  <Characters>22126</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Dall'O</dc:creator>
  <cp:lastModifiedBy>Gründler Robert</cp:lastModifiedBy>
  <cp:revision>7</cp:revision>
  <cp:lastPrinted>2016-07-20T10:19:00Z</cp:lastPrinted>
  <dcterms:created xsi:type="dcterms:W3CDTF">2016-07-20T10:18:00Z</dcterms:created>
  <dcterms:modified xsi:type="dcterms:W3CDTF">2016-08-05T14:30:00Z</dcterms:modified>
</cp:coreProperties>
</file>