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8D" w:rsidRDefault="00F44B8D" w:rsidP="00F44B8D">
      <w:pPr>
        <w:pStyle w:val="BoxKopf"/>
      </w:pPr>
    </w:p>
    <w:p w:rsidR="00F44B8D" w:rsidRDefault="00A04E6F" w:rsidP="00F44B8D">
      <w:pPr>
        <w:pStyle w:val="Mustertext"/>
      </w:pPr>
      <w:r>
        <w:t xml:space="preserve"> </w:t>
      </w:r>
      <w:r w:rsidR="00F44B8D">
        <w:t>[Briefkopf Anwaltskanzlei]</w:t>
      </w:r>
    </w:p>
    <w:p w:rsidR="00F44B8D" w:rsidRDefault="00F44B8D" w:rsidP="00F44B8D">
      <w:pPr>
        <w:pStyle w:val="Mustertext"/>
      </w:pPr>
    </w:p>
    <w:p w:rsidR="0045784C" w:rsidRPr="00A61C5D" w:rsidRDefault="00F44B8D" w:rsidP="00F44B8D">
      <w:pPr>
        <w:pStyle w:val="Mustertext"/>
        <w:rPr>
          <w:rStyle w:val="fettMuster"/>
        </w:rPr>
      </w:pPr>
      <w:r>
        <w:tab/>
      </w:r>
      <w:r>
        <w:tab/>
      </w:r>
      <w:r>
        <w:tab/>
      </w:r>
      <w:r>
        <w:tab/>
      </w:r>
      <w:r>
        <w:tab/>
      </w:r>
      <w:r>
        <w:tab/>
      </w:r>
      <w:r>
        <w:tab/>
      </w:r>
      <w:r>
        <w:tab/>
      </w:r>
      <w:r w:rsidRPr="00A61C5D">
        <w:rPr>
          <w:rStyle w:val="fettMuster"/>
        </w:rPr>
        <w:t>Einschreiben</w:t>
      </w:r>
    </w:p>
    <w:p w:rsidR="00F44B8D" w:rsidRDefault="00F44B8D" w:rsidP="00F44B8D">
      <w:pPr>
        <w:pStyle w:val="Mustertext"/>
      </w:pPr>
      <w:r>
        <w:tab/>
      </w:r>
      <w:r>
        <w:tab/>
      </w:r>
      <w:r>
        <w:tab/>
      </w:r>
      <w:r>
        <w:tab/>
      </w:r>
      <w:r>
        <w:tab/>
      </w:r>
      <w:r>
        <w:tab/>
      </w:r>
      <w:r>
        <w:tab/>
      </w:r>
      <w:r>
        <w:tab/>
        <w:t>Bezirksgericht Zürich</w:t>
      </w:r>
    </w:p>
    <w:p w:rsidR="0045784C" w:rsidRDefault="0045784C" w:rsidP="00F44B8D">
      <w:pPr>
        <w:pStyle w:val="Mustertext"/>
      </w:pPr>
      <w:r>
        <w:tab/>
      </w:r>
      <w:r>
        <w:tab/>
      </w:r>
      <w:r>
        <w:tab/>
      </w:r>
      <w:r>
        <w:tab/>
      </w:r>
      <w:r>
        <w:tab/>
      </w:r>
      <w:r>
        <w:tab/>
      </w:r>
      <w:r>
        <w:tab/>
      </w:r>
      <w:r>
        <w:tab/>
        <w:t>Einzelgericht</w:t>
      </w:r>
    </w:p>
    <w:p w:rsidR="00F44B8D" w:rsidRDefault="00F44B8D" w:rsidP="00F44B8D">
      <w:pPr>
        <w:pStyle w:val="Mustertext"/>
      </w:pPr>
      <w:r>
        <w:tab/>
      </w:r>
      <w:r>
        <w:tab/>
      </w:r>
      <w:r>
        <w:tab/>
      </w:r>
      <w:r>
        <w:tab/>
      </w:r>
      <w:r>
        <w:tab/>
      </w:r>
      <w:r>
        <w:tab/>
      </w:r>
      <w:r>
        <w:tab/>
      </w:r>
      <w:r>
        <w:tab/>
        <w:t>[Adresse]</w:t>
      </w:r>
    </w:p>
    <w:p w:rsidR="00F44B8D" w:rsidRDefault="00242B4E" w:rsidP="00F44B8D">
      <w:pPr>
        <w:pStyle w:val="Mustertext"/>
      </w:pPr>
      <w:r>
        <w:tab/>
      </w:r>
      <w:r>
        <w:tab/>
      </w:r>
      <w:r>
        <w:tab/>
      </w:r>
      <w:r>
        <w:tab/>
      </w:r>
      <w:r>
        <w:tab/>
      </w:r>
      <w:r>
        <w:tab/>
      </w:r>
      <w:r>
        <w:tab/>
      </w:r>
      <w:r>
        <w:tab/>
        <w:t>8036</w:t>
      </w:r>
      <w:r w:rsidR="00F44B8D">
        <w:t xml:space="preserve"> Zürich</w:t>
      </w:r>
    </w:p>
    <w:p w:rsidR="00F44B8D" w:rsidRDefault="00F44B8D" w:rsidP="00F44B8D">
      <w:pPr>
        <w:pStyle w:val="Mustertext"/>
      </w:pPr>
    </w:p>
    <w:p w:rsidR="00F44B8D" w:rsidRDefault="00F44B8D" w:rsidP="00F44B8D">
      <w:pPr>
        <w:pStyle w:val="Mustertext"/>
      </w:pPr>
      <w:r>
        <w:tab/>
      </w:r>
      <w:r>
        <w:tab/>
      </w:r>
      <w:r>
        <w:tab/>
      </w:r>
      <w:r>
        <w:tab/>
      </w:r>
      <w:r>
        <w:tab/>
      </w:r>
      <w:r>
        <w:tab/>
      </w:r>
      <w:r>
        <w:tab/>
      </w:r>
      <w:r>
        <w:tab/>
        <w:t xml:space="preserve">[Ort], </w:t>
      </w:r>
      <w:r w:rsidR="00336618">
        <w:t>[Datum]</w:t>
      </w:r>
    </w:p>
    <w:p w:rsidR="00F44B8D" w:rsidRDefault="00F44B8D" w:rsidP="00F44B8D">
      <w:pPr>
        <w:pStyle w:val="Mustertext"/>
      </w:pPr>
    </w:p>
    <w:p w:rsidR="00F44B8D" w:rsidRPr="005C6039" w:rsidRDefault="00D2683A" w:rsidP="00F44B8D">
      <w:pPr>
        <w:pStyle w:val="Mustertext"/>
        <w:rPr>
          <w:rStyle w:val="fettMuster"/>
        </w:rPr>
      </w:pPr>
      <w:r>
        <w:rPr>
          <w:rStyle w:val="fettMuster"/>
        </w:rPr>
        <w:t xml:space="preserve">Klage auf </w:t>
      </w:r>
      <w:r w:rsidR="001101EA">
        <w:rPr>
          <w:rStyle w:val="fettMuster"/>
        </w:rPr>
        <w:t>Ehes</w:t>
      </w:r>
      <w:r w:rsidR="001101EA" w:rsidRPr="005C6039">
        <w:rPr>
          <w:rStyle w:val="fettMuster"/>
        </w:rPr>
        <w:t xml:space="preserve">cheidung </w:t>
      </w:r>
      <w:r w:rsidR="00A61C5D" w:rsidRPr="005C6039">
        <w:rPr>
          <w:rStyle w:val="fettMuster"/>
        </w:rPr>
        <w:t>nach Art. 114 ZGB</w:t>
      </w:r>
    </w:p>
    <w:p w:rsidR="00F44B8D" w:rsidRDefault="00F44B8D" w:rsidP="00F44B8D">
      <w:pPr>
        <w:pStyle w:val="Mustertext"/>
      </w:pPr>
    </w:p>
    <w:p w:rsidR="00F44B8D" w:rsidRDefault="00F44B8D" w:rsidP="00F44B8D">
      <w:pPr>
        <w:pStyle w:val="Mustertext"/>
      </w:pPr>
      <w:r>
        <w:t>[Anrede]</w:t>
      </w:r>
    </w:p>
    <w:p w:rsidR="00F44B8D" w:rsidRDefault="00F44B8D" w:rsidP="00F44B8D">
      <w:pPr>
        <w:pStyle w:val="Mustertext"/>
      </w:pPr>
      <w:r>
        <w:t>In Sachen</w:t>
      </w:r>
    </w:p>
    <w:p w:rsidR="00F44B8D" w:rsidRDefault="00F44B8D" w:rsidP="00F44B8D">
      <w:pPr>
        <w:pStyle w:val="Mustertext"/>
      </w:pPr>
    </w:p>
    <w:p w:rsidR="00F44B8D" w:rsidRDefault="005C6039" w:rsidP="005C6039">
      <w:pPr>
        <w:pStyle w:val="Mustertext"/>
      </w:pPr>
      <w:r>
        <w:rPr>
          <w:rStyle w:val="fettMuster"/>
        </w:rPr>
        <w:t>[Vorname]</w:t>
      </w:r>
      <w:r w:rsidR="00B41552" w:rsidRPr="00B41552">
        <w:rPr>
          <w:rStyle w:val="fettMuster"/>
        </w:rPr>
        <w:t xml:space="preserve"> </w:t>
      </w:r>
      <w:r w:rsidR="00B41552">
        <w:rPr>
          <w:rStyle w:val="fettMuster"/>
        </w:rPr>
        <w:t>[Name]</w:t>
      </w:r>
      <w:r>
        <w:rPr>
          <w:rStyle w:val="fettMuster"/>
        </w:rPr>
        <w:t>,</w:t>
      </w:r>
      <w:r w:rsidR="00F44B8D">
        <w:t xml:space="preserve"> [Geburtsdatum], [Heimatort/Staatangehörigkeit] </w:t>
      </w:r>
      <w:r w:rsidR="00F44B8D">
        <w:tab/>
      </w:r>
      <w:r w:rsidR="00D2683A">
        <w:rPr>
          <w:rStyle w:val="fettMuster"/>
        </w:rPr>
        <w:t>Kläger</w:t>
      </w:r>
    </w:p>
    <w:p w:rsidR="00F44B8D" w:rsidRDefault="00F44B8D" w:rsidP="00F44B8D">
      <w:pPr>
        <w:pStyle w:val="Mustertext"/>
      </w:pPr>
      <w:r>
        <w:t>[Adresse]</w:t>
      </w:r>
      <w:r w:rsidR="003C58EB">
        <w:t xml:space="preserve"> [Ort]</w:t>
      </w:r>
    </w:p>
    <w:p w:rsidR="00F44B8D" w:rsidRDefault="00F44B8D" w:rsidP="00F44B8D">
      <w:pPr>
        <w:pStyle w:val="Mustertext"/>
      </w:pPr>
      <w:r>
        <w:t>vertreten durch Rechtsanwalt [Vorname</w:t>
      </w:r>
      <w:r w:rsidR="004B5273">
        <w:t>]</w:t>
      </w:r>
      <w:r>
        <w:t xml:space="preserve"> </w:t>
      </w:r>
      <w:r w:rsidR="004B5273">
        <w:t>[</w:t>
      </w:r>
      <w:r>
        <w:t>Name</w:t>
      </w:r>
      <w:r w:rsidR="004B5273">
        <w:t>]</w:t>
      </w:r>
      <w:r>
        <w:t xml:space="preserve">, </w:t>
      </w:r>
      <w:r w:rsidR="004B5273">
        <w:t>[</w:t>
      </w:r>
      <w:r>
        <w:t>Adresse]</w:t>
      </w:r>
      <w:r w:rsidR="004B5273">
        <w:t>, [Ort]</w:t>
      </w:r>
    </w:p>
    <w:p w:rsidR="00F44B8D" w:rsidRDefault="00F44B8D" w:rsidP="00F44B8D">
      <w:pPr>
        <w:pStyle w:val="Mustertext"/>
      </w:pPr>
    </w:p>
    <w:p w:rsidR="00F44B8D" w:rsidRDefault="00F44B8D" w:rsidP="00F44B8D">
      <w:pPr>
        <w:pStyle w:val="Mustertext"/>
      </w:pPr>
      <w:r>
        <w:t>und</w:t>
      </w:r>
    </w:p>
    <w:p w:rsidR="00F44B8D" w:rsidRDefault="00F44B8D" w:rsidP="00F44B8D">
      <w:pPr>
        <w:pStyle w:val="Mustertext"/>
      </w:pPr>
    </w:p>
    <w:p w:rsidR="00F44B8D" w:rsidRDefault="00F44B8D" w:rsidP="00F44B8D">
      <w:pPr>
        <w:pStyle w:val="Mustertext"/>
      </w:pPr>
      <w:r w:rsidRPr="005C6039">
        <w:rPr>
          <w:rStyle w:val="fettMuster"/>
        </w:rPr>
        <w:t>[Vorname]</w:t>
      </w:r>
      <w:r w:rsidR="00B41552" w:rsidRPr="00B41552">
        <w:rPr>
          <w:rStyle w:val="fettMuster"/>
        </w:rPr>
        <w:t xml:space="preserve"> </w:t>
      </w:r>
      <w:r w:rsidR="00B41552" w:rsidRPr="005C6039">
        <w:rPr>
          <w:rStyle w:val="fettMuster"/>
        </w:rPr>
        <w:t>[Name],</w:t>
      </w:r>
      <w:r>
        <w:t xml:space="preserve"> [Geburtsdatum], [Heimatort/Staatangehörigkeit]</w:t>
      </w:r>
      <w:r>
        <w:tab/>
      </w:r>
      <w:r w:rsidR="00B41552">
        <w:tab/>
      </w:r>
      <w:r w:rsidR="00D2683A">
        <w:rPr>
          <w:rStyle w:val="fettMuster"/>
        </w:rPr>
        <w:t>Beklagte</w:t>
      </w:r>
    </w:p>
    <w:p w:rsidR="00F44B8D" w:rsidRDefault="00F44B8D" w:rsidP="00F44B8D">
      <w:pPr>
        <w:pStyle w:val="Mustertext"/>
      </w:pPr>
      <w:r>
        <w:t>[Adresse]</w:t>
      </w:r>
      <w:r w:rsidR="003C58EB">
        <w:t xml:space="preserve"> [Ort]</w:t>
      </w:r>
    </w:p>
    <w:p w:rsidR="00F44B8D" w:rsidRDefault="00F44B8D" w:rsidP="00F44B8D">
      <w:pPr>
        <w:pStyle w:val="Mustertext"/>
      </w:pPr>
      <w:r>
        <w:t xml:space="preserve">vertreten durch Rechtsanwalt </w:t>
      </w:r>
      <w:r w:rsidR="004B5273">
        <w:t>[Vorname] [Name], [Adresse], [Ort]</w:t>
      </w:r>
    </w:p>
    <w:p w:rsidR="00F44B8D" w:rsidRDefault="00F44B8D" w:rsidP="00F44B8D">
      <w:pPr>
        <w:pStyle w:val="Mustertext"/>
      </w:pPr>
    </w:p>
    <w:p w:rsidR="00F44B8D" w:rsidRPr="005C6039" w:rsidRDefault="00F44B8D" w:rsidP="00F44B8D">
      <w:pPr>
        <w:pStyle w:val="Mustertext"/>
        <w:rPr>
          <w:rStyle w:val="fettMuster"/>
        </w:rPr>
      </w:pPr>
      <w:r w:rsidRPr="005C6039">
        <w:rPr>
          <w:rStyle w:val="fettMuster"/>
        </w:rPr>
        <w:t xml:space="preserve">betreffend Scheidung </w:t>
      </w:r>
      <w:r w:rsidR="00C317BC">
        <w:rPr>
          <w:rStyle w:val="fettMuster"/>
        </w:rPr>
        <w:t xml:space="preserve">der Ehe </w:t>
      </w:r>
      <w:r w:rsidR="005C6039">
        <w:rPr>
          <w:rStyle w:val="fettMuster"/>
        </w:rPr>
        <w:t>nach Art. 114 ZGB</w:t>
      </w:r>
    </w:p>
    <w:p w:rsidR="00F44B8D" w:rsidRDefault="00F44B8D" w:rsidP="00F44B8D">
      <w:pPr>
        <w:pStyle w:val="Mustertext"/>
      </w:pPr>
    </w:p>
    <w:p w:rsidR="00336618" w:rsidRDefault="000106D6" w:rsidP="004D6B50">
      <w:pPr>
        <w:pStyle w:val="Mustertext"/>
      </w:pPr>
      <w:r>
        <w:t>erhebe</w:t>
      </w:r>
      <w:r w:rsidR="00F44B8D">
        <w:t xml:space="preserve"> ich namens und im Auftrag </w:t>
      </w:r>
      <w:r w:rsidR="00D2683A">
        <w:t xml:space="preserve">des Klägers Klage und stelle folgende </w:t>
      </w:r>
    </w:p>
    <w:p w:rsidR="00756DC8" w:rsidRDefault="00756DC8" w:rsidP="004D6B50">
      <w:pPr>
        <w:pStyle w:val="Mustertext"/>
      </w:pPr>
    </w:p>
    <w:p w:rsidR="004D6B50" w:rsidRPr="00B32AB4" w:rsidRDefault="00D2683A" w:rsidP="004D6B50">
      <w:pPr>
        <w:pStyle w:val="Mustertext"/>
        <w:rPr>
          <w:caps/>
        </w:rPr>
      </w:pPr>
      <w:r w:rsidRPr="00B32AB4">
        <w:rPr>
          <w:rStyle w:val="fettMuster"/>
          <w:caps/>
        </w:rPr>
        <w:t>Rechtsbegehren</w:t>
      </w:r>
    </w:p>
    <w:p w:rsidR="004D6B50" w:rsidRPr="00B41552" w:rsidRDefault="004B5273" w:rsidP="00B32AB4">
      <w:pPr>
        <w:pStyle w:val="MustertextTitelEbene1"/>
      </w:pPr>
      <w:r w:rsidRPr="004B5273">
        <w:t>I.</w:t>
      </w:r>
      <w:r w:rsidRPr="004B5273">
        <w:tab/>
      </w:r>
      <w:r w:rsidR="004D6B50" w:rsidRPr="004B5273">
        <w:t>Scheidung</w:t>
      </w:r>
    </w:p>
    <w:p w:rsidR="004D6B50" w:rsidRDefault="004D6B50" w:rsidP="00B32AB4">
      <w:pPr>
        <w:pStyle w:val="MustertextListe0"/>
      </w:pPr>
      <w:r>
        <w:t>Die Ehe der Parteien sei gestützt auf Art. 114 ZGB zu scheiden.</w:t>
      </w:r>
    </w:p>
    <w:p w:rsidR="0088640D" w:rsidRPr="004B5273" w:rsidRDefault="00930319">
      <w:pPr>
        <w:pStyle w:val="Mustertextklein"/>
      </w:pPr>
      <w:r w:rsidRPr="004B5273">
        <w:tab/>
      </w:r>
      <w:r w:rsidRPr="00BB320E">
        <w:rPr>
          <w:rStyle w:val="fettMuster"/>
          <w:sz w:val="16"/>
        </w:rPr>
        <w:t>Bemerkung</w:t>
      </w:r>
      <w:r w:rsidR="007F243E" w:rsidRPr="00B41552">
        <w:rPr>
          <w:rStyle w:val="fettMuster"/>
          <w:sz w:val="16"/>
        </w:rPr>
        <w:t xml:space="preserve"> 1</w:t>
      </w:r>
      <w:r w:rsidRPr="00B32AB4">
        <w:rPr>
          <w:b/>
        </w:rPr>
        <w:t xml:space="preserve">: </w:t>
      </w:r>
      <w:r w:rsidR="00EA532A" w:rsidRPr="004B5273">
        <w:t>Durch</w:t>
      </w:r>
      <w:r w:rsidR="00D852FA" w:rsidRPr="004B5273">
        <w:t xml:space="preserve"> Einreichung der </w:t>
      </w:r>
      <w:r w:rsidR="00D852FA" w:rsidRPr="00BB320E">
        <w:rPr>
          <w:rStyle w:val="fettMuster"/>
          <w:sz w:val="16"/>
        </w:rPr>
        <w:t>Scheidungsklage</w:t>
      </w:r>
      <w:r w:rsidR="00D852FA" w:rsidRPr="004B5273">
        <w:t xml:space="preserve"> wird das Scheidungsverfahren eingeleitet (Art. 274 ZPO). Nach </w:t>
      </w:r>
      <w:r w:rsidR="006E6E3B" w:rsidRPr="004B5273">
        <w:t xml:space="preserve">Art. 290 ZPO </w:t>
      </w:r>
      <w:r w:rsidR="00D852FA" w:rsidRPr="004B5273">
        <w:t>kann</w:t>
      </w:r>
      <w:r w:rsidR="006E6E3B" w:rsidRPr="004B5273">
        <w:t xml:space="preserve"> </w:t>
      </w:r>
      <w:r w:rsidR="00E719CA" w:rsidRPr="004B5273">
        <w:t>sie</w:t>
      </w:r>
      <w:r w:rsidR="006E6E3B" w:rsidRPr="004B5273">
        <w:t xml:space="preserve"> auch ohne schriftlich</w:t>
      </w:r>
      <w:r w:rsidR="00D852FA" w:rsidRPr="004B5273">
        <w:t xml:space="preserve">e Begründung </w:t>
      </w:r>
      <w:r w:rsidR="00E719CA" w:rsidRPr="004B5273">
        <w:t>erfolgen;</w:t>
      </w:r>
      <w:r w:rsidR="000B6467" w:rsidRPr="004B5273">
        <w:t xml:space="preserve"> in</w:t>
      </w:r>
      <w:r w:rsidR="006E6E3B" w:rsidRPr="004B5273">
        <w:t xml:space="preserve"> </w:t>
      </w:r>
      <w:proofErr w:type="spellStart"/>
      <w:r w:rsidR="000B6467" w:rsidRPr="004B5273">
        <w:t>lit</w:t>
      </w:r>
      <w:proofErr w:type="spellEnd"/>
      <w:r w:rsidR="000B6467" w:rsidRPr="004B5273">
        <w:t xml:space="preserve">. </w:t>
      </w:r>
      <w:r w:rsidR="006A1680">
        <w:t>a–</w:t>
      </w:r>
      <w:r w:rsidR="000B6467" w:rsidRPr="004B5273">
        <w:t xml:space="preserve">f </w:t>
      </w:r>
      <w:r w:rsidR="000B6467" w:rsidRPr="004B5273">
        <w:lastRenderedPageBreak/>
        <w:t>derselben Norm wird aufgelistet</w:t>
      </w:r>
      <w:r w:rsidR="006E6E3B" w:rsidRPr="004B5273">
        <w:t xml:space="preserve">, was </w:t>
      </w:r>
      <w:r w:rsidR="00D852FA" w:rsidRPr="004B5273">
        <w:t>d</w:t>
      </w:r>
      <w:r w:rsidR="006E6E3B" w:rsidRPr="004B5273">
        <w:t xml:space="preserve">ie </w:t>
      </w:r>
      <w:r w:rsidR="00D852FA" w:rsidRPr="004B5273">
        <w:t xml:space="preserve">Klage </w:t>
      </w:r>
      <w:r w:rsidR="006E6E3B" w:rsidRPr="004B5273">
        <w:t>zu enthalten hat.</w:t>
      </w:r>
      <w:r w:rsidR="00E648ED" w:rsidRPr="004B5273">
        <w:t xml:space="preserve"> </w:t>
      </w:r>
      <w:r w:rsidR="00E418ED" w:rsidRPr="004B5273">
        <w:t>D</w:t>
      </w:r>
      <w:r w:rsidR="00A97378" w:rsidRPr="004B5273">
        <w:t xml:space="preserve">em klagenden Ehegatten </w:t>
      </w:r>
      <w:r w:rsidR="00E418ED" w:rsidRPr="004B5273">
        <w:t>steht</w:t>
      </w:r>
      <w:r w:rsidR="0063109F" w:rsidRPr="004B5273">
        <w:t xml:space="preserve"> es</w:t>
      </w:r>
      <w:r w:rsidR="00E418ED" w:rsidRPr="004B5273">
        <w:t xml:space="preserve"> </w:t>
      </w:r>
      <w:r w:rsidR="00A97378" w:rsidRPr="004B5273">
        <w:t xml:space="preserve">jedoch frei, der Scheidungsklage eine </w:t>
      </w:r>
      <w:r w:rsidR="00A97378" w:rsidRPr="00BB320E">
        <w:rPr>
          <w:rStyle w:val="fettMuster"/>
          <w:sz w:val="16"/>
        </w:rPr>
        <w:t>schriftliche Klagebegründung</w:t>
      </w:r>
      <w:r w:rsidR="00A97378" w:rsidRPr="004B5273">
        <w:t xml:space="preserve"> beizufügen. In diesem Fall ist dem beklagten Ehegatten vor der Einigungsverhandlung Gelegenheit zur schriftlichen Stellungna</w:t>
      </w:r>
      <w:r w:rsidR="00A97378" w:rsidRPr="004B5273">
        <w:t>h</w:t>
      </w:r>
      <w:r w:rsidR="00A97378" w:rsidRPr="004B5273">
        <w:t>me zu geben; er kann aber nicht dazu verpflichtet werden.</w:t>
      </w:r>
      <w:r w:rsidR="00F011A3" w:rsidRPr="004B5273">
        <w:t xml:space="preserve"> </w:t>
      </w:r>
      <w:r w:rsidR="0088640D" w:rsidRPr="004B5273">
        <w:t>Eine in der Scheidungsklage enthaltene Begründung kann kurz ausfallen und braucht nicht vollständig zu sein, weil die klagende Partei nach Scheitern der Einigungsverhandlung in jedem Fall Gelegenheit erhält, eine Klagebegründung nachz</w:t>
      </w:r>
      <w:r w:rsidR="0088640D" w:rsidRPr="004B5273">
        <w:t>u</w:t>
      </w:r>
      <w:r w:rsidR="0088640D" w:rsidRPr="004B5273">
        <w:t>reichen</w:t>
      </w:r>
      <w:r w:rsidR="006A1680">
        <w:t>.</w:t>
      </w:r>
      <w:r w:rsidR="0088640D" w:rsidRPr="004B5273">
        <w:t xml:space="preserve"> Der eigentliche Schriftenwechsel findet erst nach der Einigungsverhandlung statt (KUKO ZPO-</w:t>
      </w:r>
      <w:r w:rsidR="006A1680" w:rsidRPr="00B32AB4">
        <w:rPr>
          <w:smallCaps/>
        </w:rPr>
        <w:t xml:space="preserve">van de </w:t>
      </w:r>
      <w:proofErr w:type="spellStart"/>
      <w:r w:rsidR="006A1680" w:rsidRPr="00B32AB4">
        <w:rPr>
          <w:smallCaps/>
        </w:rPr>
        <w:t>Graaf</w:t>
      </w:r>
      <w:proofErr w:type="spellEnd"/>
      <w:r w:rsidR="0088640D" w:rsidRPr="004B5273">
        <w:t>, Art. 290 N 1; BSK ZPO-</w:t>
      </w:r>
      <w:proofErr w:type="spellStart"/>
      <w:r w:rsidR="006A1680" w:rsidRPr="00B32AB4">
        <w:rPr>
          <w:smallCaps/>
        </w:rPr>
        <w:t>Siehr</w:t>
      </w:r>
      <w:proofErr w:type="spellEnd"/>
      <w:r w:rsidR="006A1680" w:rsidRPr="00B32AB4">
        <w:rPr>
          <w:smallCaps/>
        </w:rPr>
        <w:t>/Bähler</w:t>
      </w:r>
      <w:r w:rsidR="0088640D" w:rsidRPr="004B5273">
        <w:t>, Ar</w:t>
      </w:r>
      <w:r w:rsidR="00A110FE" w:rsidRPr="004B5273">
        <w:t>t. 290 N 3; BGE 138 III 366, 371 ff.</w:t>
      </w:r>
      <w:r w:rsidR="0088640D" w:rsidRPr="004B5273">
        <w:t>).</w:t>
      </w:r>
      <w:r w:rsidR="0067405C" w:rsidRPr="004B5273">
        <w:t xml:space="preserve"> </w:t>
      </w:r>
      <w:r w:rsidR="003E78F6" w:rsidRPr="004B5273">
        <w:t>Als</w:t>
      </w:r>
      <w:r w:rsidR="0067405C" w:rsidRPr="004B5273">
        <w:t xml:space="preserve"> Be</w:t>
      </w:r>
      <w:r w:rsidR="0067405C" w:rsidRPr="004B5273">
        <w:t>i</w:t>
      </w:r>
      <w:r w:rsidR="0067405C" w:rsidRPr="004B5273">
        <w:t xml:space="preserve">spiel für eine begründete Scheidungsklage </w:t>
      </w:r>
      <w:r w:rsidR="003E78F6" w:rsidRPr="004B5273">
        <w:t xml:space="preserve">s. </w:t>
      </w:r>
      <w:r w:rsidR="006A1680" w:rsidRPr="00951668">
        <w:rPr>
          <w:rStyle w:val="fettMuster"/>
          <w:sz w:val="16"/>
        </w:rPr>
        <w:t>Musterk</w:t>
      </w:r>
      <w:r w:rsidR="009E3A07" w:rsidRPr="00F64CDD">
        <w:rPr>
          <w:rStyle w:val="fettMuster"/>
          <w:sz w:val="16"/>
        </w:rPr>
        <w:t>lage</w:t>
      </w:r>
      <w:r w:rsidR="0067405C" w:rsidRPr="00F60357">
        <w:rPr>
          <w:rStyle w:val="fettMuster"/>
          <w:sz w:val="16"/>
        </w:rPr>
        <w:t xml:space="preserve"> § </w:t>
      </w:r>
      <w:r w:rsidR="00B41552" w:rsidRPr="007F21E2">
        <w:rPr>
          <w:rStyle w:val="fettMuster"/>
          <w:sz w:val="16"/>
        </w:rPr>
        <w:t>7</w:t>
      </w:r>
      <w:r w:rsidR="00B41552">
        <w:rPr>
          <w:rStyle w:val="fettMuster"/>
          <w:sz w:val="16"/>
        </w:rPr>
        <w:t>6</w:t>
      </w:r>
      <w:r w:rsidR="0067405C" w:rsidRPr="00B32AB4">
        <w:rPr>
          <w:b/>
        </w:rPr>
        <w:t>.</w:t>
      </w:r>
    </w:p>
    <w:p w:rsidR="00E74CF6" w:rsidRPr="004B5273" w:rsidRDefault="00FF11D5">
      <w:pPr>
        <w:pStyle w:val="Mustertextklein"/>
      </w:pPr>
      <w:r w:rsidRPr="004B5273">
        <w:tab/>
      </w:r>
      <w:r w:rsidRPr="00BB320E">
        <w:rPr>
          <w:rStyle w:val="fettMuster"/>
          <w:sz w:val="16"/>
        </w:rPr>
        <w:t xml:space="preserve">Bemerkung </w:t>
      </w:r>
      <w:r w:rsidR="00FC5E79" w:rsidRPr="00B41552">
        <w:rPr>
          <w:rStyle w:val="fettMuster"/>
          <w:sz w:val="16"/>
        </w:rPr>
        <w:t>2</w:t>
      </w:r>
      <w:r w:rsidRPr="00B32AB4">
        <w:rPr>
          <w:b/>
        </w:rPr>
        <w:t xml:space="preserve">: </w:t>
      </w:r>
      <w:r w:rsidRPr="004B5273">
        <w:t>Die Scheidung</w:t>
      </w:r>
      <w:r w:rsidR="0038324B" w:rsidRPr="004B5273">
        <w:t>s</w:t>
      </w:r>
      <w:r w:rsidRPr="004B5273">
        <w:t xml:space="preserve">klage hat u.a. Rechtsbegehren hinsichtlich der vermögensrechtlichen Scheidungsfolgen </w:t>
      </w:r>
      <w:r w:rsidR="0099485B" w:rsidRPr="004B5273">
        <w:t xml:space="preserve">sowie hinsichtlich der Kinder </w:t>
      </w:r>
      <w:r w:rsidRPr="004B5273">
        <w:t xml:space="preserve">zu enthalten (Art. 290 </w:t>
      </w:r>
      <w:proofErr w:type="spellStart"/>
      <w:r w:rsidRPr="004B5273">
        <w:t>lit</w:t>
      </w:r>
      <w:proofErr w:type="spellEnd"/>
      <w:r w:rsidRPr="004B5273">
        <w:t xml:space="preserve">. </w:t>
      </w:r>
      <w:r w:rsidR="00AF2889" w:rsidRPr="004B5273">
        <w:t xml:space="preserve">c </w:t>
      </w:r>
      <w:r w:rsidR="0099485B" w:rsidRPr="004B5273">
        <w:t xml:space="preserve">und d </w:t>
      </w:r>
      <w:r w:rsidR="00AF2889" w:rsidRPr="004B5273">
        <w:t xml:space="preserve">ZPO). </w:t>
      </w:r>
      <w:r w:rsidR="0068292D" w:rsidRPr="004B5273">
        <w:t>Die</w:t>
      </w:r>
      <w:r w:rsidR="00D00CA4" w:rsidRPr="004B5273">
        <w:t>se</w:t>
      </w:r>
      <w:r w:rsidR="0068292D" w:rsidRPr="004B5273">
        <w:t xml:space="preserve"> Recht</w:t>
      </w:r>
      <w:r w:rsidR="0068292D" w:rsidRPr="004B5273">
        <w:t>s</w:t>
      </w:r>
      <w:r w:rsidR="0068292D" w:rsidRPr="004B5273">
        <w:t xml:space="preserve">begehren haben jedoch </w:t>
      </w:r>
      <w:r w:rsidR="0084368E" w:rsidRPr="004B5273">
        <w:t>insoweit</w:t>
      </w:r>
      <w:r w:rsidR="0068292D" w:rsidRPr="004B5273">
        <w:t xml:space="preserve"> </w:t>
      </w:r>
      <w:r w:rsidR="0084368E" w:rsidRPr="004B5273">
        <w:t xml:space="preserve">nur </w:t>
      </w:r>
      <w:r w:rsidR="0068292D" w:rsidRPr="004B5273">
        <w:t xml:space="preserve">informativen Charakter, </w:t>
      </w:r>
      <w:r w:rsidR="0084368E" w:rsidRPr="004B5273">
        <w:t>als</w:t>
      </w:r>
      <w:r w:rsidR="0068292D" w:rsidRPr="004B5273">
        <w:t xml:space="preserve"> </w:t>
      </w:r>
      <w:r w:rsidR="00681893" w:rsidRPr="004B5273">
        <w:t xml:space="preserve">noch </w:t>
      </w:r>
      <w:r w:rsidR="0068292D" w:rsidRPr="004B5273">
        <w:t>eine Klageänderung im Ve</w:t>
      </w:r>
      <w:r w:rsidR="0068292D" w:rsidRPr="004B5273">
        <w:t>r</w:t>
      </w:r>
      <w:r w:rsidR="0068292D" w:rsidRPr="004B5273">
        <w:t>lauf des Verfahrens möglich ist</w:t>
      </w:r>
      <w:r w:rsidR="00F46437" w:rsidRPr="004B5273">
        <w:t xml:space="preserve"> (Art. 227 Abs. 1 </w:t>
      </w:r>
      <w:proofErr w:type="spellStart"/>
      <w:r w:rsidR="00F46437" w:rsidRPr="004B5273">
        <w:t>lit</w:t>
      </w:r>
      <w:proofErr w:type="spellEnd"/>
      <w:r w:rsidR="00F46437" w:rsidRPr="004B5273">
        <w:t>. a ZPO)</w:t>
      </w:r>
      <w:r w:rsidR="0068292D" w:rsidRPr="004B5273">
        <w:t xml:space="preserve">. </w:t>
      </w:r>
      <w:r w:rsidR="00260298" w:rsidRPr="004B5273">
        <w:t>Zu</w:t>
      </w:r>
      <w:r w:rsidR="0068292D" w:rsidRPr="004B5273">
        <w:t xml:space="preserve"> de</w:t>
      </w:r>
      <w:r w:rsidR="00260298" w:rsidRPr="004B5273">
        <w:t>n</w:t>
      </w:r>
      <w:r w:rsidR="0068292D" w:rsidRPr="004B5273">
        <w:t xml:space="preserve"> vermögensrechtlichen Scheidung</w:t>
      </w:r>
      <w:r w:rsidR="0068292D" w:rsidRPr="004B5273">
        <w:t>s</w:t>
      </w:r>
      <w:r w:rsidR="0068292D" w:rsidRPr="004B5273">
        <w:t>folgen gehören die</w:t>
      </w:r>
      <w:r w:rsidR="0002723D" w:rsidRPr="004B5273">
        <w:t xml:space="preserve"> </w:t>
      </w:r>
      <w:r w:rsidR="0063109F" w:rsidRPr="004B5273">
        <w:t xml:space="preserve">Zuteilung der </w:t>
      </w:r>
      <w:r w:rsidR="0002723D" w:rsidRPr="004B5273">
        <w:t>eheliche</w:t>
      </w:r>
      <w:r w:rsidR="0063109F" w:rsidRPr="004B5273">
        <w:t>n</w:t>
      </w:r>
      <w:r w:rsidR="0002723D" w:rsidRPr="004B5273">
        <w:t xml:space="preserve"> Wohn</w:t>
      </w:r>
      <w:r w:rsidR="00A02AC5" w:rsidRPr="004B5273">
        <w:t xml:space="preserve">ung, </w:t>
      </w:r>
      <w:r w:rsidR="0063109F" w:rsidRPr="004B5273">
        <w:t>die Festlegung des</w:t>
      </w:r>
      <w:r w:rsidR="008F46BA" w:rsidRPr="004B5273">
        <w:t xml:space="preserve"> </w:t>
      </w:r>
      <w:r w:rsidR="00CF6FC6" w:rsidRPr="004B5273">
        <w:t>nacheheliche</w:t>
      </w:r>
      <w:r w:rsidR="0063109F" w:rsidRPr="004B5273">
        <w:t>n</w:t>
      </w:r>
      <w:r w:rsidR="00A02AC5" w:rsidRPr="004B5273">
        <w:t xml:space="preserve"> </w:t>
      </w:r>
      <w:r w:rsidR="0002723D" w:rsidRPr="004B5273">
        <w:t>Unterhalt</w:t>
      </w:r>
      <w:r w:rsidR="0063109F" w:rsidRPr="004B5273">
        <w:t>s</w:t>
      </w:r>
      <w:r w:rsidR="0002723D" w:rsidRPr="004B5273">
        <w:t xml:space="preserve">, </w:t>
      </w:r>
      <w:r w:rsidR="009B3DF2" w:rsidRPr="004B5273">
        <w:t>die güterrechtliche Auseinandersetzung</w:t>
      </w:r>
      <w:r w:rsidR="0020625F" w:rsidRPr="004B5273">
        <w:t xml:space="preserve"> und</w:t>
      </w:r>
      <w:r w:rsidR="00260298" w:rsidRPr="004B5273">
        <w:t xml:space="preserve"> </w:t>
      </w:r>
      <w:r w:rsidR="008F46BA" w:rsidRPr="004B5273">
        <w:t xml:space="preserve">die </w:t>
      </w:r>
      <w:r w:rsidR="00B81208" w:rsidRPr="004B5273">
        <w:t xml:space="preserve">Aufteilung der Guthaben </w:t>
      </w:r>
      <w:r w:rsidR="000F521B" w:rsidRPr="004B5273">
        <w:t xml:space="preserve">in </w:t>
      </w:r>
      <w:r w:rsidR="00B81208" w:rsidRPr="004B5273">
        <w:t xml:space="preserve">der </w:t>
      </w:r>
      <w:r w:rsidR="00260298" w:rsidRPr="004B5273">
        <w:t>berufliche</w:t>
      </w:r>
      <w:r w:rsidR="00B81208" w:rsidRPr="004B5273">
        <w:t>n</w:t>
      </w:r>
      <w:r w:rsidR="00260298" w:rsidRPr="004B5273">
        <w:t xml:space="preserve"> Vorso</w:t>
      </w:r>
      <w:r w:rsidR="00260298" w:rsidRPr="004B5273">
        <w:t>r</w:t>
      </w:r>
      <w:r w:rsidR="00260298" w:rsidRPr="004B5273">
        <w:t>ge</w:t>
      </w:r>
      <w:r w:rsidR="00363BB9" w:rsidRPr="004B5273">
        <w:t>.</w:t>
      </w:r>
      <w:r w:rsidR="002765BB" w:rsidRPr="004B5273">
        <w:t xml:space="preserve"> </w:t>
      </w:r>
      <w:r w:rsidR="00363BB9" w:rsidRPr="004B5273">
        <w:t>Die Begehren sind grundsätzlich zu beziffern, denn ohne konkretes Begehren wird der Abschluss einer Scheidungskonvention bei einer Einigungsverhandlung verunmöglicht oder zu</w:t>
      </w:r>
      <w:r w:rsidR="005A70DF" w:rsidRPr="004B5273">
        <w:t>mindest e</w:t>
      </w:r>
      <w:r w:rsidR="005A70DF" w:rsidRPr="004B5273">
        <w:t>r</w:t>
      </w:r>
      <w:r w:rsidR="005A70DF" w:rsidRPr="004B5273">
        <w:t>schwert</w:t>
      </w:r>
      <w:r w:rsidR="00363BB9" w:rsidRPr="004B5273">
        <w:t xml:space="preserve"> </w:t>
      </w:r>
      <w:r w:rsidR="008F579F" w:rsidRPr="004B5273">
        <w:t>(BSK ZPO-</w:t>
      </w:r>
      <w:proofErr w:type="spellStart"/>
      <w:r w:rsidR="006A1680" w:rsidRPr="00D10637">
        <w:rPr>
          <w:smallCaps/>
        </w:rPr>
        <w:t>Siehr</w:t>
      </w:r>
      <w:proofErr w:type="spellEnd"/>
      <w:r w:rsidR="006A1680" w:rsidRPr="00D10637">
        <w:rPr>
          <w:smallCaps/>
        </w:rPr>
        <w:t>/Bähler</w:t>
      </w:r>
      <w:r w:rsidR="008F579F" w:rsidRPr="004B5273">
        <w:t>, Art. 290 N 2</w:t>
      </w:r>
      <w:r w:rsidR="0020625F" w:rsidRPr="004B5273">
        <w:t xml:space="preserve"> und 2c</w:t>
      </w:r>
      <w:r w:rsidR="00CC39D2" w:rsidRPr="004B5273">
        <w:t>; BGE 137 III 617</w:t>
      </w:r>
      <w:r w:rsidR="008F579F" w:rsidRPr="004B5273">
        <w:t xml:space="preserve">). </w:t>
      </w:r>
    </w:p>
    <w:p w:rsidR="00325E84" w:rsidRPr="004B5273" w:rsidRDefault="00E74CF6">
      <w:pPr>
        <w:pStyle w:val="Mustertextklein"/>
      </w:pPr>
      <w:r w:rsidRPr="00BB320E">
        <w:rPr>
          <w:rStyle w:val="fettMuster"/>
          <w:sz w:val="16"/>
        </w:rPr>
        <w:tab/>
      </w:r>
      <w:r w:rsidR="00FF11D5" w:rsidRPr="004B5273">
        <w:t xml:space="preserve">Sind die für die </w:t>
      </w:r>
      <w:proofErr w:type="spellStart"/>
      <w:r w:rsidR="00681893" w:rsidRPr="004B5273">
        <w:t>Substanziierung</w:t>
      </w:r>
      <w:proofErr w:type="spellEnd"/>
      <w:r w:rsidR="00681893" w:rsidRPr="004B5273">
        <w:t xml:space="preserve"> </w:t>
      </w:r>
      <w:r w:rsidR="00FF11D5" w:rsidRPr="004B5273">
        <w:t xml:space="preserve">der nach der </w:t>
      </w:r>
      <w:r w:rsidRPr="004B5273">
        <w:t xml:space="preserve">(gescheiterten) </w:t>
      </w:r>
      <w:r w:rsidR="00FF11D5" w:rsidRPr="004B5273">
        <w:t xml:space="preserve">Einigungsverhandlung einzureichenden </w:t>
      </w:r>
      <w:r w:rsidRPr="00BB320E">
        <w:rPr>
          <w:rStyle w:val="fettMuster"/>
          <w:sz w:val="16"/>
        </w:rPr>
        <w:t>begründeten Klage</w:t>
      </w:r>
      <w:r w:rsidR="00FF11D5" w:rsidRPr="00B41552">
        <w:rPr>
          <w:rStyle w:val="fettMuster"/>
          <w:sz w:val="16"/>
        </w:rPr>
        <w:t xml:space="preserve"> </w:t>
      </w:r>
      <w:r w:rsidR="00FF11D5" w:rsidRPr="004B5273">
        <w:t>erforderlichen Belege noch nicht zugänglich (da bspw. im Besitze der Gegenpa</w:t>
      </w:r>
      <w:r w:rsidR="00FF11D5" w:rsidRPr="004B5273">
        <w:t>r</w:t>
      </w:r>
      <w:r w:rsidR="00FF11D5" w:rsidRPr="004B5273">
        <w:t>tei)</w:t>
      </w:r>
      <w:r w:rsidR="00681893" w:rsidRPr="004B5273">
        <w:t>,</w:t>
      </w:r>
      <w:r w:rsidR="00FF11D5" w:rsidRPr="004B5273">
        <w:t xml:space="preserve"> können die Rechtsbegehren gestützt auf Art. 85 ZPO einstweilen unbeziffert</w:t>
      </w:r>
      <w:r w:rsidR="00681893" w:rsidRPr="004B5273">
        <w:t xml:space="preserve"> bleiben,</w:t>
      </w:r>
      <w:r w:rsidR="00FF11D5" w:rsidRPr="004B5273">
        <w:t xml:space="preserve"> </w:t>
      </w:r>
      <w:r w:rsidR="00325E84" w:rsidRPr="004B5273">
        <w:t>und bezü</w:t>
      </w:r>
      <w:r w:rsidR="00325E84" w:rsidRPr="004B5273">
        <w:t>g</w:t>
      </w:r>
      <w:r w:rsidR="00325E84" w:rsidRPr="004B5273">
        <w:t xml:space="preserve">lich der Unterlagen kann ein Editionsantrag </w:t>
      </w:r>
      <w:r w:rsidR="00FF11D5" w:rsidRPr="004B5273">
        <w:t>gestellt werden. Die Unmöglichkeit oder Unzumutba</w:t>
      </w:r>
      <w:r w:rsidR="00FF11D5" w:rsidRPr="004B5273">
        <w:t>r</w:t>
      </w:r>
      <w:r w:rsidR="00FF11D5" w:rsidRPr="004B5273">
        <w:t xml:space="preserve">keit der Bezifferung muss glaubhaft gemacht werden. Sind Unterlagen von der Gegenpartei erhältlich zu machen, ist ein </w:t>
      </w:r>
      <w:r w:rsidR="00325E84" w:rsidRPr="00BB320E">
        <w:rPr>
          <w:rStyle w:val="fettMuster"/>
          <w:sz w:val="16"/>
        </w:rPr>
        <w:t xml:space="preserve">Editionsbegehren </w:t>
      </w:r>
      <w:r w:rsidR="00FF11D5" w:rsidRPr="004B5273">
        <w:t>nach Art. 1</w:t>
      </w:r>
      <w:r w:rsidR="00325E84" w:rsidRPr="004B5273">
        <w:t>6</w:t>
      </w:r>
      <w:r w:rsidR="00FF11D5" w:rsidRPr="004B5273">
        <w:t xml:space="preserve">0 </w:t>
      </w:r>
      <w:r w:rsidR="00325E84" w:rsidRPr="004B5273">
        <w:t xml:space="preserve">Abs. 1 </w:t>
      </w:r>
      <w:proofErr w:type="spellStart"/>
      <w:r w:rsidR="00325E84" w:rsidRPr="004B5273">
        <w:t>lit</w:t>
      </w:r>
      <w:proofErr w:type="spellEnd"/>
      <w:r w:rsidR="00325E84" w:rsidRPr="004B5273">
        <w:t>. b ZPO zu stellen (zur Frage der Editionspflicht von Selbstaufzeichnungen einer natürlichen Person s. BSK ZPO-</w:t>
      </w:r>
      <w:r w:rsidR="006A1680" w:rsidRPr="00B32AB4">
        <w:rPr>
          <w:smallCaps/>
        </w:rPr>
        <w:t>Schmid</w:t>
      </w:r>
      <w:r w:rsidR="00325E84" w:rsidRPr="00B32AB4">
        <w:rPr>
          <w:smallCaps/>
        </w:rPr>
        <w:t>,</w:t>
      </w:r>
      <w:r w:rsidR="00325E84" w:rsidRPr="004B5273">
        <w:t xml:space="preserve"> Art. 160 N 26 </w:t>
      </w:r>
      <w:proofErr w:type="spellStart"/>
      <w:r w:rsidR="00325E84" w:rsidRPr="004B5273">
        <w:t>m.V.</w:t>
      </w:r>
      <w:proofErr w:type="spellEnd"/>
      <w:r w:rsidR="00325E84" w:rsidRPr="004B5273">
        <w:t>)</w:t>
      </w:r>
      <w:r w:rsidR="00FF11D5" w:rsidRPr="004B5273">
        <w:t xml:space="preserve">. </w:t>
      </w:r>
    </w:p>
    <w:p w:rsidR="00325E84" w:rsidRPr="004B5273" w:rsidRDefault="00325E84">
      <w:pPr>
        <w:pStyle w:val="Mustertextklein"/>
      </w:pPr>
      <w:r w:rsidRPr="004B5273">
        <w:tab/>
      </w:r>
      <w:r w:rsidRPr="004B5273">
        <w:rPr>
          <w:rStyle w:val="kursivMuster"/>
          <w:i/>
          <w:sz w:val="16"/>
        </w:rPr>
        <w:t>Weiter könnte ein (</w:t>
      </w:r>
      <w:proofErr w:type="spellStart"/>
      <w:r w:rsidRPr="004B5273">
        <w:rPr>
          <w:rStyle w:val="kursivMuster"/>
          <w:i/>
          <w:sz w:val="16"/>
        </w:rPr>
        <w:t>materiellrechtliches</w:t>
      </w:r>
      <w:proofErr w:type="spellEnd"/>
      <w:r w:rsidRPr="004B5273">
        <w:rPr>
          <w:rStyle w:val="kursivMuster"/>
          <w:i/>
          <w:sz w:val="16"/>
        </w:rPr>
        <w:t xml:space="preserve">) </w:t>
      </w:r>
      <w:r w:rsidRPr="00BB320E">
        <w:rPr>
          <w:rStyle w:val="fettMuster"/>
          <w:sz w:val="16"/>
        </w:rPr>
        <w:t>Auskunftsbegehren</w:t>
      </w:r>
      <w:r w:rsidRPr="004B5273">
        <w:rPr>
          <w:rStyle w:val="kursivMuster"/>
          <w:i/>
          <w:sz w:val="16"/>
        </w:rPr>
        <w:t xml:space="preserve"> nach Art. 170 Abs. 2 ZGB angezeigt sein. Ist </w:t>
      </w:r>
      <w:r w:rsidR="006A1680">
        <w:rPr>
          <w:rStyle w:val="kursivMuster"/>
          <w:i/>
          <w:sz w:val="16"/>
        </w:rPr>
        <w:t xml:space="preserve">– </w:t>
      </w:r>
      <w:r w:rsidRPr="004B5273">
        <w:rPr>
          <w:rStyle w:val="kursivMuster"/>
          <w:i/>
          <w:sz w:val="16"/>
        </w:rPr>
        <w:t xml:space="preserve">wie in </w:t>
      </w:r>
      <w:proofErr w:type="spellStart"/>
      <w:r w:rsidRPr="004B5273">
        <w:rPr>
          <w:rStyle w:val="kursivMuster"/>
          <w:i/>
          <w:sz w:val="16"/>
        </w:rPr>
        <w:t>casu</w:t>
      </w:r>
      <w:proofErr w:type="spellEnd"/>
      <w:r w:rsidRPr="004B5273">
        <w:rPr>
          <w:rStyle w:val="kursivMuster"/>
          <w:i/>
          <w:sz w:val="16"/>
        </w:rPr>
        <w:t xml:space="preserve"> </w:t>
      </w:r>
      <w:r w:rsidR="006A1680">
        <w:rPr>
          <w:rStyle w:val="kursivMuster"/>
          <w:i/>
          <w:sz w:val="16"/>
        </w:rPr>
        <w:t xml:space="preserve">– </w:t>
      </w:r>
      <w:r w:rsidRPr="004B5273">
        <w:rPr>
          <w:rStyle w:val="kursivMuster"/>
          <w:i/>
          <w:sz w:val="16"/>
        </w:rPr>
        <w:t xml:space="preserve">ein Scheidungsverfahren hängig, erübrigt sich ein separates </w:t>
      </w:r>
      <w:proofErr w:type="spellStart"/>
      <w:r w:rsidRPr="004B5273">
        <w:rPr>
          <w:rStyle w:val="kursivMuster"/>
          <w:i/>
          <w:sz w:val="16"/>
        </w:rPr>
        <w:t>Summarverfa</w:t>
      </w:r>
      <w:r w:rsidRPr="004B5273">
        <w:rPr>
          <w:rStyle w:val="kursivMuster"/>
          <w:i/>
          <w:sz w:val="16"/>
        </w:rPr>
        <w:t>h</w:t>
      </w:r>
      <w:r w:rsidRPr="004B5273">
        <w:rPr>
          <w:rStyle w:val="kursivMuster"/>
          <w:i/>
          <w:sz w:val="16"/>
        </w:rPr>
        <w:t>ren</w:t>
      </w:r>
      <w:proofErr w:type="spellEnd"/>
      <w:r w:rsidRPr="004B5273">
        <w:rPr>
          <w:rStyle w:val="kursivMuster"/>
          <w:i/>
          <w:sz w:val="16"/>
        </w:rPr>
        <w:t xml:space="preserve"> (BSK ZPO-</w:t>
      </w:r>
      <w:proofErr w:type="spellStart"/>
      <w:r w:rsidR="006A1680" w:rsidRPr="00D10637">
        <w:rPr>
          <w:smallCaps/>
        </w:rPr>
        <w:t>Siehr</w:t>
      </w:r>
      <w:proofErr w:type="spellEnd"/>
      <w:r w:rsidR="006A1680" w:rsidRPr="00D10637">
        <w:rPr>
          <w:smallCaps/>
        </w:rPr>
        <w:t>/Bähler</w:t>
      </w:r>
      <w:r w:rsidRPr="004B5273">
        <w:rPr>
          <w:rStyle w:val="kursivMuster"/>
          <w:i/>
          <w:sz w:val="16"/>
        </w:rPr>
        <w:t>, Art. 271 N 14).</w:t>
      </w:r>
    </w:p>
    <w:p w:rsidR="002765BB" w:rsidRPr="004B5273" w:rsidRDefault="00325E84">
      <w:pPr>
        <w:pStyle w:val="Mustertextklein"/>
      </w:pPr>
      <w:r w:rsidRPr="004B5273">
        <w:tab/>
      </w:r>
      <w:r w:rsidR="00FF11D5" w:rsidRPr="004B5273">
        <w:t xml:space="preserve">Nicht oder nicht genügend gestellte Rechtsbegehren zu </w:t>
      </w:r>
      <w:r w:rsidR="00FF11D5" w:rsidRPr="00BB320E">
        <w:rPr>
          <w:rStyle w:val="fettMuster"/>
          <w:sz w:val="16"/>
        </w:rPr>
        <w:t>vermögensrechtlichen Scheidungsfolgen</w:t>
      </w:r>
      <w:r w:rsidR="00FF11D5" w:rsidRPr="00B32AB4">
        <w:rPr>
          <w:b/>
        </w:rPr>
        <w:t>,</w:t>
      </w:r>
      <w:r w:rsidR="00FF11D5" w:rsidRPr="004B5273">
        <w:t xml:space="preserve"> welche der Dispositionsmaxime unterstellt sind, führen zum Rechtsverlust (</w:t>
      </w:r>
      <w:proofErr w:type="spellStart"/>
      <w:r w:rsidR="00FF11D5" w:rsidRPr="004B5273">
        <w:t>OGer</w:t>
      </w:r>
      <w:proofErr w:type="spellEnd"/>
      <w:r w:rsidR="00FF11D5" w:rsidRPr="004B5273">
        <w:t xml:space="preserve"> SH</w:t>
      </w:r>
      <w:r w:rsidR="00453821">
        <w:t xml:space="preserve"> </w:t>
      </w:r>
      <w:r w:rsidR="00453821" w:rsidRPr="00A778EE">
        <w:t>10/2013/19</w:t>
      </w:r>
      <w:r w:rsidR="00453821">
        <w:t xml:space="preserve"> vom </w:t>
      </w:r>
      <w:r w:rsidR="00FF11D5" w:rsidRPr="004B5273">
        <w:t xml:space="preserve">13.02.2015 S. 6 ff. </w:t>
      </w:r>
      <w:proofErr w:type="spellStart"/>
      <w:r w:rsidR="00FF11D5" w:rsidRPr="004B5273">
        <w:t>m.V.</w:t>
      </w:r>
      <w:proofErr w:type="spellEnd"/>
      <w:r w:rsidR="00FF11D5" w:rsidRPr="004B5273">
        <w:t>). Von einer anwaltlich vertretenen Partei darf verlangt werden, dass sie nach Abschluss des Beweisverfahrens oder nach Auskunftserteilung durch die Gegenpartei ihre Unte</w:t>
      </w:r>
      <w:r w:rsidR="00FF11D5" w:rsidRPr="004B5273">
        <w:t>r</w:t>
      </w:r>
      <w:r w:rsidR="00FF11D5" w:rsidRPr="004B5273">
        <w:t>haltsbeiträge beziffert, weshalb die richterliche Fragepflicht nicht greift (</w:t>
      </w:r>
      <w:proofErr w:type="spellStart"/>
      <w:r w:rsidR="00FF11D5" w:rsidRPr="004B5273">
        <w:t>KGer</w:t>
      </w:r>
      <w:proofErr w:type="spellEnd"/>
      <w:r w:rsidR="00FF11D5" w:rsidRPr="004B5273">
        <w:t xml:space="preserve"> LU, </w:t>
      </w:r>
      <w:r w:rsidR="00453821">
        <w:t>0</w:t>
      </w:r>
      <w:r w:rsidR="00FF11D5" w:rsidRPr="004B5273">
        <w:t>3.10.2014, Fam</w:t>
      </w:r>
      <w:r w:rsidR="00FF11D5" w:rsidRPr="004B5273">
        <w:t>P</w:t>
      </w:r>
      <w:r w:rsidR="00FF11D5" w:rsidRPr="004B5273">
        <w:t xml:space="preserve">ra.ch 2015 </w:t>
      </w:r>
      <w:r w:rsidR="00453821">
        <w:t>Nr. 20</w:t>
      </w:r>
      <w:r w:rsidR="00FF11D5" w:rsidRPr="004B5273">
        <w:t>). Zu den formellen und inhaltlichen Anforderungen an Rechtsbegehren s. auch</w:t>
      </w:r>
      <w:r w:rsidR="00CA2FD0" w:rsidRPr="004B5273">
        <w:t xml:space="preserve"> </w:t>
      </w:r>
      <w:r w:rsidR="00453821" w:rsidRPr="00B32AB4">
        <w:rPr>
          <w:smallCaps/>
        </w:rPr>
        <w:t>Stalder</w:t>
      </w:r>
      <w:r w:rsidR="00CA2FD0" w:rsidRPr="004B5273">
        <w:t xml:space="preserve">, </w:t>
      </w:r>
      <w:r w:rsidR="00FF11D5" w:rsidRPr="004B5273">
        <w:t>Rechtsbegehren</w:t>
      </w:r>
      <w:r w:rsidR="00453821">
        <w:t xml:space="preserve">, </w:t>
      </w:r>
      <w:r w:rsidR="00CA2FD0" w:rsidRPr="004B5273">
        <w:t>S. 43 ff</w:t>
      </w:r>
      <w:r w:rsidR="00FF11D5" w:rsidRPr="004B5273">
        <w:t xml:space="preserve">. </w:t>
      </w:r>
    </w:p>
    <w:p w:rsidR="00987F90" w:rsidRPr="00B32AB4" w:rsidRDefault="002765BB">
      <w:pPr>
        <w:pStyle w:val="Mustertextklein"/>
        <w:rPr>
          <w:b/>
        </w:rPr>
      </w:pPr>
      <w:r w:rsidRPr="00BB320E">
        <w:rPr>
          <w:rStyle w:val="fettMuster"/>
          <w:sz w:val="16"/>
        </w:rPr>
        <w:tab/>
      </w:r>
      <w:r w:rsidR="00FC5E79" w:rsidRPr="00F64CDD">
        <w:rPr>
          <w:rStyle w:val="fettMuster"/>
          <w:sz w:val="16"/>
        </w:rPr>
        <w:t>Bemerkung 3</w:t>
      </w:r>
      <w:r w:rsidR="00987F90" w:rsidRPr="00B32AB4">
        <w:rPr>
          <w:b/>
        </w:rPr>
        <w:t xml:space="preserve">: </w:t>
      </w:r>
      <w:r w:rsidR="00987F90" w:rsidRPr="004B5273">
        <w:t xml:space="preserve">Ob die zweijährige Trennungszeit abgelaufen ist, stellt das Gericht von Amtes wegen fest (Art. 277 Abs. 3 ZPO). Die </w:t>
      </w:r>
      <w:r w:rsidR="00987F90" w:rsidRPr="00BB320E">
        <w:rPr>
          <w:rStyle w:val="fettMuster"/>
          <w:sz w:val="16"/>
        </w:rPr>
        <w:t>Beweislast</w:t>
      </w:r>
      <w:r w:rsidR="00987F90" w:rsidRPr="004B5273">
        <w:t xml:space="preserve"> für die zweijährige Trennung trägt der Kläger (Art. 8 ZGB). In </w:t>
      </w:r>
      <w:proofErr w:type="spellStart"/>
      <w:r w:rsidR="00987F90" w:rsidRPr="004B5273">
        <w:t>casu</w:t>
      </w:r>
      <w:proofErr w:type="spellEnd"/>
      <w:r w:rsidR="00987F90" w:rsidRPr="004B5273">
        <w:t xml:space="preserve"> wird dem Kläger, der vor drei Jahren aus der ehelichen Wohnung ausgezogen ist, dieser B</w:t>
      </w:r>
      <w:r w:rsidR="00987F90" w:rsidRPr="004B5273">
        <w:t>e</w:t>
      </w:r>
      <w:r w:rsidR="00987F90" w:rsidRPr="004B5273">
        <w:t xml:space="preserve">weis vermutlich problemlos gelingen, sollte </w:t>
      </w:r>
      <w:r w:rsidR="0083555F" w:rsidRPr="004B5273">
        <w:t>der Scheidungsgrund</w:t>
      </w:r>
      <w:r w:rsidR="00987F90" w:rsidRPr="004B5273">
        <w:t xml:space="preserve"> bestritten sein; die Beklagte wird sich demnach der Scheidung nicht erfolgreich widersetzen können.</w:t>
      </w:r>
      <w:r w:rsidR="00FC5E79" w:rsidRPr="00BB320E">
        <w:rPr>
          <w:rStyle w:val="fettMuster"/>
          <w:sz w:val="16"/>
        </w:rPr>
        <w:t xml:space="preserve"> </w:t>
      </w:r>
    </w:p>
    <w:p w:rsidR="00ED5D63" w:rsidRPr="004B5273" w:rsidRDefault="00B41036">
      <w:pPr>
        <w:pStyle w:val="Mustertextklein"/>
        <w:rPr>
          <w:rStyle w:val="kursivMuster"/>
          <w:i/>
          <w:sz w:val="16"/>
        </w:rPr>
      </w:pPr>
      <w:r w:rsidRPr="004B5273">
        <w:rPr>
          <w:rStyle w:val="kursivMuster"/>
          <w:i/>
          <w:sz w:val="16"/>
        </w:rPr>
        <w:tab/>
      </w:r>
      <w:r w:rsidR="00FF11D5" w:rsidRPr="00BB320E">
        <w:rPr>
          <w:rStyle w:val="fettMuster"/>
          <w:sz w:val="16"/>
        </w:rPr>
        <w:t xml:space="preserve">Bemerkung </w:t>
      </w:r>
      <w:r w:rsidR="00AE169C" w:rsidRPr="00B41552">
        <w:rPr>
          <w:rStyle w:val="fettMuster"/>
          <w:sz w:val="16"/>
        </w:rPr>
        <w:t>4</w:t>
      </w:r>
      <w:r w:rsidR="00FF11D5" w:rsidRPr="00B32AB4">
        <w:rPr>
          <w:rStyle w:val="kursivMuster"/>
          <w:b/>
          <w:i/>
          <w:sz w:val="16"/>
        </w:rPr>
        <w:t xml:space="preserve">: </w:t>
      </w:r>
      <w:r w:rsidR="008F2734" w:rsidRPr="004B5273">
        <w:rPr>
          <w:rStyle w:val="kursivMuster"/>
          <w:i/>
          <w:sz w:val="16"/>
        </w:rPr>
        <w:t xml:space="preserve">Für die güterrechtliche Auseinandersetzung und den nachehelichen Unterhalt gilt der </w:t>
      </w:r>
      <w:r w:rsidR="008F2734" w:rsidRPr="00BB320E">
        <w:rPr>
          <w:rStyle w:val="fettMuster"/>
          <w:sz w:val="16"/>
        </w:rPr>
        <w:t>Verhandlungsgrundsatz</w:t>
      </w:r>
      <w:r w:rsidR="008F2734" w:rsidRPr="004B5273">
        <w:rPr>
          <w:rStyle w:val="kursivMuster"/>
          <w:i/>
          <w:sz w:val="16"/>
        </w:rPr>
        <w:t xml:space="preserve"> (Art. 277 Abs. 1 ZPO). Im Übrigen stellt das Gericht den Sachverhalt von Amtes w</w:t>
      </w:r>
      <w:r w:rsidR="00DC5E94" w:rsidRPr="004B5273">
        <w:rPr>
          <w:rStyle w:val="kursivMuster"/>
          <w:i/>
          <w:sz w:val="16"/>
        </w:rPr>
        <w:t xml:space="preserve">egen fest (Art. 277 Abs. 3 ZPO), </w:t>
      </w:r>
      <w:r w:rsidR="008F2734" w:rsidRPr="004B5273">
        <w:rPr>
          <w:rStyle w:val="kursivMuster"/>
          <w:i/>
          <w:sz w:val="16"/>
        </w:rPr>
        <w:t xml:space="preserve">somit beim Scheidungsgrund, der Wohnungsbenützung und der Vorsorge </w:t>
      </w:r>
      <w:r w:rsidR="008F2734" w:rsidRPr="004B5273">
        <w:t xml:space="preserve">(BSK </w:t>
      </w:r>
      <w:r w:rsidR="008F2734" w:rsidRPr="004B5273">
        <w:rPr>
          <w:rStyle w:val="kursivMuster"/>
          <w:i/>
          <w:sz w:val="16"/>
        </w:rPr>
        <w:t>ZPO-</w:t>
      </w:r>
      <w:proofErr w:type="spellStart"/>
      <w:r w:rsidR="006A1680" w:rsidRPr="00D10637">
        <w:rPr>
          <w:smallCaps/>
        </w:rPr>
        <w:t>Siehr</w:t>
      </w:r>
      <w:proofErr w:type="spellEnd"/>
      <w:r w:rsidR="006A1680" w:rsidRPr="00D10637">
        <w:rPr>
          <w:smallCaps/>
        </w:rPr>
        <w:t>/Bähler</w:t>
      </w:r>
      <w:r w:rsidR="008F2734" w:rsidRPr="004B5273">
        <w:rPr>
          <w:rStyle w:val="kursivMuster"/>
          <w:i/>
          <w:sz w:val="16"/>
        </w:rPr>
        <w:t>, Art. 277 N 3</w:t>
      </w:r>
      <w:r w:rsidR="000353E2" w:rsidRPr="004B5273">
        <w:rPr>
          <w:rStyle w:val="kursivMuster"/>
          <w:i/>
          <w:sz w:val="16"/>
        </w:rPr>
        <w:t>). Bei</w:t>
      </w:r>
      <w:r w:rsidR="00FF11D5" w:rsidRPr="004B5273">
        <w:rPr>
          <w:rStyle w:val="kursivMuster"/>
          <w:i/>
          <w:sz w:val="16"/>
        </w:rPr>
        <w:t xml:space="preserve"> </w:t>
      </w:r>
      <w:r w:rsidR="000353E2" w:rsidRPr="004B5273">
        <w:rPr>
          <w:rStyle w:val="kursivMuster"/>
          <w:i/>
          <w:sz w:val="16"/>
        </w:rPr>
        <w:t xml:space="preserve">den </w:t>
      </w:r>
      <w:r w:rsidR="00FF11D5" w:rsidRPr="004B5273">
        <w:rPr>
          <w:rStyle w:val="kursivMuster"/>
          <w:i/>
          <w:sz w:val="16"/>
        </w:rPr>
        <w:t xml:space="preserve">Kinderbelangen erforscht das Gericht den Sachverhalt von Amtes wegen und entscheidet ohne Bindung an die Parteianträge (Art. 296 Abs. 1 und 3 ZPO). In Kinderbelangen gilt somit der </w:t>
      </w:r>
      <w:r w:rsidR="00FF11D5" w:rsidRPr="00BB320E">
        <w:rPr>
          <w:rStyle w:val="fettMuster"/>
          <w:sz w:val="16"/>
        </w:rPr>
        <w:t>Unter</w:t>
      </w:r>
      <w:r w:rsidR="007821C6" w:rsidRPr="00B41552">
        <w:rPr>
          <w:rStyle w:val="fettMuster"/>
          <w:sz w:val="16"/>
        </w:rPr>
        <w:t>suchungs- und Offizialgrundsatz</w:t>
      </w:r>
      <w:r w:rsidR="007821C6" w:rsidRPr="00B32AB4">
        <w:rPr>
          <w:rStyle w:val="kursivMuster"/>
          <w:b/>
          <w:i/>
          <w:sz w:val="16"/>
        </w:rPr>
        <w:t xml:space="preserve">. </w:t>
      </w:r>
    </w:p>
    <w:p w:rsidR="00FF11D5" w:rsidRPr="004B5273" w:rsidRDefault="00AE169C">
      <w:pPr>
        <w:pStyle w:val="Mustertextklein"/>
      </w:pPr>
      <w:r w:rsidRPr="00BB320E">
        <w:rPr>
          <w:rStyle w:val="fettMuster"/>
          <w:sz w:val="16"/>
        </w:rPr>
        <w:tab/>
        <w:t>Bemerkung 5</w:t>
      </w:r>
      <w:r w:rsidRPr="00B32AB4">
        <w:rPr>
          <w:b/>
        </w:rPr>
        <w:t>:</w:t>
      </w:r>
      <w:r w:rsidRPr="004B5273">
        <w:t xml:space="preserve"> Zu den </w:t>
      </w:r>
      <w:r w:rsidRPr="00BB320E">
        <w:rPr>
          <w:rStyle w:val="fettMuster"/>
          <w:sz w:val="16"/>
        </w:rPr>
        <w:t>erforderlichen Belegen</w:t>
      </w:r>
      <w:r w:rsidRPr="004B5273">
        <w:t xml:space="preserve"> gemäss Art. 290 </w:t>
      </w:r>
      <w:proofErr w:type="spellStart"/>
      <w:r w:rsidRPr="004B5273">
        <w:t>lit</w:t>
      </w:r>
      <w:proofErr w:type="spellEnd"/>
      <w:r w:rsidRPr="004B5273">
        <w:t xml:space="preserve">. e ZPO s. </w:t>
      </w:r>
      <w:r w:rsidR="00D426F3" w:rsidRPr="004B5273">
        <w:t xml:space="preserve">den </w:t>
      </w:r>
      <w:r w:rsidRPr="004B5273">
        <w:t xml:space="preserve">Verweis </w:t>
      </w:r>
      <w:r w:rsidR="00D426F3" w:rsidRPr="004B5273">
        <w:t>in BSK ZPO-</w:t>
      </w:r>
      <w:proofErr w:type="spellStart"/>
      <w:r w:rsidR="006A1680" w:rsidRPr="00D10637">
        <w:rPr>
          <w:smallCaps/>
        </w:rPr>
        <w:t>Siehr</w:t>
      </w:r>
      <w:proofErr w:type="spellEnd"/>
      <w:r w:rsidR="006A1680" w:rsidRPr="00D10637">
        <w:rPr>
          <w:smallCaps/>
        </w:rPr>
        <w:t>/Bähler</w:t>
      </w:r>
      <w:r w:rsidR="00D426F3" w:rsidRPr="004B5273">
        <w:t xml:space="preserve">, Art. 290 N 2e </w:t>
      </w:r>
      <w:proofErr w:type="spellStart"/>
      <w:r w:rsidR="00B41552">
        <w:t>m.V.</w:t>
      </w:r>
      <w:proofErr w:type="spellEnd"/>
      <w:r w:rsidR="00B41552">
        <w:t xml:space="preserve"> </w:t>
      </w:r>
      <w:r w:rsidR="008924C0" w:rsidRPr="004B5273">
        <w:t>zu den</w:t>
      </w:r>
      <w:r w:rsidR="00D426F3" w:rsidRPr="004B5273">
        <w:t xml:space="preserve"> </w:t>
      </w:r>
      <w:r w:rsidR="008924C0" w:rsidRPr="004B5273">
        <w:t>auf dem</w:t>
      </w:r>
      <w:r w:rsidR="00D426F3" w:rsidRPr="004B5273">
        <w:t xml:space="preserve"> Internet abrufbaren Listen</w:t>
      </w:r>
      <w:r w:rsidRPr="004B5273">
        <w:t>.</w:t>
      </w:r>
    </w:p>
    <w:p w:rsidR="00F44B8D" w:rsidRPr="00B41552" w:rsidRDefault="004B5273" w:rsidP="00B32AB4">
      <w:pPr>
        <w:pStyle w:val="MustertextTitelEbene1"/>
      </w:pPr>
      <w:r w:rsidRPr="004B5273">
        <w:t>II.</w:t>
      </w:r>
      <w:r w:rsidRPr="004B5273">
        <w:tab/>
      </w:r>
      <w:r w:rsidR="00D273E6" w:rsidRPr="004B5273">
        <w:t xml:space="preserve">Eheliche </w:t>
      </w:r>
      <w:r w:rsidR="004D6B50" w:rsidRPr="004B5273">
        <w:t>Wohnung</w:t>
      </w:r>
      <w:r w:rsidR="00F44B8D" w:rsidRPr="004B5273">
        <w:t xml:space="preserve"> </w:t>
      </w:r>
    </w:p>
    <w:p w:rsidR="00F44B8D" w:rsidRDefault="00D273E6" w:rsidP="00B32AB4">
      <w:pPr>
        <w:pStyle w:val="MustertextListe0"/>
      </w:pPr>
      <w:r>
        <w:t xml:space="preserve">Es seien die Rechte und Pflichten aus dem Mietvertrag für die eheliche Wohnung </w:t>
      </w:r>
      <w:r w:rsidR="007136A4">
        <w:t xml:space="preserve">per </w:t>
      </w:r>
      <w:r w:rsidR="00226E81">
        <w:t xml:space="preserve">Ende </w:t>
      </w:r>
      <w:r w:rsidR="001F0B5E">
        <w:t>September</w:t>
      </w:r>
      <w:r w:rsidR="00226E81">
        <w:t xml:space="preserve"> 20</w:t>
      </w:r>
      <w:r w:rsidR="00A06B2C">
        <w:t>19</w:t>
      </w:r>
      <w:r w:rsidR="007136A4">
        <w:t xml:space="preserve"> </w:t>
      </w:r>
      <w:r>
        <w:t xml:space="preserve">auf die </w:t>
      </w:r>
      <w:r w:rsidR="007136A4">
        <w:t>Beklagte</w:t>
      </w:r>
      <w:r w:rsidR="00226E81">
        <w:t xml:space="preserve"> </w:t>
      </w:r>
      <w:r>
        <w:t xml:space="preserve">zu übertragen, sollte </w:t>
      </w:r>
      <w:r w:rsidR="007136A4">
        <w:t>der Mietvertrag der ehelichen Wo</w:t>
      </w:r>
      <w:r w:rsidR="007136A4">
        <w:t>h</w:t>
      </w:r>
      <w:r w:rsidR="007136A4">
        <w:t xml:space="preserve">nung </w:t>
      </w:r>
      <w:r w:rsidR="001101EA">
        <w:t xml:space="preserve">per Ende September 2019 </w:t>
      </w:r>
      <w:r w:rsidR="007136A4">
        <w:t>noch nicht gekündigt worden sein</w:t>
      </w:r>
      <w:r>
        <w:t>.</w:t>
      </w:r>
    </w:p>
    <w:p w:rsidR="000F4A4C" w:rsidRPr="004B5273" w:rsidRDefault="000F4A4C">
      <w:pPr>
        <w:pStyle w:val="Mustertextklein"/>
      </w:pPr>
      <w:r w:rsidRPr="004B5273">
        <w:lastRenderedPageBreak/>
        <w:tab/>
      </w:r>
      <w:r w:rsidRPr="00BB320E">
        <w:rPr>
          <w:rStyle w:val="fettMuster"/>
          <w:sz w:val="16"/>
        </w:rPr>
        <w:t>Bemerkung 6</w:t>
      </w:r>
      <w:r w:rsidRPr="00B32AB4">
        <w:rPr>
          <w:b/>
        </w:rPr>
        <w:t>:</w:t>
      </w:r>
      <w:r w:rsidRPr="004B5273">
        <w:t xml:space="preserve"> </w:t>
      </w:r>
      <w:r w:rsidR="00312FC1" w:rsidRPr="004B5273">
        <w:t xml:space="preserve"> Nach Art. 121 Abs. 1 ZGB kann das Gericht einem Ehegatten, der wegen der Kinder oder aus anderen wichtigen Gründen auf die Wohnung der Familie angewiesen ist, die </w:t>
      </w:r>
      <w:r w:rsidR="00312FC1" w:rsidRPr="00BB320E">
        <w:rPr>
          <w:rStyle w:val="fettMuster"/>
          <w:sz w:val="16"/>
        </w:rPr>
        <w:t>Rechte und Pflichten aus dem Mietvertrag</w:t>
      </w:r>
      <w:r w:rsidR="00312FC1" w:rsidRPr="004B5273">
        <w:t xml:space="preserve"> allein übertragen, sofern dies dem anderen billigerweise zugemutet werden kann. </w:t>
      </w:r>
      <w:r w:rsidR="00F622AF" w:rsidRPr="004B5273">
        <w:t xml:space="preserve">In </w:t>
      </w:r>
      <w:proofErr w:type="spellStart"/>
      <w:r w:rsidR="00F622AF" w:rsidRPr="004B5273">
        <w:t>casu</w:t>
      </w:r>
      <w:proofErr w:type="spellEnd"/>
      <w:r w:rsidR="00F622AF" w:rsidRPr="004B5273">
        <w:t xml:space="preserve"> </w:t>
      </w:r>
      <w:r w:rsidR="00A06B2C" w:rsidRPr="004B5273">
        <w:t xml:space="preserve">geht </w:t>
      </w:r>
      <w:r w:rsidR="00F622AF" w:rsidRPr="004B5273">
        <w:t xml:space="preserve">der Kläger </w:t>
      </w:r>
      <w:r w:rsidR="00A06B2C" w:rsidRPr="004B5273">
        <w:t>davon aus</w:t>
      </w:r>
      <w:r w:rsidR="00F622AF" w:rsidRPr="004B5273">
        <w:t xml:space="preserve">, </w:t>
      </w:r>
      <w:r w:rsidR="00A06B2C" w:rsidRPr="004B5273">
        <w:t>dass die Tochter im Sommer 2019 ihren Lehra</w:t>
      </w:r>
      <w:r w:rsidR="00A06B2C" w:rsidRPr="004B5273">
        <w:t>b</w:t>
      </w:r>
      <w:r w:rsidR="00A06B2C" w:rsidRPr="004B5273">
        <w:t>schluss machen wird</w:t>
      </w:r>
      <w:r w:rsidR="00007DD5" w:rsidRPr="004B5273">
        <w:t xml:space="preserve">, weshalb er bereit ist, noch bis Ende </w:t>
      </w:r>
      <w:r w:rsidR="001F0B5E" w:rsidRPr="004B5273">
        <w:t>September</w:t>
      </w:r>
      <w:r w:rsidR="00007DD5" w:rsidRPr="004B5273">
        <w:t xml:space="preserve"> 2019 </w:t>
      </w:r>
      <w:r w:rsidR="00F622AF" w:rsidRPr="004B5273">
        <w:t xml:space="preserve">die Miete </w:t>
      </w:r>
      <w:r w:rsidR="00A06B2C" w:rsidRPr="004B5273">
        <w:t>der ehelichen 5-Zimmer</w:t>
      </w:r>
      <w:r w:rsidR="007A4981">
        <w:t>w</w:t>
      </w:r>
      <w:r w:rsidR="00A06B2C" w:rsidRPr="004B5273">
        <w:t xml:space="preserve">ohnung </w:t>
      </w:r>
      <w:r w:rsidR="001F0B5E" w:rsidRPr="004B5273">
        <w:t>im Bedarf</w:t>
      </w:r>
      <w:r w:rsidR="00A06B2C" w:rsidRPr="004B5273">
        <w:t xml:space="preserve"> der Beklagten </w:t>
      </w:r>
      <w:r w:rsidR="00425B25" w:rsidRPr="004B5273">
        <w:t xml:space="preserve">(s. dazu </w:t>
      </w:r>
      <w:r w:rsidR="007F21E2">
        <w:t xml:space="preserve">II. Klageschrift, </w:t>
      </w:r>
      <w:r w:rsidR="00425B25" w:rsidRPr="004B5273">
        <w:t>Bem</w:t>
      </w:r>
      <w:r w:rsidR="00453821">
        <w:t>erkung</w:t>
      </w:r>
      <w:r w:rsidR="00453821" w:rsidRPr="004B5273">
        <w:t xml:space="preserve"> </w:t>
      </w:r>
      <w:r w:rsidR="00425B25" w:rsidRPr="004B5273">
        <w:t xml:space="preserve">16) </w:t>
      </w:r>
      <w:r w:rsidR="00BD001B" w:rsidRPr="004B5273">
        <w:t>anzuerkennen</w:t>
      </w:r>
      <w:r w:rsidR="00345466" w:rsidRPr="004B5273">
        <w:t xml:space="preserve"> </w:t>
      </w:r>
      <w:r w:rsidR="00425B25" w:rsidRPr="004B5273">
        <w:t xml:space="preserve">und </w:t>
      </w:r>
      <w:r w:rsidR="00A06B2C" w:rsidRPr="004B5273">
        <w:t>für die</w:t>
      </w:r>
      <w:r w:rsidR="0072434D" w:rsidRPr="004B5273">
        <w:t>se</w:t>
      </w:r>
      <w:r w:rsidR="00A06B2C" w:rsidRPr="004B5273">
        <w:t xml:space="preserve"> Wohnungsmiete solidarisch zu haften</w:t>
      </w:r>
      <w:r w:rsidR="00681893" w:rsidRPr="004B5273">
        <w:t>. Er</w:t>
      </w:r>
      <w:r w:rsidR="00453821">
        <w:t xml:space="preserve"> </w:t>
      </w:r>
      <w:r w:rsidR="000F46BD" w:rsidRPr="004B5273">
        <w:t xml:space="preserve">macht geltend, es sei ab dann eine tiefere Miete (einer kleineren Wohnung) im Bedarf der Beklagten zu berücksichtigen. </w:t>
      </w:r>
      <w:r w:rsidR="00D63E71" w:rsidRPr="004B5273">
        <w:t xml:space="preserve">Sollte die Beklagte </w:t>
      </w:r>
      <w:r w:rsidR="001F0B5E" w:rsidRPr="004B5273">
        <w:t xml:space="preserve">bis Ende September 2019 </w:t>
      </w:r>
      <w:r w:rsidR="00D63E71" w:rsidRPr="004B5273">
        <w:t xml:space="preserve">die Wohnungsmiete nicht (voll) bezahlen, kann der Kläger </w:t>
      </w:r>
      <w:r w:rsidR="00DC550E" w:rsidRPr="004B5273">
        <w:t xml:space="preserve">einen </w:t>
      </w:r>
      <w:r w:rsidR="00D63E71" w:rsidRPr="004B5273">
        <w:t>von ihm</w:t>
      </w:r>
      <w:r w:rsidR="00DC550E" w:rsidRPr="004B5273">
        <w:t xml:space="preserve"> allfällig aus</w:t>
      </w:r>
      <w:r w:rsidR="00D63E71" w:rsidRPr="004B5273">
        <w:t xml:space="preserve"> Solidarhaftung </w:t>
      </w:r>
      <w:r w:rsidR="00476698" w:rsidRPr="004B5273">
        <w:t>bezahlten</w:t>
      </w:r>
      <w:r w:rsidR="00D63E71" w:rsidRPr="004B5273">
        <w:t xml:space="preserve"> Anteil </w:t>
      </w:r>
      <w:r w:rsidR="00C265AE" w:rsidRPr="004B5273">
        <w:t xml:space="preserve">der Wohnungsmiete </w:t>
      </w:r>
      <w:r w:rsidR="00425B25" w:rsidRPr="004B5273">
        <w:t>mit</w:t>
      </w:r>
      <w:r w:rsidR="00D63E71" w:rsidRPr="004B5273">
        <w:t xml:space="preserve"> </w:t>
      </w:r>
      <w:r w:rsidR="00C265AE" w:rsidRPr="004B5273">
        <w:t xml:space="preserve">persönlichen </w:t>
      </w:r>
      <w:r w:rsidR="00425B25" w:rsidRPr="004B5273">
        <w:t>Unterhaltsbeiträ</w:t>
      </w:r>
      <w:r w:rsidR="00D63E71" w:rsidRPr="004B5273">
        <w:t>g</w:t>
      </w:r>
      <w:r w:rsidR="00425B25" w:rsidRPr="004B5273">
        <w:t>en</w:t>
      </w:r>
      <w:r w:rsidR="00D63E71" w:rsidRPr="004B5273">
        <w:t xml:space="preserve"> </w:t>
      </w:r>
      <w:r w:rsidR="00425B25" w:rsidRPr="004B5273">
        <w:t xml:space="preserve">an </w:t>
      </w:r>
      <w:r w:rsidR="00C265AE" w:rsidRPr="004B5273">
        <w:t>d</w:t>
      </w:r>
      <w:r w:rsidR="00425B25" w:rsidRPr="004B5273">
        <w:t>ie</w:t>
      </w:r>
      <w:r w:rsidR="00D63E71" w:rsidRPr="004B5273">
        <w:t xml:space="preserve"> Beklagte </w:t>
      </w:r>
      <w:r w:rsidR="00425B25" w:rsidRPr="004B5273">
        <w:t>verrechnen</w:t>
      </w:r>
      <w:r w:rsidR="0072434D" w:rsidRPr="004B5273">
        <w:t>; dies jedoch nur ratenweise in der Höhe des monatlichen Mietzinses (</w:t>
      </w:r>
      <w:r w:rsidR="0054634B" w:rsidRPr="004B5273">
        <w:t xml:space="preserve">Art. 121 Abs. 2 ZGB; </w:t>
      </w:r>
      <w:r w:rsidR="0072434D" w:rsidRPr="004B5273">
        <w:t>s. zum Ganzen BSK ZGB I-</w:t>
      </w:r>
      <w:r w:rsidR="007A4981" w:rsidRPr="00D10637">
        <w:rPr>
          <w:smallCaps/>
        </w:rPr>
        <w:t>Gloor</w:t>
      </w:r>
      <w:r w:rsidR="0072434D" w:rsidRPr="004B5273">
        <w:t>, Art. 121 N 4</w:t>
      </w:r>
      <w:r w:rsidR="007A4981">
        <w:t>–</w:t>
      </w:r>
      <w:r w:rsidR="0072434D" w:rsidRPr="004B5273">
        <w:t>11).</w:t>
      </w:r>
    </w:p>
    <w:p w:rsidR="00F44B8D" w:rsidRPr="00B41552" w:rsidRDefault="004B5273" w:rsidP="00B32AB4">
      <w:pPr>
        <w:pStyle w:val="MustertextTitelEbene1"/>
      </w:pPr>
      <w:r w:rsidRPr="004B5273">
        <w:t>III.</w:t>
      </w:r>
      <w:r w:rsidRPr="004B5273">
        <w:tab/>
      </w:r>
      <w:r w:rsidR="004D6B50" w:rsidRPr="004B5273">
        <w:t>Elterliche Sorge</w:t>
      </w:r>
    </w:p>
    <w:p w:rsidR="004D6B50" w:rsidRDefault="007B672C" w:rsidP="00B32AB4">
      <w:pPr>
        <w:pStyle w:val="MustertextListe0"/>
      </w:pPr>
      <w:r>
        <w:t>Es sei d</w:t>
      </w:r>
      <w:r w:rsidR="004D6B50">
        <w:t>as gemeinsame Kind [Name</w:t>
      </w:r>
      <w:r w:rsidR="00453821">
        <w:t>]</w:t>
      </w:r>
      <w:r w:rsidR="004D6B50">
        <w:t xml:space="preserve">, </w:t>
      </w:r>
      <w:r w:rsidR="00453821">
        <w:t>[</w:t>
      </w:r>
      <w:r w:rsidR="004D6B50">
        <w:t xml:space="preserve">Geburtsdatum] unter der gemeinsamen elterlichen Sorge </w:t>
      </w:r>
      <w:r>
        <w:t xml:space="preserve">beider </w:t>
      </w:r>
      <w:r w:rsidR="004D6B50">
        <w:t>Parteien zu belassen.</w:t>
      </w:r>
    </w:p>
    <w:p w:rsidR="00904757" w:rsidRPr="00B32AB4" w:rsidRDefault="00904757">
      <w:pPr>
        <w:pStyle w:val="Mustertextklein"/>
        <w:rPr>
          <w:rStyle w:val="kursivMuster"/>
          <w:i/>
          <w:sz w:val="16"/>
          <w:szCs w:val="16"/>
        </w:rPr>
      </w:pPr>
      <w:r w:rsidRPr="004B5273">
        <w:rPr>
          <w:rStyle w:val="fettMuster"/>
          <w:b w:val="0"/>
          <w:sz w:val="16"/>
        </w:rPr>
        <w:tab/>
      </w:r>
      <w:r w:rsidRPr="00BB320E">
        <w:rPr>
          <w:rStyle w:val="fettMuster"/>
          <w:sz w:val="16"/>
        </w:rPr>
        <w:t>Bemerkung 7</w:t>
      </w:r>
      <w:r w:rsidR="000F1260" w:rsidRPr="00B32AB4">
        <w:rPr>
          <w:rStyle w:val="kursivMuster"/>
          <w:b/>
          <w:i/>
          <w:sz w:val="16"/>
        </w:rPr>
        <w:t>:</w:t>
      </w:r>
      <w:r w:rsidR="000F1260" w:rsidRPr="004B5273">
        <w:rPr>
          <w:rStyle w:val="kursivMuster"/>
          <w:i/>
          <w:sz w:val="16"/>
        </w:rPr>
        <w:t xml:space="preserve"> Das Gericht regelt die Kinderbelange, insbesondere die elterliche Sorge, die Obhut, den persönlichen Verkehr oder die Betreuungsanteile sowie den Unterhaltsbeitrag nach den </w:t>
      </w:r>
      <w:proofErr w:type="spellStart"/>
      <w:r w:rsidR="000F1260" w:rsidRPr="004B5273">
        <w:rPr>
          <w:rStyle w:val="kursivMuster"/>
          <w:i/>
          <w:sz w:val="16"/>
        </w:rPr>
        <w:t>Be</w:t>
      </w:r>
      <w:proofErr w:type="spellEnd"/>
      <w:r w:rsidR="00F60357">
        <w:rPr>
          <w:rStyle w:val="kursivMuster"/>
          <w:i/>
          <w:sz w:val="16"/>
        </w:rPr>
        <w:t>-</w:t>
      </w:r>
      <w:r w:rsidR="000F1260" w:rsidRPr="004B5273">
        <w:rPr>
          <w:rStyle w:val="kursivMuster"/>
          <w:i/>
          <w:sz w:val="16"/>
        </w:rPr>
        <w:t xml:space="preserve">stimmungen über die Wirkungen des Kindesverhältnisses. Für den Entscheid ist das Kindeswohl oberste Richtschnur (Art. 133 Abs. 1 und 2 </w:t>
      </w:r>
      <w:proofErr w:type="spellStart"/>
      <w:r w:rsidR="000F1260" w:rsidRPr="004B5273">
        <w:rPr>
          <w:rStyle w:val="kursivMuster"/>
          <w:i/>
          <w:sz w:val="16"/>
        </w:rPr>
        <w:t>i.V.m</w:t>
      </w:r>
      <w:proofErr w:type="spellEnd"/>
      <w:r w:rsidR="000F1260" w:rsidRPr="004B5273">
        <w:rPr>
          <w:rStyle w:val="kursivMuster"/>
          <w:i/>
          <w:sz w:val="16"/>
        </w:rPr>
        <w:t>. Art. 270 ff. ZGB).</w:t>
      </w:r>
      <w:r w:rsidRPr="004B5273">
        <w:rPr>
          <w:rStyle w:val="kursivMuster"/>
          <w:i/>
          <w:sz w:val="16"/>
        </w:rPr>
        <w:t xml:space="preserve"> </w:t>
      </w:r>
    </w:p>
    <w:p w:rsidR="004F6F9D" w:rsidRPr="004B5273" w:rsidRDefault="00904757">
      <w:pPr>
        <w:pStyle w:val="Mustertextklein"/>
        <w:rPr>
          <w:rStyle w:val="kursivMuster"/>
          <w:i/>
          <w:sz w:val="16"/>
        </w:rPr>
      </w:pPr>
      <w:r w:rsidRPr="004B5273">
        <w:rPr>
          <w:rStyle w:val="kursivMuster"/>
          <w:i/>
          <w:sz w:val="16"/>
        </w:rPr>
        <w:tab/>
      </w:r>
      <w:r w:rsidRPr="00BB320E">
        <w:rPr>
          <w:rStyle w:val="fettMuster"/>
          <w:sz w:val="16"/>
        </w:rPr>
        <w:t>Bemerkung 8</w:t>
      </w:r>
      <w:r w:rsidR="000F1260" w:rsidRPr="00B32AB4">
        <w:rPr>
          <w:rStyle w:val="kursivMuster"/>
          <w:b/>
          <w:i/>
          <w:sz w:val="16"/>
        </w:rPr>
        <w:t>:</w:t>
      </w:r>
      <w:r w:rsidR="000F1260" w:rsidRPr="004B5273">
        <w:rPr>
          <w:rStyle w:val="kursivMuster"/>
          <w:i/>
          <w:sz w:val="16"/>
        </w:rPr>
        <w:t xml:space="preserve"> Als Regelfall gilt seit Inkrafttreten der Revision der</w:t>
      </w:r>
      <w:r w:rsidR="00452CCC" w:rsidRPr="004B5273">
        <w:rPr>
          <w:rStyle w:val="kursivMuster"/>
          <w:i/>
          <w:sz w:val="16"/>
        </w:rPr>
        <w:t xml:space="preserve"> Bestimmungen über die elterliche</w:t>
      </w:r>
      <w:r w:rsidR="000F1260" w:rsidRPr="004B5273">
        <w:rPr>
          <w:rStyle w:val="kursivMuster"/>
          <w:i/>
          <w:sz w:val="16"/>
        </w:rPr>
        <w:t xml:space="preserve"> Sorge</w:t>
      </w:r>
      <w:r w:rsidR="00B41552">
        <w:rPr>
          <w:rStyle w:val="kursivMuster"/>
          <w:i/>
          <w:sz w:val="16"/>
        </w:rPr>
        <w:t xml:space="preserve"> </w:t>
      </w:r>
      <w:r w:rsidR="000F1260" w:rsidRPr="004B5273">
        <w:rPr>
          <w:rStyle w:val="kursivMuster"/>
          <w:i/>
          <w:sz w:val="16"/>
        </w:rPr>
        <w:t>(</w:t>
      </w:r>
      <w:r w:rsidR="00F22A93" w:rsidRPr="00F22A93">
        <w:rPr>
          <w:rStyle w:val="kursivMuster"/>
          <w:i/>
          <w:sz w:val="16"/>
        </w:rPr>
        <w:t xml:space="preserve">BG vom 21. Juni 2013 [Elterliche Sorge], in Kraft seit 1. Juli 2014 [AS 2014 357; </w:t>
      </w:r>
      <w:proofErr w:type="spellStart"/>
      <w:r w:rsidR="00F22A93" w:rsidRPr="00F22A93">
        <w:rPr>
          <w:rStyle w:val="kursivMuster"/>
          <w:i/>
          <w:sz w:val="16"/>
        </w:rPr>
        <w:t>BBl</w:t>
      </w:r>
      <w:proofErr w:type="spellEnd"/>
      <w:r w:rsidR="00F22A93" w:rsidRPr="00F22A93">
        <w:rPr>
          <w:rStyle w:val="kursivMuster"/>
          <w:i/>
          <w:sz w:val="16"/>
        </w:rPr>
        <w:t xml:space="preserve"> 2011 9077]</w:t>
      </w:r>
      <w:r w:rsidR="000F1260" w:rsidRPr="004B5273">
        <w:rPr>
          <w:rStyle w:val="kursivMuster"/>
          <w:i/>
          <w:sz w:val="16"/>
        </w:rPr>
        <w:t xml:space="preserve">), dass Kinder, solange sie unmündig sind, unter der </w:t>
      </w:r>
      <w:r w:rsidR="000F1260" w:rsidRPr="00BB320E">
        <w:rPr>
          <w:rStyle w:val="fettMuster"/>
          <w:sz w:val="16"/>
        </w:rPr>
        <w:t>gemeinsamen elterlichen Sorge</w:t>
      </w:r>
      <w:r w:rsidR="000F1260" w:rsidRPr="004B5273">
        <w:rPr>
          <w:rStyle w:val="kursivMuster"/>
          <w:i/>
          <w:sz w:val="16"/>
        </w:rPr>
        <w:t xml:space="preserve"> von Vater und Mutter stehen (Art. 296 Abs. 2</w:t>
      </w:r>
      <w:r w:rsidR="00470F7A" w:rsidRPr="004B5273">
        <w:rPr>
          <w:rStyle w:val="kursivMuster"/>
          <w:i/>
          <w:sz w:val="16"/>
        </w:rPr>
        <w:t xml:space="preserve"> ZGB</w:t>
      </w:r>
      <w:r w:rsidR="00452CCC" w:rsidRPr="004B5273">
        <w:rPr>
          <w:rStyle w:val="kursivMuster"/>
          <w:i/>
          <w:sz w:val="16"/>
        </w:rPr>
        <w:t>). Der</w:t>
      </w:r>
      <w:r w:rsidR="000F1260" w:rsidRPr="004B5273">
        <w:rPr>
          <w:rStyle w:val="kursivMuster"/>
          <w:i/>
          <w:sz w:val="16"/>
        </w:rPr>
        <w:t xml:space="preserve"> Gesetzgeber </w:t>
      </w:r>
      <w:r w:rsidR="00452CCC" w:rsidRPr="004B5273">
        <w:rPr>
          <w:rStyle w:val="kursivMuster"/>
          <w:i/>
          <w:sz w:val="16"/>
        </w:rPr>
        <w:t>geht davon aus</w:t>
      </w:r>
      <w:r w:rsidR="000F1260" w:rsidRPr="004B5273">
        <w:rPr>
          <w:rStyle w:val="kursivMuster"/>
          <w:i/>
          <w:sz w:val="16"/>
        </w:rPr>
        <w:t>, dass die gemeinsame e</w:t>
      </w:r>
      <w:r w:rsidR="000F1260" w:rsidRPr="004B5273">
        <w:rPr>
          <w:rStyle w:val="kursivMuster"/>
          <w:i/>
          <w:sz w:val="16"/>
        </w:rPr>
        <w:t>l</w:t>
      </w:r>
      <w:r w:rsidR="000F1260" w:rsidRPr="004B5273">
        <w:rPr>
          <w:rStyle w:val="kursivMuster"/>
          <w:i/>
          <w:sz w:val="16"/>
        </w:rPr>
        <w:t>terliche Sorge in der Regel dem Kindeswohl am besten dient. Das Gericht überträgt die elterliche Sorge</w:t>
      </w:r>
      <w:r w:rsidR="00941EC3" w:rsidRPr="004B5273">
        <w:rPr>
          <w:rStyle w:val="kursivMuster"/>
          <w:i/>
          <w:sz w:val="16"/>
        </w:rPr>
        <w:t xml:space="preserve"> einem Elternteil</w:t>
      </w:r>
      <w:r w:rsidR="000F1260" w:rsidRPr="004B5273">
        <w:rPr>
          <w:rStyle w:val="kursivMuster"/>
          <w:i/>
          <w:sz w:val="16"/>
        </w:rPr>
        <w:t>, wenn dies zur Wahrung des Kindeswohls nötig ist (Art. 298 Abs. 1 ZGB)</w:t>
      </w:r>
      <w:r w:rsidR="004F6F9D" w:rsidRPr="004B5273">
        <w:rPr>
          <w:rStyle w:val="kursivMuster"/>
          <w:i/>
          <w:sz w:val="16"/>
        </w:rPr>
        <w:t xml:space="preserve">. In </w:t>
      </w:r>
      <w:proofErr w:type="spellStart"/>
      <w:r w:rsidR="004F6F9D" w:rsidRPr="004B5273">
        <w:rPr>
          <w:rStyle w:val="kursivMuster"/>
          <w:i/>
          <w:sz w:val="16"/>
        </w:rPr>
        <w:t>casu</w:t>
      </w:r>
      <w:proofErr w:type="spellEnd"/>
      <w:r w:rsidR="004F6F9D" w:rsidRPr="004B5273">
        <w:rPr>
          <w:rStyle w:val="kursivMuster"/>
          <w:i/>
          <w:sz w:val="16"/>
        </w:rPr>
        <w:t xml:space="preserve"> ist die Tochter bereits 16 Jahre alt und die meisten wichtigen Entscheide sind schon gefällt; </w:t>
      </w:r>
      <w:r w:rsidR="00A965E4" w:rsidRPr="004B5273">
        <w:rPr>
          <w:rStyle w:val="kursivMuster"/>
          <w:i/>
          <w:sz w:val="16"/>
        </w:rPr>
        <w:t>z</w:t>
      </w:r>
      <w:r w:rsidR="00A965E4" w:rsidRPr="004B5273">
        <w:rPr>
          <w:rStyle w:val="kursivMuster"/>
          <w:i/>
          <w:sz w:val="16"/>
        </w:rPr>
        <w:t>u</w:t>
      </w:r>
      <w:r w:rsidR="00A965E4" w:rsidRPr="004B5273">
        <w:rPr>
          <w:rStyle w:val="kursivMuster"/>
          <w:i/>
          <w:sz w:val="16"/>
        </w:rPr>
        <w:t xml:space="preserve">dem </w:t>
      </w:r>
      <w:r w:rsidR="004F6F9D" w:rsidRPr="004B5273">
        <w:rPr>
          <w:rStyle w:val="kursivMuster"/>
          <w:i/>
          <w:sz w:val="16"/>
        </w:rPr>
        <w:t xml:space="preserve">hat </w:t>
      </w:r>
      <w:r w:rsidR="00A965E4" w:rsidRPr="004B5273">
        <w:rPr>
          <w:rStyle w:val="kursivMuster"/>
          <w:i/>
          <w:sz w:val="16"/>
        </w:rPr>
        <w:t>sie zu beiden Elternteilen</w:t>
      </w:r>
      <w:r w:rsidR="004F6F9D" w:rsidRPr="004B5273">
        <w:rPr>
          <w:rStyle w:val="kursivMuster"/>
          <w:i/>
          <w:sz w:val="16"/>
        </w:rPr>
        <w:t xml:space="preserve"> eine gute Beziehung. </w:t>
      </w:r>
      <w:r w:rsidR="00A965E4" w:rsidRPr="004B5273">
        <w:rPr>
          <w:rStyle w:val="kursivMuster"/>
          <w:i/>
          <w:sz w:val="16"/>
        </w:rPr>
        <w:t>Es</w:t>
      </w:r>
      <w:r w:rsidR="004F6F9D" w:rsidRPr="004B5273">
        <w:rPr>
          <w:rStyle w:val="kursivMuster"/>
          <w:i/>
          <w:sz w:val="16"/>
        </w:rPr>
        <w:t xml:space="preserve"> kann davon ausgegangen werden, dass kein </w:t>
      </w:r>
      <w:proofErr w:type="spellStart"/>
      <w:r w:rsidR="004F6F9D" w:rsidRPr="004B5273">
        <w:rPr>
          <w:rStyle w:val="kursivMuster"/>
          <w:i/>
          <w:sz w:val="16"/>
        </w:rPr>
        <w:t>chronifizierter</w:t>
      </w:r>
      <w:proofErr w:type="spellEnd"/>
      <w:r w:rsidR="004F6F9D" w:rsidRPr="004B5273">
        <w:rPr>
          <w:rStyle w:val="kursivMuster"/>
          <w:i/>
          <w:sz w:val="16"/>
        </w:rPr>
        <w:t xml:space="preserve"> Konflikt auf der Elternebene vorliegt, der </w:t>
      </w:r>
      <w:r w:rsidR="00A965E4" w:rsidRPr="004B5273">
        <w:rPr>
          <w:rStyle w:val="kursivMuster"/>
          <w:i/>
          <w:sz w:val="16"/>
        </w:rPr>
        <w:t>eine</w:t>
      </w:r>
      <w:r w:rsidR="004F6F9D" w:rsidRPr="004B5273">
        <w:rPr>
          <w:rStyle w:val="kursivMuster"/>
          <w:i/>
          <w:sz w:val="16"/>
        </w:rPr>
        <w:t xml:space="preserve"> </w:t>
      </w:r>
      <w:r w:rsidR="00FC3941" w:rsidRPr="004B5273">
        <w:rPr>
          <w:rStyle w:val="kursivMuster"/>
          <w:i/>
          <w:sz w:val="16"/>
        </w:rPr>
        <w:t>Übertragung</w:t>
      </w:r>
      <w:r w:rsidR="004F6F9D" w:rsidRPr="004B5273">
        <w:rPr>
          <w:rStyle w:val="kursivMuster"/>
          <w:i/>
          <w:sz w:val="16"/>
        </w:rPr>
        <w:t xml:space="preserve"> der alleinigen elterl</w:t>
      </w:r>
      <w:r w:rsidR="004F6F9D" w:rsidRPr="004B5273">
        <w:rPr>
          <w:rStyle w:val="kursivMuster"/>
          <w:i/>
          <w:sz w:val="16"/>
        </w:rPr>
        <w:t>i</w:t>
      </w:r>
      <w:r w:rsidR="004F6F9D" w:rsidRPr="004B5273">
        <w:rPr>
          <w:rStyle w:val="kursivMuster"/>
          <w:i/>
          <w:sz w:val="16"/>
        </w:rPr>
        <w:t xml:space="preserve">chen Sorge </w:t>
      </w:r>
      <w:r w:rsidR="00A965E4" w:rsidRPr="004B5273">
        <w:rPr>
          <w:rStyle w:val="kursivMuster"/>
          <w:i/>
          <w:sz w:val="16"/>
        </w:rPr>
        <w:t xml:space="preserve">auf einen Elternteil </w:t>
      </w:r>
      <w:r w:rsidR="004F6F9D" w:rsidRPr="004B5273">
        <w:rPr>
          <w:rStyle w:val="kursivMuster"/>
          <w:i/>
          <w:sz w:val="16"/>
        </w:rPr>
        <w:t xml:space="preserve">aus Gründen des Kindeswohls </w:t>
      </w:r>
      <w:r w:rsidR="00A965E4" w:rsidRPr="004B5273">
        <w:rPr>
          <w:rStyle w:val="kursivMuster"/>
          <w:i/>
          <w:sz w:val="16"/>
        </w:rPr>
        <w:t>nötig machen</w:t>
      </w:r>
      <w:r w:rsidR="004F6F9D" w:rsidRPr="004B5273">
        <w:rPr>
          <w:rStyle w:val="kursivMuster"/>
          <w:i/>
          <w:sz w:val="16"/>
        </w:rPr>
        <w:t xml:space="preserve"> würde</w:t>
      </w:r>
      <w:r w:rsidR="00A965E4" w:rsidRPr="004B5273">
        <w:rPr>
          <w:rStyle w:val="kursivMuster"/>
          <w:i/>
          <w:sz w:val="16"/>
        </w:rPr>
        <w:t xml:space="preserve"> (s. dazu </w:t>
      </w:r>
      <w:r w:rsidR="00B41552" w:rsidRPr="00B32AB4">
        <w:rPr>
          <w:rStyle w:val="kursivMuster"/>
          <w:b/>
          <w:i/>
          <w:sz w:val="16"/>
        </w:rPr>
        <w:t>Muste</w:t>
      </w:r>
      <w:r w:rsidR="00B41552" w:rsidRPr="00B32AB4">
        <w:rPr>
          <w:rStyle w:val="kursivMuster"/>
          <w:b/>
          <w:i/>
          <w:sz w:val="16"/>
        </w:rPr>
        <w:t>r</w:t>
      </w:r>
      <w:r w:rsidR="00B41552" w:rsidRPr="00B32AB4">
        <w:rPr>
          <w:rStyle w:val="kursivMuster"/>
          <w:b/>
          <w:i/>
          <w:sz w:val="16"/>
        </w:rPr>
        <w:t>klage</w:t>
      </w:r>
      <w:r w:rsidR="00B41552">
        <w:rPr>
          <w:rStyle w:val="kursivMuster"/>
          <w:i/>
          <w:sz w:val="16"/>
        </w:rPr>
        <w:t xml:space="preserve"> </w:t>
      </w:r>
      <w:r w:rsidR="00A965E4" w:rsidRPr="00F64CDD">
        <w:rPr>
          <w:rStyle w:val="fettMuster"/>
          <w:sz w:val="16"/>
        </w:rPr>
        <w:t>§ 75</w:t>
      </w:r>
      <w:r w:rsidR="00453821" w:rsidRPr="006E2FEE">
        <w:rPr>
          <w:rStyle w:val="fettMuster"/>
          <w:sz w:val="16"/>
        </w:rPr>
        <w:t>,</w:t>
      </w:r>
      <w:r w:rsidR="006E2FEE">
        <w:rPr>
          <w:rStyle w:val="fettMuster"/>
          <w:sz w:val="16"/>
        </w:rPr>
        <w:t xml:space="preserve"> </w:t>
      </w:r>
      <w:proofErr w:type="spellStart"/>
      <w:r w:rsidR="006E2FEE">
        <w:rPr>
          <w:rStyle w:val="fettMuster"/>
          <w:sz w:val="16"/>
        </w:rPr>
        <w:t>Rz</w:t>
      </w:r>
      <w:proofErr w:type="spellEnd"/>
      <w:r w:rsidR="006E2FEE">
        <w:rPr>
          <w:rStyle w:val="fettMuster"/>
          <w:sz w:val="16"/>
        </w:rPr>
        <w:t xml:space="preserve"> 9,</w:t>
      </w:r>
      <w:r w:rsidR="00A965E4" w:rsidRPr="00B41552">
        <w:rPr>
          <w:rStyle w:val="fettMuster"/>
          <w:sz w:val="16"/>
        </w:rPr>
        <w:t xml:space="preserve"> Bem</w:t>
      </w:r>
      <w:r w:rsidR="00453821" w:rsidRPr="006E2FEE">
        <w:rPr>
          <w:rStyle w:val="fettMuster"/>
          <w:sz w:val="16"/>
        </w:rPr>
        <w:t xml:space="preserve">erkung </w:t>
      </w:r>
      <w:r w:rsidR="00A965E4" w:rsidRPr="00B41552">
        <w:rPr>
          <w:rStyle w:val="fettMuster"/>
          <w:sz w:val="16"/>
        </w:rPr>
        <w:t>5</w:t>
      </w:r>
      <w:r w:rsidR="00A965E4" w:rsidRPr="004B5273">
        <w:rPr>
          <w:rStyle w:val="kursivMuster"/>
          <w:i/>
          <w:sz w:val="16"/>
        </w:rPr>
        <w:t xml:space="preserve">). </w:t>
      </w:r>
    </w:p>
    <w:p w:rsidR="00F44B8D" w:rsidRPr="00B41552" w:rsidRDefault="004B5273" w:rsidP="00B32AB4">
      <w:pPr>
        <w:pStyle w:val="MustertextTitelEbene1"/>
      </w:pPr>
      <w:r w:rsidRPr="004B5273">
        <w:t>IV.</w:t>
      </w:r>
      <w:r w:rsidRPr="004B5273">
        <w:tab/>
      </w:r>
      <w:r w:rsidR="004D6B50" w:rsidRPr="004B5273">
        <w:t>Obhut</w:t>
      </w:r>
    </w:p>
    <w:p w:rsidR="004D6B50" w:rsidRDefault="00713403" w:rsidP="00B32AB4">
      <w:pPr>
        <w:pStyle w:val="MustertextListe0"/>
      </w:pPr>
      <w:r>
        <w:t>Das gemeinsame minderjährige Kind [Name</w:t>
      </w:r>
      <w:r w:rsidR="00453821">
        <w:t>]</w:t>
      </w:r>
      <w:r>
        <w:t xml:space="preserve">, </w:t>
      </w:r>
      <w:r w:rsidR="00453821">
        <w:t>[</w:t>
      </w:r>
      <w:r>
        <w:t>Geburtsdatum] sei unter die Obhut der B</w:t>
      </w:r>
      <w:r>
        <w:t>e</w:t>
      </w:r>
      <w:r>
        <w:t>klagten zu stellen.</w:t>
      </w:r>
    </w:p>
    <w:p w:rsidR="00C8067B" w:rsidRPr="00B41552" w:rsidRDefault="004B5273" w:rsidP="00B32AB4">
      <w:pPr>
        <w:pStyle w:val="MustertextTitelEbene1"/>
      </w:pPr>
      <w:r w:rsidRPr="004B5273">
        <w:t>V.</w:t>
      </w:r>
      <w:r w:rsidRPr="004B5273">
        <w:tab/>
      </w:r>
      <w:r w:rsidR="00C8067B" w:rsidRPr="004B5273">
        <w:t>Persönlicher Verkehr</w:t>
      </w:r>
    </w:p>
    <w:p w:rsidR="00713403" w:rsidRDefault="00713403" w:rsidP="00B32AB4">
      <w:pPr>
        <w:pStyle w:val="MustertextListe0"/>
      </w:pPr>
      <w:r>
        <w:t xml:space="preserve">Es sei davon </w:t>
      </w:r>
      <w:proofErr w:type="spellStart"/>
      <w:r>
        <w:t>Vormerk</w:t>
      </w:r>
      <w:proofErr w:type="spellEnd"/>
      <w:r>
        <w:t xml:space="preserve"> zu nehmen, dass </w:t>
      </w:r>
      <w:r w:rsidR="00C8067B">
        <w:t>der Kläger</w:t>
      </w:r>
      <w:r>
        <w:t xml:space="preserve"> und </w:t>
      </w:r>
      <w:r w:rsidR="00C8067B">
        <w:t>die Tochter</w:t>
      </w:r>
      <w:r w:rsidR="008010C2">
        <w:t xml:space="preserve"> [Name]</w:t>
      </w:r>
      <w:r w:rsidR="00C8067B">
        <w:t xml:space="preserve"> sich im direkten Ge</w:t>
      </w:r>
      <w:r>
        <w:t>spräch über die Gestaltung des gegenseitigen Anspruchs au</w:t>
      </w:r>
      <w:r w:rsidR="00C8067B">
        <w:t>f angemessenen persönlichen Ver</w:t>
      </w:r>
      <w:r>
        <w:t xml:space="preserve">kehr einigen. </w:t>
      </w:r>
    </w:p>
    <w:p w:rsidR="00D10F55" w:rsidRPr="004B5273" w:rsidRDefault="00D10F55">
      <w:pPr>
        <w:pStyle w:val="Mustertextklein"/>
      </w:pPr>
      <w:r w:rsidRPr="004B5273">
        <w:tab/>
      </w:r>
      <w:r w:rsidRPr="00BB320E">
        <w:rPr>
          <w:rStyle w:val="fettMuster"/>
          <w:sz w:val="16"/>
        </w:rPr>
        <w:t>Bemerkung 9</w:t>
      </w:r>
      <w:r w:rsidRPr="00B32AB4">
        <w:rPr>
          <w:b/>
        </w:rPr>
        <w:t>:</w:t>
      </w:r>
      <w:r w:rsidRPr="004B5273">
        <w:t xml:space="preserve"> Aufgrund des Alters der Tochter </w:t>
      </w:r>
      <w:r w:rsidR="00034611" w:rsidRPr="004B5273">
        <w:t>ist</w:t>
      </w:r>
      <w:r w:rsidRPr="004B5273">
        <w:t xml:space="preserve"> </w:t>
      </w:r>
      <w:r w:rsidR="006E5C65" w:rsidRPr="004B5273">
        <w:t xml:space="preserve">in </w:t>
      </w:r>
      <w:proofErr w:type="spellStart"/>
      <w:r w:rsidR="006E5C65" w:rsidRPr="004B5273">
        <w:t>casu</w:t>
      </w:r>
      <w:proofErr w:type="spellEnd"/>
      <w:r w:rsidR="006E5C65" w:rsidRPr="004B5273">
        <w:t xml:space="preserve"> </w:t>
      </w:r>
      <w:r w:rsidR="00F621C9" w:rsidRPr="004B5273">
        <w:t xml:space="preserve">eine </w:t>
      </w:r>
      <w:r w:rsidR="001907F4" w:rsidRPr="004B5273">
        <w:t xml:space="preserve">ergänzende </w:t>
      </w:r>
      <w:r w:rsidR="00F621C9" w:rsidRPr="004B5273">
        <w:t xml:space="preserve">konkrete </w:t>
      </w:r>
      <w:r w:rsidRPr="004B5273">
        <w:t xml:space="preserve">Regelung </w:t>
      </w:r>
      <w:r w:rsidR="00FE4725" w:rsidRPr="004B5273">
        <w:t xml:space="preserve">des persönlichen Verkehrs </w:t>
      </w:r>
      <w:r w:rsidRPr="004B5273">
        <w:t xml:space="preserve">für den Fall, dass keine Einigung zustande kommen sollte, </w:t>
      </w:r>
      <w:r w:rsidR="00034611" w:rsidRPr="004B5273">
        <w:t>nicht zwingend</w:t>
      </w:r>
      <w:r w:rsidRPr="004B5273">
        <w:t>.</w:t>
      </w:r>
      <w:r w:rsidR="00970B0F" w:rsidRPr="004B5273">
        <w:t xml:space="preserve"> </w:t>
      </w:r>
      <w:r w:rsidR="000361C6" w:rsidRPr="004B5273">
        <w:t xml:space="preserve">Für Kinder zwischen 12 und 15 </w:t>
      </w:r>
      <w:r w:rsidR="00F621C9" w:rsidRPr="004B5273">
        <w:t>Jahre</w:t>
      </w:r>
      <w:r w:rsidR="00032DCD" w:rsidRPr="004B5273">
        <w:t>n</w:t>
      </w:r>
      <w:r w:rsidR="00D554DC" w:rsidRPr="004B5273">
        <w:t>, die sich noch in der Oberstufe befinden</w:t>
      </w:r>
      <w:r w:rsidR="00F621C9" w:rsidRPr="004B5273">
        <w:t xml:space="preserve"> (7</w:t>
      </w:r>
      <w:proofErr w:type="gramStart"/>
      <w:r w:rsidR="00453821" w:rsidRPr="004B5273">
        <w:t>.</w:t>
      </w:r>
      <w:r w:rsidR="00453821">
        <w:t>–</w:t>
      </w:r>
      <w:proofErr w:type="gramEnd"/>
      <w:r w:rsidR="00F621C9" w:rsidRPr="004B5273">
        <w:t>9. Schuljahr)</w:t>
      </w:r>
      <w:r w:rsidR="00D554DC" w:rsidRPr="004B5273">
        <w:t>,</w:t>
      </w:r>
      <w:r w:rsidR="00F621C9" w:rsidRPr="004B5273">
        <w:t xml:space="preserve"> </w:t>
      </w:r>
      <w:r w:rsidR="000361C6" w:rsidRPr="004B5273">
        <w:t>ist eine solche Regelung sinnvoll</w:t>
      </w:r>
      <w:r w:rsidR="00F621C9" w:rsidRPr="004B5273">
        <w:t xml:space="preserve"> und für jüngere Kinder unabdingbar</w:t>
      </w:r>
      <w:r w:rsidR="000361C6" w:rsidRPr="004B5273">
        <w:t xml:space="preserve">. </w:t>
      </w:r>
    </w:p>
    <w:p w:rsidR="00BC37BE" w:rsidRPr="00B41552" w:rsidRDefault="004B5273" w:rsidP="00B32AB4">
      <w:pPr>
        <w:pStyle w:val="MustertextTitelEbene1"/>
      </w:pPr>
      <w:r w:rsidRPr="004B5273">
        <w:t>VI.</w:t>
      </w:r>
      <w:r w:rsidRPr="004B5273">
        <w:tab/>
      </w:r>
      <w:r w:rsidR="00C8067B" w:rsidRPr="004B5273">
        <w:t>Kinderunterhalt</w:t>
      </w:r>
    </w:p>
    <w:p w:rsidR="009C1BB5" w:rsidRDefault="009C1BB5" w:rsidP="00B32AB4">
      <w:pPr>
        <w:pStyle w:val="MustertextListe0"/>
      </w:pPr>
      <w:r>
        <w:t xml:space="preserve">Es sei der </w:t>
      </w:r>
      <w:r w:rsidR="00D3387F">
        <w:t>Kläger</w:t>
      </w:r>
      <w:r>
        <w:t xml:space="preserve"> zu verpflichten, der </w:t>
      </w:r>
      <w:r w:rsidR="00D3387F">
        <w:t>Beklagten</w:t>
      </w:r>
      <w:r>
        <w:t xml:space="preserve"> ab Rechtskraft des Scheidungsurteils </w:t>
      </w:r>
      <w:r w:rsidR="003E246B">
        <w:t xml:space="preserve">bis zum ordentlichen Abschluss einer </w:t>
      </w:r>
      <w:r w:rsidR="00AA28BA">
        <w:t>angemessenen</w:t>
      </w:r>
      <w:r w:rsidR="003E246B">
        <w:t xml:space="preserve"> Erstausbildung (auch über die Mündigkeit hi</w:t>
      </w:r>
      <w:r w:rsidR="003E246B">
        <w:t>n</w:t>
      </w:r>
      <w:r w:rsidR="003E246B">
        <w:t xml:space="preserve">aus) </w:t>
      </w:r>
      <w:r>
        <w:t xml:space="preserve">an die Kosten des Unterhalts und der Erziehung der minderjährigen </w:t>
      </w:r>
      <w:r w:rsidR="004203D4">
        <w:t>Toch</w:t>
      </w:r>
      <w:r w:rsidR="00E0067B">
        <w:t>t</w:t>
      </w:r>
      <w:r w:rsidR="004203D4">
        <w:t>er [Name</w:t>
      </w:r>
      <w:r w:rsidR="00453821">
        <w:t>]</w:t>
      </w:r>
      <w:r w:rsidR="002B6ED1">
        <w:t xml:space="preserve">, </w:t>
      </w:r>
      <w:r w:rsidR="00453821">
        <w:t>[</w:t>
      </w:r>
      <w:r w:rsidR="002B6ED1">
        <w:t>Geburtsdatum</w:t>
      </w:r>
      <w:r w:rsidR="004203D4">
        <w:t>]</w:t>
      </w:r>
      <w:r>
        <w:t xml:space="preserve"> monatlich im Voraus jeweils auf den Ersten eines jeden Monats zahlbare Unterhaltsbeiträge </w:t>
      </w:r>
      <w:r w:rsidR="00212925">
        <w:t>von CHF 950.00</w:t>
      </w:r>
      <w:r w:rsidR="00BB58F7">
        <w:t xml:space="preserve"> </w:t>
      </w:r>
      <w:r>
        <w:t>zuzüglich allfälliger gesetzlicher oder vertraglicher Ki</w:t>
      </w:r>
      <w:r>
        <w:t>n</w:t>
      </w:r>
      <w:r>
        <w:t>der</w:t>
      </w:r>
      <w:r w:rsidR="00B3253A">
        <w:t>- bzw. Ausbildungs</w:t>
      </w:r>
      <w:r>
        <w:t xml:space="preserve">zulagen </w:t>
      </w:r>
      <w:r w:rsidR="00D8262F">
        <w:t>zu bezahlen.</w:t>
      </w:r>
      <w:r w:rsidR="003E246B">
        <w:t xml:space="preserve"> </w:t>
      </w:r>
    </w:p>
    <w:p w:rsidR="003E246B" w:rsidRDefault="003E246B" w:rsidP="00B32AB4">
      <w:pPr>
        <w:pStyle w:val="MustertextListe0"/>
      </w:pPr>
      <w:r>
        <w:lastRenderedPageBreak/>
        <w:t xml:space="preserve">Der Kinderunterhaltsbeitrag sei auch über die Mündigkeit des Kindes hinaus an die Beklagte zahlbar, solange das Kind </w:t>
      </w:r>
      <w:r w:rsidR="00AF0533">
        <w:t xml:space="preserve">sich in einer angemessenen Erstausbildung befindet, </w:t>
      </w:r>
      <w:r>
        <w:t xml:space="preserve">in deren Haushalt lebt und keine eigenen Ansprüche stellt bzw. keinen anderen Zahlungsempfänger bezeichnet. </w:t>
      </w:r>
    </w:p>
    <w:p w:rsidR="00536CC4" w:rsidRDefault="003F4ED1" w:rsidP="00B32AB4">
      <w:pPr>
        <w:pStyle w:val="MustertextListe0"/>
      </w:pPr>
      <w:r>
        <w:t xml:space="preserve">Ferner sei der Kläger zu verpflichten, sich an ausserordentlichen Kinderkosten, über die sich die Parteien vorgängig verständigt haben, nach Abzug von Kostenbeteiligungen Dritter (insb. </w:t>
      </w:r>
      <w:r w:rsidR="00C25A3B">
        <w:t xml:space="preserve">Versicherungen) </w:t>
      </w:r>
      <w:r w:rsidR="0080703E">
        <w:t>zu zwei Dritteln</w:t>
      </w:r>
      <w:r w:rsidR="00C25A3B">
        <w:t xml:space="preserve"> </w:t>
      </w:r>
      <w:r>
        <w:t>zu beteiligen</w:t>
      </w:r>
      <w:r w:rsidR="003839C4">
        <w:t>.</w:t>
      </w:r>
    </w:p>
    <w:p w:rsidR="003839C4" w:rsidRDefault="00536CC4" w:rsidP="00B32AB4">
      <w:pPr>
        <w:pStyle w:val="MustertextListe0"/>
      </w:pPr>
      <w:r>
        <w:t>Der Kinderunterhaltsbeitrag sei an die Teuerung anzupassen, wobei eine negative Teuerung nicht zu deren Reduktion berechtige.</w:t>
      </w:r>
    </w:p>
    <w:p w:rsidR="0080703E" w:rsidRPr="004B5273" w:rsidRDefault="0080703E">
      <w:pPr>
        <w:pStyle w:val="Mustertextklein"/>
      </w:pPr>
      <w:r w:rsidRPr="004B5273">
        <w:tab/>
      </w:r>
      <w:r w:rsidRPr="00BB320E">
        <w:rPr>
          <w:rStyle w:val="fettMuster"/>
          <w:sz w:val="16"/>
        </w:rPr>
        <w:t xml:space="preserve">Bemerkung </w:t>
      </w:r>
      <w:r w:rsidR="00FA0DA9" w:rsidRPr="00B41552">
        <w:rPr>
          <w:rStyle w:val="fettMuster"/>
          <w:sz w:val="16"/>
        </w:rPr>
        <w:t>10</w:t>
      </w:r>
      <w:r w:rsidRPr="00B32AB4">
        <w:rPr>
          <w:rStyle w:val="kursivMuster"/>
          <w:b/>
          <w:i/>
          <w:sz w:val="16"/>
        </w:rPr>
        <w:t>:</w:t>
      </w:r>
      <w:r w:rsidRPr="004B5273">
        <w:rPr>
          <w:rStyle w:val="kursivMuster"/>
          <w:i/>
          <w:sz w:val="16"/>
        </w:rPr>
        <w:t xml:space="preserve"> Zum Zeitpunkt der Bezifferung der Rechtsbegehren und zur Edition von Beweismi</w:t>
      </w:r>
      <w:r w:rsidRPr="004B5273">
        <w:rPr>
          <w:rStyle w:val="kursivMuster"/>
          <w:i/>
          <w:sz w:val="16"/>
        </w:rPr>
        <w:t>t</w:t>
      </w:r>
      <w:r w:rsidRPr="004B5273">
        <w:rPr>
          <w:rStyle w:val="kursivMuster"/>
          <w:i/>
          <w:sz w:val="16"/>
        </w:rPr>
        <w:t xml:space="preserve">teln s. </w:t>
      </w:r>
      <w:r w:rsidR="007F21E2">
        <w:rPr>
          <w:rStyle w:val="kursivMuster"/>
          <w:i/>
          <w:sz w:val="16"/>
        </w:rPr>
        <w:t xml:space="preserve">II. Klageschrift, </w:t>
      </w:r>
      <w:r w:rsidRPr="004B5273">
        <w:rPr>
          <w:rStyle w:val="kursivMuster"/>
          <w:i/>
          <w:sz w:val="16"/>
        </w:rPr>
        <w:t>Bem</w:t>
      </w:r>
      <w:r w:rsidR="00453821">
        <w:rPr>
          <w:rStyle w:val="kursivMuster"/>
          <w:i/>
          <w:sz w:val="16"/>
        </w:rPr>
        <w:t>erkung</w:t>
      </w:r>
      <w:r w:rsidR="00453821" w:rsidRPr="004B5273">
        <w:rPr>
          <w:rStyle w:val="kursivMuster"/>
          <w:i/>
          <w:sz w:val="16"/>
        </w:rPr>
        <w:t xml:space="preserve"> </w:t>
      </w:r>
      <w:r w:rsidRPr="004B5273">
        <w:rPr>
          <w:rStyle w:val="kursivMuster"/>
          <w:i/>
          <w:sz w:val="16"/>
        </w:rPr>
        <w:t xml:space="preserve">2. </w:t>
      </w:r>
      <w:r w:rsidR="00681893" w:rsidRPr="004B5273">
        <w:rPr>
          <w:rStyle w:val="kursivMuster"/>
          <w:i/>
          <w:sz w:val="16"/>
        </w:rPr>
        <w:t>Es</w:t>
      </w:r>
      <w:r w:rsidRPr="004B5273">
        <w:rPr>
          <w:rStyle w:val="kursivMuster"/>
          <w:i/>
          <w:sz w:val="16"/>
        </w:rPr>
        <w:t xml:space="preserve"> kann auch eine andere Kostenbeteiligung an den aussero</w:t>
      </w:r>
      <w:r w:rsidRPr="004B5273">
        <w:rPr>
          <w:rStyle w:val="kursivMuster"/>
          <w:i/>
          <w:sz w:val="16"/>
        </w:rPr>
        <w:t>r</w:t>
      </w:r>
      <w:r w:rsidRPr="004B5273">
        <w:rPr>
          <w:rStyle w:val="kursivMuster"/>
          <w:i/>
          <w:sz w:val="16"/>
        </w:rPr>
        <w:t xml:space="preserve">dentlichen Kinderkosten angezeigt sein, z.B. eine je hälftige Beteiligung. </w:t>
      </w:r>
    </w:p>
    <w:p w:rsidR="009C1BB5" w:rsidRPr="004B5273" w:rsidRDefault="0080703E">
      <w:pPr>
        <w:pStyle w:val="Mustertextklein"/>
      </w:pPr>
      <w:r w:rsidRPr="004B5273">
        <w:tab/>
      </w:r>
      <w:r w:rsidR="004E0B1E" w:rsidRPr="00BB320E">
        <w:rPr>
          <w:rStyle w:val="fettMuster"/>
          <w:sz w:val="16"/>
        </w:rPr>
        <w:t>Bemerkung</w:t>
      </w:r>
      <w:r w:rsidR="00966993" w:rsidRPr="00B41552">
        <w:rPr>
          <w:rStyle w:val="fettMuster"/>
          <w:sz w:val="16"/>
        </w:rPr>
        <w:t xml:space="preserve"> 1</w:t>
      </w:r>
      <w:r w:rsidR="00FA0DA9" w:rsidRPr="00F64CDD">
        <w:rPr>
          <w:rStyle w:val="fettMuster"/>
          <w:sz w:val="16"/>
        </w:rPr>
        <w:t>1</w:t>
      </w:r>
      <w:r w:rsidR="004E0B1E" w:rsidRPr="00B32AB4">
        <w:rPr>
          <w:b/>
        </w:rPr>
        <w:t>:</w:t>
      </w:r>
      <w:r w:rsidR="004E0B1E" w:rsidRPr="004B5273">
        <w:t xml:space="preserve"> </w:t>
      </w:r>
      <w:r w:rsidR="00F521B8" w:rsidRPr="004B5273">
        <w:rPr>
          <w:rStyle w:val="kursivMuster"/>
          <w:i/>
          <w:sz w:val="16"/>
        </w:rPr>
        <w:t xml:space="preserve">Die Unterhaltspflicht der Eltern wird in den Artikeln 276 ff. ZGB geregelt. </w:t>
      </w:r>
      <w:r w:rsidR="00BD64B1" w:rsidRPr="004B5273">
        <w:rPr>
          <w:rStyle w:val="kursivMuster"/>
          <w:i/>
          <w:sz w:val="16"/>
        </w:rPr>
        <w:t xml:space="preserve">Zur Dauer dieser Unterhaltspflicht </w:t>
      </w:r>
      <w:r w:rsidR="00D90449" w:rsidRPr="004B5273">
        <w:rPr>
          <w:rStyle w:val="kursivMuster"/>
          <w:i/>
          <w:sz w:val="16"/>
        </w:rPr>
        <w:t>bestimmt A</w:t>
      </w:r>
      <w:r w:rsidR="00687CBB" w:rsidRPr="004B5273">
        <w:rPr>
          <w:rStyle w:val="kursivMuster"/>
          <w:i/>
          <w:sz w:val="16"/>
        </w:rPr>
        <w:t>rt. 277 Ab</w:t>
      </w:r>
      <w:r w:rsidR="00D90449" w:rsidRPr="004B5273">
        <w:rPr>
          <w:rStyle w:val="kursivMuster"/>
          <w:i/>
          <w:sz w:val="16"/>
        </w:rPr>
        <w:t xml:space="preserve">s. 2 ZGB, </w:t>
      </w:r>
      <w:proofErr w:type="gramStart"/>
      <w:r w:rsidR="00D90449" w:rsidRPr="004B5273">
        <w:rPr>
          <w:rStyle w:val="kursivMuster"/>
          <w:i/>
          <w:sz w:val="16"/>
        </w:rPr>
        <w:t>dass</w:t>
      </w:r>
      <w:proofErr w:type="gramEnd"/>
      <w:r w:rsidR="00D90449" w:rsidRPr="004B5273">
        <w:rPr>
          <w:rStyle w:val="kursivMuster"/>
          <w:i/>
          <w:sz w:val="16"/>
        </w:rPr>
        <w:t xml:space="preserve"> </w:t>
      </w:r>
      <w:r w:rsidR="001E6EFB" w:rsidRPr="004B5273">
        <w:rPr>
          <w:rStyle w:val="kursivMuster"/>
          <w:i/>
          <w:sz w:val="16"/>
        </w:rPr>
        <w:t>Eltern</w:t>
      </w:r>
      <w:r w:rsidR="00CD5E91" w:rsidRPr="004B5273">
        <w:rPr>
          <w:rStyle w:val="kursivMuster"/>
          <w:i/>
          <w:sz w:val="16"/>
        </w:rPr>
        <w:t>,</w:t>
      </w:r>
      <w:r w:rsidR="00CE12E1" w:rsidRPr="004B5273">
        <w:rPr>
          <w:rStyle w:val="kursivMuster"/>
          <w:i/>
          <w:sz w:val="16"/>
        </w:rPr>
        <w:t xml:space="preserve"> </w:t>
      </w:r>
      <w:r w:rsidR="00CD5E91" w:rsidRPr="004B5273">
        <w:rPr>
          <w:rStyle w:val="kursivMuster"/>
          <w:i/>
          <w:sz w:val="16"/>
        </w:rPr>
        <w:t>soweit es ihnen nach den gesa</w:t>
      </w:r>
      <w:r w:rsidR="00CD5E91" w:rsidRPr="004B5273">
        <w:rPr>
          <w:rStyle w:val="kursivMuster"/>
          <w:i/>
          <w:sz w:val="16"/>
        </w:rPr>
        <w:t>m</w:t>
      </w:r>
      <w:r w:rsidR="00CD5E91" w:rsidRPr="004B5273">
        <w:rPr>
          <w:rStyle w:val="kursivMuster"/>
          <w:i/>
          <w:sz w:val="16"/>
        </w:rPr>
        <w:t xml:space="preserve">ten Umständen zugemutet werden kann, </w:t>
      </w:r>
      <w:r w:rsidR="001E6EFB" w:rsidRPr="004B5273">
        <w:rPr>
          <w:rStyle w:val="kursivMuster"/>
          <w:i/>
          <w:sz w:val="16"/>
        </w:rPr>
        <w:t>für den Unterhalt eines</w:t>
      </w:r>
      <w:r w:rsidR="00D90449" w:rsidRPr="004B5273">
        <w:rPr>
          <w:rStyle w:val="kursivMuster"/>
          <w:i/>
          <w:sz w:val="16"/>
        </w:rPr>
        <w:t xml:space="preserve"> Kind</w:t>
      </w:r>
      <w:r w:rsidR="00CD376F" w:rsidRPr="004B5273">
        <w:rPr>
          <w:rStyle w:val="kursivMuster"/>
          <w:i/>
          <w:sz w:val="16"/>
        </w:rPr>
        <w:t>es</w:t>
      </w:r>
      <w:r w:rsidR="00D90449" w:rsidRPr="004B5273">
        <w:rPr>
          <w:rStyle w:val="kursivMuster"/>
          <w:i/>
          <w:sz w:val="16"/>
        </w:rPr>
        <w:t xml:space="preserve">, </w:t>
      </w:r>
      <w:r w:rsidR="001E6EFB" w:rsidRPr="004B5273">
        <w:rPr>
          <w:rStyle w:val="kursivMuster"/>
          <w:i/>
          <w:sz w:val="16"/>
        </w:rPr>
        <w:t xml:space="preserve">das bei </w:t>
      </w:r>
      <w:r w:rsidR="001E6EFB" w:rsidRPr="00BB320E">
        <w:rPr>
          <w:rStyle w:val="fettMuster"/>
          <w:sz w:val="16"/>
        </w:rPr>
        <w:t>Volljährigkeit</w:t>
      </w:r>
      <w:r w:rsidR="001E6EFB" w:rsidRPr="004B5273">
        <w:rPr>
          <w:rStyle w:val="kursivMuster"/>
          <w:i/>
          <w:sz w:val="16"/>
        </w:rPr>
        <w:t xml:space="preserve"> noch</w:t>
      </w:r>
      <w:r w:rsidR="00D90449" w:rsidRPr="004B5273">
        <w:rPr>
          <w:rStyle w:val="kursivMuster"/>
          <w:i/>
          <w:sz w:val="16"/>
        </w:rPr>
        <w:t xml:space="preserve"> keine angemessene Aus</w:t>
      </w:r>
      <w:r w:rsidR="000655C0" w:rsidRPr="004B5273">
        <w:rPr>
          <w:rStyle w:val="kursivMuster"/>
          <w:i/>
          <w:sz w:val="16"/>
        </w:rPr>
        <w:t xml:space="preserve">bildung </w:t>
      </w:r>
      <w:r w:rsidR="00CD376F" w:rsidRPr="004B5273">
        <w:rPr>
          <w:rStyle w:val="kursivMuster"/>
          <w:i/>
          <w:sz w:val="16"/>
        </w:rPr>
        <w:t xml:space="preserve">erhalten </w:t>
      </w:r>
      <w:r w:rsidR="000655C0" w:rsidRPr="004B5273">
        <w:rPr>
          <w:rStyle w:val="kursivMuster"/>
          <w:i/>
          <w:sz w:val="16"/>
        </w:rPr>
        <w:t>hat</w:t>
      </w:r>
      <w:r w:rsidR="009A391F" w:rsidRPr="004B5273">
        <w:rPr>
          <w:rStyle w:val="kursivMuster"/>
          <w:i/>
          <w:sz w:val="16"/>
        </w:rPr>
        <w:t xml:space="preserve">, bis zu deren ordentlichem Abschluss </w:t>
      </w:r>
      <w:r w:rsidR="000655C0" w:rsidRPr="004B5273">
        <w:rPr>
          <w:rStyle w:val="kursivMuster"/>
          <w:i/>
          <w:sz w:val="16"/>
        </w:rPr>
        <w:t xml:space="preserve"> </w:t>
      </w:r>
      <w:r w:rsidR="00CE12E1" w:rsidRPr="004B5273">
        <w:rPr>
          <w:rStyle w:val="kursivMuster"/>
          <w:i/>
          <w:sz w:val="16"/>
        </w:rPr>
        <w:t>aufzukommen haben</w:t>
      </w:r>
      <w:r w:rsidR="001E6EFB" w:rsidRPr="004B5273">
        <w:rPr>
          <w:rStyle w:val="kursivMuster"/>
          <w:i/>
          <w:sz w:val="16"/>
        </w:rPr>
        <w:t xml:space="preserve">. </w:t>
      </w:r>
      <w:r w:rsidR="00551F7E" w:rsidRPr="004B5273">
        <w:rPr>
          <w:rStyle w:val="kursivMuster"/>
          <w:i/>
          <w:sz w:val="16"/>
        </w:rPr>
        <w:t xml:space="preserve">Eine Ausbildung </w:t>
      </w:r>
      <w:r w:rsidR="007A4FDB" w:rsidRPr="004B5273">
        <w:rPr>
          <w:rStyle w:val="kursivMuster"/>
          <w:i/>
          <w:sz w:val="16"/>
        </w:rPr>
        <w:t>gilt</w:t>
      </w:r>
      <w:r w:rsidR="00BB1B30" w:rsidRPr="004B5273">
        <w:rPr>
          <w:rStyle w:val="kursivMuster"/>
          <w:i/>
          <w:sz w:val="16"/>
        </w:rPr>
        <w:t xml:space="preserve"> </w:t>
      </w:r>
      <w:r w:rsidR="007A4FDB" w:rsidRPr="004B5273">
        <w:rPr>
          <w:rStyle w:val="kursivMuster"/>
          <w:i/>
          <w:sz w:val="16"/>
        </w:rPr>
        <w:t xml:space="preserve">als </w:t>
      </w:r>
      <w:r w:rsidR="00551F7E" w:rsidRPr="004B5273">
        <w:rPr>
          <w:rStyle w:val="kursivMuster"/>
          <w:i/>
          <w:sz w:val="16"/>
        </w:rPr>
        <w:t xml:space="preserve">abgeschlossen, wenn der realistische Ausbildungs- bzw. berufliche Lebensplan, der von Eltern und Kind gemeinsam </w:t>
      </w:r>
      <w:r w:rsidR="00191C92" w:rsidRPr="004B5273">
        <w:rPr>
          <w:rStyle w:val="kursivMuster"/>
          <w:i/>
          <w:sz w:val="16"/>
        </w:rPr>
        <w:t>entwickelt</w:t>
      </w:r>
      <w:r w:rsidR="00551F7E" w:rsidRPr="004B5273">
        <w:rPr>
          <w:rStyle w:val="kursivMuster"/>
          <w:i/>
          <w:sz w:val="16"/>
        </w:rPr>
        <w:t xml:space="preserve"> wurde, er</w:t>
      </w:r>
      <w:r w:rsidR="009D2594" w:rsidRPr="004B5273">
        <w:rPr>
          <w:rStyle w:val="kursivMuster"/>
          <w:i/>
          <w:sz w:val="16"/>
        </w:rPr>
        <w:t>füllt</w:t>
      </w:r>
      <w:r w:rsidR="00551F7E" w:rsidRPr="004B5273">
        <w:rPr>
          <w:rStyle w:val="kursivMuster"/>
          <w:i/>
          <w:sz w:val="16"/>
        </w:rPr>
        <w:t xml:space="preserve"> ist. </w:t>
      </w:r>
      <w:r w:rsidR="00B40ED4" w:rsidRPr="004B5273">
        <w:rPr>
          <w:rStyle w:val="kursivMuster"/>
          <w:i/>
          <w:sz w:val="16"/>
        </w:rPr>
        <w:t>Inwiefern weiterg</w:t>
      </w:r>
      <w:r w:rsidR="00B40ED4" w:rsidRPr="004B5273">
        <w:rPr>
          <w:rStyle w:val="kursivMuster"/>
          <w:i/>
          <w:sz w:val="16"/>
        </w:rPr>
        <w:t>e</w:t>
      </w:r>
      <w:r w:rsidR="00B40ED4" w:rsidRPr="004B5273">
        <w:rPr>
          <w:rStyle w:val="kursivMuster"/>
          <w:i/>
          <w:sz w:val="16"/>
        </w:rPr>
        <w:t xml:space="preserve">hende Ausbildungen mitenthalten sind, hängt vom individuellen </w:t>
      </w:r>
      <w:r w:rsidR="00B40ED4" w:rsidRPr="00BB320E">
        <w:rPr>
          <w:rStyle w:val="fettMuster"/>
          <w:sz w:val="16"/>
        </w:rPr>
        <w:t>Ausbildungsplan</w:t>
      </w:r>
      <w:r w:rsidR="00B40ED4" w:rsidRPr="004B5273">
        <w:rPr>
          <w:rStyle w:val="kursivMuster"/>
          <w:i/>
          <w:sz w:val="16"/>
        </w:rPr>
        <w:t xml:space="preserve"> ab. </w:t>
      </w:r>
      <w:r w:rsidR="00D827AE" w:rsidRPr="004B5273">
        <w:rPr>
          <w:rStyle w:val="kursivMuster"/>
          <w:i/>
          <w:sz w:val="16"/>
        </w:rPr>
        <w:t>Gilt</w:t>
      </w:r>
      <w:r w:rsidR="00CE12E1" w:rsidRPr="004B5273">
        <w:rPr>
          <w:rStyle w:val="kursivMuster"/>
          <w:i/>
          <w:sz w:val="16"/>
        </w:rPr>
        <w:t xml:space="preserve"> die Ausbi</w:t>
      </w:r>
      <w:r w:rsidR="00CE12E1" w:rsidRPr="004B5273">
        <w:rPr>
          <w:rStyle w:val="kursivMuster"/>
          <w:i/>
          <w:sz w:val="16"/>
        </w:rPr>
        <w:t>l</w:t>
      </w:r>
      <w:r w:rsidR="00CE12E1" w:rsidRPr="004B5273">
        <w:rPr>
          <w:rStyle w:val="kursivMuster"/>
          <w:i/>
          <w:sz w:val="16"/>
        </w:rPr>
        <w:t>dung als abgeschlossen</w:t>
      </w:r>
      <w:r w:rsidR="00D827AE" w:rsidRPr="004B5273">
        <w:rPr>
          <w:rStyle w:val="kursivMuster"/>
          <w:i/>
          <w:sz w:val="16"/>
        </w:rPr>
        <w:t xml:space="preserve">, sind Weiterbildungen </w:t>
      </w:r>
      <w:r w:rsidR="00CE12E1" w:rsidRPr="004B5273">
        <w:rPr>
          <w:rStyle w:val="kursivMuster"/>
          <w:i/>
          <w:sz w:val="16"/>
        </w:rPr>
        <w:t>vom Kind selbst zu finanzieren</w:t>
      </w:r>
      <w:r w:rsidR="00D827AE" w:rsidRPr="004B5273">
        <w:rPr>
          <w:rStyle w:val="kursivMuster"/>
          <w:i/>
          <w:sz w:val="16"/>
        </w:rPr>
        <w:t xml:space="preserve">, da </w:t>
      </w:r>
      <w:r w:rsidR="00DC76D3" w:rsidRPr="004B5273">
        <w:rPr>
          <w:rStyle w:val="kursivMuster"/>
          <w:i/>
          <w:sz w:val="16"/>
        </w:rPr>
        <w:t xml:space="preserve">sie </w:t>
      </w:r>
      <w:r w:rsidR="00D827AE" w:rsidRPr="004B5273">
        <w:rPr>
          <w:rStyle w:val="kursivMuster"/>
          <w:i/>
          <w:sz w:val="16"/>
        </w:rPr>
        <w:t xml:space="preserve">nicht </w:t>
      </w:r>
      <w:r w:rsidR="00E53834" w:rsidRPr="004B5273">
        <w:rPr>
          <w:rStyle w:val="kursivMuster"/>
          <w:i/>
          <w:sz w:val="16"/>
        </w:rPr>
        <w:t xml:space="preserve">mehr </w:t>
      </w:r>
      <w:r w:rsidR="00D827AE" w:rsidRPr="004B5273">
        <w:rPr>
          <w:rStyle w:val="kursivMuster"/>
          <w:i/>
          <w:sz w:val="16"/>
        </w:rPr>
        <w:t>B</w:t>
      </w:r>
      <w:r w:rsidR="00D827AE" w:rsidRPr="004B5273">
        <w:rPr>
          <w:rStyle w:val="kursivMuster"/>
          <w:i/>
          <w:sz w:val="16"/>
        </w:rPr>
        <w:t>e</w:t>
      </w:r>
      <w:r w:rsidR="00D827AE" w:rsidRPr="004B5273">
        <w:rPr>
          <w:rStyle w:val="kursivMuster"/>
          <w:i/>
          <w:sz w:val="16"/>
        </w:rPr>
        <w:t>standteil der Unterhaltspflicht nach Art. 277 Abs. 2 ZGB</w:t>
      </w:r>
      <w:r w:rsidR="00DC76D3" w:rsidRPr="004B5273">
        <w:rPr>
          <w:rStyle w:val="kursivMuster"/>
          <w:i/>
          <w:sz w:val="16"/>
        </w:rPr>
        <w:t xml:space="preserve"> sind</w:t>
      </w:r>
      <w:r w:rsidR="00D827AE" w:rsidRPr="004B5273">
        <w:rPr>
          <w:rStyle w:val="kursivMuster"/>
          <w:i/>
          <w:sz w:val="16"/>
        </w:rPr>
        <w:t xml:space="preserve">. </w:t>
      </w:r>
      <w:r w:rsidR="002C0990" w:rsidRPr="004B5273">
        <w:rPr>
          <w:rStyle w:val="kursivMuster"/>
          <w:i/>
          <w:sz w:val="16"/>
        </w:rPr>
        <w:t>In</w:t>
      </w:r>
      <w:r w:rsidR="00B40ED4" w:rsidRPr="004B5273">
        <w:rPr>
          <w:rStyle w:val="kursivMuster"/>
          <w:i/>
          <w:sz w:val="16"/>
        </w:rPr>
        <w:t xml:space="preserve"> </w:t>
      </w:r>
      <w:proofErr w:type="spellStart"/>
      <w:r w:rsidR="00B40ED4" w:rsidRPr="004B5273">
        <w:rPr>
          <w:rStyle w:val="kursivMuster"/>
          <w:i/>
          <w:sz w:val="16"/>
        </w:rPr>
        <w:t>casu</w:t>
      </w:r>
      <w:proofErr w:type="spellEnd"/>
      <w:r w:rsidR="00B40ED4" w:rsidRPr="004B5273">
        <w:rPr>
          <w:rStyle w:val="kursivMuster"/>
          <w:i/>
          <w:sz w:val="16"/>
        </w:rPr>
        <w:t xml:space="preserve"> </w:t>
      </w:r>
      <w:r w:rsidR="00BF2120" w:rsidRPr="004B5273">
        <w:rPr>
          <w:rStyle w:val="kursivMuster"/>
          <w:i/>
          <w:sz w:val="16"/>
        </w:rPr>
        <w:t xml:space="preserve">wird </w:t>
      </w:r>
      <w:r w:rsidR="00B40ED4" w:rsidRPr="004B5273">
        <w:rPr>
          <w:rStyle w:val="kursivMuster"/>
          <w:i/>
          <w:sz w:val="16"/>
        </w:rPr>
        <w:t xml:space="preserve">eine </w:t>
      </w:r>
      <w:r w:rsidR="00DE7748" w:rsidRPr="004B5273">
        <w:rPr>
          <w:rStyle w:val="kursivMuster"/>
          <w:i/>
          <w:sz w:val="16"/>
        </w:rPr>
        <w:t>nach</w:t>
      </w:r>
      <w:r w:rsidR="00B40ED4" w:rsidRPr="004B5273">
        <w:rPr>
          <w:rStyle w:val="kursivMuster"/>
          <w:i/>
          <w:sz w:val="16"/>
        </w:rPr>
        <w:t xml:space="preserve"> Lehrabschluss </w:t>
      </w:r>
      <w:r w:rsidR="00B927ED" w:rsidRPr="004B5273">
        <w:rPr>
          <w:rStyle w:val="kursivMuster"/>
          <w:i/>
          <w:sz w:val="16"/>
        </w:rPr>
        <w:t xml:space="preserve">der Tochter </w:t>
      </w:r>
      <w:r w:rsidR="00B40ED4" w:rsidRPr="004B5273">
        <w:rPr>
          <w:rStyle w:val="kursivMuster"/>
          <w:i/>
          <w:sz w:val="16"/>
        </w:rPr>
        <w:t xml:space="preserve">weitergehende </w:t>
      </w:r>
      <w:r w:rsidR="00B927ED" w:rsidRPr="004B5273">
        <w:rPr>
          <w:rStyle w:val="kursivMuster"/>
          <w:i/>
          <w:sz w:val="16"/>
        </w:rPr>
        <w:t>Ausbildung (</w:t>
      </w:r>
      <w:r w:rsidR="00B40ED4" w:rsidRPr="004B5273">
        <w:rPr>
          <w:rStyle w:val="kursivMuster"/>
          <w:i/>
          <w:sz w:val="16"/>
        </w:rPr>
        <w:t>wie bspw. a</w:t>
      </w:r>
      <w:r w:rsidR="00B927ED" w:rsidRPr="004B5273">
        <w:rPr>
          <w:rStyle w:val="kursivMuster"/>
          <w:i/>
          <w:sz w:val="16"/>
        </w:rPr>
        <w:t>n einer Fachhochschule)</w:t>
      </w:r>
      <w:r w:rsidR="00243D63" w:rsidRPr="004B5273">
        <w:rPr>
          <w:rStyle w:val="kursivMuster"/>
          <w:i/>
          <w:sz w:val="16"/>
        </w:rPr>
        <w:t xml:space="preserve">, falls </w:t>
      </w:r>
      <w:r w:rsidR="00765E30" w:rsidRPr="004B5273">
        <w:rPr>
          <w:rStyle w:val="kursivMuster"/>
          <w:i/>
          <w:sz w:val="16"/>
        </w:rPr>
        <w:t xml:space="preserve">diese </w:t>
      </w:r>
      <w:r w:rsidR="00243D63" w:rsidRPr="004B5273">
        <w:rPr>
          <w:rStyle w:val="kursivMuster"/>
          <w:i/>
          <w:sz w:val="16"/>
        </w:rPr>
        <w:t xml:space="preserve">zu ihrem </w:t>
      </w:r>
      <w:r w:rsidR="00912510" w:rsidRPr="004B5273">
        <w:rPr>
          <w:rStyle w:val="kursivMuster"/>
          <w:i/>
          <w:sz w:val="16"/>
        </w:rPr>
        <w:t>i</w:t>
      </w:r>
      <w:r w:rsidR="00912510" w:rsidRPr="004B5273">
        <w:rPr>
          <w:rStyle w:val="kursivMuster"/>
          <w:i/>
          <w:sz w:val="16"/>
        </w:rPr>
        <w:t>n</w:t>
      </w:r>
      <w:r w:rsidR="00912510" w:rsidRPr="004B5273">
        <w:rPr>
          <w:rStyle w:val="kursivMuster"/>
          <w:i/>
          <w:sz w:val="16"/>
        </w:rPr>
        <w:t xml:space="preserve">dividuellen </w:t>
      </w:r>
      <w:r w:rsidR="00765E30" w:rsidRPr="004B5273">
        <w:rPr>
          <w:rStyle w:val="kursivMuster"/>
          <w:i/>
          <w:sz w:val="16"/>
        </w:rPr>
        <w:t>Ausbildungsplan gehört</w:t>
      </w:r>
      <w:r w:rsidR="00243D63" w:rsidRPr="004B5273">
        <w:rPr>
          <w:rStyle w:val="kursivMuster"/>
          <w:i/>
          <w:sz w:val="16"/>
        </w:rPr>
        <w:t>,</w:t>
      </w:r>
      <w:r w:rsidR="00B0605C" w:rsidRPr="004B5273">
        <w:rPr>
          <w:rStyle w:val="kursivMuster"/>
          <w:i/>
          <w:sz w:val="16"/>
        </w:rPr>
        <w:t xml:space="preserve"> </w:t>
      </w:r>
      <w:r w:rsidR="00BF2120" w:rsidRPr="004B5273">
        <w:rPr>
          <w:rStyle w:val="kursivMuster"/>
          <w:i/>
          <w:sz w:val="16"/>
        </w:rPr>
        <w:t>Bestandteil der</w:t>
      </w:r>
      <w:r w:rsidR="00F763F5" w:rsidRPr="004B5273">
        <w:rPr>
          <w:rStyle w:val="kursivMuster"/>
          <w:i/>
          <w:sz w:val="16"/>
        </w:rPr>
        <w:t xml:space="preserve"> elterlichen Unterhaltspflicht </w:t>
      </w:r>
      <w:r w:rsidR="00BF2120" w:rsidRPr="004B5273">
        <w:rPr>
          <w:rStyle w:val="kursivMuster"/>
          <w:i/>
          <w:sz w:val="16"/>
        </w:rPr>
        <w:t>sein</w:t>
      </w:r>
      <w:r w:rsidR="00853049" w:rsidRPr="004B5273">
        <w:rPr>
          <w:rStyle w:val="kursivMuster"/>
          <w:i/>
          <w:sz w:val="16"/>
        </w:rPr>
        <w:t>. Z</w:t>
      </w:r>
      <w:r w:rsidR="00B927ED" w:rsidRPr="004B5273">
        <w:rPr>
          <w:rStyle w:val="kursivMuster"/>
          <w:i/>
          <w:sz w:val="16"/>
        </w:rPr>
        <w:t>ur reichhalt</w:t>
      </w:r>
      <w:r w:rsidR="00B927ED" w:rsidRPr="004B5273">
        <w:rPr>
          <w:rStyle w:val="kursivMuster"/>
          <w:i/>
          <w:sz w:val="16"/>
        </w:rPr>
        <w:t>i</w:t>
      </w:r>
      <w:r w:rsidR="00B927ED" w:rsidRPr="004B5273">
        <w:rPr>
          <w:rStyle w:val="kursivMuster"/>
          <w:i/>
          <w:sz w:val="16"/>
        </w:rPr>
        <w:t xml:space="preserve">gen Praxis s. </w:t>
      </w:r>
      <w:r w:rsidR="00B927ED" w:rsidRPr="004B5273">
        <w:t>BSK ZGB I-</w:t>
      </w:r>
      <w:r w:rsidR="006A1680" w:rsidRPr="00B32AB4">
        <w:rPr>
          <w:smallCaps/>
        </w:rPr>
        <w:t>Breitschmid</w:t>
      </w:r>
      <w:r w:rsidR="00B927ED" w:rsidRPr="004B5273">
        <w:t>, Art. 277 N 12</w:t>
      </w:r>
      <w:r w:rsidR="00634EA9" w:rsidRPr="004B5273">
        <w:t xml:space="preserve"> und </w:t>
      </w:r>
      <w:proofErr w:type="spellStart"/>
      <w:r w:rsidR="006E2FEE" w:rsidRPr="00B32AB4">
        <w:rPr>
          <w:smallCaps/>
        </w:rPr>
        <w:t>Hausheer</w:t>
      </w:r>
      <w:proofErr w:type="spellEnd"/>
      <w:r w:rsidR="006E2FEE" w:rsidRPr="00B32AB4">
        <w:rPr>
          <w:smallCaps/>
        </w:rPr>
        <w:t>/</w:t>
      </w:r>
      <w:proofErr w:type="spellStart"/>
      <w:r w:rsidR="006E2FEE" w:rsidRPr="00B32AB4">
        <w:rPr>
          <w:smallCaps/>
        </w:rPr>
        <w:t>Spycher</w:t>
      </w:r>
      <w:proofErr w:type="spellEnd"/>
      <w:r w:rsidR="00634EA9" w:rsidRPr="006E2FEE">
        <w:t>, Handbuch des Unterhalt</w:t>
      </w:r>
      <w:r w:rsidR="009C259C" w:rsidRPr="006E2FEE">
        <w:t>s</w:t>
      </w:r>
      <w:r w:rsidR="009C259C" w:rsidRPr="006E2FEE">
        <w:t xml:space="preserve">rechts, S. 411 ff., </w:t>
      </w:r>
      <w:proofErr w:type="spellStart"/>
      <w:r w:rsidR="009C259C" w:rsidRPr="006E2FEE">
        <w:t>Rz</w:t>
      </w:r>
      <w:proofErr w:type="spellEnd"/>
      <w:r w:rsidR="009C259C" w:rsidRPr="006E2FEE">
        <w:t xml:space="preserve"> 06.93</w:t>
      </w:r>
      <w:r w:rsidR="006E2FEE" w:rsidRPr="00B32AB4">
        <w:t>–</w:t>
      </w:r>
      <w:r w:rsidR="009C259C" w:rsidRPr="006E2FEE">
        <w:t>06.</w:t>
      </w:r>
      <w:r w:rsidR="00634EA9" w:rsidRPr="006E2FEE">
        <w:t xml:space="preserve">103 sowie </w:t>
      </w:r>
      <w:proofErr w:type="spellStart"/>
      <w:r w:rsidR="00D6146C" w:rsidRPr="006E2FEE">
        <w:t>Rz</w:t>
      </w:r>
      <w:proofErr w:type="spellEnd"/>
      <w:r w:rsidR="00D6146C" w:rsidRPr="006E2FEE">
        <w:t xml:space="preserve"> </w:t>
      </w:r>
      <w:r w:rsidR="009C259C" w:rsidRPr="006E2FEE">
        <w:t>06.</w:t>
      </w:r>
      <w:r w:rsidR="00D6146C" w:rsidRPr="006E2FEE">
        <w:t>104</w:t>
      </w:r>
      <w:r w:rsidR="006E2FEE" w:rsidRPr="00B32AB4">
        <w:t>–</w:t>
      </w:r>
      <w:r w:rsidR="009C259C" w:rsidRPr="006E2FEE">
        <w:t>06.</w:t>
      </w:r>
      <w:r w:rsidR="00D6146C" w:rsidRPr="006E2FEE">
        <w:t>106</w:t>
      </w:r>
      <w:r w:rsidR="00D6146C" w:rsidRPr="004B5273">
        <w:t xml:space="preserve"> </w:t>
      </w:r>
      <w:r w:rsidR="00EC72CA" w:rsidRPr="004B5273">
        <w:t xml:space="preserve">zur Frage der wirtschaftlichen </w:t>
      </w:r>
      <w:r w:rsidR="002A0745" w:rsidRPr="004B5273">
        <w:t xml:space="preserve">Leistungskraft der Eltern </w:t>
      </w:r>
      <w:r w:rsidR="00587038" w:rsidRPr="004B5273">
        <w:t>(</w:t>
      </w:r>
      <w:r w:rsidR="001C7A01" w:rsidRPr="004B5273">
        <w:t xml:space="preserve">i.S. der objektiven </w:t>
      </w:r>
      <w:r w:rsidR="00EC72CA" w:rsidRPr="004B5273">
        <w:t>Zumutbarkeit</w:t>
      </w:r>
      <w:r w:rsidR="008639FE" w:rsidRPr="004B5273">
        <w:t>)</w:t>
      </w:r>
      <w:r w:rsidR="00B927ED" w:rsidRPr="004B5273">
        <w:t xml:space="preserve">. Die </w:t>
      </w:r>
      <w:r w:rsidR="00B927ED" w:rsidRPr="00BB320E">
        <w:rPr>
          <w:rStyle w:val="fettMuster"/>
          <w:sz w:val="16"/>
        </w:rPr>
        <w:t>Zumutbarkeit</w:t>
      </w:r>
      <w:r w:rsidR="00B927ED" w:rsidRPr="004B5273">
        <w:t xml:space="preserve"> umfasst </w:t>
      </w:r>
      <w:r w:rsidR="00EC72CA" w:rsidRPr="004B5273">
        <w:t xml:space="preserve">nebst </w:t>
      </w:r>
      <w:r w:rsidR="00955D43" w:rsidRPr="004B5273">
        <w:t xml:space="preserve">den </w:t>
      </w:r>
      <w:r w:rsidR="00B927ED" w:rsidRPr="004B5273">
        <w:t>wirtschaft</w:t>
      </w:r>
      <w:r w:rsidR="000B434E" w:rsidRPr="004B5273">
        <w:t>liche</w:t>
      </w:r>
      <w:r w:rsidR="00955D43" w:rsidRPr="004B5273">
        <w:t>n</w:t>
      </w:r>
      <w:r w:rsidR="00EC72CA" w:rsidRPr="004B5273">
        <w:t xml:space="preserve"> Umstände</w:t>
      </w:r>
      <w:r w:rsidR="00955D43" w:rsidRPr="004B5273">
        <w:t>n</w:t>
      </w:r>
      <w:r w:rsidR="00EC72CA" w:rsidRPr="004B5273">
        <w:t xml:space="preserve"> auch die persönlichen</w:t>
      </w:r>
      <w:r w:rsidR="000B434E" w:rsidRPr="004B5273">
        <w:t xml:space="preserve">, wobei </w:t>
      </w:r>
      <w:r w:rsidR="00810C56" w:rsidRPr="004B5273">
        <w:t>auf einen</w:t>
      </w:r>
      <w:r w:rsidR="000B434E" w:rsidRPr="004B5273">
        <w:t xml:space="preserve"> von einem </w:t>
      </w:r>
      <w:r w:rsidR="007D57FB" w:rsidRPr="004B5273">
        <w:t>Kind</w:t>
      </w:r>
      <w:r w:rsidR="000B434E" w:rsidRPr="004B5273">
        <w:t xml:space="preserve"> nicht verarbeit</w:t>
      </w:r>
      <w:r w:rsidR="000B434E" w:rsidRPr="004B5273">
        <w:t>e</w:t>
      </w:r>
      <w:r w:rsidR="000B434E" w:rsidRPr="004B5273">
        <w:t xml:space="preserve">ten Scheidungsschock </w:t>
      </w:r>
      <w:r w:rsidR="00A74974" w:rsidRPr="004B5273">
        <w:t>mit</w:t>
      </w:r>
      <w:r w:rsidR="000A4DA2" w:rsidRPr="004B5273">
        <w:t xml:space="preserve"> Kontaktverweigerung </w:t>
      </w:r>
      <w:r w:rsidR="00A74974" w:rsidRPr="004B5273">
        <w:t>(</w:t>
      </w:r>
      <w:r w:rsidR="000A4DA2" w:rsidRPr="004B5273">
        <w:t xml:space="preserve">auch nach Volljährigkeit) </w:t>
      </w:r>
      <w:r w:rsidR="000B434E" w:rsidRPr="004B5273">
        <w:t xml:space="preserve">nicht </w:t>
      </w:r>
      <w:r w:rsidR="000A4DA2" w:rsidRPr="004B5273">
        <w:t>mit</w:t>
      </w:r>
      <w:r w:rsidR="000B434E" w:rsidRPr="004B5273">
        <w:t xml:space="preserve"> Unterhaltsen</w:t>
      </w:r>
      <w:r w:rsidR="000B434E" w:rsidRPr="004B5273">
        <w:t>t</w:t>
      </w:r>
      <w:r w:rsidR="000B434E" w:rsidRPr="004B5273">
        <w:t xml:space="preserve">zug </w:t>
      </w:r>
      <w:r w:rsidR="000A4DA2" w:rsidRPr="004B5273">
        <w:t>reagiert werden darf (BSK ZGB I-</w:t>
      </w:r>
      <w:r w:rsidR="006A1680" w:rsidRPr="00D10637">
        <w:rPr>
          <w:smallCaps/>
        </w:rPr>
        <w:t>Breitschmid</w:t>
      </w:r>
      <w:r w:rsidR="000A4DA2" w:rsidRPr="004B5273">
        <w:t xml:space="preserve">, Art. 277 N 19 </w:t>
      </w:r>
      <w:proofErr w:type="spellStart"/>
      <w:r w:rsidR="000A4DA2" w:rsidRPr="004B5273">
        <w:t>m.V.</w:t>
      </w:r>
      <w:proofErr w:type="spellEnd"/>
      <w:r w:rsidR="000A4DA2" w:rsidRPr="004B5273">
        <w:t xml:space="preserve">). </w:t>
      </w:r>
      <w:r w:rsidR="00DA7EDA" w:rsidRPr="004B5273">
        <w:t xml:space="preserve">Somit wird </w:t>
      </w:r>
      <w:r w:rsidR="00B41552">
        <w:t>u</w:t>
      </w:r>
      <w:r w:rsidR="00DA7EDA" w:rsidRPr="004B5273">
        <w:t xml:space="preserve">.E. </w:t>
      </w:r>
      <w:r w:rsidR="00FD1480" w:rsidRPr="004B5273">
        <w:t>i</w:t>
      </w:r>
      <w:r w:rsidR="00DA7EDA" w:rsidRPr="004B5273">
        <w:t xml:space="preserve">n </w:t>
      </w:r>
      <w:proofErr w:type="spellStart"/>
      <w:r w:rsidR="00DA7EDA" w:rsidRPr="004B5273">
        <w:t>casu</w:t>
      </w:r>
      <w:proofErr w:type="spellEnd"/>
      <w:r w:rsidR="00DA7EDA" w:rsidRPr="004B5273">
        <w:t xml:space="preserve"> </w:t>
      </w:r>
      <w:r w:rsidR="00FD1480" w:rsidRPr="004B5273">
        <w:t>dem den Kontakt z</w:t>
      </w:r>
      <w:r w:rsidR="000E43A0" w:rsidRPr="004B5273">
        <w:t xml:space="preserve">um Vater verweigernden Sohn </w:t>
      </w:r>
      <w:r w:rsidR="00DF036F" w:rsidRPr="004B5273">
        <w:t xml:space="preserve">der Unterhaltsanspruch </w:t>
      </w:r>
      <w:r w:rsidR="000E43A0" w:rsidRPr="004B5273">
        <w:t>eher nicht</w:t>
      </w:r>
      <w:r w:rsidR="00CE6242" w:rsidRPr="004B5273">
        <w:t xml:space="preserve"> abgesprochen we</w:t>
      </w:r>
      <w:r w:rsidR="00CE6242" w:rsidRPr="004B5273">
        <w:t>r</w:t>
      </w:r>
      <w:r w:rsidR="00CE6242" w:rsidRPr="004B5273">
        <w:t xml:space="preserve">den können, da der </w:t>
      </w:r>
      <w:r w:rsidR="003F7671">
        <w:t>«</w:t>
      </w:r>
      <w:r w:rsidR="002F59DF" w:rsidRPr="004B5273">
        <w:t xml:space="preserve">Scheidungs- bzw. </w:t>
      </w:r>
      <w:r w:rsidR="00CE6242" w:rsidRPr="004B5273">
        <w:t>Trennungsschock</w:t>
      </w:r>
      <w:r w:rsidR="003F7671">
        <w:t>»</w:t>
      </w:r>
      <w:r w:rsidR="00DA7EDA" w:rsidRPr="004B5273">
        <w:t xml:space="preserve"> noch nicht lange her ist und </w:t>
      </w:r>
      <w:r w:rsidR="001E67DD" w:rsidRPr="004B5273">
        <w:t xml:space="preserve">ihm </w:t>
      </w:r>
      <w:r w:rsidR="00DA7EDA" w:rsidRPr="004B5273">
        <w:t>eine al</w:t>
      </w:r>
      <w:r w:rsidR="00DA7EDA" w:rsidRPr="004B5273">
        <w:t>l</w:t>
      </w:r>
      <w:r w:rsidR="00DA7EDA" w:rsidRPr="004B5273">
        <w:t xml:space="preserve">fällige Solidarisierung mit seiner </w:t>
      </w:r>
      <w:r w:rsidR="00E20D6F" w:rsidRPr="004B5273">
        <w:t xml:space="preserve">nach wie vor </w:t>
      </w:r>
      <w:r w:rsidR="00DF036F" w:rsidRPr="004B5273">
        <w:t xml:space="preserve">unter dem Scheitern der Ehe </w:t>
      </w:r>
      <w:r w:rsidR="00DA7EDA" w:rsidRPr="004B5273">
        <w:t xml:space="preserve">leidenden Mutter </w:t>
      </w:r>
      <w:r w:rsidR="00DC1B73" w:rsidRPr="004B5273">
        <w:t xml:space="preserve">(noch) </w:t>
      </w:r>
      <w:r w:rsidR="00DA7EDA" w:rsidRPr="004B5273">
        <w:t>nic</w:t>
      </w:r>
      <w:r w:rsidR="007D5AB4" w:rsidRPr="004B5273">
        <w:t xml:space="preserve">ht entgegengehalten werden kann (zum </w:t>
      </w:r>
      <w:proofErr w:type="spellStart"/>
      <w:r w:rsidR="007D5AB4" w:rsidRPr="004B5273">
        <w:t>Mündigenunterhalt</w:t>
      </w:r>
      <w:proofErr w:type="spellEnd"/>
      <w:r w:rsidR="007D5AB4" w:rsidRPr="004B5273">
        <w:t xml:space="preserve"> s. auch </w:t>
      </w:r>
      <w:proofErr w:type="spellStart"/>
      <w:r w:rsidR="007D5AB4" w:rsidRPr="004B5273">
        <w:t>BGer</w:t>
      </w:r>
      <w:proofErr w:type="spellEnd"/>
      <w:r w:rsidR="007D5AB4" w:rsidRPr="004B5273">
        <w:t xml:space="preserve"> </w:t>
      </w:r>
      <w:r w:rsidR="005718C2" w:rsidRPr="004B5273">
        <w:t>5A_179/2015 vom 29.05.2015</w:t>
      </w:r>
      <w:r w:rsidR="007D5AB4" w:rsidRPr="004B5273">
        <w:t>).</w:t>
      </w:r>
      <w:r w:rsidR="00BC55B9" w:rsidRPr="004B5273">
        <w:t xml:space="preserve"> Ferner gilt </w:t>
      </w:r>
      <w:r w:rsidR="0073069A" w:rsidRPr="004B5273">
        <w:t xml:space="preserve">es </w:t>
      </w:r>
      <w:r w:rsidR="00BC55B9" w:rsidRPr="004B5273">
        <w:t>darauf hinzuweisen, dass der in einem Scheidungsurteil über die Volljä</w:t>
      </w:r>
      <w:r w:rsidR="00BC55B9" w:rsidRPr="004B5273">
        <w:t>h</w:t>
      </w:r>
      <w:r w:rsidR="00BC55B9" w:rsidRPr="004B5273">
        <w:t>rigkeit hin</w:t>
      </w:r>
      <w:r w:rsidR="0073069A" w:rsidRPr="004B5273">
        <w:t>aus festgelegte Kinderunterhalt</w:t>
      </w:r>
      <w:r w:rsidR="00BC55B9" w:rsidRPr="004B5273">
        <w:t xml:space="preserve"> für das dereinst volljährige Kind einen Rechtsöffnungstitel i.S.v. Art. 81 SchKG darstellt (</w:t>
      </w:r>
      <w:r w:rsidR="00E673FF" w:rsidRPr="004B5273">
        <w:t>KG SG</w:t>
      </w:r>
      <w:r w:rsidR="003F7671">
        <w:t>,</w:t>
      </w:r>
      <w:r w:rsidR="00BC55B9" w:rsidRPr="004B5273">
        <w:t xml:space="preserve"> 19.05.2014, FamPra.ch 2015</w:t>
      </w:r>
      <w:r w:rsidR="003F7671">
        <w:t xml:space="preserve"> Nr. 34</w:t>
      </w:r>
      <w:r w:rsidR="00BC55B9" w:rsidRPr="004B5273">
        <w:t>).</w:t>
      </w:r>
    </w:p>
    <w:p w:rsidR="00BC6EC0" w:rsidRPr="004B5273" w:rsidRDefault="00BC6EC0">
      <w:pPr>
        <w:pStyle w:val="Mustertextklein"/>
      </w:pPr>
      <w:r w:rsidRPr="00BB320E">
        <w:rPr>
          <w:rStyle w:val="fettMuster"/>
          <w:sz w:val="16"/>
        </w:rPr>
        <w:tab/>
        <w:t xml:space="preserve">Bemerkung </w:t>
      </w:r>
      <w:r w:rsidR="00BE2A31" w:rsidRPr="00B41552">
        <w:rPr>
          <w:rStyle w:val="fettMuster"/>
          <w:sz w:val="16"/>
        </w:rPr>
        <w:t>1</w:t>
      </w:r>
      <w:r w:rsidR="00FA0DA9" w:rsidRPr="00F64CDD">
        <w:rPr>
          <w:rStyle w:val="fettMuster"/>
          <w:sz w:val="16"/>
        </w:rPr>
        <w:t>2</w:t>
      </w:r>
      <w:r w:rsidRPr="00B32AB4">
        <w:rPr>
          <w:b/>
        </w:rPr>
        <w:t>:</w:t>
      </w:r>
      <w:r w:rsidRPr="004B5273">
        <w:t xml:space="preserve"> Die ehegerichtliche Unterhaltsregelung betrifft nur </w:t>
      </w:r>
      <w:r w:rsidRPr="00BB320E">
        <w:rPr>
          <w:rStyle w:val="fettMuster"/>
          <w:sz w:val="16"/>
        </w:rPr>
        <w:t>minderjährige Kinder</w:t>
      </w:r>
      <w:r w:rsidR="000F33E4" w:rsidRPr="00B32AB4">
        <w:rPr>
          <w:b/>
        </w:rPr>
        <w:t>.</w:t>
      </w:r>
      <w:r w:rsidRPr="004B5273">
        <w:t xml:space="preserve"> </w:t>
      </w:r>
      <w:r w:rsidR="000F33E4" w:rsidRPr="004B5273">
        <w:t>Bereits</w:t>
      </w:r>
      <w:r w:rsidR="00EB6692" w:rsidRPr="004B5273">
        <w:t xml:space="preserve"> </w:t>
      </w:r>
      <w:r w:rsidRPr="004B5273">
        <w:t xml:space="preserve">mündige Kinder </w:t>
      </w:r>
      <w:r w:rsidR="00AB6318" w:rsidRPr="004B5273">
        <w:t xml:space="preserve">haben </w:t>
      </w:r>
      <w:r w:rsidRPr="004B5273">
        <w:t>im eigenen Namen einen Anspruch aus Art. 277 Abs. 2 ZGB geltend zu m</w:t>
      </w:r>
      <w:r w:rsidRPr="004B5273">
        <w:t>a</w:t>
      </w:r>
      <w:r w:rsidR="007B4FF0" w:rsidRPr="004B5273">
        <w:t>chen</w:t>
      </w:r>
      <w:r w:rsidR="005327E9" w:rsidRPr="004B5273">
        <w:t>,</w:t>
      </w:r>
      <w:r w:rsidR="00A41C9A" w:rsidRPr="004B5273">
        <w:t xml:space="preserve"> d.h. eine selbständige Unterhaltsklage </w:t>
      </w:r>
      <w:r w:rsidR="007B4FF0" w:rsidRPr="004B5273">
        <w:t xml:space="preserve">zu </w:t>
      </w:r>
      <w:r w:rsidR="00A41C9A" w:rsidRPr="004B5273">
        <w:t>erheben, da i</w:t>
      </w:r>
      <w:r w:rsidR="00D64B7A" w:rsidRPr="004B5273">
        <w:t xml:space="preserve">m Scheidungsverfahren </w:t>
      </w:r>
      <w:proofErr w:type="spellStart"/>
      <w:r w:rsidR="005327E9" w:rsidRPr="00BB320E">
        <w:rPr>
          <w:rStyle w:val="fettMuster"/>
          <w:sz w:val="16"/>
        </w:rPr>
        <w:t>Mündigen</w:t>
      </w:r>
      <w:r w:rsidR="00D64B7A" w:rsidRPr="00B41552">
        <w:rPr>
          <w:rStyle w:val="fettMuster"/>
          <w:sz w:val="16"/>
        </w:rPr>
        <w:t>u</w:t>
      </w:r>
      <w:r w:rsidR="00D64B7A" w:rsidRPr="00F64CDD">
        <w:rPr>
          <w:rStyle w:val="fettMuster"/>
          <w:sz w:val="16"/>
        </w:rPr>
        <w:t>n</w:t>
      </w:r>
      <w:r w:rsidR="00D64B7A" w:rsidRPr="00F60357">
        <w:rPr>
          <w:rStyle w:val="fettMuster"/>
          <w:sz w:val="16"/>
        </w:rPr>
        <w:t>terhalt</w:t>
      </w:r>
      <w:proofErr w:type="spellEnd"/>
      <w:r w:rsidR="00D64B7A" w:rsidRPr="004B5273">
        <w:t xml:space="preserve"> nicht festge</w:t>
      </w:r>
      <w:r w:rsidR="00665A2D" w:rsidRPr="004B5273">
        <w:t>legt</w:t>
      </w:r>
      <w:r w:rsidR="00D64B7A" w:rsidRPr="004B5273">
        <w:t xml:space="preserve"> werden </w:t>
      </w:r>
      <w:r w:rsidR="00A41C9A" w:rsidRPr="004B5273">
        <w:t>kann</w:t>
      </w:r>
      <w:r w:rsidR="006B0FDB" w:rsidRPr="004B5273">
        <w:t>.</w:t>
      </w:r>
      <w:r w:rsidR="00A41C9A" w:rsidRPr="004B5273">
        <w:t xml:space="preserve"> </w:t>
      </w:r>
      <w:r w:rsidR="00DA77AB" w:rsidRPr="004B5273">
        <w:t>Hingegen kann g</w:t>
      </w:r>
      <w:r w:rsidR="00F7652A" w:rsidRPr="004B5273">
        <w:t xml:space="preserve">emäss Art. 133 Abs. 3 ZGB </w:t>
      </w:r>
      <w:r w:rsidR="00665A2D" w:rsidRPr="004B5273">
        <w:t>der Unterhaltsbe</w:t>
      </w:r>
      <w:r w:rsidR="00665A2D" w:rsidRPr="004B5273">
        <w:t>i</w:t>
      </w:r>
      <w:r w:rsidR="00665A2D" w:rsidRPr="004B5273">
        <w:t xml:space="preserve">trag über den Eintritt der Volljährigkeit hinaus </w:t>
      </w:r>
      <w:r w:rsidR="007352E0" w:rsidRPr="004B5273">
        <w:t>geregelt</w:t>
      </w:r>
      <w:r w:rsidR="00665A2D" w:rsidRPr="004B5273">
        <w:t xml:space="preserve"> werden. </w:t>
      </w:r>
      <w:r w:rsidR="00DA77AB" w:rsidRPr="004B5273">
        <w:t xml:space="preserve">Dies darf </w:t>
      </w:r>
      <w:r w:rsidR="00BD4575" w:rsidRPr="004B5273">
        <w:t xml:space="preserve">jedoch </w:t>
      </w:r>
      <w:r w:rsidR="006B0FDB" w:rsidRPr="004B5273">
        <w:t>nicht darüber hinwegtäusch</w:t>
      </w:r>
      <w:r w:rsidR="001C759C" w:rsidRPr="004B5273">
        <w:t xml:space="preserve">en, dass </w:t>
      </w:r>
      <w:r w:rsidR="009C5420" w:rsidRPr="004B5273">
        <w:t xml:space="preserve">sich </w:t>
      </w:r>
      <w:r w:rsidR="001C759C" w:rsidRPr="004B5273">
        <w:t>dereinst die Frage, ob</w:t>
      </w:r>
      <w:r w:rsidR="006B0FDB" w:rsidRPr="004B5273">
        <w:t xml:space="preserve"> dann </w:t>
      </w:r>
      <w:r w:rsidR="009C5420" w:rsidRPr="004B5273">
        <w:t xml:space="preserve">noch </w:t>
      </w:r>
      <w:r w:rsidR="006B0FDB" w:rsidRPr="004B5273">
        <w:t xml:space="preserve">Unterhalt geschuldet sei, sich nach den Kriterien von Art. 277 Abs. </w:t>
      </w:r>
      <w:r w:rsidR="001C759C" w:rsidRPr="004B5273">
        <w:t>2 ZGB bestimmt</w:t>
      </w:r>
      <w:r w:rsidR="00E47BD5" w:rsidRPr="004B5273">
        <w:t>,</w:t>
      </w:r>
      <w:r w:rsidR="001C759C" w:rsidRPr="004B5273">
        <w:t xml:space="preserve"> </w:t>
      </w:r>
      <w:r w:rsidR="009C5420" w:rsidRPr="004B5273">
        <w:t>wobei</w:t>
      </w:r>
      <w:r w:rsidR="001C759C" w:rsidRPr="004B5273">
        <w:t xml:space="preserve"> </w:t>
      </w:r>
      <w:r w:rsidR="006B0FDB" w:rsidRPr="004B5273">
        <w:t xml:space="preserve">die persönliche Zumutbarkeit erst aus den </w:t>
      </w:r>
      <w:r w:rsidR="00EF25D0" w:rsidRPr="004B5273">
        <w:t>de</w:t>
      </w:r>
      <w:r w:rsidR="00EF25D0" w:rsidRPr="004B5273">
        <w:t>r</w:t>
      </w:r>
      <w:r w:rsidR="00EF25D0" w:rsidRPr="004B5273">
        <w:t xml:space="preserve">einstigen </w:t>
      </w:r>
      <w:r w:rsidR="006B0FDB" w:rsidRPr="004B5273">
        <w:t>Umständen heraus wird beurteilt werden können</w:t>
      </w:r>
      <w:r w:rsidR="0084136A" w:rsidRPr="004B5273">
        <w:t>.</w:t>
      </w:r>
      <w:r w:rsidR="006B0FDB" w:rsidRPr="004B5273">
        <w:t xml:space="preserve"> </w:t>
      </w:r>
      <w:r w:rsidR="007352E0" w:rsidRPr="004B5273">
        <w:t>Eine solche</w:t>
      </w:r>
      <w:r w:rsidR="0084136A" w:rsidRPr="004B5273">
        <w:t xml:space="preserve"> Beurteilung kann vom U</w:t>
      </w:r>
      <w:r w:rsidR="0084136A" w:rsidRPr="004B5273">
        <w:t>n</w:t>
      </w:r>
      <w:r w:rsidR="0084136A" w:rsidRPr="004B5273">
        <w:t xml:space="preserve">terhaltsschuldner im Rahmen einer Abänderungsklage nach Art. 286 Abs. 2 ZGB beantragt werden </w:t>
      </w:r>
      <w:r w:rsidR="006B0FDB" w:rsidRPr="004B5273">
        <w:t>(BSK ZGB I-</w:t>
      </w:r>
      <w:r w:rsidR="006A1680" w:rsidRPr="00D10637">
        <w:rPr>
          <w:smallCaps/>
        </w:rPr>
        <w:t>Breitschmid</w:t>
      </w:r>
      <w:r w:rsidR="006B0FDB" w:rsidRPr="004B5273">
        <w:t xml:space="preserve">, Art. 133 N 22 und </w:t>
      </w:r>
      <w:r w:rsidR="005327E9" w:rsidRPr="004B5273">
        <w:t xml:space="preserve">N </w:t>
      </w:r>
      <w:r w:rsidR="006B0FDB" w:rsidRPr="004B5273">
        <w:t>30 sowie Art. 277 N 23; BSK ZPO-</w:t>
      </w:r>
      <w:proofErr w:type="spellStart"/>
      <w:r w:rsidR="006A1680" w:rsidRPr="00D10637">
        <w:rPr>
          <w:smallCaps/>
        </w:rPr>
        <w:t>Siehr</w:t>
      </w:r>
      <w:proofErr w:type="spellEnd"/>
      <w:r w:rsidR="006A1680" w:rsidRPr="00D10637">
        <w:rPr>
          <w:smallCaps/>
        </w:rPr>
        <w:t>/Bähler</w:t>
      </w:r>
      <w:r w:rsidR="006B0FDB" w:rsidRPr="004B5273">
        <w:t>, Art. 290 N 2d).</w:t>
      </w:r>
      <w:r w:rsidR="005327E9" w:rsidRPr="004B5273">
        <w:t xml:space="preserve"> </w:t>
      </w:r>
      <w:r w:rsidR="006E5BB2" w:rsidRPr="004B5273">
        <w:t>Demnach kann i</w:t>
      </w:r>
      <w:r w:rsidR="005327E9" w:rsidRPr="004B5273">
        <w:t>n</w:t>
      </w:r>
      <w:r w:rsidR="006E5BB2" w:rsidRPr="004B5273">
        <w:t xml:space="preserve"> </w:t>
      </w:r>
      <w:proofErr w:type="spellStart"/>
      <w:r w:rsidR="006E5BB2" w:rsidRPr="004B5273">
        <w:t>casu</w:t>
      </w:r>
      <w:proofErr w:type="spellEnd"/>
      <w:r w:rsidR="006E5BB2" w:rsidRPr="004B5273">
        <w:t xml:space="preserve"> </w:t>
      </w:r>
      <w:r w:rsidR="005327E9" w:rsidRPr="004B5273">
        <w:t xml:space="preserve">für die Tochter </w:t>
      </w:r>
      <w:r w:rsidR="009C5420" w:rsidRPr="004B5273">
        <w:t>ein Kindes</w:t>
      </w:r>
      <w:r w:rsidR="005327E9" w:rsidRPr="004B5273">
        <w:t xml:space="preserve">unterhalt festgelegt werden, für den Sohn hingegen nicht. </w:t>
      </w:r>
      <w:r w:rsidR="00914864" w:rsidRPr="004B5273">
        <w:t>Einigen</w:t>
      </w:r>
      <w:r w:rsidR="005327E9" w:rsidRPr="004B5273">
        <w:t xml:space="preserve"> sich die Parteien </w:t>
      </w:r>
      <w:r w:rsidR="000E0E05" w:rsidRPr="004B5273">
        <w:t xml:space="preserve">jedoch </w:t>
      </w:r>
      <w:r w:rsidR="005327E9" w:rsidRPr="004B5273">
        <w:t>über</w:t>
      </w:r>
      <w:r w:rsidR="00571FE4" w:rsidRPr="004B5273">
        <w:t xml:space="preserve"> den an den Sohn zu leistenden Unterhaltsb</w:t>
      </w:r>
      <w:r w:rsidR="005327E9" w:rsidRPr="004B5273">
        <w:t>e</w:t>
      </w:r>
      <w:r w:rsidR="005327E9" w:rsidRPr="004B5273">
        <w:t xml:space="preserve">trag, kann dieser in der Bedarfsrechnung des betreffenden Elternteils berücksichtigt werden. </w:t>
      </w:r>
      <w:r w:rsidR="00C95A45" w:rsidRPr="004B5273">
        <w:t>Dieser Betrag hat dem m</w:t>
      </w:r>
      <w:r w:rsidR="006E5BB2" w:rsidRPr="004B5273">
        <w:t xml:space="preserve">ündigen </w:t>
      </w:r>
      <w:r w:rsidR="00C95A45" w:rsidRPr="004B5273">
        <w:t xml:space="preserve">Kind </w:t>
      </w:r>
      <w:r w:rsidR="006E5BB2" w:rsidRPr="004B5273">
        <w:t xml:space="preserve">gegenüber </w:t>
      </w:r>
      <w:r w:rsidR="00C95A45" w:rsidRPr="004B5273">
        <w:t xml:space="preserve">jedoch </w:t>
      </w:r>
      <w:r w:rsidR="00BC4444" w:rsidRPr="004B5273">
        <w:t xml:space="preserve">keine </w:t>
      </w:r>
      <w:r w:rsidR="006E5BB2" w:rsidRPr="004B5273">
        <w:t>rechtsgültige Wirkung</w:t>
      </w:r>
      <w:r w:rsidR="00BC4444" w:rsidRPr="004B5273">
        <w:t xml:space="preserve">, so dass </w:t>
      </w:r>
      <w:r w:rsidR="00914864" w:rsidRPr="004B5273">
        <w:t>dieses</w:t>
      </w:r>
      <w:r w:rsidR="00BC4444" w:rsidRPr="004B5273">
        <w:t xml:space="preserve"> nach wie vor eine </w:t>
      </w:r>
      <w:r w:rsidR="00914864" w:rsidRPr="004B5273">
        <w:t xml:space="preserve">selbständige </w:t>
      </w:r>
      <w:r w:rsidR="00BC4444" w:rsidRPr="004B5273">
        <w:t xml:space="preserve">Unterhaltsklage </w:t>
      </w:r>
      <w:r w:rsidR="00914864" w:rsidRPr="004B5273">
        <w:t xml:space="preserve">nach Art. 277 Abs. 2 ZGB </w:t>
      </w:r>
      <w:r w:rsidR="00C95A45" w:rsidRPr="004B5273">
        <w:t xml:space="preserve">gegen seine Eltern </w:t>
      </w:r>
      <w:r w:rsidR="00BC4444" w:rsidRPr="004B5273">
        <w:t>erheben kann.</w:t>
      </w:r>
      <w:r w:rsidR="00B00F20" w:rsidRPr="004B5273">
        <w:t xml:space="preserve"> </w:t>
      </w:r>
    </w:p>
    <w:p w:rsidR="00CA3A9B" w:rsidRPr="004B5273" w:rsidRDefault="00B64934">
      <w:pPr>
        <w:pStyle w:val="Mustertextklein"/>
        <w:rPr>
          <w:rStyle w:val="kursivMuster"/>
          <w:i/>
          <w:sz w:val="16"/>
        </w:rPr>
      </w:pPr>
      <w:r w:rsidRPr="00BB320E">
        <w:rPr>
          <w:rStyle w:val="fettMuster"/>
          <w:sz w:val="16"/>
        </w:rPr>
        <w:tab/>
        <w:t>Bemerkung 1</w:t>
      </w:r>
      <w:r w:rsidR="00FA0DA9" w:rsidRPr="00B41552">
        <w:rPr>
          <w:rStyle w:val="fettMuster"/>
          <w:sz w:val="16"/>
        </w:rPr>
        <w:t>3</w:t>
      </w:r>
      <w:r w:rsidRPr="00B32AB4">
        <w:rPr>
          <w:b/>
        </w:rPr>
        <w:t>:</w:t>
      </w:r>
      <w:r w:rsidRPr="004B5273">
        <w:t xml:space="preserve"> </w:t>
      </w:r>
      <w:r w:rsidRPr="004B5273">
        <w:rPr>
          <w:rStyle w:val="kursivMuster"/>
          <w:i/>
          <w:sz w:val="16"/>
        </w:rPr>
        <w:t xml:space="preserve">Zum neuen Kindesunterhaltsrecht, das auf den 1. Januar 2017 in Kraft tritt, </w:t>
      </w:r>
      <w:r w:rsidR="001101EA">
        <w:rPr>
          <w:rStyle w:val="kursivMuster"/>
          <w:i/>
          <w:sz w:val="16"/>
        </w:rPr>
        <w:t xml:space="preserve">wird auf die Musterklage § 75, </w:t>
      </w:r>
      <w:proofErr w:type="spellStart"/>
      <w:r w:rsidR="001101EA">
        <w:rPr>
          <w:rStyle w:val="kursivMuster"/>
          <w:i/>
          <w:sz w:val="16"/>
        </w:rPr>
        <w:t>Rz</w:t>
      </w:r>
      <w:proofErr w:type="spellEnd"/>
      <w:r w:rsidR="001101EA">
        <w:rPr>
          <w:rStyle w:val="kursivMuster"/>
          <w:i/>
          <w:sz w:val="16"/>
        </w:rPr>
        <w:t xml:space="preserve"> 18 f. verwiesen</w:t>
      </w:r>
      <w:r w:rsidR="003F7671">
        <w:rPr>
          <w:rStyle w:val="kursivMuster"/>
          <w:i/>
          <w:sz w:val="16"/>
        </w:rPr>
        <w:t>.</w:t>
      </w:r>
    </w:p>
    <w:p w:rsidR="00421FF5" w:rsidRPr="004B5273" w:rsidRDefault="00966993">
      <w:pPr>
        <w:pStyle w:val="Mustertextklein"/>
      </w:pPr>
      <w:r w:rsidRPr="004B5273">
        <w:lastRenderedPageBreak/>
        <w:tab/>
      </w:r>
      <w:r w:rsidRPr="00BB320E">
        <w:rPr>
          <w:rStyle w:val="fettMuster"/>
          <w:sz w:val="16"/>
        </w:rPr>
        <w:t xml:space="preserve">Bemerkung </w:t>
      </w:r>
      <w:r w:rsidR="00C06EE6" w:rsidRPr="00B41552">
        <w:rPr>
          <w:rStyle w:val="fettMuster"/>
          <w:sz w:val="16"/>
        </w:rPr>
        <w:t>1</w:t>
      </w:r>
      <w:r w:rsidR="00FA0DA9" w:rsidRPr="00F64CDD">
        <w:rPr>
          <w:rStyle w:val="fettMuster"/>
          <w:sz w:val="16"/>
        </w:rPr>
        <w:t>4</w:t>
      </w:r>
      <w:r w:rsidRPr="00B32AB4">
        <w:rPr>
          <w:b/>
        </w:rPr>
        <w:t xml:space="preserve">: </w:t>
      </w:r>
      <w:r w:rsidR="0067054B" w:rsidRPr="004B5273">
        <w:t>Gemäss</w:t>
      </w:r>
      <w:r w:rsidR="000D558E" w:rsidRPr="004B5273">
        <w:t xml:space="preserve"> Art. 278 Abs. 2 ZGB hat jeder Ehegatte dem ander</w:t>
      </w:r>
      <w:r w:rsidR="00B96AFD" w:rsidRPr="004B5273">
        <w:t>e</w:t>
      </w:r>
      <w:r w:rsidR="000D558E" w:rsidRPr="004B5273">
        <w:t>n in Erfüllung der Unte</w:t>
      </w:r>
      <w:r w:rsidR="000D558E" w:rsidRPr="004B5273">
        <w:t>r</w:t>
      </w:r>
      <w:r w:rsidR="000D558E" w:rsidRPr="004B5273">
        <w:t xml:space="preserve">haltspflicht gegenüber vorehelichen Kindern in angemessener Weise beizustehen. </w:t>
      </w:r>
      <w:r w:rsidR="00A91BBB" w:rsidRPr="004B5273">
        <w:t xml:space="preserve">Nach dieser Norm sind </w:t>
      </w:r>
      <w:r w:rsidRPr="00BB320E">
        <w:rPr>
          <w:rStyle w:val="fettMuster"/>
          <w:sz w:val="16"/>
        </w:rPr>
        <w:t xml:space="preserve">Stiefeltern </w:t>
      </w:r>
      <w:r w:rsidR="00886AF4" w:rsidRPr="004B5273">
        <w:t>gegenüber</w:t>
      </w:r>
      <w:r w:rsidR="00886AF4" w:rsidRPr="00BB320E">
        <w:rPr>
          <w:rStyle w:val="fettMuster"/>
          <w:sz w:val="16"/>
        </w:rPr>
        <w:t xml:space="preserve"> </w:t>
      </w:r>
      <w:r w:rsidRPr="004B5273">
        <w:t xml:space="preserve">dem Stiefkind </w:t>
      </w:r>
      <w:r w:rsidR="000D558E" w:rsidRPr="004B5273">
        <w:t xml:space="preserve">zwar </w:t>
      </w:r>
      <w:r w:rsidRPr="004B5273">
        <w:t xml:space="preserve">nicht </w:t>
      </w:r>
      <w:r w:rsidR="000D558E" w:rsidRPr="004B5273">
        <w:t>direkt zu Unterhalt verpflichtet, doch haben sie einem Ehegatten mit Unterhaltspflichten gegenüber nicht gemeinsamen Kinder</w:t>
      </w:r>
      <w:r w:rsidR="00886AF4" w:rsidRPr="004B5273">
        <w:t>n Beistand zu leisten, was einer</w:t>
      </w:r>
      <w:r w:rsidR="000D558E" w:rsidRPr="004B5273">
        <w:t xml:space="preserve"> indirekten </w:t>
      </w:r>
      <w:r w:rsidR="00A91BBB" w:rsidRPr="004B5273">
        <w:t xml:space="preserve">(d.h. vom Kind nicht einklagbaren) </w:t>
      </w:r>
      <w:r w:rsidR="000D558E" w:rsidRPr="004B5273">
        <w:t>Unterhaltspflicht</w:t>
      </w:r>
      <w:r w:rsidR="00A91BBB" w:rsidRPr="004B5273">
        <w:t xml:space="preserve"> </w:t>
      </w:r>
      <w:r w:rsidR="000D558E" w:rsidRPr="004B5273">
        <w:t xml:space="preserve">gleichkommt. Diese </w:t>
      </w:r>
      <w:r w:rsidR="000D558E" w:rsidRPr="00BB320E">
        <w:rPr>
          <w:rStyle w:val="fettMuster"/>
          <w:sz w:val="16"/>
        </w:rPr>
        <w:t>Unte</w:t>
      </w:r>
      <w:r w:rsidR="000D558E" w:rsidRPr="00B41552">
        <w:rPr>
          <w:rStyle w:val="fettMuster"/>
          <w:sz w:val="16"/>
        </w:rPr>
        <w:t>r</w:t>
      </w:r>
      <w:r w:rsidR="000D558E" w:rsidRPr="00F64CDD">
        <w:rPr>
          <w:rStyle w:val="fettMuster"/>
          <w:sz w:val="16"/>
        </w:rPr>
        <w:t>haltsverpflichtung</w:t>
      </w:r>
      <w:r w:rsidR="000D558E" w:rsidRPr="004B5273">
        <w:t xml:space="preserve"> findet auch auf </w:t>
      </w:r>
      <w:r w:rsidR="00B96AFD" w:rsidRPr="004B5273">
        <w:t xml:space="preserve">den </w:t>
      </w:r>
      <w:proofErr w:type="spellStart"/>
      <w:r w:rsidR="000D558E" w:rsidRPr="00BB320E">
        <w:rPr>
          <w:rStyle w:val="fettMuster"/>
          <w:sz w:val="16"/>
        </w:rPr>
        <w:t>Mündige</w:t>
      </w:r>
      <w:r w:rsidR="000D558E" w:rsidRPr="00B41552">
        <w:rPr>
          <w:rStyle w:val="fettMuster"/>
          <w:sz w:val="16"/>
        </w:rPr>
        <w:t>nunterhalt</w:t>
      </w:r>
      <w:proofErr w:type="spellEnd"/>
      <w:r w:rsidR="000D558E" w:rsidRPr="004B5273">
        <w:t xml:space="preserve"> Anwendung</w:t>
      </w:r>
      <w:r w:rsidR="001C706E" w:rsidRPr="004B5273">
        <w:t xml:space="preserve">. Begrenzt wird sie u.a. durch den Eigenbedarf des Stiefelternteils und ist </w:t>
      </w:r>
      <w:r w:rsidR="009E2D98" w:rsidRPr="004B5273">
        <w:t xml:space="preserve">zudem </w:t>
      </w:r>
      <w:r w:rsidR="001C706E" w:rsidRPr="004B5273">
        <w:t>subsidiär zu Leistungen des zweiten Elter</w:t>
      </w:r>
      <w:r w:rsidR="001C706E" w:rsidRPr="004B5273">
        <w:t>n</w:t>
      </w:r>
      <w:r w:rsidR="001C706E" w:rsidRPr="004B5273">
        <w:t xml:space="preserve">teils und allfälligen Sozialleistungen </w:t>
      </w:r>
      <w:r w:rsidR="000D558E" w:rsidRPr="004B5273">
        <w:t>(</w:t>
      </w:r>
      <w:proofErr w:type="spellStart"/>
      <w:r w:rsidR="006E2FEE" w:rsidRPr="008D2175">
        <w:rPr>
          <w:smallCaps/>
        </w:rPr>
        <w:t>Hausheer</w:t>
      </w:r>
      <w:proofErr w:type="spellEnd"/>
      <w:r w:rsidR="006E2FEE" w:rsidRPr="008D2175">
        <w:rPr>
          <w:smallCaps/>
        </w:rPr>
        <w:t>/</w:t>
      </w:r>
      <w:proofErr w:type="spellStart"/>
      <w:r w:rsidR="006E2FEE" w:rsidRPr="008D2175">
        <w:rPr>
          <w:smallCaps/>
        </w:rPr>
        <w:t>Spycher</w:t>
      </w:r>
      <w:proofErr w:type="spellEnd"/>
      <w:r w:rsidR="000D558E" w:rsidRPr="006E2FEE">
        <w:t xml:space="preserve">, Handbuch des Unterhaltsrechts, S. 393, </w:t>
      </w:r>
      <w:proofErr w:type="spellStart"/>
      <w:r w:rsidR="000D558E" w:rsidRPr="006E2FEE">
        <w:t>Rz</w:t>
      </w:r>
      <w:proofErr w:type="spellEnd"/>
      <w:r w:rsidR="000D558E" w:rsidRPr="006E2FEE">
        <w:t xml:space="preserve"> 06.55</w:t>
      </w:r>
      <w:r w:rsidR="001C706E" w:rsidRPr="006E2FEE">
        <w:t xml:space="preserve"> und S. 395, </w:t>
      </w:r>
      <w:proofErr w:type="spellStart"/>
      <w:r w:rsidR="001C706E" w:rsidRPr="006E2FEE">
        <w:t>Rz</w:t>
      </w:r>
      <w:proofErr w:type="spellEnd"/>
      <w:r w:rsidR="001C706E" w:rsidRPr="006E2FEE">
        <w:t xml:space="preserve"> 06.57</w:t>
      </w:r>
      <w:r w:rsidR="00711E73" w:rsidRPr="006E2FEE">
        <w:t>;</w:t>
      </w:r>
      <w:r w:rsidR="00711E73" w:rsidRPr="004B5273">
        <w:t xml:space="preserve"> BGE 120 II 285</w:t>
      </w:r>
      <w:r w:rsidR="000D558E" w:rsidRPr="004B5273">
        <w:t>)</w:t>
      </w:r>
      <w:r w:rsidR="00711E73" w:rsidRPr="004B5273">
        <w:t xml:space="preserve">. </w:t>
      </w:r>
      <w:r w:rsidR="004E51AF" w:rsidRPr="004B5273">
        <w:t xml:space="preserve">In </w:t>
      </w:r>
      <w:proofErr w:type="spellStart"/>
      <w:r w:rsidR="004E51AF" w:rsidRPr="004B5273">
        <w:t>casu</w:t>
      </w:r>
      <w:proofErr w:type="spellEnd"/>
      <w:r w:rsidR="004E51AF" w:rsidRPr="004B5273">
        <w:t xml:space="preserve"> wird der </w:t>
      </w:r>
      <w:r w:rsidR="00F20A24" w:rsidRPr="004B5273">
        <w:t xml:space="preserve">unterhaltsverpflichtete </w:t>
      </w:r>
      <w:r w:rsidR="004E51AF" w:rsidRPr="004B5273">
        <w:t xml:space="preserve">Kläger nach der Scheidung wieder heiraten. Da seine Kinder nicht </w:t>
      </w:r>
      <w:r w:rsidR="006F268E" w:rsidRPr="004B5273">
        <w:t>im gemeinsamen</w:t>
      </w:r>
      <w:r w:rsidR="004E51AF" w:rsidRPr="004B5273">
        <w:t xml:space="preserve"> Haushalt leben, </w:t>
      </w:r>
      <w:r w:rsidR="00B41552">
        <w:t>besteht die Be</w:t>
      </w:r>
      <w:r w:rsidR="00B41552">
        <w:t>i</w:t>
      </w:r>
      <w:r w:rsidR="00B41552">
        <w:t>standspflicht</w:t>
      </w:r>
      <w:r w:rsidR="008E575B" w:rsidRPr="004B5273">
        <w:t xml:space="preserve"> seiner künftigen Ehefrau </w:t>
      </w:r>
      <w:r w:rsidR="00013667" w:rsidRPr="004B5273">
        <w:t>(und Stiefmutter</w:t>
      </w:r>
      <w:r w:rsidR="00DC5029" w:rsidRPr="004B5273">
        <w:t xml:space="preserve"> der Kinder</w:t>
      </w:r>
      <w:r w:rsidR="00013667" w:rsidRPr="004B5273">
        <w:t xml:space="preserve">) </w:t>
      </w:r>
      <w:r w:rsidR="00681893" w:rsidRPr="004B5273">
        <w:t>darin</w:t>
      </w:r>
      <w:r w:rsidR="00B41552">
        <w:t>, ihn durch Übernahme e</w:t>
      </w:r>
      <w:r w:rsidR="00B41552">
        <w:t>i</w:t>
      </w:r>
      <w:r w:rsidR="00B41552">
        <w:t>nes erhöhten Beitrages an den Familienunterhalt gemäss Art. 163 ZGB finanziell zu entlasten</w:t>
      </w:r>
      <w:r w:rsidR="00681893" w:rsidRPr="004B5273">
        <w:t xml:space="preserve"> </w:t>
      </w:r>
      <w:r w:rsidR="004E51AF" w:rsidRPr="004B5273">
        <w:t>(</w:t>
      </w:r>
      <w:r w:rsidR="008667FA" w:rsidRPr="004B5273">
        <w:t>s. d</w:t>
      </w:r>
      <w:r w:rsidR="008667FA" w:rsidRPr="004B5273">
        <w:t>a</w:t>
      </w:r>
      <w:r w:rsidR="008667FA" w:rsidRPr="004B5273">
        <w:t xml:space="preserve">zu </w:t>
      </w:r>
      <w:proofErr w:type="spellStart"/>
      <w:r w:rsidR="006E2FEE" w:rsidRPr="008D2175">
        <w:rPr>
          <w:smallCaps/>
        </w:rPr>
        <w:t>Hausheer</w:t>
      </w:r>
      <w:proofErr w:type="spellEnd"/>
      <w:r w:rsidR="006E2FEE" w:rsidRPr="008D2175">
        <w:rPr>
          <w:smallCaps/>
        </w:rPr>
        <w:t>/</w:t>
      </w:r>
      <w:proofErr w:type="spellStart"/>
      <w:r w:rsidR="006E2FEE" w:rsidRPr="008D2175">
        <w:rPr>
          <w:smallCaps/>
        </w:rPr>
        <w:t>Spycher</w:t>
      </w:r>
      <w:proofErr w:type="spellEnd"/>
      <w:r w:rsidR="00CF2274" w:rsidRPr="006E2FEE">
        <w:t>,</w:t>
      </w:r>
      <w:r w:rsidR="00D857B0">
        <w:t xml:space="preserve"> </w:t>
      </w:r>
      <w:r w:rsidR="00CF2274" w:rsidRPr="006E2FEE">
        <w:t>Handbuch des Unterhaltsrechts, S. 397</w:t>
      </w:r>
      <w:r w:rsidR="0075021A" w:rsidRPr="006E2FEE">
        <w:t xml:space="preserve"> f.</w:t>
      </w:r>
      <w:r w:rsidR="00CF2274" w:rsidRPr="006E2FEE">
        <w:t xml:space="preserve">, </w:t>
      </w:r>
      <w:proofErr w:type="spellStart"/>
      <w:r w:rsidR="00CF2274" w:rsidRPr="006E2FEE">
        <w:t>Rz</w:t>
      </w:r>
      <w:proofErr w:type="spellEnd"/>
      <w:r w:rsidR="00CF2274" w:rsidRPr="006E2FEE">
        <w:t xml:space="preserve"> 06.61</w:t>
      </w:r>
      <w:r w:rsidR="006E2FEE">
        <w:t>–</w:t>
      </w:r>
      <w:r w:rsidR="00CF2274" w:rsidRPr="006E2FEE">
        <w:t>06.63</w:t>
      </w:r>
      <w:r w:rsidR="00013667" w:rsidRPr="004B5273">
        <w:t xml:space="preserve"> </w:t>
      </w:r>
      <w:proofErr w:type="spellStart"/>
      <w:r w:rsidR="00013667" w:rsidRPr="004B5273">
        <w:t>m.V</w:t>
      </w:r>
      <w:r w:rsidR="00DC5029" w:rsidRPr="004B5273">
        <w:t>.</w:t>
      </w:r>
      <w:proofErr w:type="spellEnd"/>
      <w:r w:rsidR="00013667" w:rsidRPr="004B5273">
        <w:t xml:space="preserve"> auf die Praxis</w:t>
      </w:r>
      <w:r w:rsidR="004E51AF" w:rsidRPr="004B5273">
        <w:t xml:space="preserve">). </w:t>
      </w:r>
    </w:p>
    <w:p w:rsidR="00C06EE6" w:rsidRPr="004B5273" w:rsidRDefault="00421FF5">
      <w:pPr>
        <w:pStyle w:val="Mustertextklein"/>
      </w:pPr>
      <w:r w:rsidRPr="00BB320E">
        <w:rPr>
          <w:rStyle w:val="fettMuster"/>
          <w:sz w:val="16"/>
        </w:rPr>
        <w:tab/>
        <w:t>Bemerkung 1</w:t>
      </w:r>
      <w:r w:rsidR="00FA0DA9" w:rsidRPr="00B41552">
        <w:rPr>
          <w:rStyle w:val="fettMuster"/>
          <w:sz w:val="16"/>
        </w:rPr>
        <w:t>5</w:t>
      </w:r>
      <w:r w:rsidRPr="00B32AB4">
        <w:rPr>
          <w:b/>
        </w:rPr>
        <w:t>:</w:t>
      </w:r>
      <w:r w:rsidRPr="004B5273">
        <w:t xml:space="preserve"> </w:t>
      </w:r>
      <w:r w:rsidR="00804AA4" w:rsidRPr="004B5273">
        <w:t xml:space="preserve">AHV-Versicherten wird für diejenigen Jahre eine </w:t>
      </w:r>
      <w:r w:rsidR="00804AA4" w:rsidRPr="00BB320E">
        <w:rPr>
          <w:rStyle w:val="fettMuster"/>
          <w:sz w:val="16"/>
        </w:rPr>
        <w:t>Erziehungsgutschrift</w:t>
      </w:r>
      <w:r w:rsidR="00804AA4" w:rsidRPr="004B5273">
        <w:t xml:space="preserve"> angerechnet, in welchen ihnen die elterliche Sorge für eines oder mehrerer Kindern zusteht, die das 16. Altersjahr  nicht erreicht haben (</w:t>
      </w:r>
      <w:r w:rsidR="00804AA4" w:rsidRPr="004B5273">
        <w:rPr>
          <w:rStyle w:val="kursivMuster"/>
          <w:i/>
          <w:sz w:val="16"/>
        </w:rPr>
        <w:t>Art. 29</w:t>
      </w:r>
      <w:r w:rsidR="00804AA4" w:rsidRPr="004B5273">
        <w:rPr>
          <w:rStyle w:val="kursivMuster"/>
          <w:i/>
          <w:sz w:val="16"/>
          <w:vertAlign w:val="superscript"/>
        </w:rPr>
        <w:t>sexies</w:t>
      </w:r>
      <w:r w:rsidR="00804AA4" w:rsidRPr="004B5273">
        <w:rPr>
          <w:rStyle w:val="kursivMuster"/>
          <w:i/>
          <w:sz w:val="16"/>
        </w:rPr>
        <w:t xml:space="preserve"> AHVG). Da in </w:t>
      </w:r>
      <w:proofErr w:type="spellStart"/>
      <w:r w:rsidR="00804AA4" w:rsidRPr="004B5273">
        <w:rPr>
          <w:rStyle w:val="kursivMuster"/>
          <w:i/>
          <w:sz w:val="16"/>
        </w:rPr>
        <w:t>casu</w:t>
      </w:r>
      <w:proofErr w:type="spellEnd"/>
      <w:r w:rsidR="00804AA4" w:rsidRPr="004B5273">
        <w:rPr>
          <w:rStyle w:val="kursivMuster"/>
          <w:i/>
          <w:sz w:val="16"/>
        </w:rPr>
        <w:t xml:space="preserve"> die Tochter das 16. Altersjahr schon erreicht hat, </w:t>
      </w:r>
      <w:r w:rsidR="00804AA4" w:rsidRPr="004B5273">
        <w:t xml:space="preserve">hat das Gericht die </w:t>
      </w:r>
      <w:r w:rsidRPr="004B5273">
        <w:t xml:space="preserve">Anrechnung von Erziehungsgutschriften </w:t>
      </w:r>
      <w:r w:rsidR="00804AA4" w:rsidRPr="004B5273">
        <w:t>nach Art. 52 f</w:t>
      </w:r>
      <w:r w:rsidR="000A4C06" w:rsidRPr="004B5273">
        <w:t xml:space="preserve"> </w:t>
      </w:r>
      <w:r w:rsidR="00804AA4" w:rsidRPr="004B5273">
        <w:rPr>
          <w:vertAlign w:val="superscript"/>
        </w:rPr>
        <w:t>bis</w:t>
      </w:r>
      <w:r w:rsidR="00804AA4" w:rsidRPr="004B5273">
        <w:t xml:space="preserve"> </w:t>
      </w:r>
      <w:r w:rsidR="000A4C06" w:rsidRPr="004B5273">
        <w:t xml:space="preserve">Abs. 1 </w:t>
      </w:r>
      <w:r w:rsidR="00804AA4" w:rsidRPr="004B5273">
        <w:t xml:space="preserve">AHVV </w:t>
      </w:r>
      <w:r w:rsidRPr="004B5273">
        <w:t>nicht zu r</w:t>
      </w:r>
      <w:r w:rsidRPr="004B5273">
        <w:t>e</w:t>
      </w:r>
      <w:r w:rsidRPr="004B5273">
        <w:t>geln</w:t>
      </w:r>
      <w:r w:rsidR="00804AA4" w:rsidRPr="004B5273">
        <w:t>.</w:t>
      </w:r>
      <w:r w:rsidRPr="004B5273">
        <w:t xml:space="preserve"> </w:t>
      </w:r>
      <w:r w:rsidR="00C06EE6" w:rsidRPr="004B5273">
        <w:tab/>
      </w:r>
      <w:r w:rsidRPr="004B5273">
        <w:t xml:space="preserve"> </w:t>
      </w:r>
    </w:p>
    <w:p w:rsidR="008A55DC" w:rsidRPr="00B41552" w:rsidRDefault="004B5273" w:rsidP="00B32AB4">
      <w:pPr>
        <w:pStyle w:val="MustertextTitelEbene1"/>
      </w:pPr>
      <w:r w:rsidRPr="004B5273">
        <w:t xml:space="preserve">VII. </w:t>
      </w:r>
      <w:r w:rsidR="008A55DC" w:rsidRPr="004B5273">
        <w:t>Persönlicher Unterhalt</w:t>
      </w:r>
    </w:p>
    <w:p w:rsidR="00540338" w:rsidRDefault="009C1BB5" w:rsidP="00B32AB4">
      <w:pPr>
        <w:pStyle w:val="MustertextListe0"/>
      </w:pPr>
      <w:r w:rsidRPr="001A3327">
        <w:t xml:space="preserve">Es sei der </w:t>
      </w:r>
      <w:r w:rsidR="00C00786">
        <w:t>Kläger</w:t>
      </w:r>
      <w:r w:rsidRPr="001A3327">
        <w:t xml:space="preserve"> zu verpflichten, </w:t>
      </w:r>
      <w:r>
        <w:t xml:space="preserve">der </w:t>
      </w:r>
      <w:r w:rsidR="00C00786">
        <w:t>Beklagten</w:t>
      </w:r>
      <w:r>
        <w:t xml:space="preserve"> </w:t>
      </w:r>
      <w:r w:rsidRPr="001A3327">
        <w:t>persönlich ab Rechts</w:t>
      </w:r>
      <w:r w:rsidR="00773A4A">
        <w:t>kraft</w:t>
      </w:r>
      <w:r w:rsidRPr="001A3327">
        <w:t xml:space="preserve"> des Scheidungs</w:t>
      </w:r>
      <w:r>
        <w:t>u</w:t>
      </w:r>
      <w:r>
        <w:t>r</w:t>
      </w:r>
      <w:r>
        <w:t>teils</w:t>
      </w:r>
      <w:r w:rsidRPr="001A3327">
        <w:t xml:space="preserve"> </w:t>
      </w:r>
      <w:r>
        <w:t xml:space="preserve">bis </w:t>
      </w:r>
      <w:r w:rsidR="003D0F23">
        <w:t>zur ordentl</w:t>
      </w:r>
      <w:r w:rsidR="00B74F72">
        <w:t xml:space="preserve">ichen Pensionierung des Klägers </w:t>
      </w:r>
      <w:r>
        <w:t>einen</w:t>
      </w:r>
      <w:r w:rsidRPr="008A1998">
        <w:t xml:space="preserve"> </w:t>
      </w:r>
      <w:r w:rsidR="00C00786">
        <w:t>nachehelichen</w:t>
      </w:r>
      <w:r>
        <w:t xml:space="preserve"> </w:t>
      </w:r>
      <w:r w:rsidRPr="001A3327">
        <w:t xml:space="preserve">Unterhaltsbeitrag </w:t>
      </w:r>
      <w:r>
        <w:t xml:space="preserve">im Sinne von Art. 125 ZGB im Betrag von CHF </w:t>
      </w:r>
      <w:r w:rsidR="00D156FB">
        <w:t>5</w:t>
      </w:r>
      <w:r>
        <w:t>'</w:t>
      </w:r>
      <w:r w:rsidR="00D156FB">
        <w:t>50</w:t>
      </w:r>
      <w:r>
        <w:t xml:space="preserve">0.00 </w:t>
      </w:r>
      <w:r w:rsidR="00773A4A">
        <w:t xml:space="preserve">pro Monat </w:t>
      </w:r>
      <w:r w:rsidRPr="001A3327">
        <w:t>zu bezahlen, zahlbar j</w:t>
      </w:r>
      <w:r w:rsidRPr="001A3327">
        <w:t>e</w:t>
      </w:r>
      <w:r w:rsidRPr="001A3327">
        <w:t>weils im Voraus auf den Ersten eines jeden Monats.</w:t>
      </w:r>
      <w:r>
        <w:t xml:space="preserve"> </w:t>
      </w:r>
      <w:r w:rsidR="00F71FDD">
        <w:t xml:space="preserve">Der persönliche Unterhalt </w:t>
      </w:r>
      <w:r w:rsidR="000C7927">
        <w:t>sei</w:t>
      </w:r>
      <w:r w:rsidR="00F71FDD">
        <w:t xml:space="preserve"> </w:t>
      </w:r>
      <w:r w:rsidR="00AD4485">
        <w:t>ab</w:t>
      </w:r>
      <w:r w:rsidR="002234B9">
        <w:t xml:space="preserve"> </w:t>
      </w:r>
      <w:r w:rsidR="001101EA">
        <w:t>Okt</w:t>
      </w:r>
      <w:r w:rsidR="001101EA">
        <w:t>o</w:t>
      </w:r>
      <w:r w:rsidR="001101EA">
        <w:t xml:space="preserve">ber </w:t>
      </w:r>
      <w:r w:rsidR="002234B9">
        <w:t>20</w:t>
      </w:r>
      <w:r w:rsidR="001101EA">
        <w:t>19</w:t>
      </w:r>
      <w:r w:rsidR="00AD4485">
        <w:t xml:space="preserve"> </w:t>
      </w:r>
      <w:r w:rsidR="00F71FDD">
        <w:t>um CHF</w:t>
      </w:r>
      <w:r w:rsidR="00934120">
        <w:t xml:space="preserve"> </w:t>
      </w:r>
      <w:r w:rsidR="00D156FB">
        <w:t xml:space="preserve">550.00 </w:t>
      </w:r>
      <w:r w:rsidR="00F71FDD">
        <w:t>zu</w:t>
      </w:r>
      <w:r w:rsidR="00773A4A">
        <w:t xml:space="preserve"> reduzier</w:t>
      </w:r>
      <w:r w:rsidR="00934120">
        <w:t>en</w:t>
      </w:r>
      <w:r w:rsidR="00F71FDD">
        <w:t>.</w:t>
      </w:r>
    </w:p>
    <w:p w:rsidR="003D0F23" w:rsidRPr="00B32AB4" w:rsidRDefault="009C1BB5">
      <w:pPr>
        <w:pStyle w:val="Mustertextklein"/>
        <w:rPr>
          <w:rStyle w:val="kursivMuster"/>
          <w:i/>
          <w:sz w:val="16"/>
          <w:szCs w:val="16"/>
        </w:rPr>
      </w:pPr>
      <w:r w:rsidRPr="00BB320E">
        <w:rPr>
          <w:rStyle w:val="fettMuster"/>
          <w:sz w:val="16"/>
        </w:rPr>
        <w:tab/>
      </w:r>
      <w:r w:rsidR="003D0F23" w:rsidRPr="00B41552">
        <w:rPr>
          <w:rStyle w:val="fettMuster"/>
          <w:sz w:val="16"/>
        </w:rPr>
        <w:t>Bemerkung 1</w:t>
      </w:r>
      <w:r w:rsidR="00FA0DA9" w:rsidRPr="00F64CDD">
        <w:rPr>
          <w:rStyle w:val="fettMuster"/>
          <w:sz w:val="16"/>
        </w:rPr>
        <w:t>6</w:t>
      </w:r>
      <w:r w:rsidR="003D0F23" w:rsidRPr="00B32AB4">
        <w:rPr>
          <w:rStyle w:val="kursivMuster"/>
          <w:b/>
          <w:i/>
          <w:sz w:val="16"/>
        </w:rPr>
        <w:t>:</w:t>
      </w:r>
      <w:r w:rsidR="003D0F23" w:rsidRPr="004B5273">
        <w:rPr>
          <w:rStyle w:val="kursivMuster"/>
          <w:i/>
          <w:sz w:val="16"/>
        </w:rPr>
        <w:t xml:space="preserve"> Zum Zeitpunkt der Bezifferung von </w:t>
      </w:r>
      <w:r w:rsidR="004F07CF" w:rsidRPr="004B5273">
        <w:rPr>
          <w:rStyle w:val="kursivMuster"/>
          <w:i/>
          <w:sz w:val="16"/>
        </w:rPr>
        <w:t>Rechtsbegehren</w:t>
      </w:r>
      <w:r w:rsidR="00EC0890" w:rsidRPr="004B5273">
        <w:rPr>
          <w:rStyle w:val="kursivMuster"/>
          <w:i/>
          <w:sz w:val="16"/>
        </w:rPr>
        <w:t>, zur Klageänderung</w:t>
      </w:r>
      <w:r w:rsidR="003D0F23" w:rsidRPr="004B5273">
        <w:rPr>
          <w:rStyle w:val="kursivMuster"/>
          <w:i/>
          <w:sz w:val="16"/>
        </w:rPr>
        <w:t xml:space="preserve"> </w:t>
      </w:r>
      <w:r w:rsidR="00823033" w:rsidRPr="004B5273">
        <w:rPr>
          <w:rStyle w:val="kursivMuster"/>
          <w:i/>
          <w:sz w:val="16"/>
        </w:rPr>
        <w:t xml:space="preserve">und zur Edition von Beweismitteln </w:t>
      </w:r>
      <w:r w:rsidR="003D0F23" w:rsidRPr="004B5273">
        <w:rPr>
          <w:rStyle w:val="kursivMuster"/>
          <w:i/>
          <w:sz w:val="16"/>
        </w:rPr>
        <w:t xml:space="preserve">s. </w:t>
      </w:r>
      <w:r w:rsidR="007F21E2">
        <w:rPr>
          <w:rStyle w:val="kursivMuster"/>
          <w:i/>
          <w:sz w:val="16"/>
        </w:rPr>
        <w:t xml:space="preserve">II. Klageschrift, </w:t>
      </w:r>
      <w:r w:rsidR="003D0F23" w:rsidRPr="004B5273">
        <w:rPr>
          <w:rStyle w:val="kursivMuster"/>
          <w:i/>
          <w:sz w:val="16"/>
        </w:rPr>
        <w:t>Bem</w:t>
      </w:r>
      <w:r w:rsidR="00405306">
        <w:rPr>
          <w:rStyle w:val="kursivMuster"/>
          <w:i/>
          <w:sz w:val="16"/>
        </w:rPr>
        <w:t xml:space="preserve">erkung </w:t>
      </w:r>
      <w:r w:rsidR="003D0F23" w:rsidRPr="004B5273">
        <w:rPr>
          <w:rStyle w:val="kursivMuster"/>
          <w:i/>
          <w:sz w:val="16"/>
        </w:rPr>
        <w:t xml:space="preserve">2. </w:t>
      </w:r>
      <w:r w:rsidR="00681893" w:rsidRPr="004B5273">
        <w:rPr>
          <w:rStyle w:val="kursivMuster"/>
          <w:i/>
          <w:sz w:val="16"/>
        </w:rPr>
        <w:t xml:space="preserve">Zur Reduktion des Unterhalts s. </w:t>
      </w:r>
      <w:r w:rsidR="007F21E2">
        <w:rPr>
          <w:rStyle w:val="kursivMuster"/>
          <w:i/>
          <w:sz w:val="16"/>
        </w:rPr>
        <w:t>II. Klag</w:t>
      </w:r>
      <w:r w:rsidR="007F21E2">
        <w:rPr>
          <w:rStyle w:val="kursivMuster"/>
          <w:i/>
          <w:sz w:val="16"/>
        </w:rPr>
        <w:t>e</w:t>
      </w:r>
      <w:r w:rsidR="007F21E2">
        <w:rPr>
          <w:rStyle w:val="kursivMuster"/>
          <w:i/>
          <w:sz w:val="16"/>
        </w:rPr>
        <w:t xml:space="preserve">schrift, </w:t>
      </w:r>
      <w:r w:rsidR="00681893" w:rsidRPr="004B5273">
        <w:rPr>
          <w:rStyle w:val="kursivMuster"/>
          <w:i/>
          <w:sz w:val="16"/>
        </w:rPr>
        <w:t>Bem</w:t>
      </w:r>
      <w:r w:rsidR="00B41552">
        <w:rPr>
          <w:rStyle w:val="kursivMuster"/>
          <w:i/>
          <w:sz w:val="16"/>
        </w:rPr>
        <w:t>erkung</w:t>
      </w:r>
      <w:r w:rsidR="00681893" w:rsidRPr="004B5273">
        <w:rPr>
          <w:rStyle w:val="kursivMuster"/>
          <w:i/>
          <w:sz w:val="16"/>
        </w:rPr>
        <w:t xml:space="preserve"> 6</w:t>
      </w:r>
      <w:r w:rsidR="00EC0890" w:rsidRPr="004B5273">
        <w:rPr>
          <w:rStyle w:val="kursivMuster"/>
          <w:i/>
          <w:sz w:val="16"/>
        </w:rPr>
        <w:t>.</w:t>
      </w:r>
    </w:p>
    <w:p w:rsidR="0015527A" w:rsidRPr="004B5273" w:rsidRDefault="003D0F23">
      <w:pPr>
        <w:pStyle w:val="Mustertextklein"/>
        <w:rPr>
          <w:rStyle w:val="kursivMuster"/>
          <w:i/>
          <w:sz w:val="16"/>
        </w:rPr>
      </w:pPr>
      <w:r w:rsidRPr="00BB320E">
        <w:rPr>
          <w:rStyle w:val="fettMuster"/>
          <w:sz w:val="16"/>
        </w:rPr>
        <w:tab/>
        <w:t>Bemerkung 1</w:t>
      </w:r>
      <w:r w:rsidR="00FA0DA9" w:rsidRPr="00B41552">
        <w:rPr>
          <w:rStyle w:val="fettMuster"/>
          <w:sz w:val="16"/>
        </w:rPr>
        <w:t>7</w:t>
      </w:r>
      <w:r w:rsidRPr="00B32AB4">
        <w:rPr>
          <w:rStyle w:val="kursivMuster"/>
          <w:b/>
          <w:i/>
          <w:sz w:val="16"/>
        </w:rPr>
        <w:t>:</w:t>
      </w:r>
      <w:r w:rsidRPr="004B5273">
        <w:rPr>
          <w:rStyle w:val="kursivMuster"/>
          <w:i/>
          <w:sz w:val="16"/>
        </w:rPr>
        <w:t xml:space="preserve"> Der g</w:t>
      </w:r>
      <w:r w:rsidR="00273DF9" w:rsidRPr="004B5273">
        <w:rPr>
          <w:rStyle w:val="kursivMuster"/>
          <w:i/>
          <w:sz w:val="16"/>
        </w:rPr>
        <w:t xml:space="preserve">emäss Art. 125 Abs. 1 und 2 </w:t>
      </w:r>
      <w:r w:rsidRPr="004B5273">
        <w:rPr>
          <w:rStyle w:val="kursivMuster"/>
          <w:i/>
          <w:sz w:val="16"/>
        </w:rPr>
        <w:t xml:space="preserve">ZGB geschuldete angemessene </w:t>
      </w:r>
      <w:r w:rsidRPr="004B5273">
        <w:t>nacheheliche Unterhalt</w:t>
      </w:r>
      <w:r w:rsidRPr="004B5273">
        <w:rPr>
          <w:rStyle w:val="kursivMuster"/>
          <w:i/>
          <w:sz w:val="16"/>
        </w:rPr>
        <w:t xml:space="preserve"> knüpft an </w:t>
      </w:r>
      <w:r w:rsidR="005F7E81" w:rsidRPr="004B5273">
        <w:rPr>
          <w:rStyle w:val="kursivMuster"/>
          <w:i/>
          <w:sz w:val="16"/>
        </w:rPr>
        <w:t>die Begriffe der</w:t>
      </w:r>
      <w:r w:rsidR="006631CD" w:rsidRPr="004B5273">
        <w:rPr>
          <w:rStyle w:val="kursivMuster"/>
          <w:i/>
          <w:sz w:val="16"/>
        </w:rPr>
        <w:t xml:space="preserve"> lebensprägende</w:t>
      </w:r>
      <w:r w:rsidR="005F7E81" w:rsidRPr="004B5273">
        <w:rPr>
          <w:rStyle w:val="kursivMuster"/>
          <w:i/>
          <w:sz w:val="16"/>
        </w:rPr>
        <w:t>n</w:t>
      </w:r>
      <w:r w:rsidR="006631CD" w:rsidRPr="004B5273">
        <w:rPr>
          <w:rStyle w:val="kursivMuster"/>
          <w:i/>
          <w:sz w:val="16"/>
        </w:rPr>
        <w:t xml:space="preserve"> Ehe und </w:t>
      </w:r>
      <w:r w:rsidR="005F7E81" w:rsidRPr="004B5273">
        <w:rPr>
          <w:rStyle w:val="kursivMuster"/>
          <w:i/>
          <w:sz w:val="16"/>
        </w:rPr>
        <w:t>des</w:t>
      </w:r>
      <w:r w:rsidRPr="004B5273">
        <w:rPr>
          <w:rStyle w:val="kursivMuster"/>
          <w:i/>
          <w:sz w:val="16"/>
        </w:rPr>
        <w:t xml:space="preserve"> gebührenden Unterhalt</w:t>
      </w:r>
      <w:r w:rsidR="005F7E81" w:rsidRPr="004B5273">
        <w:rPr>
          <w:rStyle w:val="kursivMuster"/>
          <w:i/>
          <w:sz w:val="16"/>
        </w:rPr>
        <w:t>s</w:t>
      </w:r>
      <w:r w:rsidRPr="004B5273">
        <w:rPr>
          <w:rStyle w:val="kursivMuster"/>
          <w:i/>
          <w:sz w:val="16"/>
        </w:rPr>
        <w:t xml:space="preserve"> (inkl. angemessene Al</w:t>
      </w:r>
      <w:r w:rsidR="005F7E81" w:rsidRPr="004B5273">
        <w:rPr>
          <w:rStyle w:val="kursivMuster"/>
          <w:i/>
          <w:sz w:val="16"/>
        </w:rPr>
        <w:t xml:space="preserve">tersvorsorge) sowie </w:t>
      </w:r>
      <w:r w:rsidR="009F0CFA" w:rsidRPr="004B5273">
        <w:rPr>
          <w:rStyle w:val="kursivMuster"/>
          <w:i/>
          <w:sz w:val="16"/>
        </w:rPr>
        <w:t xml:space="preserve">an die Begriffe </w:t>
      </w:r>
      <w:r w:rsidR="005F7E81" w:rsidRPr="004B5273">
        <w:rPr>
          <w:rStyle w:val="kursivMuster"/>
          <w:i/>
          <w:sz w:val="16"/>
        </w:rPr>
        <w:t>der</w:t>
      </w:r>
      <w:r w:rsidRPr="004B5273">
        <w:rPr>
          <w:rStyle w:val="kursivMuster"/>
          <w:i/>
          <w:sz w:val="16"/>
        </w:rPr>
        <w:t xml:space="preserve"> Eigenversor</w:t>
      </w:r>
      <w:r w:rsidR="006A604E" w:rsidRPr="004B5273">
        <w:rPr>
          <w:rStyle w:val="kursivMuster"/>
          <w:i/>
          <w:sz w:val="16"/>
        </w:rPr>
        <w:t>gungskapazität des u</w:t>
      </w:r>
      <w:r w:rsidRPr="004B5273">
        <w:rPr>
          <w:rStyle w:val="kursivMuster"/>
          <w:i/>
          <w:sz w:val="16"/>
        </w:rPr>
        <w:t>nterhaltsb</w:t>
      </w:r>
      <w:r w:rsidRPr="004B5273">
        <w:rPr>
          <w:rStyle w:val="kursivMuster"/>
          <w:i/>
          <w:sz w:val="16"/>
        </w:rPr>
        <w:t>e</w:t>
      </w:r>
      <w:r w:rsidRPr="004B5273">
        <w:rPr>
          <w:rStyle w:val="kursivMuster"/>
          <w:i/>
          <w:sz w:val="16"/>
        </w:rPr>
        <w:t>rechtigten</w:t>
      </w:r>
      <w:r w:rsidR="00E616B1" w:rsidRPr="004B5273">
        <w:rPr>
          <w:rStyle w:val="kursivMuster"/>
          <w:i/>
          <w:sz w:val="16"/>
        </w:rPr>
        <w:t xml:space="preserve"> </w:t>
      </w:r>
      <w:r w:rsidR="005F7E81" w:rsidRPr="004B5273">
        <w:rPr>
          <w:rStyle w:val="kursivMuster"/>
          <w:i/>
          <w:sz w:val="16"/>
        </w:rPr>
        <w:t>Ehegatten und der</w:t>
      </w:r>
      <w:r w:rsidR="00E616B1" w:rsidRPr="004B5273">
        <w:rPr>
          <w:rStyle w:val="kursivMuster"/>
          <w:i/>
          <w:sz w:val="16"/>
        </w:rPr>
        <w:t xml:space="preserve"> Leistungsfähigkeit des </w:t>
      </w:r>
      <w:r w:rsidR="006A604E" w:rsidRPr="004B5273">
        <w:rPr>
          <w:rStyle w:val="kursivMuster"/>
          <w:i/>
          <w:sz w:val="16"/>
        </w:rPr>
        <w:t>u</w:t>
      </w:r>
      <w:r w:rsidR="00E616B1" w:rsidRPr="004B5273">
        <w:rPr>
          <w:rStyle w:val="kursivMuster"/>
          <w:i/>
          <w:sz w:val="16"/>
        </w:rPr>
        <w:t xml:space="preserve">nterhaltsverpflichteten </w:t>
      </w:r>
      <w:r w:rsidRPr="004B5273">
        <w:rPr>
          <w:rStyle w:val="kursivMuster"/>
          <w:i/>
          <w:sz w:val="16"/>
        </w:rPr>
        <w:t xml:space="preserve"> </w:t>
      </w:r>
      <w:r w:rsidR="006A604E" w:rsidRPr="004B5273">
        <w:rPr>
          <w:rStyle w:val="kursivMuster"/>
          <w:i/>
          <w:sz w:val="16"/>
        </w:rPr>
        <w:t xml:space="preserve">Ehegatten </w:t>
      </w:r>
      <w:r w:rsidR="00304830" w:rsidRPr="004B5273">
        <w:rPr>
          <w:rStyle w:val="kursivMuster"/>
          <w:i/>
          <w:sz w:val="16"/>
        </w:rPr>
        <w:t>an</w:t>
      </w:r>
      <w:r w:rsidR="000E02E7" w:rsidRPr="004B5273">
        <w:rPr>
          <w:rStyle w:val="kursivMuster"/>
          <w:i/>
          <w:sz w:val="16"/>
        </w:rPr>
        <w:t xml:space="preserve">, wobei in der Praxis oftmals anstelle von </w:t>
      </w:r>
      <w:r w:rsidR="00405306">
        <w:rPr>
          <w:rStyle w:val="kursivMuster"/>
          <w:i/>
          <w:sz w:val="16"/>
        </w:rPr>
        <w:t>«</w:t>
      </w:r>
      <w:r w:rsidR="00A009A6" w:rsidRPr="004B5273">
        <w:rPr>
          <w:rStyle w:val="kursivMuster"/>
          <w:i/>
          <w:sz w:val="16"/>
        </w:rPr>
        <w:t>gebührender</w:t>
      </w:r>
      <w:r w:rsidR="000E02E7" w:rsidRPr="004B5273">
        <w:rPr>
          <w:rStyle w:val="kursivMuster"/>
          <w:i/>
          <w:sz w:val="16"/>
        </w:rPr>
        <w:t xml:space="preserve"> Unterhalt</w:t>
      </w:r>
      <w:r w:rsidR="00405306">
        <w:rPr>
          <w:rStyle w:val="kursivMuster"/>
          <w:i/>
          <w:sz w:val="16"/>
        </w:rPr>
        <w:t>»</w:t>
      </w:r>
      <w:r w:rsidR="000E02E7" w:rsidRPr="004B5273">
        <w:rPr>
          <w:rStyle w:val="kursivMuster"/>
          <w:i/>
          <w:sz w:val="16"/>
        </w:rPr>
        <w:t xml:space="preserve"> der Begriff </w:t>
      </w:r>
      <w:r w:rsidR="00405306">
        <w:rPr>
          <w:rStyle w:val="kursivMuster"/>
          <w:i/>
          <w:sz w:val="16"/>
        </w:rPr>
        <w:t>«</w:t>
      </w:r>
      <w:r w:rsidR="000E02E7" w:rsidRPr="004B5273">
        <w:rPr>
          <w:rStyle w:val="kursivMuster"/>
          <w:i/>
          <w:sz w:val="16"/>
        </w:rPr>
        <w:t>gebührender Bedarf</w:t>
      </w:r>
      <w:r w:rsidR="00405306">
        <w:rPr>
          <w:rStyle w:val="kursivMuster"/>
          <w:i/>
          <w:sz w:val="16"/>
        </w:rPr>
        <w:t>»</w:t>
      </w:r>
      <w:r w:rsidR="000E02E7" w:rsidRPr="004B5273">
        <w:rPr>
          <w:rStyle w:val="kursivMuster"/>
          <w:i/>
          <w:sz w:val="16"/>
        </w:rPr>
        <w:t xml:space="preserve"> ve</w:t>
      </w:r>
      <w:r w:rsidR="000E02E7" w:rsidRPr="004B5273">
        <w:rPr>
          <w:rStyle w:val="kursivMuster"/>
          <w:i/>
          <w:sz w:val="16"/>
        </w:rPr>
        <w:t>r</w:t>
      </w:r>
      <w:r w:rsidR="000E02E7" w:rsidRPr="004B5273">
        <w:rPr>
          <w:rStyle w:val="kursivMuster"/>
          <w:i/>
          <w:sz w:val="16"/>
        </w:rPr>
        <w:t>wendet wird</w:t>
      </w:r>
      <w:r w:rsidR="00304830" w:rsidRPr="004B5273">
        <w:rPr>
          <w:rStyle w:val="kursivMuster"/>
          <w:i/>
          <w:sz w:val="16"/>
        </w:rPr>
        <w:t xml:space="preserve"> (s</w:t>
      </w:r>
      <w:r w:rsidR="00434526" w:rsidRPr="004B5273">
        <w:rPr>
          <w:rStyle w:val="kursivMuster"/>
          <w:i/>
          <w:sz w:val="16"/>
        </w:rPr>
        <w:t xml:space="preserve">iehe dazu </w:t>
      </w:r>
      <w:proofErr w:type="spellStart"/>
      <w:r w:rsidR="006E2FEE" w:rsidRPr="00B32AB4">
        <w:rPr>
          <w:rStyle w:val="kursivMuster"/>
          <w:i/>
          <w:smallCaps/>
          <w:sz w:val="16"/>
        </w:rPr>
        <w:t>Hausheer</w:t>
      </w:r>
      <w:proofErr w:type="spellEnd"/>
      <w:r w:rsidR="006E2FEE" w:rsidRPr="00B32AB4">
        <w:rPr>
          <w:rStyle w:val="kursivMuster"/>
          <w:i/>
          <w:smallCaps/>
          <w:sz w:val="16"/>
        </w:rPr>
        <w:t>/Geiser/Aebi-Müller</w:t>
      </w:r>
      <w:r w:rsidR="006E2FEE" w:rsidRPr="00B41552">
        <w:rPr>
          <w:rStyle w:val="kursivMuster"/>
          <w:i/>
          <w:sz w:val="16"/>
        </w:rPr>
        <w:t>,</w:t>
      </w:r>
      <w:r w:rsidR="006E2FEE" w:rsidRPr="00B32AB4" w:rsidDel="006E2FEE">
        <w:rPr>
          <w:rStyle w:val="kursivMuster"/>
          <w:i/>
          <w:sz w:val="16"/>
        </w:rPr>
        <w:t xml:space="preserve"> </w:t>
      </w:r>
      <w:r w:rsidR="00434526" w:rsidRPr="00B41552">
        <w:rPr>
          <w:rStyle w:val="kursivMuster"/>
          <w:i/>
          <w:sz w:val="16"/>
        </w:rPr>
        <w:t>Familienrecht</w:t>
      </w:r>
      <w:r w:rsidR="00434526" w:rsidRPr="004B5273">
        <w:rPr>
          <w:rStyle w:val="kursivMuster"/>
          <w:i/>
          <w:sz w:val="16"/>
        </w:rPr>
        <w:t xml:space="preserve">, </w:t>
      </w:r>
      <w:proofErr w:type="spellStart"/>
      <w:r w:rsidR="00434526" w:rsidRPr="004B5273">
        <w:rPr>
          <w:rStyle w:val="kursivMuster"/>
          <w:i/>
          <w:sz w:val="16"/>
        </w:rPr>
        <w:t>Rz</w:t>
      </w:r>
      <w:proofErr w:type="spellEnd"/>
      <w:r w:rsidR="00434526" w:rsidRPr="004B5273">
        <w:rPr>
          <w:rStyle w:val="kursivMuster"/>
          <w:i/>
          <w:sz w:val="16"/>
        </w:rPr>
        <w:t xml:space="preserve"> 10.</w:t>
      </w:r>
      <w:r w:rsidR="00B41552">
        <w:rPr>
          <w:rStyle w:val="kursivMuster"/>
          <w:i/>
          <w:sz w:val="16"/>
        </w:rPr>
        <w:t>68–10.88</w:t>
      </w:r>
      <w:r w:rsidR="00B41552" w:rsidRPr="004B5273">
        <w:rPr>
          <w:rStyle w:val="kursivMuster"/>
          <w:i/>
          <w:sz w:val="16"/>
        </w:rPr>
        <w:t xml:space="preserve"> </w:t>
      </w:r>
      <w:proofErr w:type="spellStart"/>
      <w:r w:rsidR="00434526" w:rsidRPr="004B5273">
        <w:rPr>
          <w:rStyle w:val="kursivMuster"/>
          <w:i/>
          <w:sz w:val="16"/>
        </w:rPr>
        <w:t>m.V.</w:t>
      </w:r>
      <w:proofErr w:type="spellEnd"/>
      <w:r w:rsidR="00434526" w:rsidRPr="004B5273">
        <w:rPr>
          <w:rStyle w:val="kursivMuster"/>
          <w:i/>
          <w:sz w:val="16"/>
        </w:rPr>
        <w:t xml:space="preserve"> auf die reichhaltige Praxis</w:t>
      </w:r>
      <w:r w:rsidR="00304830" w:rsidRPr="004B5273">
        <w:rPr>
          <w:rStyle w:val="kursivMuster"/>
          <w:i/>
          <w:sz w:val="16"/>
        </w:rPr>
        <w:t>)</w:t>
      </w:r>
      <w:r w:rsidR="00434526" w:rsidRPr="004B5273">
        <w:rPr>
          <w:rStyle w:val="kursivMuster"/>
          <w:i/>
          <w:sz w:val="16"/>
        </w:rPr>
        <w:t>.</w:t>
      </w:r>
      <w:r w:rsidR="00434526" w:rsidRPr="00BB320E">
        <w:rPr>
          <w:rStyle w:val="kursivMuster"/>
          <w:sz w:val="16"/>
        </w:rPr>
        <w:t xml:space="preserve"> </w:t>
      </w:r>
      <w:r w:rsidRPr="004B5273">
        <w:rPr>
          <w:rStyle w:val="kursivMuster"/>
          <w:i/>
          <w:sz w:val="16"/>
        </w:rPr>
        <w:t xml:space="preserve">Der in der Ehe zuletzt gelebte </w:t>
      </w:r>
      <w:r w:rsidRPr="004B5273">
        <w:t>Lebensstandard</w:t>
      </w:r>
      <w:r w:rsidRPr="004B5273">
        <w:rPr>
          <w:rStyle w:val="kursivMuster"/>
          <w:i/>
          <w:sz w:val="16"/>
        </w:rPr>
        <w:t xml:space="preserve"> bildet die ober</w:t>
      </w:r>
      <w:r w:rsidR="00D2054C" w:rsidRPr="004B5273">
        <w:rPr>
          <w:rStyle w:val="kursivMuster"/>
          <w:i/>
          <w:sz w:val="16"/>
        </w:rPr>
        <w:t>ste</w:t>
      </w:r>
      <w:r w:rsidRPr="004B5273">
        <w:rPr>
          <w:rStyle w:val="kursivMuster"/>
          <w:i/>
          <w:sz w:val="16"/>
        </w:rPr>
        <w:t xml:space="preserve"> Grenze für den nachehelichen Unterhalt. Da zwei Haushalte Mehrkosten verursachen, garantiert der </w:t>
      </w:r>
      <w:r w:rsidRPr="004B5273">
        <w:t>gebührende Unterhalt</w:t>
      </w:r>
      <w:r w:rsidRPr="004B5273">
        <w:rPr>
          <w:rStyle w:val="kursivMuster"/>
          <w:i/>
          <w:sz w:val="16"/>
        </w:rPr>
        <w:t xml:space="preserve"> nicht in jedem Fall den bisherigen Lebensstandard (BSK ZGB I-</w:t>
      </w:r>
      <w:r w:rsidR="007A4981" w:rsidRPr="00D10637">
        <w:rPr>
          <w:smallCaps/>
        </w:rPr>
        <w:t>Gloor</w:t>
      </w:r>
      <w:r w:rsidR="007A4981">
        <w:rPr>
          <w:smallCaps/>
        </w:rPr>
        <w:t>/</w:t>
      </w:r>
      <w:proofErr w:type="spellStart"/>
      <w:r w:rsidR="007A4981">
        <w:rPr>
          <w:smallCaps/>
        </w:rPr>
        <w:t>Spycher</w:t>
      </w:r>
      <w:proofErr w:type="spellEnd"/>
      <w:r w:rsidR="00D83CEE" w:rsidRPr="004B5273">
        <w:rPr>
          <w:rStyle w:val="kursivMuster"/>
          <w:i/>
          <w:sz w:val="16"/>
        </w:rPr>
        <w:t xml:space="preserve">, Art. 125 N 3 </w:t>
      </w:r>
      <w:proofErr w:type="spellStart"/>
      <w:r w:rsidR="00D83CEE" w:rsidRPr="004B5273">
        <w:rPr>
          <w:rStyle w:val="kursivMuster"/>
          <w:i/>
          <w:sz w:val="16"/>
        </w:rPr>
        <w:t>m.V.</w:t>
      </w:r>
      <w:proofErr w:type="spellEnd"/>
      <w:r w:rsidR="00D83CEE" w:rsidRPr="004B5273">
        <w:rPr>
          <w:rStyle w:val="kursivMuster"/>
          <w:i/>
          <w:sz w:val="16"/>
        </w:rPr>
        <w:t xml:space="preserve">). </w:t>
      </w:r>
      <w:r w:rsidRPr="004B5273">
        <w:rPr>
          <w:rStyle w:val="kursivMuster"/>
          <w:i/>
          <w:sz w:val="16"/>
        </w:rPr>
        <w:t xml:space="preserve">Die </w:t>
      </w:r>
      <w:r w:rsidRPr="00BB320E">
        <w:rPr>
          <w:rStyle w:val="fettMuster"/>
          <w:sz w:val="16"/>
        </w:rPr>
        <w:t>Eigenversorgungskapazitä</w:t>
      </w:r>
      <w:r w:rsidRPr="00B41552">
        <w:rPr>
          <w:rStyle w:val="fettMuster"/>
          <w:sz w:val="16"/>
        </w:rPr>
        <w:t>t</w:t>
      </w:r>
      <w:r w:rsidRPr="004B5273">
        <w:rPr>
          <w:rStyle w:val="kursivMuster"/>
          <w:i/>
          <w:sz w:val="16"/>
        </w:rPr>
        <w:t xml:space="preserve"> ist ganz (oder teilweise) gegeben, wenn es für den Ehegatten gemäss den in Art. 125 Abs. 2 ZGB exemplarisch aufgeführten Umständen möglich und zumutbar ist, mit seinem (</w:t>
      </w:r>
      <w:r w:rsidR="00652205" w:rsidRPr="004B5273">
        <w:rPr>
          <w:rStyle w:val="kursivMuster"/>
          <w:i/>
          <w:sz w:val="16"/>
        </w:rPr>
        <w:t xml:space="preserve">ihm </w:t>
      </w:r>
      <w:r w:rsidR="00851431" w:rsidRPr="004B5273">
        <w:rPr>
          <w:rStyle w:val="kursivMuster"/>
          <w:i/>
          <w:sz w:val="16"/>
        </w:rPr>
        <w:t xml:space="preserve">allenfalls </w:t>
      </w:r>
      <w:r w:rsidRPr="004B5273">
        <w:rPr>
          <w:rStyle w:val="kursivMuster"/>
          <w:i/>
          <w:sz w:val="16"/>
        </w:rPr>
        <w:t>au</w:t>
      </w:r>
      <w:r w:rsidR="00165700" w:rsidRPr="004B5273">
        <w:rPr>
          <w:rStyle w:val="kursivMuster"/>
          <w:i/>
          <w:sz w:val="16"/>
        </w:rPr>
        <w:t>ch anzurechnenden hypothetischen</w:t>
      </w:r>
      <w:r w:rsidRPr="004B5273">
        <w:rPr>
          <w:rStyle w:val="kursivMuster"/>
          <w:i/>
          <w:sz w:val="16"/>
        </w:rPr>
        <w:t>) Erwerbseinkommen und Verm</w:t>
      </w:r>
      <w:r w:rsidRPr="004B5273">
        <w:rPr>
          <w:rStyle w:val="kursivMuster"/>
          <w:i/>
          <w:sz w:val="16"/>
        </w:rPr>
        <w:t>ö</w:t>
      </w:r>
      <w:r w:rsidRPr="004B5273">
        <w:rPr>
          <w:rStyle w:val="kursivMuster"/>
          <w:i/>
          <w:sz w:val="16"/>
        </w:rPr>
        <w:t>gensertrag für seinen gebührenden Unterhalt ganz (oder teilweise) selbst aufzukommen.</w:t>
      </w:r>
      <w:r w:rsidR="003C1365" w:rsidRPr="004B5273">
        <w:rPr>
          <w:rStyle w:val="kursivMuster"/>
          <w:i/>
          <w:sz w:val="16"/>
        </w:rPr>
        <w:t xml:space="preserve"> </w:t>
      </w:r>
    </w:p>
    <w:p w:rsidR="00EC0890" w:rsidRPr="004B5273" w:rsidRDefault="0015527A">
      <w:pPr>
        <w:pStyle w:val="Mustertextklein"/>
        <w:rPr>
          <w:rStyle w:val="kursivMuster"/>
          <w:i/>
          <w:sz w:val="16"/>
        </w:rPr>
      </w:pPr>
      <w:r w:rsidRPr="00BB320E">
        <w:rPr>
          <w:rStyle w:val="fettMuster"/>
          <w:sz w:val="16"/>
        </w:rPr>
        <w:tab/>
      </w:r>
      <w:r w:rsidR="003D0F23" w:rsidRPr="004B5273">
        <w:rPr>
          <w:rStyle w:val="kursivMuster"/>
          <w:i/>
          <w:sz w:val="16"/>
        </w:rPr>
        <w:t xml:space="preserve">In </w:t>
      </w:r>
      <w:proofErr w:type="spellStart"/>
      <w:r w:rsidR="003D0F23" w:rsidRPr="004B5273">
        <w:rPr>
          <w:rStyle w:val="kursivMuster"/>
          <w:i/>
          <w:sz w:val="16"/>
        </w:rPr>
        <w:t>casu</w:t>
      </w:r>
      <w:proofErr w:type="spellEnd"/>
      <w:r w:rsidR="003D0F23" w:rsidRPr="004B5273">
        <w:rPr>
          <w:rStyle w:val="kursivMuster"/>
          <w:i/>
          <w:sz w:val="16"/>
        </w:rPr>
        <w:t xml:space="preserve"> </w:t>
      </w:r>
      <w:r w:rsidR="00FC23FF" w:rsidRPr="004B5273">
        <w:rPr>
          <w:rStyle w:val="kursivMuster"/>
          <w:i/>
          <w:sz w:val="16"/>
        </w:rPr>
        <w:t xml:space="preserve">ist eine </w:t>
      </w:r>
      <w:r w:rsidR="00FC23FF" w:rsidRPr="004B5273">
        <w:t>lebensprägende Ehe</w:t>
      </w:r>
      <w:r w:rsidR="003D0F23" w:rsidRPr="004B5273">
        <w:rPr>
          <w:rStyle w:val="kursivMuster"/>
          <w:i/>
          <w:sz w:val="16"/>
        </w:rPr>
        <w:t xml:space="preserve"> a</w:t>
      </w:r>
      <w:r w:rsidR="00365510" w:rsidRPr="004B5273">
        <w:rPr>
          <w:rStyle w:val="kursivMuster"/>
          <w:i/>
          <w:sz w:val="16"/>
        </w:rPr>
        <w:t>uf</w:t>
      </w:r>
      <w:r w:rsidR="00FC23FF" w:rsidRPr="004B5273">
        <w:rPr>
          <w:rStyle w:val="kursivMuster"/>
          <w:i/>
          <w:sz w:val="16"/>
        </w:rPr>
        <w:t xml:space="preserve">grund </w:t>
      </w:r>
      <w:r w:rsidR="00365510" w:rsidRPr="004B5273">
        <w:rPr>
          <w:rStyle w:val="kursivMuster"/>
          <w:i/>
          <w:sz w:val="16"/>
        </w:rPr>
        <w:t xml:space="preserve">der </w:t>
      </w:r>
      <w:r w:rsidR="003D0F23" w:rsidRPr="004B5273">
        <w:rPr>
          <w:rStyle w:val="kursivMuster"/>
          <w:i/>
          <w:sz w:val="16"/>
        </w:rPr>
        <w:t>Ehedau</w:t>
      </w:r>
      <w:r w:rsidR="00FC23FF" w:rsidRPr="004B5273">
        <w:rPr>
          <w:rStyle w:val="kursivMuster"/>
          <w:i/>
          <w:sz w:val="16"/>
        </w:rPr>
        <w:t>er</w:t>
      </w:r>
      <w:r w:rsidR="008E3F6B" w:rsidRPr="004B5273">
        <w:rPr>
          <w:rStyle w:val="kursivMuster"/>
          <w:i/>
          <w:sz w:val="16"/>
        </w:rPr>
        <w:t>, der gemeinsamen Kinder</w:t>
      </w:r>
      <w:r w:rsidR="00FC23FF" w:rsidRPr="004B5273">
        <w:rPr>
          <w:rStyle w:val="kursivMuster"/>
          <w:i/>
          <w:sz w:val="16"/>
        </w:rPr>
        <w:t xml:space="preserve"> sowie</w:t>
      </w:r>
      <w:r w:rsidR="003D0F23" w:rsidRPr="004B5273">
        <w:rPr>
          <w:rStyle w:val="kursivMuster"/>
          <w:i/>
          <w:sz w:val="16"/>
        </w:rPr>
        <w:t xml:space="preserve"> der Aufgabenteilung </w:t>
      </w:r>
      <w:r w:rsidR="001C23C6" w:rsidRPr="004B5273">
        <w:rPr>
          <w:rStyle w:val="kursivMuster"/>
          <w:i/>
          <w:sz w:val="16"/>
        </w:rPr>
        <w:t xml:space="preserve">während der Ehe </w:t>
      </w:r>
      <w:r w:rsidR="00FC23FF" w:rsidRPr="004B5273">
        <w:rPr>
          <w:rStyle w:val="kursivMuster"/>
          <w:i/>
          <w:sz w:val="16"/>
        </w:rPr>
        <w:t xml:space="preserve">zu bejahen. </w:t>
      </w:r>
      <w:r w:rsidR="000D391A" w:rsidRPr="004B5273">
        <w:rPr>
          <w:rStyle w:val="kursivMuster"/>
          <w:i/>
          <w:sz w:val="16"/>
        </w:rPr>
        <w:t>Da zudem d</w:t>
      </w:r>
      <w:r w:rsidR="0086292A" w:rsidRPr="004B5273">
        <w:rPr>
          <w:rStyle w:val="kursivMuster"/>
          <w:i/>
          <w:sz w:val="16"/>
        </w:rPr>
        <w:t>ie Eigenversorgungskapazität der Bekla</w:t>
      </w:r>
      <w:r w:rsidR="0086292A" w:rsidRPr="004B5273">
        <w:rPr>
          <w:rStyle w:val="kursivMuster"/>
          <w:i/>
          <w:sz w:val="16"/>
        </w:rPr>
        <w:t>g</w:t>
      </w:r>
      <w:r w:rsidR="0086292A" w:rsidRPr="004B5273">
        <w:rPr>
          <w:rStyle w:val="kursivMuster"/>
          <w:i/>
          <w:sz w:val="16"/>
        </w:rPr>
        <w:t xml:space="preserve">ten </w:t>
      </w:r>
      <w:r w:rsidR="00B553F3" w:rsidRPr="004B5273">
        <w:rPr>
          <w:rStyle w:val="kursivMuster"/>
          <w:i/>
          <w:sz w:val="16"/>
        </w:rPr>
        <w:t xml:space="preserve">klar </w:t>
      </w:r>
      <w:r w:rsidR="00F251C4" w:rsidRPr="004B5273">
        <w:rPr>
          <w:rStyle w:val="kursivMuster"/>
          <w:i/>
          <w:sz w:val="16"/>
        </w:rPr>
        <w:t xml:space="preserve">eingeschränkt bzw. </w:t>
      </w:r>
      <w:r w:rsidR="001B6F71" w:rsidRPr="004B5273">
        <w:rPr>
          <w:rStyle w:val="kursivMuster"/>
          <w:i/>
          <w:sz w:val="16"/>
        </w:rPr>
        <w:t xml:space="preserve">nicht gegeben </w:t>
      </w:r>
      <w:r w:rsidR="000D391A" w:rsidRPr="004B5273">
        <w:rPr>
          <w:rStyle w:val="kursivMuster"/>
          <w:i/>
          <w:sz w:val="16"/>
        </w:rPr>
        <w:t xml:space="preserve">ist, </w:t>
      </w:r>
      <w:r w:rsidR="001B6F71" w:rsidRPr="004B5273">
        <w:rPr>
          <w:rStyle w:val="kursivMuster"/>
          <w:i/>
          <w:sz w:val="16"/>
        </w:rPr>
        <w:t>stellt si</w:t>
      </w:r>
      <w:r w:rsidR="00B553F3" w:rsidRPr="004B5273">
        <w:rPr>
          <w:rStyle w:val="kursivMuster"/>
          <w:i/>
          <w:sz w:val="16"/>
        </w:rPr>
        <w:t xml:space="preserve">ch die Frage, ob </w:t>
      </w:r>
      <w:r w:rsidR="00D3431B" w:rsidRPr="004B5273">
        <w:rPr>
          <w:rStyle w:val="kursivMuster"/>
          <w:i/>
          <w:sz w:val="16"/>
        </w:rPr>
        <w:t>(und wenn ja, ab wann</w:t>
      </w:r>
      <w:r w:rsidR="00E30345" w:rsidRPr="004B5273">
        <w:rPr>
          <w:rStyle w:val="kursivMuster"/>
          <w:i/>
          <w:sz w:val="16"/>
        </w:rPr>
        <w:t xml:space="preserve"> sowie in welchem Umfang</w:t>
      </w:r>
      <w:r w:rsidR="00D3431B" w:rsidRPr="004B5273">
        <w:rPr>
          <w:rStyle w:val="kursivMuster"/>
          <w:i/>
          <w:sz w:val="16"/>
        </w:rPr>
        <w:t xml:space="preserve">) </w:t>
      </w:r>
      <w:r w:rsidR="00B553F3" w:rsidRPr="004B5273">
        <w:rPr>
          <w:rStyle w:val="kursivMuster"/>
          <w:i/>
          <w:sz w:val="16"/>
        </w:rPr>
        <w:t xml:space="preserve">eine </w:t>
      </w:r>
      <w:r w:rsidR="001B6F71" w:rsidRPr="004B5273">
        <w:rPr>
          <w:rStyle w:val="kursivMuster"/>
          <w:i/>
          <w:sz w:val="16"/>
        </w:rPr>
        <w:t>Wie</w:t>
      </w:r>
      <w:r w:rsidR="006F5CA2" w:rsidRPr="004B5273">
        <w:rPr>
          <w:rStyle w:val="kursivMuster"/>
          <w:i/>
          <w:sz w:val="16"/>
        </w:rPr>
        <w:t xml:space="preserve">deraufnahme </w:t>
      </w:r>
      <w:r w:rsidR="00CA6CD8" w:rsidRPr="004B5273">
        <w:rPr>
          <w:rStyle w:val="kursivMuster"/>
          <w:i/>
          <w:sz w:val="16"/>
        </w:rPr>
        <w:t>der</w:t>
      </w:r>
      <w:r w:rsidR="00657CF4" w:rsidRPr="004B5273">
        <w:rPr>
          <w:rStyle w:val="kursivMuster"/>
          <w:i/>
          <w:sz w:val="16"/>
        </w:rPr>
        <w:t xml:space="preserve"> </w:t>
      </w:r>
      <w:r w:rsidR="001B6F71" w:rsidRPr="004B5273">
        <w:rPr>
          <w:rStyle w:val="kursivMuster"/>
          <w:i/>
          <w:sz w:val="16"/>
        </w:rPr>
        <w:t>Arbeit</w:t>
      </w:r>
      <w:r w:rsidR="00B74481" w:rsidRPr="004B5273">
        <w:rPr>
          <w:rStyle w:val="kursivMuster"/>
          <w:i/>
          <w:sz w:val="16"/>
        </w:rPr>
        <w:t>stätigkeit</w:t>
      </w:r>
      <w:r w:rsidR="00BD77F4" w:rsidRPr="004B5273">
        <w:rPr>
          <w:rStyle w:val="kursivMuster"/>
          <w:i/>
          <w:sz w:val="16"/>
        </w:rPr>
        <w:t xml:space="preserve"> </w:t>
      </w:r>
      <w:r w:rsidR="00126E1A" w:rsidRPr="004B5273">
        <w:rPr>
          <w:rStyle w:val="kursivMuster"/>
          <w:i/>
          <w:sz w:val="16"/>
        </w:rPr>
        <w:t>aufgrund ihres Gesundheitszusta</w:t>
      </w:r>
      <w:r w:rsidR="00126E1A" w:rsidRPr="004B5273">
        <w:rPr>
          <w:rStyle w:val="kursivMuster"/>
          <w:i/>
          <w:sz w:val="16"/>
        </w:rPr>
        <w:t>n</w:t>
      </w:r>
      <w:r w:rsidR="00126E1A" w:rsidRPr="004B5273">
        <w:rPr>
          <w:rStyle w:val="kursivMuster"/>
          <w:i/>
          <w:sz w:val="16"/>
        </w:rPr>
        <w:t xml:space="preserve">des </w:t>
      </w:r>
      <w:r w:rsidR="00AF2692" w:rsidRPr="004B5273">
        <w:rPr>
          <w:rStyle w:val="kursivMuster"/>
          <w:i/>
          <w:sz w:val="16"/>
        </w:rPr>
        <w:t>(</w:t>
      </w:r>
      <w:r w:rsidR="00126E1A" w:rsidRPr="004B5273">
        <w:rPr>
          <w:rStyle w:val="kursivMuster"/>
          <w:i/>
          <w:sz w:val="16"/>
        </w:rPr>
        <w:t>und Alters</w:t>
      </w:r>
      <w:r w:rsidR="00AF2692" w:rsidRPr="004B5273">
        <w:rPr>
          <w:rStyle w:val="kursivMuster"/>
          <w:i/>
          <w:sz w:val="16"/>
        </w:rPr>
        <w:t>)</w:t>
      </w:r>
      <w:r w:rsidR="00126E1A" w:rsidRPr="004B5273">
        <w:rPr>
          <w:rStyle w:val="kursivMuster"/>
          <w:i/>
          <w:sz w:val="16"/>
        </w:rPr>
        <w:t xml:space="preserve"> </w:t>
      </w:r>
      <w:r w:rsidR="00BD77F4" w:rsidRPr="004B5273">
        <w:rPr>
          <w:rStyle w:val="kursivMuster"/>
          <w:i/>
          <w:sz w:val="16"/>
        </w:rPr>
        <w:t>möglich und</w:t>
      </w:r>
      <w:r w:rsidR="001B6F71" w:rsidRPr="004B5273">
        <w:rPr>
          <w:rStyle w:val="kursivMuster"/>
          <w:i/>
          <w:sz w:val="16"/>
        </w:rPr>
        <w:t xml:space="preserve"> </w:t>
      </w:r>
      <w:r w:rsidR="007746C1" w:rsidRPr="004B5273">
        <w:rPr>
          <w:rStyle w:val="kursivMuster"/>
          <w:i/>
          <w:sz w:val="16"/>
        </w:rPr>
        <w:t>zumutbar ist</w:t>
      </w:r>
      <w:r w:rsidR="00B553F3" w:rsidRPr="004B5273">
        <w:rPr>
          <w:rStyle w:val="kursivMuster"/>
          <w:i/>
          <w:sz w:val="16"/>
        </w:rPr>
        <w:t xml:space="preserve">. </w:t>
      </w:r>
      <w:r w:rsidR="00FF2814" w:rsidRPr="004B5273">
        <w:rPr>
          <w:rStyle w:val="kursivMuster"/>
          <w:i/>
          <w:sz w:val="16"/>
        </w:rPr>
        <w:t xml:space="preserve">Die Beweislast für die </w:t>
      </w:r>
      <w:r w:rsidR="00144271" w:rsidRPr="004B5273">
        <w:rPr>
          <w:rStyle w:val="kursivMuster"/>
          <w:i/>
          <w:sz w:val="16"/>
        </w:rPr>
        <w:t>(</w:t>
      </w:r>
      <w:r w:rsidR="00FF2814" w:rsidRPr="004B5273">
        <w:rPr>
          <w:rStyle w:val="kursivMuster"/>
          <w:i/>
          <w:sz w:val="16"/>
        </w:rPr>
        <w:t>über d</w:t>
      </w:r>
      <w:r w:rsidR="00AF2692" w:rsidRPr="004B5273">
        <w:rPr>
          <w:rStyle w:val="kursivMuster"/>
          <w:i/>
          <w:sz w:val="16"/>
        </w:rPr>
        <w:t>ie</w:t>
      </w:r>
      <w:r w:rsidR="00FF2814" w:rsidRPr="004B5273">
        <w:rPr>
          <w:rStyle w:val="kursivMuster"/>
          <w:i/>
          <w:sz w:val="16"/>
        </w:rPr>
        <w:t xml:space="preserve"> vom Kläger </w:t>
      </w:r>
      <w:r w:rsidR="00AF2692" w:rsidRPr="004B5273">
        <w:rPr>
          <w:rStyle w:val="kursivMuster"/>
          <w:i/>
          <w:sz w:val="16"/>
        </w:rPr>
        <w:t>hinausgehe</w:t>
      </w:r>
      <w:r w:rsidR="00AF2692" w:rsidRPr="004B5273">
        <w:rPr>
          <w:rStyle w:val="kursivMuster"/>
          <w:i/>
          <w:sz w:val="16"/>
        </w:rPr>
        <w:t>n</w:t>
      </w:r>
      <w:r w:rsidR="00AF2692" w:rsidRPr="004B5273">
        <w:rPr>
          <w:rStyle w:val="kursivMuster"/>
          <w:i/>
          <w:sz w:val="16"/>
        </w:rPr>
        <w:t>de</w:t>
      </w:r>
      <w:r w:rsidR="00144271" w:rsidRPr="004B5273">
        <w:rPr>
          <w:rStyle w:val="kursivMuster"/>
          <w:i/>
          <w:sz w:val="16"/>
        </w:rPr>
        <w:t xml:space="preserve"> </w:t>
      </w:r>
      <w:r w:rsidR="00FF2814" w:rsidRPr="004B5273">
        <w:rPr>
          <w:rStyle w:val="kursivMuster"/>
          <w:i/>
          <w:sz w:val="16"/>
        </w:rPr>
        <w:t>anerkannte</w:t>
      </w:r>
      <w:r w:rsidR="00144271" w:rsidRPr="004B5273">
        <w:rPr>
          <w:rStyle w:val="kursivMuster"/>
          <w:i/>
          <w:sz w:val="16"/>
        </w:rPr>
        <w:t>)</w:t>
      </w:r>
      <w:r w:rsidR="00FF2814" w:rsidRPr="004B5273">
        <w:rPr>
          <w:rStyle w:val="kursivMuster"/>
          <w:i/>
          <w:sz w:val="16"/>
        </w:rPr>
        <w:t xml:space="preserve"> </w:t>
      </w:r>
      <w:r w:rsidR="00AF2692" w:rsidRPr="004B5273">
        <w:rPr>
          <w:rStyle w:val="kursivMuster"/>
          <w:i/>
          <w:sz w:val="16"/>
        </w:rPr>
        <w:t xml:space="preserve">ungenügende </w:t>
      </w:r>
      <w:r w:rsidR="00FF2814" w:rsidRPr="004B5273">
        <w:rPr>
          <w:rStyle w:val="kursivMuster"/>
          <w:i/>
          <w:sz w:val="16"/>
        </w:rPr>
        <w:t>Eigenversorgungskapazität trägt die Beklag</w:t>
      </w:r>
      <w:r w:rsidR="00AF2692" w:rsidRPr="004B5273">
        <w:rPr>
          <w:rStyle w:val="kursivMuster"/>
          <w:i/>
          <w:sz w:val="16"/>
        </w:rPr>
        <w:t>te</w:t>
      </w:r>
      <w:r w:rsidR="00FF2814" w:rsidRPr="004B5273">
        <w:rPr>
          <w:rStyle w:val="kursivMuster"/>
          <w:i/>
          <w:sz w:val="16"/>
        </w:rPr>
        <w:t xml:space="preserve">. </w:t>
      </w:r>
      <w:r w:rsidR="0037344D" w:rsidRPr="004B5273">
        <w:rPr>
          <w:rStyle w:val="kursivMuster"/>
          <w:i/>
          <w:sz w:val="16"/>
        </w:rPr>
        <w:t>Da sie vermutlich bis zur Pensionierung (und womöglich auch danach) eine ungenügende Eigenversorgungskapazität h</w:t>
      </w:r>
      <w:r w:rsidR="0037344D" w:rsidRPr="004B5273">
        <w:rPr>
          <w:rStyle w:val="kursivMuster"/>
          <w:i/>
          <w:sz w:val="16"/>
        </w:rPr>
        <w:t>a</w:t>
      </w:r>
      <w:r w:rsidR="0037344D" w:rsidRPr="004B5273">
        <w:rPr>
          <w:rStyle w:val="kursivMuster"/>
          <w:i/>
          <w:sz w:val="16"/>
        </w:rPr>
        <w:t xml:space="preserve">ben wird, wird sie einen Anspruch auf nachehelichen Unterhalt haben. </w:t>
      </w:r>
      <w:r w:rsidR="00126E1A" w:rsidRPr="004B5273">
        <w:rPr>
          <w:rStyle w:val="kursivMuster"/>
          <w:i/>
          <w:sz w:val="16"/>
        </w:rPr>
        <w:t>So</w:t>
      </w:r>
      <w:r w:rsidR="009F17D6" w:rsidRPr="004B5273">
        <w:rPr>
          <w:rStyle w:val="kursivMuster"/>
          <w:i/>
          <w:sz w:val="16"/>
        </w:rPr>
        <w:t xml:space="preserve">mit ist als nächstes die </w:t>
      </w:r>
      <w:r w:rsidR="003068F0" w:rsidRPr="00BB320E">
        <w:rPr>
          <w:rStyle w:val="fettMuster"/>
          <w:sz w:val="16"/>
        </w:rPr>
        <w:t>Lei</w:t>
      </w:r>
      <w:r w:rsidR="003068F0" w:rsidRPr="00BB320E">
        <w:rPr>
          <w:rStyle w:val="fettMuster"/>
          <w:sz w:val="16"/>
        </w:rPr>
        <w:t>s</w:t>
      </w:r>
      <w:r w:rsidR="003068F0" w:rsidRPr="00BB320E">
        <w:rPr>
          <w:rStyle w:val="fettMuster"/>
          <w:sz w:val="16"/>
        </w:rPr>
        <w:t>tungsfähigkeit</w:t>
      </w:r>
      <w:r w:rsidR="003068F0" w:rsidRPr="004B5273">
        <w:rPr>
          <w:rStyle w:val="kursivMuster"/>
          <w:i/>
          <w:sz w:val="16"/>
        </w:rPr>
        <w:t xml:space="preserve"> des Klä</w:t>
      </w:r>
      <w:r w:rsidR="00126E1A" w:rsidRPr="004B5273">
        <w:rPr>
          <w:rStyle w:val="kursivMuster"/>
          <w:i/>
          <w:sz w:val="16"/>
        </w:rPr>
        <w:t>gers</w:t>
      </w:r>
      <w:r w:rsidR="009F17D6" w:rsidRPr="004B5273">
        <w:rPr>
          <w:rStyle w:val="kursivMuster"/>
          <w:i/>
          <w:sz w:val="16"/>
        </w:rPr>
        <w:t xml:space="preserve"> zu ermitteln</w:t>
      </w:r>
      <w:r w:rsidR="00AF2692" w:rsidRPr="004B5273">
        <w:rPr>
          <w:rStyle w:val="kursivMuster"/>
          <w:i/>
          <w:sz w:val="16"/>
        </w:rPr>
        <w:t xml:space="preserve">, da </w:t>
      </w:r>
      <w:r w:rsidR="00AF2692" w:rsidRPr="004B5273">
        <w:t>Unterhalt</w:t>
      </w:r>
      <w:r w:rsidR="00235193" w:rsidRPr="004B5273">
        <w:t xml:space="preserve"> nur </w:t>
      </w:r>
      <w:r w:rsidR="00AF2692" w:rsidRPr="004B5273">
        <w:t>im Rahmen der</w:t>
      </w:r>
      <w:r w:rsidR="00235193" w:rsidRPr="004B5273">
        <w:t xml:space="preserve"> Leistungsfähigkeit des Verpflichteten geschuldet</w:t>
      </w:r>
      <w:r w:rsidR="00AF2692" w:rsidRPr="004B5273">
        <w:t xml:space="preserve"> ist</w:t>
      </w:r>
      <w:r w:rsidR="00235193" w:rsidRPr="004B5273">
        <w:t xml:space="preserve"> (s. </w:t>
      </w:r>
      <w:r w:rsidR="00353CC2" w:rsidRPr="004B5273">
        <w:t>zur Leistungsfähigkeit</w:t>
      </w:r>
      <w:r w:rsidR="00235193" w:rsidRPr="004B5273">
        <w:t xml:space="preserve"> </w:t>
      </w:r>
      <w:proofErr w:type="spellStart"/>
      <w:r w:rsidR="00235193" w:rsidRPr="004B5273">
        <w:t>FamKomm</w:t>
      </w:r>
      <w:proofErr w:type="spellEnd"/>
      <w:r w:rsidR="00235193" w:rsidRPr="004B5273">
        <w:t xml:space="preserve"> Scheidung</w:t>
      </w:r>
      <w:r w:rsidR="00A02FC7">
        <w:t>-</w:t>
      </w:r>
      <w:proofErr w:type="spellStart"/>
      <w:r w:rsidR="00A02FC7" w:rsidRPr="00B32AB4">
        <w:rPr>
          <w:smallCaps/>
        </w:rPr>
        <w:t>Schwenzer</w:t>
      </w:r>
      <w:proofErr w:type="spellEnd"/>
      <w:r w:rsidR="00A02FC7">
        <w:t xml:space="preserve">, </w:t>
      </w:r>
      <w:r w:rsidR="00235193" w:rsidRPr="004B5273">
        <w:t xml:space="preserve">Art. 125 ZGB N 23 ff.). </w:t>
      </w:r>
      <w:r w:rsidR="0091257F" w:rsidRPr="004B5273">
        <w:rPr>
          <w:rStyle w:val="kursivMuster"/>
          <w:i/>
          <w:sz w:val="16"/>
        </w:rPr>
        <w:t>Schl</w:t>
      </w:r>
      <w:r w:rsidR="00EC0890" w:rsidRPr="004B5273">
        <w:rPr>
          <w:rStyle w:val="kursivMuster"/>
          <w:i/>
          <w:sz w:val="16"/>
        </w:rPr>
        <w:t>iesslich</w:t>
      </w:r>
      <w:r w:rsidR="0091257F" w:rsidRPr="004B5273">
        <w:rPr>
          <w:rStyle w:val="kursivMuster"/>
          <w:i/>
          <w:sz w:val="16"/>
        </w:rPr>
        <w:t xml:space="preserve"> bestimmen sich </w:t>
      </w:r>
      <w:r w:rsidR="006B1931" w:rsidRPr="004B5273">
        <w:rPr>
          <w:rStyle w:val="kursivMuster"/>
          <w:i/>
          <w:sz w:val="16"/>
        </w:rPr>
        <w:t xml:space="preserve">dann </w:t>
      </w:r>
      <w:r w:rsidR="006734CE" w:rsidRPr="004B5273">
        <w:rPr>
          <w:rStyle w:val="kursivMuster"/>
          <w:i/>
          <w:sz w:val="16"/>
        </w:rPr>
        <w:t>Höhe und Dauer der festzulegenden Unterhaltsbe</w:t>
      </w:r>
      <w:r w:rsidR="006734CE" w:rsidRPr="004B5273">
        <w:rPr>
          <w:rStyle w:val="kursivMuster"/>
          <w:i/>
          <w:sz w:val="16"/>
        </w:rPr>
        <w:t>i</w:t>
      </w:r>
      <w:r w:rsidR="0091257F" w:rsidRPr="004B5273">
        <w:rPr>
          <w:rStyle w:val="kursivMuster"/>
          <w:i/>
          <w:sz w:val="16"/>
        </w:rPr>
        <w:t>träge</w:t>
      </w:r>
      <w:r w:rsidR="00FB2600" w:rsidRPr="004B5273">
        <w:rPr>
          <w:rStyle w:val="kursivMuster"/>
          <w:i/>
          <w:sz w:val="16"/>
        </w:rPr>
        <w:t xml:space="preserve"> nach dem Anspruch der Beklagten und der Leistungsfähigkeit des Klägers. </w:t>
      </w:r>
      <w:r w:rsidR="00DE05B5" w:rsidRPr="004B5273">
        <w:rPr>
          <w:rStyle w:val="kursivMuster"/>
          <w:i/>
          <w:sz w:val="16"/>
        </w:rPr>
        <w:t>Der unterhaltsve</w:t>
      </w:r>
      <w:r w:rsidR="00DE05B5" w:rsidRPr="004B5273">
        <w:rPr>
          <w:rStyle w:val="kursivMuster"/>
          <w:i/>
          <w:sz w:val="16"/>
        </w:rPr>
        <w:t>r</w:t>
      </w:r>
      <w:r w:rsidR="00DE05B5" w:rsidRPr="004B5273">
        <w:rPr>
          <w:rStyle w:val="kursivMuster"/>
          <w:i/>
          <w:sz w:val="16"/>
        </w:rPr>
        <w:t xml:space="preserve">pflichtete Ehegatte kann </w:t>
      </w:r>
      <w:r w:rsidR="004C2390" w:rsidRPr="004B5273">
        <w:rPr>
          <w:rStyle w:val="kursivMuster"/>
          <w:i/>
          <w:sz w:val="16"/>
        </w:rPr>
        <w:t>(bei verble</w:t>
      </w:r>
      <w:r w:rsidR="007400A9" w:rsidRPr="004B5273">
        <w:rPr>
          <w:rStyle w:val="kursivMuster"/>
          <w:i/>
          <w:sz w:val="16"/>
        </w:rPr>
        <w:t>ibender, wenn auch reduzierter</w:t>
      </w:r>
      <w:r w:rsidR="004C2390" w:rsidRPr="004B5273">
        <w:rPr>
          <w:rStyle w:val="kursivMuster"/>
          <w:i/>
          <w:sz w:val="16"/>
        </w:rPr>
        <w:t xml:space="preserve"> Leistungsfähigkeit) </w:t>
      </w:r>
      <w:r w:rsidR="00DE05B5" w:rsidRPr="004B5273">
        <w:rPr>
          <w:rStyle w:val="kursivMuster"/>
          <w:i/>
          <w:sz w:val="16"/>
        </w:rPr>
        <w:t>auch nach E</w:t>
      </w:r>
      <w:r w:rsidR="00DE05B5" w:rsidRPr="004B5273">
        <w:rPr>
          <w:rStyle w:val="kursivMuster"/>
          <w:i/>
          <w:sz w:val="16"/>
        </w:rPr>
        <w:t>r</w:t>
      </w:r>
      <w:r w:rsidR="00DE05B5" w:rsidRPr="004B5273">
        <w:rPr>
          <w:rStyle w:val="kursivMuster"/>
          <w:i/>
          <w:sz w:val="16"/>
        </w:rPr>
        <w:t xml:space="preserve">reichen seines </w:t>
      </w:r>
      <w:r w:rsidR="00DE05B5" w:rsidRPr="00BB320E">
        <w:rPr>
          <w:rStyle w:val="fettMuster"/>
          <w:sz w:val="16"/>
        </w:rPr>
        <w:t>AHV-Rentenalters</w:t>
      </w:r>
      <w:r w:rsidR="00DE05B5" w:rsidRPr="004B5273">
        <w:rPr>
          <w:rStyle w:val="kursivMuster"/>
          <w:i/>
          <w:sz w:val="16"/>
        </w:rPr>
        <w:t xml:space="preserve"> </w:t>
      </w:r>
      <w:r w:rsidR="00C6566A" w:rsidRPr="004B5273">
        <w:rPr>
          <w:rStyle w:val="kursivMuster"/>
          <w:i/>
          <w:sz w:val="16"/>
        </w:rPr>
        <w:t>zur Leistung von n</w:t>
      </w:r>
      <w:r w:rsidR="00DE05B5" w:rsidRPr="004B5273">
        <w:rPr>
          <w:rStyle w:val="kursivMuster"/>
          <w:i/>
          <w:sz w:val="16"/>
        </w:rPr>
        <w:t>achehe</w:t>
      </w:r>
      <w:r w:rsidR="00B20312" w:rsidRPr="004B5273">
        <w:rPr>
          <w:rStyle w:val="kursivMuster"/>
          <w:i/>
          <w:sz w:val="16"/>
        </w:rPr>
        <w:t>lichem</w:t>
      </w:r>
      <w:r w:rsidR="00C6566A" w:rsidRPr="004B5273">
        <w:rPr>
          <w:rStyle w:val="kursivMuster"/>
          <w:i/>
          <w:sz w:val="16"/>
        </w:rPr>
        <w:t xml:space="preserve"> Unterhalt verpflichtet werden, </w:t>
      </w:r>
      <w:r w:rsidR="00E84940" w:rsidRPr="004B5273">
        <w:rPr>
          <w:rStyle w:val="kursivMuster"/>
          <w:i/>
          <w:sz w:val="16"/>
        </w:rPr>
        <w:t xml:space="preserve">falls der unterhaltsberechtigte Ehegatte </w:t>
      </w:r>
      <w:r w:rsidR="008C22AD" w:rsidRPr="004B5273">
        <w:rPr>
          <w:rStyle w:val="kursivMuster"/>
          <w:i/>
          <w:sz w:val="16"/>
        </w:rPr>
        <w:t>auch nach diesem Zeitpunkt</w:t>
      </w:r>
      <w:r w:rsidR="00E84940" w:rsidRPr="004B5273">
        <w:rPr>
          <w:rStyle w:val="kursivMuster"/>
          <w:i/>
          <w:sz w:val="16"/>
        </w:rPr>
        <w:t xml:space="preserve"> für seinen gebührenden Unte</w:t>
      </w:r>
      <w:r w:rsidR="00E84940" w:rsidRPr="004B5273">
        <w:rPr>
          <w:rStyle w:val="kursivMuster"/>
          <w:i/>
          <w:sz w:val="16"/>
        </w:rPr>
        <w:t>r</w:t>
      </w:r>
      <w:r w:rsidR="00E84940" w:rsidRPr="004B5273">
        <w:rPr>
          <w:rStyle w:val="kursivMuster"/>
          <w:i/>
          <w:sz w:val="16"/>
        </w:rPr>
        <w:lastRenderedPageBreak/>
        <w:t xml:space="preserve">halt </w:t>
      </w:r>
      <w:r w:rsidR="008C22AD" w:rsidRPr="004B5273">
        <w:rPr>
          <w:rStyle w:val="kursivMuster"/>
          <w:i/>
          <w:sz w:val="16"/>
        </w:rPr>
        <w:t xml:space="preserve">nicht selbst </w:t>
      </w:r>
      <w:r w:rsidR="00E84940" w:rsidRPr="004B5273">
        <w:rPr>
          <w:rStyle w:val="kursivMuster"/>
          <w:i/>
          <w:sz w:val="16"/>
        </w:rPr>
        <w:t>aufzukommen vermag, da der Grundsatz gilt, dass</w:t>
      </w:r>
      <w:r w:rsidR="00C6566A" w:rsidRPr="004B5273">
        <w:rPr>
          <w:rStyle w:val="kursivMuster"/>
          <w:i/>
          <w:sz w:val="16"/>
        </w:rPr>
        <w:t xml:space="preserve"> </w:t>
      </w:r>
      <w:r w:rsidR="003E37FC" w:rsidRPr="004B5273">
        <w:rPr>
          <w:rStyle w:val="kursivMuster"/>
          <w:i/>
          <w:sz w:val="16"/>
        </w:rPr>
        <w:t xml:space="preserve">bei lebensprägender Ehe </w:t>
      </w:r>
      <w:r w:rsidR="00C6566A" w:rsidRPr="004B5273">
        <w:rPr>
          <w:rStyle w:val="kursivMuster"/>
          <w:i/>
          <w:sz w:val="16"/>
        </w:rPr>
        <w:t xml:space="preserve">beide Ehegatten </w:t>
      </w:r>
      <w:r w:rsidR="00E84940" w:rsidRPr="004B5273">
        <w:rPr>
          <w:rStyle w:val="kursivMuster"/>
          <w:i/>
          <w:sz w:val="16"/>
        </w:rPr>
        <w:t xml:space="preserve">Anspruch </w:t>
      </w:r>
      <w:r w:rsidR="00547F1F" w:rsidRPr="004B5273">
        <w:rPr>
          <w:rStyle w:val="kursivMuster"/>
          <w:i/>
          <w:sz w:val="16"/>
        </w:rPr>
        <w:t xml:space="preserve">auf </w:t>
      </w:r>
      <w:r w:rsidR="003B30E4" w:rsidRPr="004B5273">
        <w:rPr>
          <w:rStyle w:val="kursivMuster"/>
          <w:i/>
          <w:sz w:val="16"/>
        </w:rPr>
        <w:t>Fortführung des ehelichen Lebensstandards bzw. bei ungenügender Lei</w:t>
      </w:r>
      <w:r w:rsidR="003B30E4" w:rsidRPr="004B5273">
        <w:rPr>
          <w:rStyle w:val="kursivMuster"/>
          <w:i/>
          <w:sz w:val="16"/>
        </w:rPr>
        <w:t>s</w:t>
      </w:r>
      <w:r w:rsidR="003B30E4" w:rsidRPr="004B5273">
        <w:rPr>
          <w:rStyle w:val="kursivMuster"/>
          <w:i/>
          <w:sz w:val="16"/>
        </w:rPr>
        <w:t xml:space="preserve">tungsfähigkeit auf Fortführung </w:t>
      </w:r>
      <w:r w:rsidR="00547F1F" w:rsidRPr="004B5273">
        <w:rPr>
          <w:rStyle w:val="kursivMuster"/>
          <w:i/>
          <w:sz w:val="16"/>
        </w:rPr>
        <w:t>eine</w:t>
      </w:r>
      <w:r w:rsidR="003B30E4" w:rsidRPr="004B5273">
        <w:rPr>
          <w:rStyle w:val="kursivMuster"/>
          <w:i/>
          <w:sz w:val="16"/>
        </w:rPr>
        <w:t>r</w:t>
      </w:r>
      <w:r w:rsidR="00547F1F" w:rsidRPr="004B5273">
        <w:rPr>
          <w:rStyle w:val="kursivMuster"/>
          <w:i/>
          <w:sz w:val="16"/>
        </w:rPr>
        <w:t xml:space="preserve"> gleichwertige</w:t>
      </w:r>
      <w:r w:rsidR="003B30E4" w:rsidRPr="004B5273">
        <w:rPr>
          <w:rStyle w:val="kursivMuster"/>
          <w:i/>
          <w:sz w:val="16"/>
        </w:rPr>
        <w:t>n</w:t>
      </w:r>
      <w:r w:rsidR="00547F1F" w:rsidRPr="004B5273">
        <w:rPr>
          <w:rStyle w:val="kursivMuster"/>
          <w:i/>
          <w:sz w:val="16"/>
        </w:rPr>
        <w:t xml:space="preserve"> Lebensführung</w:t>
      </w:r>
      <w:r w:rsidR="00C6566A" w:rsidRPr="004B5273">
        <w:rPr>
          <w:rStyle w:val="kursivMuster"/>
          <w:i/>
          <w:sz w:val="16"/>
        </w:rPr>
        <w:t xml:space="preserve"> </w:t>
      </w:r>
      <w:r w:rsidR="00B907E7" w:rsidRPr="004B5273">
        <w:rPr>
          <w:rStyle w:val="kursivMuster"/>
          <w:i/>
          <w:sz w:val="16"/>
        </w:rPr>
        <w:t xml:space="preserve">haben </w:t>
      </w:r>
      <w:r w:rsidR="00E84940" w:rsidRPr="004B5273">
        <w:rPr>
          <w:rStyle w:val="kursivMuster"/>
          <w:i/>
          <w:sz w:val="16"/>
        </w:rPr>
        <w:t>(</w:t>
      </w:r>
      <w:proofErr w:type="spellStart"/>
      <w:r w:rsidR="0069259F" w:rsidRPr="004B5273">
        <w:rPr>
          <w:rStyle w:val="kursivMuster"/>
          <w:i/>
          <w:sz w:val="16"/>
        </w:rPr>
        <w:t>BG</w:t>
      </w:r>
      <w:r w:rsidR="00485B85" w:rsidRPr="004B5273">
        <w:rPr>
          <w:rStyle w:val="kursivMuster"/>
          <w:i/>
          <w:sz w:val="16"/>
        </w:rPr>
        <w:t>er</w:t>
      </w:r>
      <w:proofErr w:type="spellEnd"/>
      <w:r w:rsidR="00485B85" w:rsidRPr="004B5273">
        <w:rPr>
          <w:rStyle w:val="kursivMuster"/>
          <w:i/>
          <w:sz w:val="16"/>
        </w:rPr>
        <w:t xml:space="preserve"> </w:t>
      </w:r>
      <w:r w:rsidR="00A02FC7" w:rsidRPr="00C81143">
        <w:rPr>
          <w:rStyle w:val="kursivMuster"/>
          <w:i/>
          <w:sz w:val="16"/>
        </w:rPr>
        <w:t xml:space="preserve">5A_435/2011 </w:t>
      </w:r>
      <w:r w:rsidR="00B975BC" w:rsidRPr="004B5273">
        <w:rPr>
          <w:rStyle w:val="kursivMuster"/>
          <w:i/>
          <w:sz w:val="16"/>
        </w:rPr>
        <w:t xml:space="preserve">vom </w:t>
      </w:r>
      <w:r w:rsidR="009A4C97" w:rsidRPr="004B5273">
        <w:rPr>
          <w:rStyle w:val="kursivMuster"/>
          <w:i/>
          <w:sz w:val="16"/>
        </w:rPr>
        <w:t xml:space="preserve">14.11.2011 </w:t>
      </w:r>
      <w:r w:rsidR="00485B85" w:rsidRPr="004B5273">
        <w:rPr>
          <w:rStyle w:val="kursivMuster"/>
          <w:i/>
          <w:sz w:val="16"/>
        </w:rPr>
        <w:t>E.</w:t>
      </w:r>
      <w:r w:rsidR="003E37FC" w:rsidRPr="004B5273">
        <w:rPr>
          <w:rStyle w:val="kursivMuster"/>
          <w:i/>
          <w:sz w:val="16"/>
        </w:rPr>
        <w:t xml:space="preserve"> </w:t>
      </w:r>
      <w:r w:rsidR="00485B85" w:rsidRPr="004B5273">
        <w:rPr>
          <w:rStyle w:val="kursivMuster"/>
          <w:i/>
          <w:sz w:val="16"/>
        </w:rPr>
        <w:t>7.2</w:t>
      </w:r>
      <w:r w:rsidR="003E37FC" w:rsidRPr="004B5273">
        <w:rPr>
          <w:rStyle w:val="kursivMuster"/>
          <w:i/>
          <w:sz w:val="16"/>
        </w:rPr>
        <w:t xml:space="preserve"> und 7.3</w:t>
      </w:r>
      <w:r w:rsidR="00485B85" w:rsidRPr="004B5273">
        <w:rPr>
          <w:rStyle w:val="kursivMuster"/>
          <w:i/>
          <w:sz w:val="16"/>
        </w:rPr>
        <w:t>).</w:t>
      </w:r>
      <w:r w:rsidR="00C6566A" w:rsidRPr="004B5273">
        <w:rPr>
          <w:rStyle w:val="kursivMuster"/>
          <w:i/>
          <w:sz w:val="16"/>
        </w:rPr>
        <w:t xml:space="preserve"> </w:t>
      </w:r>
    </w:p>
    <w:p w:rsidR="00235193" w:rsidRPr="00BB320E" w:rsidRDefault="00EC0890">
      <w:pPr>
        <w:pStyle w:val="Mustertextklein"/>
        <w:rPr>
          <w:rStyle w:val="kursivMuster"/>
          <w:i/>
          <w:sz w:val="16"/>
        </w:rPr>
      </w:pPr>
      <w:r w:rsidRPr="004B5273">
        <w:rPr>
          <w:rStyle w:val="kursivMuster"/>
          <w:i/>
          <w:sz w:val="16"/>
        </w:rPr>
        <w:tab/>
      </w:r>
      <w:r w:rsidR="00F70195" w:rsidRPr="004B5273">
        <w:rPr>
          <w:rStyle w:val="kursivMuster"/>
          <w:i/>
          <w:sz w:val="16"/>
        </w:rPr>
        <w:t xml:space="preserve">Dem Unterhaltsverpflichteten </w:t>
      </w:r>
      <w:r w:rsidR="00E7481B">
        <w:rPr>
          <w:rStyle w:val="kursivMuster"/>
          <w:i/>
          <w:sz w:val="16"/>
        </w:rPr>
        <w:t>ist</w:t>
      </w:r>
      <w:r w:rsidR="00E7481B" w:rsidRPr="004B5273">
        <w:rPr>
          <w:rStyle w:val="kursivMuster"/>
          <w:i/>
          <w:sz w:val="16"/>
        </w:rPr>
        <w:t xml:space="preserve"> </w:t>
      </w:r>
      <w:r w:rsidR="00F70195" w:rsidRPr="004B5273">
        <w:rPr>
          <w:rStyle w:val="kursivMuster"/>
          <w:i/>
          <w:sz w:val="16"/>
        </w:rPr>
        <w:t xml:space="preserve">grundsätzlich </w:t>
      </w:r>
      <w:r w:rsidR="00E7481B">
        <w:rPr>
          <w:rStyle w:val="kursivMuster"/>
          <w:i/>
          <w:sz w:val="16"/>
        </w:rPr>
        <w:t xml:space="preserve">ein Zuschlag von </w:t>
      </w:r>
      <w:r w:rsidR="00F70195" w:rsidRPr="004B5273">
        <w:rPr>
          <w:rStyle w:val="kursivMuster"/>
          <w:i/>
          <w:sz w:val="16"/>
        </w:rPr>
        <w:t xml:space="preserve">20% seines </w:t>
      </w:r>
      <w:r w:rsidR="00E7481B">
        <w:rPr>
          <w:rStyle w:val="kursivMuster"/>
          <w:i/>
          <w:sz w:val="16"/>
        </w:rPr>
        <w:t>betreibungsrechtliche</w:t>
      </w:r>
      <w:r w:rsidR="00E7481B" w:rsidRPr="004B5273">
        <w:rPr>
          <w:rStyle w:val="kursivMuster"/>
          <w:i/>
          <w:sz w:val="16"/>
        </w:rPr>
        <w:t xml:space="preserve">n </w:t>
      </w:r>
      <w:r w:rsidR="00F70195" w:rsidRPr="00BB320E">
        <w:rPr>
          <w:rStyle w:val="fettMuster"/>
          <w:sz w:val="16"/>
        </w:rPr>
        <w:t>Existenzminimums</w:t>
      </w:r>
      <w:r w:rsidR="00F70195" w:rsidRPr="004B5273">
        <w:rPr>
          <w:rStyle w:val="kursivMuster"/>
          <w:i/>
          <w:sz w:val="16"/>
        </w:rPr>
        <w:t xml:space="preserve"> </w:t>
      </w:r>
      <w:r w:rsidR="00E7481B">
        <w:rPr>
          <w:rStyle w:val="kursivMuster"/>
          <w:i/>
          <w:sz w:val="16"/>
        </w:rPr>
        <w:t>im Bedarf anzurechnen</w:t>
      </w:r>
      <w:r w:rsidR="00947BF3" w:rsidRPr="004B5273">
        <w:rPr>
          <w:rStyle w:val="kursivMuster"/>
          <w:i/>
          <w:sz w:val="16"/>
        </w:rPr>
        <w:t>;</w:t>
      </w:r>
      <w:r w:rsidR="00235F93" w:rsidRPr="004B5273">
        <w:rPr>
          <w:rStyle w:val="kursivMuster"/>
          <w:i/>
          <w:sz w:val="16"/>
        </w:rPr>
        <w:t xml:space="preserve"> </w:t>
      </w:r>
      <w:r w:rsidR="00947BF3" w:rsidRPr="004B5273">
        <w:rPr>
          <w:rStyle w:val="kursivMuster"/>
          <w:i/>
          <w:sz w:val="16"/>
        </w:rPr>
        <w:t xml:space="preserve">dieser pauschale Prozentzuschlag gilt jedoch nicht </w:t>
      </w:r>
      <w:r w:rsidR="00306897" w:rsidRPr="004B5273">
        <w:rPr>
          <w:rStyle w:val="kursivMuster"/>
          <w:i/>
          <w:sz w:val="16"/>
        </w:rPr>
        <w:t>bei knappen Mitteln</w:t>
      </w:r>
      <w:r w:rsidR="00235F93" w:rsidRPr="004B5273">
        <w:rPr>
          <w:rStyle w:val="kursivMuster"/>
          <w:i/>
          <w:sz w:val="16"/>
        </w:rPr>
        <w:t xml:space="preserve"> </w:t>
      </w:r>
      <w:r w:rsidR="00306897" w:rsidRPr="004B5273">
        <w:rPr>
          <w:rStyle w:val="kursivMuster"/>
          <w:i/>
          <w:sz w:val="16"/>
        </w:rPr>
        <w:t>(</w:t>
      </w:r>
      <w:proofErr w:type="spellStart"/>
      <w:r w:rsidR="00306897" w:rsidRPr="00E7481B">
        <w:rPr>
          <w:rStyle w:val="kursivMuster"/>
          <w:i/>
          <w:sz w:val="16"/>
        </w:rPr>
        <w:t>BGe</w:t>
      </w:r>
      <w:r w:rsidRPr="00E7481B">
        <w:rPr>
          <w:rStyle w:val="kursivMuster"/>
          <w:i/>
          <w:sz w:val="16"/>
        </w:rPr>
        <w:t>r</w:t>
      </w:r>
      <w:proofErr w:type="spellEnd"/>
      <w:r w:rsidRPr="00E7481B">
        <w:rPr>
          <w:rStyle w:val="kursivMuster"/>
          <w:i/>
          <w:sz w:val="16"/>
        </w:rPr>
        <w:t xml:space="preserve"> 5C.2</w:t>
      </w:r>
      <w:r w:rsidR="00E7481B" w:rsidRPr="00B32AB4">
        <w:rPr>
          <w:rStyle w:val="kursivMuster"/>
          <w:i/>
          <w:sz w:val="16"/>
        </w:rPr>
        <w:t>38</w:t>
      </w:r>
      <w:r w:rsidRPr="00E7481B">
        <w:rPr>
          <w:rStyle w:val="kursivMuster"/>
          <w:i/>
          <w:sz w:val="16"/>
        </w:rPr>
        <w:t>/2000</w:t>
      </w:r>
      <w:r w:rsidR="00306897" w:rsidRPr="00E7481B">
        <w:rPr>
          <w:rStyle w:val="kursivMuster"/>
          <w:i/>
          <w:sz w:val="16"/>
        </w:rPr>
        <w:t xml:space="preserve"> </w:t>
      </w:r>
      <w:r w:rsidR="000E5962" w:rsidRPr="00E7481B">
        <w:rPr>
          <w:rStyle w:val="kursivMuster"/>
          <w:i/>
          <w:sz w:val="16"/>
        </w:rPr>
        <w:t>vom 08.12.2008</w:t>
      </w:r>
      <w:r w:rsidR="000E5962" w:rsidRPr="004B5273">
        <w:rPr>
          <w:rStyle w:val="kursivMuster"/>
          <w:i/>
          <w:sz w:val="16"/>
        </w:rPr>
        <w:t xml:space="preserve"> </w:t>
      </w:r>
      <w:r w:rsidR="007672E1" w:rsidRPr="004B5273">
        <w:rPr>
          <w:rStyle w:val="kursivMuster"/>
          <w:i/>
          <w:sz w:val="16"/>
        </w:rPr>
        <w:t>E</w:t>
      </w:r>
      <w:r w:rsidR="0002463B" w:rsidRPr="004B5273">
        <w:rPr>
          <w:rStyle w:val="kursivMuster"/>
          <w:i/>
          <w:sz w:val="16"/>
        </w:rPr>
        <w:t xml:space="preserve"> </w:t>
      </w:r>
      <w:r w:rsidR="009A4C97" w:rsidRPr="004B5273">
        <w:rPr>
          <w:rStyle w:val="kursivMuster"/>
          <w:i/>
          <w:sz w:val="16"/>
        </w:rPr>
        <w:t>3.b.</w:t>
      </w:r>
      <w:r w:rsidR="007672E1" w:rsidRPr="004B5273">
        <w:rPr>
          <w:rStyle w:val="kursivMuster"/>
          <w:i/>
          <w:sz w:val="16"/>
        </w:rPr>
        <w:t>aa</w:t>
      </w:r>
      <w:r w:rsidR="00E7481B">
        <w:rPr>
          <w:rStyle w:val="kursivMuster"/>
          <w:i/>
          <w:sz w:val="16"/>
        </w:rPr>
        <w:t>; s. dazu auch CHK ZGB-</w:t>
      </w:r>
      <w:r w:rsidR="00E7481B" w:rsidRPr="00B32AB4">
        <w:rPr>
          <w:rStyle w:val="kursivMuster"/>
          <w:i/>
          <w:smallCaps/>
          <w:sz w:val="16"/>
        </w:rPr>
        <w:t>Freiburghaus</w:t>
      </w:r>
      <w:r w:rsidR="00E7481B">
        <w:rPr>
          <w:rStyle w:val="kursivMuster"/>
          <w:i/>
          <w:sz w:val="16"/>
        </w:rPr>
        <w:t>, Art. 125 N 31</w:t>
      </w:r>
      <w:r w:rsidR="00306897" w:rsidRPr="004B5273">
        <w:rPr>
          <w:rStyle w:val="kursivMuster"/>
          <w:i/>
          <w:sz w:val="16"/>
        </w:rPr>
        <w:t>)</w:t>
      </w:r>
      <w:r w:rsidR="00F70195" w:rsidRPr="004B5273">
        <w:rPr>
          <w:rStyle w:val="kursivMuster"/>
          <w:i/>
          <w:sz w:val="16"/>
        </w:rPr>
        <w:t xml:space="preserve">. </w:t>
      </w:r>
      <w:r w:rsidR="003633C8" w:rsidRPr="004B5273">
        <w:rPr>
          <w:rStyle w:val="kursivMuster"/>
          <w:i/>
          <w:sz w:val="16"/>
        </w:rPr>
        <w:t>Ist die Leistungsfähigkeit des Unterhaltsverpflichteten ungenügend und kann demz</w:t>
      </w:r>
      <w:r w:rsidR="003633C8" w:rsidRPr="004B5273">
        <w:rPr>
          <w:rStyle w:val="kursivMuster"/>
          <w:i/>
          <w:sz w:val="16"/>
        </w:rPr>
        <w:t>u</w:t>
      </w:r>
      <w:r w:rsidR="003633C8" w:rsidRPr="004B5273">
        <w:rPr>
          <w:rStyle w:val="kursivMuster"/>
          <w:i/>
          <w:sz w:val="16"/>
        </w:rPr>
        <w:t xml:space="preserve">folge kein </w:t>
      </w:r>
      <w:r w:rsidR="00EF17A4" w:rsidRPr="004B5273">
        <w:rPr>
          <w:rStyle w:val="kursivMuster"/>
          <w:i/>
          <w:sz w:val="16"/>
        </w:rPr>
        <w:t xml:space="preserve">zur Deckung des gebührenden Unterhalts </w:t>
      </w:r>
      <w:r w:rsidR="003633C8" w:rsidRPr="004B5273">
        <w:rPr>
          <w:rStyle w:val="kursivMuster"/>
          <w:i/>
          <w:sz w:val="16"/>
        </w:rPr>
        <w:t>ausrei</w:t>
      </w:r>
      <w:r w:rsidR="00EF17A4" w:rsidRPr="004B5273">
        <w:rPr>
          <w:rStyle w:val="kursivMuster"/>
          <w:i/>
          <w:sz w:val="16"/>
        </w:rPr>
        <w:t>chender Unterhaltsbeitrag</w:t>
      </w:r>
      <w:r w:rsidR="003633C8" w:rsidRPr="004B5273">
        <w:rPr>
          <w:rStyle w:val="kursivMuster"/>
          <w:i/>
          <w:sz w:val="16"/>
        </w:rPr>
        <w:t xml:space="preserve"> festgelegt werden, ist dies im</w:t>
      </w:r>
      <w:r w:rsidR="000D5441" w:rsidRPr="004B5273">
        <w:rPr>
          <w:rStyle w:val="kursivMuster"/>
          <w:i/>
          <w:sz w:val="16"/>
        </w:rPr>
        <w:t xml:space="preserve"> Scheidungsurteil festzuhalten</w:t>
      </w:r>
      <w:r w:rsidR="00EF17A4" w:rsidRPr="004B5273">
        <w:rPr>
          <w:rStyle w:val="kursivMuster"/>
          <w:i/>
          <w:sz w:val="16"/>
        </w:rPr>
        <w:t xml:space="preserve"> (Art</w:t>
      </w:r>
      <w:r w:rsidR="000D5441" w:rsidRPr="004B5273">
        <w:rPr>
          <w:rStyle w:val="kursivMuster"/>
          <w:i/>
          <w:sz w:val="16"/>
        </w:rPr>
        <w:t>.</w:t>
      </w:r>
      <w:r w:rsidR="00EF17A4" w:rsidRPr="004B5273">
        <w:rPr>
          <w:rStyle w:val="kursivMuster"/>
          <w:i/>
          <w:sz w:val="16"/>
        </w:rPr>
        <w:t xml:space="preserve"> 129 Abs. 3 ZGB)</w:t>
      </w:r>
      <w:r w:rsidR="0032314F" w:rsidRPr="004B5273">
        <w:rPr>
          <w:rStyle w:val="kursivMuster"/>
          <w:i/>
          <w:sz w:val="16"/>
        </w:rPr>
        <w:t xml:space="preserve">. </w:t>
      </w:r>
      <w:r w:rsidR="00D83CEE" w:rsidRPr="004B5273">
        <w:rPr>
          <w:rStyle w:val="kursivMuster"/>
          <w:i/>
          <w:sz w:val="16"/>
        </w:rPr>
        <w:t xml:space="preserve">In </w:t>
      </w:r>
      <w:proofErr w:type="spellStart"/>
      <w:r w:rsidR="00D83CEE" w:rsidRPr="004B5273">
        <w:rPr>
          <w:rStyle w:val="kursivMuster"/>
          <w:i/>
          <w:sz w:val="16"/>
        </w:rPr>
        <w:t>casu</w:t>
      </w:r>
      <w:proofErr w:type="spellEnd"/>
      <w:r w:rsidR="00D83CEE" w:rsidRPr="004B5273">
        <w:rPr>
          <w:rStyle w:val="kursivMuster"/>
          <w:i/>
          <w:sz w:val="16"/>
        </w:rPr>
        <w:t xml:space="preserve"> wird insbesondere auch zu prüfen sein, welchen Anteil ihres Lehrlingslohns die Tochter </w:t>
      </w:r>
      <w:r w:rsidR="00366C07" w:rsidRPr="004B5273">
        <w:rPr>
          <w:rStyle w:val="kursivMuster"/>
          <w:i/>
          <w:sz w:val="16"/>
        </w:rPr>
        <w:t>(vgl.</w:t>
      </w:r>
      <w:r w:rsidR="005B1878" w:rsidRPr="004B5273">
        <w:rPr>
          <w:rStyle w:val="kursivMuster"/>
          <w:i/>
          <w:sz w:val="16"/>
        </w:rPr>
        <w:t xml:space="preserve"> Art. 323 Abs. 2 ZGB</w:t>
      </w:r>
      <w:r w:rsidR="00366C07" w:rsidRPr="004B5273">
        <w:rPr>
          <w:rStyle w:val="kursivMuster"/>
          <w:i/>
          <w:sz w:val="16"/>
        </w:rPr>
        <w:t>)</w:t>
      </w:r>
      <w:r w:rsidR="005B1878" w:rsidRPr="004B5273">
        <w:rPr>
          <w:rStyle w:val="kursivMuster"/>
          <w:i/>
          <w:sz w:val="16"/>
        </w:rPr>
        <w:t xml:space="preserve"> </w:t>
      </w:r>
      <w:r w:rsidR="00D83CEE" w:rsidRPr="004B5273">
        <w:rPr>
          <w:rStyle w:val="kursivMuster"/>
          <w:i/>
          <w:sz w:val="16"/>
        </w:rPr>
        <w:t xml:space="preserve">zu Hause abzugeben hat, da dieser Betrag </w:t>
      </w:r>
      <w:r w:rsidR="002F7EB2" w:rsidRPr="004B5273">
        <w:rPr>
          <w:rStyle w:val="kursivMuster"/>
          <w:i/>
          <w:sz w:val="16"/>
        </w:rPr>
        <w:t>in</w:t>
      </w:r>
      <w:r w:rsidR="008B5DA1" w:rsidRPr="004B5273">
        <w:rPr>
          <w:rStyle w:val="kursivMuster"/>
          <w:i/>
          <w:sz w:val="16"/>
        </w:rPr>
        <w:t xml:space="preserve"> der </w:t>
      </w:r>
      <w:r w:rsidR="002F7EB2" w:rsidRPr="004B5273">
        <w:rPr>
          <w:rStyle w:val="kursivMuster"/>
          <w:i/>
          <w:sz w:val="16"/>
        </w:rPr>
        <w:t>Bedarfsrechnung</w:t>
      </w:r>
      <w:r w:rsidR="00D83CEE" w:rsidRPr="004B5273">
        <w:rPr>
          <w:rStyle w:val="kursivMuster"/>
          <w:i/>
          <w:sz w:val="16"/>
        </w:rPr>
        <w:t xml:space="preserve"> </w:t>
      </w:r>
      <w:r w:rsidR="0023596C" w:rsidRPr="004B5273">
        <w:rPr>
          <w:rStyle w:val="kursivMuster"/>
          <w:i/>
          <w:sz w:val="16"/>
        </w:rPr>
        <w:t xml:space="preserve">als Einkommen der Beklagten </w:t>
      </w:r>
      <w:r w:rsidR="00D83CEE" w:rsidRPr="004B5273">
        <w:rPr>
          <w:rStyle w:val="kursivMuster"/>
          <w:i/>
          <w:sz w:val="16"/>
        </w:rPr>
        <w:t>zu b</w:t>
      </w:r>
      <w:r w:rsidR="00D83CEE" w:rsidRPr="004B5273">
        <w:rPr>
          <w:rStyle w:val="kursivMuster"/>
          <w:i/>
          <w:sz w:val="16"/>
        </w:rPr>
        <w:t>e</w:t>
      </w:r>
      <w:r w:rsidR="00D83CEE" w:rsidRPr="004B5273">
        <w:rPr>
          <w:rStyle w:val="kursivMuster"/>
          <w:i/>
          <w:sz w:val="16"/>
        </w:rPr>
        <w:t xml:space="preserve">rücksichtigen ist. </w:t>
      </w:r>
    </w:p>
    <w:p w:rsidR="00E616B1" w:rsidRPr="004B5273" w:rsidRDefault="00152E2F">
      <w:pPr>
        <w:pStyle w:val="Mustertextklein"/>
        <w:rPr>
          <w:rStyle w:val="kursivMuster"/>
          <w:i/>
          <w:sz w:val="16"/>
        </w:rPr>
      </w:pPr>
      <w:r w:rsidRPr="00B41552">
        <w:rPr>
          <w:rStyle w:val="fettMuster"/>
          <w:sz w:val="16"/>
        </w:rPr>
        <w:tab/>
      </w:r>
      <w:r w:rsidR="005132D3" w:rsidRPr="00F64CDD">
        <w:rPr>
          <w:rStyle w:val="fettMuster"/>
          <w:sz w:val="16"/>
        </w:rPr>
        <w:t xml:space="preserve">Bemerkung </w:t>
      </w:r>
      <w:r w:rsidR="003D0F23" w:rsidRPr="00F60357">
        <w:rPr>
          <w:rStyle w:val="fettMuster"/>
          <w:sz w:val="16"/>
        </w:rPr>
        <w:t>1</w:t>
      </w:r>
      <w:r w:rsidR="00FA0DA9" w:rsidRPr="001101EA">
        <w:rPr>
          <w:rStyle w:val="fettMuster"/>
          <w:sz w:val="16"/>
        </w:rPr>
        <w:t>8</w:t>
      </w:r>
      <w:r w:rsidR="00B23387" w:rsidRPr="00B32AB4">
        <w:rPr>
          <w:rStyle w:val="kursivMuster"/>
          <w:b/>
          <w:i/>
          <w:sz w:val="16"/>
        </w:rPr>
        <w:t>:</w:t>
      </w:r>
      <w:r w:rsidR="00B23387" w:rsidRPr="004B5273">
        <w:rPr>
          <w:rStyle w:val="kursivMuster"/>
          <w:i/>
          <w:sz w:val="16"/>
        </w:rPr>
        <w:t xml:space="preserve"> </w:t>
      </w:r>
      <w:r w:rsidR="002E630A" w:rsidRPr="004B5273">
        <w:rPr>
          <w:rStyle w:val="kursivMuster"/>
          <w:i/>
          <w:sz w:val="16"/>
        </w:rPr>
        <w:t xml:space="preserve">Das Zivilgesetzbuch </w:t>
      </w:r>
      <w:r w:rsidR="003933BA" w:rsidRPr="004B5273">
        <w:rPr>
          <w:rStyle w:val="kursivMuster"/>
          <w:i/>
          <w:sz w:val="16"/>
        </w:rPr>
        <w:t xml:space="preserve">schreibt keine </w:t>
      </w:r>
      <w:r w:rsidR="003933BA" w:rsidRPr="00BB320E">
        <w:rPr>
          <w:rStyle w:val="fettMuster"/>
          <w:sz w:val="16"/>
        </w:rPr>
        <w:t xml:space="preserve">Berechnungsmethode </w:t>
      </w:r>
      <w:r w:rsidR="004E720A" w:rsidRPr="00B41552">
        <w:rPr>
          <w:rStyle w:val="fettMuster"/>
          <w:sz w:val="16"/>
        </w:rPr>
        <w:t>bei den</w:t>
      </w:r>
      <w:r w:rsidR="003933BA" w:rsidRPr="00F64CDD">
        <w:rPr>
          <w:rStyle w:val="fettMuster"/>
          <w:sz w:val="16"/>
        </w:rPr>
        <w:t xml:space="preserve"> Unterhaltsanspr</w:t>
      </w:r>
      <w:r w:rsidR="003933BA" w:rsidRPr="00F60357">
        <w:rPr>
          <w:rStyle w:val="fettMuster"/>
          <w:sz w:val="16"/>
        </w:rPr>
        <w:t>ü</w:t>
      </w:r>
      <w:r w:rsidR="003933BA" w:rsidRPr="001101EA">
        <w:rPr>
          <w:rStyle w:val="fettMuster"/>
          <w:sz w:val="16"/>
        </w:rPr>
        <w:t>chen</w:t>
      </w:r>
      <w:r w:rsidR="003933BA" w:rsidRPr="004B5273">
        <w:rPr>
          <w:rStyle w:val="kursivMuster"/>
          <w:i/>
          <w:sz w:val="16"/>
        </w:rPr>
        <w:t xml:space="preserve"> vor. </w:t>
      </w:r>
      <w:r w:rsidR="003D0F23" w:rsidRPr="004B5273">
        <w:rPr>
          <w:rStyle w:val="kursivMuster"/>
          <w:i/>
          <w:sz w:val="16"/>
        </w:rPr>
        <w:t>Zu den Berechnungsme</w:t>
      </w:r>
      <w:r w:rsidR="003933BA" w:rsidRPr="004B5273">
        <w:rPr>
          <w:rStyle w:val="kursivMuster"/>
          <w:i/>
          <w:sz w:val="16"/>
        </w:rPr>
        <w:t>thoden</w:t>
      </w:r>
      <w:r w:rsidR="003D0F23" w:rsidRPr="004B5273">
        <w:rPr>
          <w:rStyle w:val="kursivMuster"/>
          <w:i/>
          <w:sz w:val="16"/>
        </w:rPr>
        <w:t xml:space="preserve"> </w:t>
      </w:r>
      <w:r w:rsidR="003E33C3" w:rsidRPr="004B5273">
        <w:rPr>
          <w:rStyle w:val="kursivMuster"/>
          <w:i/>
          <w:sz w:val="16"/>
        </w:rPr>
        <w:t xml:space="preserve">in der Praxis </w:t>
      </w:r>
      <w:r w:rsidR="002A4229" w:rsidRPr="004B5273">
        <w:rPr>
          <w:rStyle w:val="kursivMuster"/>
          <w:i/>
          <w:sz w:val="16"/>
        </w:rPr>
        <w:t>siehe</w:t>
      </w:r>
      <w:r w:rsidR="003D0F23" w:rsidRPr="004B5273">
        <w:rPr>
          <w:rStyle w:val="kursivMuster"/>
          <w:i/>
          <w:sz w:val="16"/>
        </w:rPr>
        <w:t xml:space="preserve"> </w:t>
      </w:r>
      <w:proofErr w:type="spellStart"/>
      <w:r w:rsidR="003D0F23" w:rsidRPr="004B5273">
        <w:rPr>
          <w:rStyle w:val="kursivMuster"/>
          <w:i/>
          <w:sz w:val="16"/>
        </w:rPr>
        <w:t>FamKomm</w:t>
      </w:r>
      <w:proofErr w:type="spellEnd"/>
      <w:r w:rsidR="003D0F23" w:rsidRPr="004B5273">
        <w:rPr>
          <w:rStyle w:val="kursivMuster"/>
          <w:i/>
          <w:sz w:val="16"/>
        </w:rPr>
        <w:t xml:space="preserve"> Scheidung</w:t>
      </w:r>
      <w:r w:rsidR="00A02FC7">
        <w:rPr>
          <w:rStyle w:val="kursivMuster"/>
          <w:i/>
          <w:sz w:val="16"/>
        </w:rPr>
        <w:t>-</w:t>
      </w:r>
      <w:proofErr w:type="spellStart"/>
      <w:r w:rsidR="00A02FC7" w:rsidRPr="00B32AB4">
        <w:rPr>
          <w:rStyle w:val="kursivMuster"/>
          <w:i/>
          <w:smallCaps/>
          <w:sz w:val="16"/>
        </w:rPr>
        <w:t>Schwenzer</w:t>
      </w:r>
      <w:proofErr w:type="spellEnd"/>
      <w:r w:rsidR="00A02FC7">
        <w:rPr>
          <w:rStyle w:val="kursivMuster"/>
          <w:i/>
          <w:smallCaps/>
          <w:sz w:val="16"/>
        </w:rPr>
        <w:t>,</w:t>
      </w:r>
      <w:r w:rsidR="00A02FC7">
        <w:rPr>
          <w:rStyle w:val="kursivMuster"/>
          <w:i/>
          <w:sz w:val="16"/>
        </w:rPr>
        <w:t xml:space="preserve"> </w:t>
      </w:r>
      <w:r w:rsidR="003D0F23" w:rsidRPr="004B5273">
        <w:rPr>
          <w:rStyle w:val="kursivMuster"/>
          <w:i/>
          <w:sz w:val="16"/>
        </w:rPr>
        <w:t xml:space="preserve">Art. 125 ZGB N 71 ff. (Quotenregel), N 75 ff. (Existenzminimumberechnung </w:t>
      </w:r>
      <w:r w:rsidR="00B2603D" w:rsidRPr="004B5273">
        <w:rPr>
          <w:rStyle w:val="kursivMuster"/>
          <w:i/>
          <w:sz w:val="16"/>
        </w:rPr>
        <w:t>mit</w:t>
      </w:r>
      <w:r w:rsidR="003D0F23" w:rsidRPr="004B5273">
        <w:rPr>
          <w:rStyle w:val="kursivMuster"/>
          <w:i/>
          <w:sz w:val="16"/>
        </w:rPr>
        <w:t xml:space="preserve"> Überschussbeteiligung</w:t>
      </w:r>
      <w:r w:rsidR="00BC2D8D" w:rsidRPr="004B5273">
        <w:rPr>
          <w:rStyle w:val="kursivMuster"/>
          <w:i/>
          <w:sz w:val="16"/>
        </w:rPr>
        <w:t xml:space="preserve"> = </w:t>
      </w:r>
      <w:r w:rsidR="000D6FA4" w:rsidRPr="004B5273">
        <w:rPr>
          <w:rStyle w:val="kursivMuster"/>
          <w:i/>
          <w:sz w:val="16"/>
        </w:rPr>
        <w:t>zwei</w:t>
      </w:r>
      <w:r w:rsidR="00BC2D8D" w:rsidRPr="004B5273">
        <w:rPr>
          <w:rStyle w:val="kursivMuster"/>
          <w:i/>
          <w:sz w:val="16"/>
        </w:rPr>
        <w:t>stufig konkrete Bedarfsberechnung</w:t>
      </w:r>
      <w:r w:rsidR="003D0F23" w:rsidRPr="004B5273">
        <w:rPr>
          <w:rStyle w:val="kursivMuster"/>
          <w:i/>
          <w:sz w:val="16"/>
        </w:rPr>
        <w:t>) und N 79 (einstufig-konkrete Bedarfsberechnung; s. dazu auch BSK ZGB I-</w:t>
      </w:r>
      <w:r w:rsidR="007A4981" w:rsidRPr="00D10637">
        <w:rPr>
          <w:smallCaps/>
        </w:rPr>
        <w:t>Gloor</w:t>
      </w:r>
      <w:r w:rsidR="007A4981">
        <w:rPr>
          <w:smallCaps/>
        </w:rPr>
        <w:t>/</w:t>
      </w:r>
      <w:proofErr w:type="spellStart"/>
      <w:r w:rsidR="007A4981">
        <w:rPr>
          <w:smallCaps/>
        </w:rPr>
        <w:t>Spycher</w:t>
      </w:r>
      <w:proofErr w:type="spellEnd"/>
      <w:r w:rsidR="003D0F23" w:rsidRPr="004B5273">
        <w:rPr>
          <w:rStyle w:val="kursivMuster"/>
          <w:i/>
          <w:sz w:val="16"/>
        </w:rPr>
        <w:t xml:space="preserve">, Art. 125 </w:t>
      </w:r>
      <w:r w:rsidR="005132D3" w:rsidRPr="004B5273">
        <w:rPr>
          <w:rStyle w:val="kursivMuster"/>
          <w:i/>
          <w:sz w:val="16"/>
        </w:rPr>
        <w:t>N 36; zur konkreten Berechnungsmethode von Unterhalt</w:t>
      </w:r>
      <w:r w:rsidR="005132D3" w:rsidRPr="004B5273">
        <w:rPr>
          <w:rStyle w:val="kursivMuster"/>
          <w:i/>
          <w:sz w:val="16"/>
        </w:rPr>
        <w:t>s</w:t>
      </w:r>
      <w:r w:rsidR="005132D3" w:rsidRPr="004B5273">
        <w:rPr>
          <w:rStyle w:val="kursivMuster"/>
          <w:i/>
          <w:sz w:val="16"/>
        </w:rPr>
        <w:t xml:space="preserve">ansprüchen s. </w:t>
      </w:r>
      <w:r w:rsidR="00E7481B">
        <w:rPr>
          <w:rStyle w:val="kursivMuster"/>
          <w:i/>
          <w:smallCaps/>
          <w:sz w:val="16"/>
        </w:rPr>
        <w:t>Maier</w:t>
      </w:r>
      <w:r w:rsidR="00253AB8" w:rsidRPr="004B5273">
        <w:rPr>
          <w:rStyle w:val="kursivMuster"/>
          <w:i/>
          <w:sz w:val="16"/>
        </w:rPr>
        <w:t>, Berechnung</w:t>
      </w:r>
      <w:r w:rsidR="00E7481B">
        <w:rPr>
          <w:rStyle w:val="kursivMuster"/>
          <w:i/>
          <w:sz w:val="16"/>
        </w:rPr>
        <w:t xml:space="preserve">, </w:t>
      </w:r>
      <w:r w:rsidR="005132D3" w:rsidRPr="004B5273">
        <w:rPr>
          <w:rStyle w:val="kursivMuster"/>
          <w:i/>
          <w:sz w:val="16"/>
        </w:rPr>
        <w:t>S. 302 ff.).</w:t>
      </w:r>
      <w:r w:rsidR="004C7048" w:rsidRPr="004B5273">
        <w:rPr>
          <w:rStyle w:val="kursivMuster"/>
          <w:i/>
          <w:sz w:val="16"/>
        </w:rPr>
        <w:t xml:space="preserve"> </w:t>
      </w:r>
      <w:r w:rsidR="003D0F23" w:rsidRPr="004B5273">
        <w:rPr>
          <w:rStyle w:val="kursivMuster"/>
          <w:i/>
          <w:sz w:val="16"/>
        </w:rPr>
        <w:t>Aufgrund der finanziellen Verhältnisse</w:t>
      </w:r>
      <w:r w:rsidR="002B1A38" w:rsidRPr="004B5273">
        <w:rPr>
          <w:rStyle w:val="kursivMuster"/>
          <w:i/>
          <w:sz w:val="16"/>
        </w:rPr>
        <w:t xml:space="preserve"> der Parteien</w:t>
      </w:r>
      <w:r w:rsidR="003D0F23" w:rsidRPr="004B5273">
        <w:rPr>
          <w:rStyle w:val="kursivMuster"/>
          <w:i/>
          <w:sz w:val="16"/>
        </w:rPr>
        <w:t xml:space="preserve"> ist in </w:t>
      </w:r>
      <w:proofErr w:type="spellStart"/>
      <w:r w:rsidR="003D0F23" w:rsidRPr="004B5273">
        <w:rPr>
          <w:rStyle w:val="kursivMuster"/>
          <w:i/>
          <w:sz w:val="16"/>
        </w:rPr>
        <w:t>casu</w:t>
      </w:r>
      <w:proofErr w:type="spellEnd"/>
      <w:r w:rsidR="003D0F23" w:rsidRPr="004B5273">
        <w:rPr>
          <w:rStyle w:val="kursivMuster"/>
          <w:i/>
          <w:sz w:val="16"/>
        </w:rPr>
        <w:t xml:space="preserve"> die Methode des Existenzminimums mit Überschussbeteiligung an</w:t>
      </w:r>
      <w:r w:rsidR="006847F5" w:rsidRPr="004B5273">
        <w:rPr>
          <w:rStyle w:val="kursivMuster"/>
          <w:i/>
          <w:sz w:val="16"/>
        </w:rPr>
        <w:t xml:space="preserve">zuwenden, da </w:t>
      </w:r>
      <w:r w:rsidR="001C6288" w:rsidRPr="004B5273">
        <w:rPr>
          <w:rStyle w:val="kursivMuster"/>
          <w:i/>
          <w:sz w:val="16"/>
        </w:rPr>
        <w:t>eine allfäll</w:t>
      </w:r>
      <w:r w:rsidR="001C6288" w:rsidRPr="004B5273">
        <w:rPr>
          <w:rStyle w:val="kursivMuster"/>
          <w:i/>
          <w:sz w:val="16"/>
        </w:rPr>
        <w:t>i</w:t>
      </w:r>
      <w:r w:rsidR="001C6288" w:rsidRPr="004B5273">
        <w:rPr>
          <w:rStyle w:val="kursivMuster"/>
          <w:i/>
          <w:sz w:val="16"/>
        </w:rPr>
        <w:t>ge Sparquote während des Zusammenle</w:t>
      </w:r>
      <w:r w:rsidR="00BC2D8D" w:rsidRPr="004B5273">
        <w:rPr>
          <w:rStyle w:val="kursivMuster"/>
          <w:i/>
          <w:sz w:val="16"/>
        </w:rPr>
        <w:t>bens kaum</w:t>
      </w:r>
      <w:r w:rsidR="001C6288" w:rsidRPr="004B5273">
        <w:rPr>
          <w:rStyle w:val="kursivMuster"/>
          <w:i/>
          <w:sz w:val="16"/>
        </w:rPr>
        <w:t xml:space="preserve"> grösser </w:t>
      </w:r>
      <w:r w:rsidR="00DE7784" w:rsidRPr="004B5273">
        <w:rPr>
          <w:rStyle w:val="kursivMuster"/>
          <w:i/>
          <w:sz w:val="16"/>
        </w:rPr>
        <w:t>war</w:t>
      </w:r>
      <w:r w:rsidR="001C6288" w:rsidRPr="004B5273">
        <w:rPr>
          <w:rStyle w:val="kursivMuster"/>
          <w:i/>
          <w:sz w:val="16"/>
        </w:rPr>
        <w:t xml:space="preserve"> als die scheidungsb</w:t>
      </w:r>
      <w:r w:rsidR="00924286" w:rsidRPr="004B5273">
        <w:rPr>
          <w:rStyle w:val="kursivMuster"/>
          <w:i/>
          <w:sz w:val="16"/>
        </w:rPr>
        <w:t>edingten Meh</w:t>
      </w:r>
      <w:r w:rsidR="00924286" w:rsidRPr="004B5273">
        <w:rPr>
          <w:rStyle w:val="kursivMuster"/>
          <w:i/>
          <w:sz w:val="16"/>
        </w:rPr>
        <w:t>r</w:t>
      </w:r>
      <w:r w:rsidR="00924286" w:rsidRPr="004B5273">
        <w:rPr>
          <w:rStyle w:val="kursivMuster"/>
          <w:i/>
          <w:sz w:val="16"/>
        </w:rPr>
        <w:t>kosten</w:t>
      </w:r>
      <w:r w:rsidR="00EC0890" w:rsidRPr="004B5273">
        <w:rPr>
          <w:rStyle w:val="kursivMuster"/>
          <w:i/>
          <w:sz w:val="16"/>
        </w:rPr>
        <w:t>.</w:t>
      </w:r>
      <w:r w:rsidR="00A02FC7">
        <w:rPr>
          <w:rStyle w:val="kursivMuster"/>
          <w:i/>
          <w:sz w:val="16"/>
        </w:rPr>
        <w:t xml:space="preserve"> </w:t>
      </w:r>
      <w:r w:rsidR="00EC0890" w:rsidRPr="004B5273">
        <w:rPr>
          <w:rStyle w:val="kursivMuster"/>
          <w:i/>
          <w:sz w:val="16"/>
        </w:rPr>
        <w:t>D</w:t>
      </w:r>
      <w:r w:rsidR="00F8354E" w:rsidRPr="004B5273">
        <w:rPr>
          <w:rStyle w:val="kursivMuster"/>
          <w:i/>
          <w:sz w:val="16"/>
        </w:rPr>
        <w:t>er Kläger müsste, sollte er eine Sparquote geltend machen wollen, diese belegen oder z</w:t>
      </w:r>
      <w:r w:rsidR="00F8354E" w:rsidRPr="004B5273">
        <w:rPr>
          <w:rStyle w:val="kursivMuster"/>
          <w:i/>
          <w:sz w:val="16"/>
        </w:rPr>
        <w:t>u</w:t>
      </w:r>
      <w:r w:rsidR="00F8354E" w:rsidRPr="004B5273">
        <w:rPr>
          <w:rStyle w:val="kursivMuster"/>
          <w:i/>
          <w:sz w:val="16"/>
        </w:rPr>
        <w:t>mindest glaubhaft machen</w:t>
      </w:r>
      <w:r w:rsidR="00EC0890" w:rsidRPr="004B5273">
        <w:rPr>
          <w:rStyle w:val="kursivMuster"/>
          <w:i/>
          <w:sz w:val="16"/>
        </w:rPr>
        <w:t xml:space="preserve"> (</w:t>
      </w:r>
      <w:proofErr w:type="spellStart"/>
      <w:r w:rsidR="00F8354E" w:rsidRPr="00BB320E">
        <w:rPr>
          <w:rStyle w:val="kursivMuster"/>
          <w:i/>
          <w:sz w:val="16"/>
        </w:rPr>
        <w:t>BGer</w:t>
      </w:r>
      <w:proofErr w:type="spellEnd"/>
      <w:r w:rsidR="00F8354E" w:rsidRPr="00BB320E">
        <w:rPr>
          <w:rStyle w:val="kursivMuster"/>
          <w:i/>
          <w:sz w:val="16"/>
        </w:rPr>
        <w:t xml:space="preserve"> </w:t>
      </w:r>
      <w:r w:rsidR="00A02FC7" w:rsidRPr="00BB320E">
        <w:rPr>
          <w:rStyle w:val="kursivMuster"/>
          <w:i/>
          <w:sz w:val="16"/>
        </w:rPr>
        <w:t xml:space="preserve">5A_798/2013 </w:t>
      </w:r>
      <w:r w:rsidR="00F8354E" w:rsidRPr="00BB320E">
        <w:rPr>
          <w:rStyle w:val="kursivMuster"/>
          <w:i/>
          <w:sz w:val="16"/>
        </w:rPr>
        <w:t>vom 21.08.</w:t>
      </w:r>
      <w:r w:rsidR="00A02FC7" w:rsidRPr="00BB320E">
        <w:rPr>
          <w:rStyle w:val="kursivMuster"/>
          <w:i/>
          <w:sz w:val="16"/>
        </w:rPr>
        <w:t>20</w:t>
      </w:r>
      <w:r w:rsidR="00F8354E" w:rsidRPr="00BB320E">
        <w:rPr>
          <w:rStyle w:val="kursivMuster"/>
          <w:i/>
          <w:sz w:val="16"/>
        </w:rPr>
        <w:t>14</w:t>
      </w:r>
      <w:r w:rsidR="00F8354E" w:rsidRPr="004B5273">
        <w:rPr>
          <w:rStyle w:val="kursivMuster"/>
          <w:i/>
          <w:sz w:val="16"/>
        </w:rPr>
        <w:t xml:space="preserve">). Bei der </w:t>
      </w:r>
      <w:r w:rsidR="00F8354E" w:rsidRPr="00BB320E">
        <w:rPr>
          <w:rStyle w:val="fettMuster"/>
          <w:sz w:val="16"/>
        </w:rPr>
        <w:t>zweistufigen Berechnungsmethode</w:t>
      </w:r>
      <w:r w:rsidR="003D0F23" w:rsidRPr="004B5273">
        <w:rPr>
          <w:rStyle w:val="kursivMuster"/>
          <w:i/>
          <w:sz w:val="16"/>
        </w:rPr>
        <w:t xml:space="preserve"> wird von den Gesamteinkünften der Eheleute zunächst der beidseitige betre</w:t>
      </w:r>
      <w:r w:rsidR="003D0F23" w:rsidRPr="004B5273">
        <w:rPr>
          <w:rStyle w:val="kursivMuster"/>
          <w:i/>
          <w:sz w:val="16"/>
        </w:rPr>
        <w:t>i</w:t>
      </w:r>
      <w:r w:rsidR="003D0F23" w:rsidRPr="004B5273">
        <w:rPr>
          <w:rStyle w:val="kursivMuster"/>
          <w:i/>
          <w:sz w:val="16"/>
        </w:rPr>
        <w:t>bungsrechtliche Notbedarf abgezogen und der allenfalls verbleibende Überschuss unter den Ehega</w:t>
      </w:r>
      <w:r w:rsidR="003D0F23" w:rsidRPr="004B5273">
        <w:rPr>
          <w:rStyle w:val="kursivMuster"/>
          <w:i/>
          <w:sz w:val="16"/>
        </w:rPr>
        <w:t>t</w:t>
      </w:r>
      <w:r w:rsidR="003D0F23" w:rsidRPr="004B5273">
        <w:rPr>
          <w:rStyle w:val="kursivMuster"/>
          <w:i/>
          <w:sz w:val="16"/>
        </w:rPr>
        <w:t>ten aufgeteilt. Je nach den konkreten finanziellen Verhältnissen kann es sich für die Unterhaltsb</w:t>
      </w:r>
      <w:r w:rsidR="003D0F23" w:rsidRPr="004B5273">
        <w:rPr>
          <w:rStyle w:val="kursivMuster"/>
          <w:i/>
          <w:sz w:val="16"/>
        </w:rPr>
        <w:t>e</w:t>
      </w:r>
      <w:r w:rsidR="003D0F23" w:rsidRPr="004B5273">
        <w:rPr>
          <w:rStyle w:val="kursivMuster"/>
          <w:i/>
          <w:sz w:val="16"/>
        </w:rPr>
        <w:t xml:space="preserve">rechnung rechtfertigen, den </w:t>
      </w:r>
      <w:r w:rsidR="00E7481B">
        <w:rPr>
          <w:rStyle w:val="kursivMuster"/>
          <w:i/>
          <w:sz w:val="16"/>
        </w:rPr>
        <w:t xml:space="preserve">betreibungsrechtlichen </w:t>
      </w:r>
      <w:r w:rsidR="003D0F23" w:rsidRPr="004B5273">
        <w:rPr>
          <w:rStyle w:val="kursivMuster"/>
          <w:i/>
          <w:sz w:val="16"/>
        </w:rPr>
        <w:t>Notbedarf um gewisse P</w:t>
      </w:r>
      <w:r w:rsidR="00FF672C" w:rsidRPr="004B5273">
        <w:rPr>
          <w:rStyle w:val="kursivMuster"/>
          <w:i/>
          <w:sz w:val="16"/>
        </w:rPr>
        <w:t>ositionen</w:t>
      </w:r>
      <w:r w:rsidR="00E7481B">
        <w:rPr>
          <w:rStyle w:val="kursivMuster"/>
          <w:i/>
          <w:sz w:val="16"/>
        </w:rPr>
        <w:t xml:space="preserve"> des familienrechtlichen Bedarfs</w:t>
      </w:r>
      <w:r w:rsidR="00FF672C" w:rsidRPr="004B5273">
        <w:rPr>
          <w:rStyle w:val="kursivMuster"/>
          <w:i/>
          <w:sz w:val="16"/>
        </w:rPr>
        <w:t xml:space="preserve">, wie bspw. </w:t>
      </w:r>
      <w:r w:rsidR="001101EA">
        <w:rPr>
          <w:rStyle w:val="kursivMuster"/>
          <w:i/>
          <w:sz w:val="16"/>
        </w:rPr>
        <w:t>einen</w:t>
      </w:r>
      <w:r w:rsidR="001101EA" w:rsidRPr="004B5273">
        <w:rPr>
          <w:rStyle w:val="kursivMuster"/>
          <w:i/>
          <w:sz w:val="16"/>
        </w:rPr>
        <w:t xml:space="preserve"> </w:t>
      </w:r>
      <w:r w:rsidR="00FF672C" w:rsidRPr="004B5273">
        <w:rPr>
          <w:rStyle w:val="kursivMuster"/>
          <w:i/>
          <w:sz w:val="16"/>
        </w:rPr>
        <w:t>erweiterten</w:t>
      </w:r>
      <w:r w:rsidR="003D0F23" w:rsidRPr="004B5273">
        <w:rPr>
          <w:rStyle w:val="kursivMuster"/>
          <w:i/>
          <w:sz w:val="16"/>
        </w:rPr>
        <w:t xml:space="preserve"> Grundbetrag</w:t>
      </w:r>
      <w:r w:rsidR="00057696" w:rsidRPr="004B5273">
        <w:rPr>
          <w:rStyle w:val="kursivMuster"/>
          <w:i/>
          <w:sz w:val="16"/>
        </w:rPr>
        <w:t>, Steuern, Haustiere, Ferien etc</w:t>
      </w:r>
      <w:r w:rsidR="003D0F23" w:rsidRPr="004B5273">
        <w:rPr>
          <w:rStyle w:val="kursivMuster"/>
          <w:i/>
          <w:sz w:val="16"/>
        </w:rPr>
        <w:t>.</w:t>
      </w:r>
      <w:r w:rsidR="002340C6" w:rsidRPr="004B5273">
        <w:rPr>
          <w:rStyle w:val="kursivMuster"/>
          <w:i/>
          <w:sz w:val="16"/>
        </w:rPr>
        <w:t>,</w:t>
      </w:r>
      <w:r w:rsidR="003D0F23" w:rsidRPr="004B5273">
        <w:rPr>
          <w:rStyle w:val="kursivMuster"/>
          <w:i/>
          <w:sz w:val="16"/>
        </w:rPr>
        <w:t xml:space="preserve"> zu erweitern</w:t>
      </w:r>
      <w:r w:rsidR="002B3916" w:rsidRPr="004B5273">
        <w:rPr>
          <w:rStyle w:val="kursivMuster"/>
          <w:i/>
          <w:sz w:val="16"/>
        </w:rPr>
        <w:t>. Auch bei einem</w:t>
      </w:r>
      <w:r w:rsidR="00057696" w:rsidRPr="004B5273">
        <w:rPr>
          <w:rStyle w:val="kursivMuster"/>
          <w:i/>
          <w:sz w:val="16"/>
        </w:rPr>
        <w:t xml:space="preserve"> </w:t>
      </w:r>
      <w:r w:rsidR="003D0F23" w:rsidRPr="004B5273">
        <w:rPr>
          <w:rStyle w:val="kursivMuster"/>
          <w:i/>
          <w:sz w:val="16"/>
        </w:rPr>
        <w:t xml:space="preserve">komfortablen </w:t>
      </w:r>
      <w:r w:rsidR="002B3916" w:rsidRPr="004B5273">
        <w:rPr>
          <w:rStyle w:val="kursivMuster"/>
          <w:i/>
          <w:sz w:val="16"/>
        </w:rPr>
        <w:t>Gesamteinkommen</w:t>
      </w:r>
      <w:r w:rsidR="003D0F23" w:rsidRPr="004B5273">
        <w:rPr>
          <w:rStyle w:val="kursivMuster"/>
          <w:i/>
          <w:sz w:val="16"/>
        </w:rPr>
        <w:t xml:space="preserve"> verbleibt </w:t>
      </w:r>
      <w:r w:rsidR="00F81608" w:rsidRPr="004B5273">
        <w:rPr>
          <w:rStyle w:val="kursivMuster"/>
          <w:i/>
          <w:sz w:val="16"/>
        </w:rPr>
        <w:t xml:space="preserve">über </w:t>
      </w:r>
      <w:r w:rsidR="00F47022" w:rsidRPr="004B5273">
        <w:rPr>
          <w:rStyle w:val="kursivMuster"/>
          <w:i/>
          <w:sz w:val="16"/>
        </w:rPr>
        <w:t>das betreibung</w:t>
      </w:r>
      <w:r w:rsidR="00F47022" w:rsidRPr="004B5273">
        <w:rPr>
          <w:rStyle w:val="kursivMuster"/>
          <w:i/>
          <w:sz w:val="16"/>
        </w:rPr>
        <w:t>s</w:t>
      </w:r>
      <w:r w:rsidR="00F47022" w:rsidRPr="004B5273">
        <w:rPr>
          <w:rStyle w:val="kursivMuster"/>
          <w:i/>
          <w:sz w:val="16"/>
        </w:rPr>
        <w:t>rechtliche</w:t>
      </w:r>
      <w:r w:rsidR="00F81608" w:rsidRPr="004B5273">
        <w:rPr>
          <w:rStyle w:val="kursivMuster"/>
          <w:i/>
          <w:sz w:val="16"/>
        </w:rPr>
        <w:t xml:space="preserve"> Existenzminimum </w:t>
      </w:r>
      <w:r w:rsidR="00296866" w:rsidRPr="004B5273">
        <w:rPr>
          <w:rStyle w:val="kursivMuster"/>
          <w:i/>
          <w:sz w:val="16"/>
        </w:rPr>
        <w:t xml:space="preserve">hinaus </w:t>
      </w:r>
      <w:r w:rsidR="003D0F23" w:rsidRPr="004B5273">
        <w:rPr>
          <w:rStyle w:val="kursivMuster"/>
          <w:i/>
          <w:sz w:val="16"/>
        </w:rPr>
        <w:t>oftmals kein oder nur ein geringer Überschuss</w:t>
      </w:r>
      <w:r w:rsidR="00296866" w:rsidRPr="004B5273">
        <w:rPr>
          <w:rStyle w:val="kursivMuster"/>
          <w:i/>
          <w:sz w:val="16"/>
        </w:rPr>
        <w:t xml:space="preserve">. </w:t>
      </w:r>
      <w:r w:rsidR="006C7405" w:rsidRPr="004B5273">
        <w:rPr>
          <w:rStyle w:val="kursivMuster"/>
          <w:i/>
          <w:sz w:val="16"/>
        </w:rPr>
        <w:t>Die Beklagte</w:t>
      </w:r>
      <w:r w:rsidR="00BC2D8D" w:rsidRPr="004B5273">
        <w:rPr>
          <w:rStyle w:val="kursivMuster"/>
          <w:i/>
          <w:sz w:val="16"/>
        </w:rPr>
        <w:t xml:space="preserve"> sol</w:t>
      </w:r>
      <w:r w:rsidR="00BC2D8D" w:rsidRPr="004B5273">
        <w:rPr>
          <w:rStyle w:val="kursivMuster"/>
          <w:i/>
          <w:sz w:val="16"/>
        </w:rPr>
        <w:t>l</w:t>
      </w:r>
      <w:r w:rsidR="00BC2D8D" w:rsidRPr="004B5273">
        <w:rPr>
          <w:rStyle w:val="kursivMuster"/>
          <w:i/>
          <w:sz w:val="16"/>
        </w:rPr>
        <w:t>te mehr als den h</w:t>
      </w:r>
      <w:r w:rsidR="003D0F23" w:rsidRPr="004B5273">
        <w:rPr>
          <w:rStyle w:val="kursivMuster"/>
          <w:i/>
          <w:sz w:val="16"/>
        </w:rPr>
        <w:t>älftigen</w:t>
      </w:r>
      <w:r w:rsidR="00D93D8A" w:rsidRPr="004B5273">
        <w:rPr>
          <w:rStyle w:val="kursivMuster"/>
          <w:i/>
          <w:sz w:val="16"/>
        </w:rPr>
        <w:t xml:space="preserve"> (allfälligen) </w:t>
      </w:r>
      <w:r w:rsidR="003D0F23" w:rsidRPr="004B5273">
        <w:rPr>
          <w:rStyle w:val="kursivMuster"/>
          <w:i/>
          <w:sz w:val="16"/>
        </w:rPr>
        <w:t xml:space="preserve">Überschuss erhalten, da </w:t>
      </w:r>
      <w:r w:rsidR="001077DC" w:rsidRPr="004B5273">
        <w:rPr>
          <w:rStyle w:val="kursivMuster"/>
          <w:i/>
          <w:sz w:val="16"/>
        </w:rPr>
        <w:t>die Tochter</w:t>
      </w:r>
      <w:r w:rsidR="003D0F23" w:rsidRPr="004B5273">
        <w:rPr>
          <w:rStyle w:val="kursivMuster"/>
          <w:i/>
          <w:sz w:val="16"/>
        </w:rPr>
        <w:t xml:space="preserve"> daran beteiligt </w:t>
      </w:r>
      <w:r w:rsidR="001077DC" w:rsidRPr="004B5273">
        <w:rPr>
          <w:rStyle w:val="kursivMuster"/>
          <w:i/>
          <w:sz w:val="16"/>
        </w:rPr>
        <w:t>wird</w:t>
      </w:r>
      <w:r w:rsidR="003D0F23" w:rsidRPr="004B5273">
        <w:rPr>
          <w:rStyle w:val="kursivMuster"/>
          <w:i/>
          <w:sz w:val="16"/>
        </w:rPr>
        <w:t xml:space="preserve"> (zur Teilung des Überschusses s. </w:t>
      </w:r>
      <w:proofErr w:type="spellStart"/>
      <w:r w:rsidR="003D0F23" w:rsidRPr="004B5273">
        <w:rPr>
          <w:rStyle w:val="kursivMuster"/>
          <w:i/>
          <w:sz w:val="16"/>
        </w:rPr>
        <w:t>FamKomm</w:t>
      </w:r>
      <w:proofErr w:type="spellEnd"/>
      <w:r w:rsidR="003D0F23" w:rsidRPr="004B5273">
        <w:rPr>
          <w:rStyle w:val="kursivMuster"/>
          <w:i/>
          <w:sz w:val="16"/>
        </w:rPr>
        <w:t xml:space="preserve"> Scheidung</w:t>
      </w:r>
      <w:r w:rsidR="00A02FC7">
        <w:rPr>
          <w:rStyle w:val="kursivMuster"/>
          <w:i/>
          <w:sz w:val="16"/>
        </w:rPr>
        <w:t>-</w:t>
      </w:r>
      <w:proofErr w:type="spellStart"/>
      <w:r w:rsidR="00A02FC7" w:rsidRPr="00D10637">
        <w:rPr>
          <w:rStyle w:val="kursivMuster"/>
          <w:i/>
          <w:smallCaps/>
          <w:sz w:val="16"/>
        </w:rPr>
        <w:t>Schwenzer</w:t>
      </w:r>
      <w:proofErr w:type="spellEnd"/>
      <w:r w:rsidR="00A02FC7">
        <w:rPr>
          <w:rStyle w:val="kursivMuster"/>
          <w:i/>
          <w:smallCaps/>
          <w:sz w:val="16"/>
        </w:rPr>
        <w:t xml:space="preserve">, </w:t>
      </w:r>
      <w:r w:rsidR="00670CD4" w:rsidRPr="004B5273">
        <w:rPr>
          <w:rStyle w:val="kursivMuster"/>
          <w:i/>
          <w:sz w:val="16"/>
        </w:rPr>
        <w:t xml:space="preserve">Art. 125 ZGB N 78). </w:t>
      </w:r>
      <w:r w:rsidR="00057696" w:rsidRPr="004B5273">
        <w:rPr>
          <w:rStyle w:val="kursivMuster"/>
          <w:i/>
          <w:sz w:val="16"/>
        </w:rPr>
        <w:t xml:space="preserve">Derjenige Teil des </w:t>
      </w:r>
      <w:r w:rsidR="00F44D2D" w:rsidRPr="004B5273">
        <w:rPr>
          <w:rStyle w:val="kursivMuster"/>
          <w:i/>
          <w:sz w:val="16"/>
        </w:rPr>
        <w:t>betreibungsrechtlichen Existenzminimums inkl. allfällige</w:t>
      </w:r>
      <w:r w:rsidR="00A82BEE" w:rsidRPr="004B5273">
        <w:rPr>
          <w:rStyle w:val="kursivMuster"/>
          <w:i/>
          <w:sz w:val="16"/>
        </w:rPr>
        <w:t>r</w:t>
      </w:r>
      <w:r w:rsidR="00F44D2D" w:rsidRPr="004B5273">
        <w:rPr>
          <w:rStyle w:val="kursivMuster"/>
          <w:i/>
          <w:sz w:val="16"/>
        </w:rPr>
        <w:t xml:space="preserve"> Überschussbeteiligung</w:t>
      </w:r>
      <w:r w:rsidR="00057696" w:rsidRPr="004B5273">
        <w:rPr>
          <w:rStyle w:val="kursivMuster"/>
          <w:i/>
          <w:sz w:val="16"/>
        </w:rPr>
        <w:t>, welchen</w:t>
      </w:r>
      <w:r w:rsidR="003D0F23" w:rsidRPr="004B5273">
        <w:rPr>
          <w:rStyle w:val="kursivMuster"/>
          <w:i/>
          <w:sz w:val="16"/>
        </w:rPr>
        <w:t xml:space="preserve"> die </w:t>
      </w:r>
      <w:r w:rsidR="006C7405" w:rsidRPr="004B5273">
        <w:rPr>
          <w:rStyle w:val="kursivMuster"/>
          <w:i/>
          <w:sz w:val="16"/>
        </w:rPr>
        <w:t>B</w:t>
      </w:r>
      <w:r w:rsidR="006C7405" w:rsidRPr="004B5273">
        <w:rPr>
          <w:rStyle w:val="kursivMuster"/>
          <w:i/>
          <w:sz w:val="16"/>
        </w:rPr>
        <w:t>e</w:t>
      </w:r>
      <w:r w:rsidR="006C7405" w:rsidRPr="004B5273">
        <w:rPr>
          <w:rStyle w:val="kursivMuster"/>
          <w:i/>
          <w:sz w:val="16"/>
        </w:rPr>
        <w:t>klagte</w:t>
      </w:r>
      <w:r w:rsidR="003D0F23" w:rsidRPr="004B5273">
        <w:rPr>
          <w:rStyle w:val="kursivMuster"/>
          <w:i/>
          <w:sz w:val="16"/>
        </w:rPr>
        <w:t xml:space="preserve"> mit ihren eigenen </w:t>
      </w:r>
      <w:r w:rsidR="006C7405" w:rsidRPr="004B5273">
        <w:rPr>
          <w:rStyle w:val="kursivMuster"/>
          <w:i/>
          <w:sz w:val="16"/>
        </w:rPr>
        <w:t xml:space="preserve">(allenfalls hypothetischen) </w:t>
      </w:r>
      <w:r w:rsidR="003D0F23" w:rsidRPr="004B5273">
        <w:rPr>
          <w:rStyle w:val="kursivMuster"/>
          <w:i/>
          <w:sz w:val="16"/>
        </w:rPr>
        <w:t xml:space="preserve">Einkünften nicht zu decken vermag, ist </w:t>
      </w:r>
      <w:r w:rsidR="00057696" w:rsidRPr="004B5273">
        <w:rPr>
          <w:rStyle w:val="kursivMuster"/>
          <w:i/>
          <w:sz w:val="16"/>
        </w:rPr>
        <w:t>der g</w:t>
      </w:r>
      <w:r w:rsidR="00057696" w:rsidRPr="004B5273">
        <w:rPr>
          <w:rStyle w:val="kursivMuster"/>
          <w:i/>
          <w:sz w:val="16"/>
        </w:rPr>
        <w:t>e</w:t>
      </w:r>
      <w:r w:rsidR="00057696" w:rsidRPr="004B5273">
        <w:rPr>
          <w:rStyle w:val="kursivMuster"/>
          <w:i/>
          <w:sz w:val="16"/>
        </w:rPr>
        <w:t xml:space="preserve">schuldete </w:t>
      </w:r>
      <w:r w:rsidR="003D0F23" w:rsidRPr="004B5273">
        <w:rPr>
          <w:rStyle w:val="kursivMuster"/>
          <w:i/>
          <w:sz w:val="16"/>
        </w:rPr>
        <w:t xml:space="preserve">Unterhalt, der in persönlichen Unterhalt </w:t>
      </w:r>
      <w:r w:rsidR="00F17D04" w:rsidRPr="004B5273">
        <w:rPr>
          <w:rStyle w:val="kursivMuster"/>
          <w:i/>
          <w:sz w:val="16"/>
        </w:rPr>
        <w:t xml:space="preserve">für die Beklagte </w:t>
      </w:r>
      <w:r w:rsidR="003D0F23" w:rsidRPr="004B5273">
        <w:rPr>
          <w:rStyle w:val="kursivMuster"/>
          <w:i/>
          <w:sz w:val="16"/>
        </w:rPr>
        <w:t>und in Kinderunterhalt aufzute</w:t>
      </w:r>
      <w:r w:rsidR="003D0F23" w:rsidRPr="004B5273">
        <w:rPr>
          <w:rStyle w:val="kursivMuster"/>
          <w:i/>
          <w:sz w:val="16"/>
        </w:rPr>
        <w:t>i</w:t>
      </w:r>
      <w:r w:rsidR="003D0F23" w:rsidRPr="004B5273">
        <w:rPr>
          <w:rStyle w:val="kursivMuster"/>
          <w:i/>
          <w:sz w:val="16"/>
        </w:rPr>
        <w:t xml:space="preserve">len ist. </w:t>
      </w:r>
    </w:p>
    <w:p w:rsidR="002E472D" w:rsidRPr="004B5273" w:rsidRDefault="002E472D">
      <w:pPr>
        <w:pStyle w:val="Mustertextklein"/>
        <w:rPr>
          <w:rStyle w:val="kursivMuster"/>
          <w:i/>
          <w:sz w:val="16"/>
        </w:rPr>
      </w:pPr>
      <w:r w:rsidRPr="004B5273">
        <w:rPr>
          <w:rStyle w:val="kursivMuster"/>
          <w:i/>
          <w:sz w:val="16"/>
        </w:rPr>
        <w:tab/>
      </w:r>
      <w:r w:rsidRPr="00BB320E">
        <w:rPr>
          <w:rStyle w:val="fettMuster"/>
          <w:sz w:val="16"/>
        </w:rPr>
        <w:t>Bemerkung 1</w:t>
      </w:r>
      <w:r w:rsidR="00FA0DA9" w:rsidRPr="00B41552">
        <w:rPr>
          <w:rStyle w:val="fettMuster"/>
          <w:sz w:val="16"/>
        </w:rPr>
        <w:t>9</w:t>
      </w:r>
      <w:r w:rsidRPr="00B32AB4">
        <w:rPr>
          <w:rStyle w:val="kursivMuster"/>
          <w:b/>
          <w:i/>
          <w:sz w:val="16"/>
        </w:rPr>
        <w:t xml:space="preserve">: </w:t>
      </w:r>
      <w:r w:rsidRPr="004B5273">
        <w:rPr>
          <w:rStyle w:val="kursivMuster"/>
          <w:i/>
          <w:sz w:val="16"/>
        </w:rPr>
        <w:t xml:space="preserve">Die in Art. 125 Abs. 1 ZGB genannte </w:t>
      </w:r>
      <w:r w:rsidRPr="00BB320E">
        <w:rPr>
          <w:rStyle w:val="fettMuster"/>
          <w:sz w:val="16"/>
        </w:rPr>
        <w:t>angemessene</w:t>
      </w:r>
      <w:r w:rsidRPr="004B5273">
        <w:rPr>
          <w:rStyle w:val="kursivMuster"/>
          <w:i/>
          <w:sz w:val="16"/>
        </w:rPr>
        <w:t xml:space="preserve"> </w:t>
      </w:r>
      <w:r w:rsidRPr="00BB320E">
        <w:rPr>
          <w:rStyle w:val="fettMuster"/>
          <w:sz w:val="16"/>
        </w:rPr>
        <w:t>Altersvorsorge</w:t>
      </w:r>
      <w:r w:rsidRPr="004B5273">
        <w:rPr>
          <w:rStyle w:val="kursivMuster"/>
          <w:i/>
          <w:sz w:val="16"/>
        </w:rPr>
        <w:t xml:space="preserve"> betrifft den Ausgleich ehebedingter Einbussen </w:t>
      </w:r>
      <w:r w:rsidR="00E80192" w:rsidRPr="004B5273">
        <w:rPr>
          <w:rStyle w:val="kursivMuster"/>
          <w:i/>
          <w:sz w:val="16"/>
        </w:rPr>
        <w:t xml:space="preserve">in </w:t>
      </w:r>
      <w:r w:rsidRPr="004B5273">
        <w:rPr>
          <w:rStyle w:val="kursivMuster"/>
          <w:i/>
          <w:sz w:val="16"/>
        </w:rPr>
        <w:t>der Altersvorsorge. Zunächst ist das Vorsorgebedürfnis zu er</w:t>
      </w:r>
      <w:r w:rsidRPr="004B5273">
        <w:rPr>
          <w:rStyle w:val="kursivMuster"/>
          <w:i/>
          <w:sz w:val="16"/>
        </w:rPr>
        <w:t>u</w:t>
      </w:r>
      <w:r w:rsidRPr="004B5273">
        <w:rPr>
          <w:rStyle w:val="kursivMuster"/>
          <w:i/>
          <w:sz w:val="16"/>
        </w:rPr>
        <w:t xml:space="preserve">ieren, danach wird die vorhandene Vorsorge ermittelt; beides ist zu berechnen. </w:t>
      </w:r>
      <w:r w:rsidR="00E80192" w:rsidRPr="004B5273">
        <w:rPr>
          <w:rStyle w:val="kursivMuster"/>
          <w:i/>
          <w:sz w:val="16"/>
        </w:rPr>
        <w:t>Das Bundesgericht wendet zur Bemessung des angemessenen Vorsorgeunterhaltes die konkrete Berechnungsformel an: Es ist von der für die Eheleute massgebenden Lebenshaltung auszugehen, auf deren Fortführung der unterhaltsberechtigte Ehegatte grundsätzlich Anspruch hat. Diese wird in ein fiktives Bruttoeinko</w:t>
      </w:r>
      <w:r w:rsidR="00E80192" w:rsidRPr="004B5273">
        <w:rPr>
          <w:rStyle w:val="kursivMuster"/>
          <w:i/>
          <w:sz w:val="16"/>
        </w:rPr>
        <w:t>m</w:t>
      </w:r>
      <w:r w:rsidR="00E80192" w:rsidRPr="004B5273">
        <w:rPr>
          <w:rStyle w:val="kursivMuster"/>
          <w:i/>
          <w:sz w:val="16"/>
        </w:rPr>
        <w:t>men umgerechnet</w:t>
      </w:r>
      <w:r w:rsidRPr="004B5273">
        <w:rPr>
          <w:rStyle w:val="kursivMuster"/>
          <w:i/>
          <w:sz w:val="16"/>
        </w:rPr>
        <w:t xml:space="preserve"> (BSK ZGB I-</w:t>
      </w:r>
      <w:r w:rsidR="007A4981" w:rsidRPr="00D10637">
        <w:rPr>
          <w:smallCaps/>
        </w:rPr>
        <w:t>Gloor</w:t>
      </w:r>
      <w:r w:rsidR="007A4981">
        <w:rPr>
          <w:smallCaps/>
        </w:rPr>
        <w:t>/</w:t>
      </w:r>
      <w:proofErr w:type="spellStart"/>
      <w:r w:rsidR="007A4981">
        <w:rPr>
          <w:smallCaps/>
        </w:rPr>
        <w:t>Spycher</w:t>
      </w:r>
      <w:proofErr w:type="spellEnd"/>
      <w:r w:rsidRPr="004B5273">
        <w:rPr>
          <w:rStyle w:val="kursivMuster"/>
          <w:i/>
          <w:sz w:val="16"/>
        </w:rPr>
        <w:t xml:space="preserve">, Art. 125 N 4 und 5; </w:t>
      </w:r>
      <w:proofErr w:type="spellStart"/>
      <w:r w:rsidRPr="004B5273">
        <w:rPr>
          <w:rStyle w:val="kursivMuster"/>
          <w:i/>
          <w:sz w:val="16"/>
        </w:rPr>
        <w:t>BGer</w:t>
      </w:r>
      <w:proofErr w:type="spellEnd"/>
      <w:r w:rsidRPr="004B5273">
        <w:rPr>
          <w:rStyle w:val="kursivMuster"/>
          <w:i/>
          <w:sz w:val="16"/>
        </w:rPr>
        <w:t xml:space="preserve"> </w:t>
      </w:r>
      <w:r w:rsidR="006F096A" w:rsidRPr="004B5273">
        <w:rPr>
          <w:rStyle w:val="kursivMuster"/>
          <w:i/>
          <w:sz w:val="16"/>
        </w:rPr>
        <w:t xml:space="preserve">5A_210/2008 </w:t>
      </w:r>
      <w:r w:rsidR="00D376EB" w:rsidRPr="004B5273">
        <w:rPr>
          <w:rStyle w:val="kursivMuster"/>
          <w:i/>
          <w:sz w:val="16"/>
        </w:rPr>
        <w:t>vom 14.11.2008</w:t>
      </w:r>
      <w:r w:rsidR="00873B15">
        <w:rPr>
          <w:rStyle w:val="kursivMuster"/>
          <w:i/>
          <w:sz w:val="16"/>
        </w:rPr>
        <w:t xml:space="preserve"> = </w:t>
      </w:r>
      <w:r w:rsidRPr="004B5273">
        <w:rPr>
          <w:rStyle w:val="kursivMuster"/>
          <w:i/>
          <w:sz w:val="16"/>
        </w:rPr>
        <w:t xml:space="preserve">FamPra.ch 2009 </w:t>
      </w:r>
      <w:r w:rsidR="00873B15">
        <w:rPr>
          <w:rStyle w:val="kursivMuster"/>
          <w:i/>
          <w:sz w:val="16"/>
        </w:rPr>
        <w:t xml:space="preserve">Nr. 46 </w:t>
      </w:r>
      <w:r w:rsidRPr="004B5273">
        <w:rPr>
          <w:rStyle w:val="kursivMuster"/>
          <w:i/>
          <w:sz w:val="16"/>
        </w:rPr>
        <w:t xml:space="preserve">= </w:t>
      </w:r>
      <w:r w:rsidR="00525842" w:rsidRPr="004B5273">
        <w:rPr>
          <w:rStyle w:val="kursivMuster"/>
          <w:i/>
          <w:sz w:val="16"/>
        </w:rPr>
        <w:t xml:space="preserve">BGE </w:t>
      </w:r>
      <w:r w:rsidRPr="004B5273">
        <w:rPr>
          <w:rStyle w:val="kursivMuster"/>
          <w:i/>
          <w:sz w:val="16"/>
        </w:rPr>
        <w:t>135 III 158</w:t>
      </w:r>
      <w:r w:rsidR="00873B15">
        <w:rPr>
          <w:rStyle w:val="kursivMuster"/>
          <w:i/>
          <w:sz w:val="16"/>
        </w:rPr>
        <w:t xml:space="preserve"> </w:t>
      </w:r>
      <w:r w:rsidRPr="004B5273">
        <w:rPr>
          <w:rStyle w:val="kursivMuster"/>
          <w:i/>
          <w:sz w:val="16"/>
        </w:rPr>
        <w:t xml:space="preserve">E. 4.4; </w:t>
      </w:r>
      <w:proofErr w:type="spellStart"/>
      <w:r w:rsidRPr="004B5273">
        <w:rPr>
          <w:rStyle w:val="kursivMuster"/>
          <w:i/>
          <w:sz w:val="16"/>
        </w:rPr>
        <w:t>BGer</w:t>
      </w:r>
      <w:proofErr w:type="spellEnd"/>
      <w:r w:rsidRPr="004B5273">
        <w:rPr>
          <w:rStyle w:val="kursivMuster"/>
          <w:i/>
          <w:sz w:val="16"/>
        </w:rPr>
        <w:t xml:space="preserve"> </w:t>
      </w:r>
      <w:r w:rsidR="006F096A" w:rsidRPr="004B5273">
        <w:rPr>
          <w:rStyle w:val="kursivMuster"/>
          <w:i/>
          <w:sz w:val="16"/>
        </w:rPr>
        <w:t xml:space="preserve">5A_899/2012 </w:t>
      </w:r>
      <w:r w:rsidR="00D376EB" w:rsidRPr="004B5273">
        <w:rPr>
          <w:rStyle w:val="kursivMuster"/>
          <w:i/>
          <w:sz w:val="16"/>
        </w:rPr>
        <w:t>vom 18.02.2013</w:t>
      </w:r>
      <w:r w:rsidR="008E7050">
        <w:rPr>
          <w:rStyle w:val="kursivMuster"/>
          <w:i/>
          <w:sz w:val="16"/>
        </w:rPr>
        <w:t xml:space="preserve"> =</w:t>
      </w:r>
      <w:r w:rsidRPr="004B5273">
        <w:rPr>
          <w:rStyle w:val="kursivMuster"/>
          <w:i/>
          <w:sz w:val="16"/>
        </w:rPr>
        <w:t xml:space="preserve"> FamPra.ch 2013 </w:t>
      </w:r>
      <w:r w:rsidR="00873B15">
        <w:rPr>
          <w:rStyle w:val="kursivMuster"/>
          <w:i/>
          <w:sz w:val="16"/>
        </w:rPr>
        <w:t>Nr. 47</w:t>
      </w:r>
      <w:r w:rsidRPr="004B5273">
        <w:rPr>
          <w:rStyle w:val="kursivMuster"/>
          <w:i/>
          <w:sz w:val="16"/>
        </w:rPr>
        <w:t xml:space="preserve">). </w:t>
      </w:r>
      <w:r w:rsidR="00525842" w:rsidRPr="004B5273">
        <w:rPr>
          <w:rStyle w:val="kursivMuster"/>
          <w:i/>
          <w:sz w:val="16"/>
        </w:rPr>
        <w:t xml:space="preserve"> </w:t>
      </w:r>
    </w:p>
    <w:p w:rsidR="009C1BB5" w:rsidRPr="00BB320E" w:rsidRDefault="00E616B1">
      <w:pPr>
        <w:pStyle w:val="Mustertextklein"/>
        <w:rPr>
          <w:rStyle w:val="fettMuster"/>
          <w:b w:val="0"/>
          <w:i w:val="0"/>
          <w:sz w:val="16"/>
        </w:rPr>
      </w:pPr>
      <w:r w:rsidRPr="00BB320E">
        <w:rPr>
          <w:rStyle w:val="fettMuster"/>
          <w:sz w:val="16"/>
        </w:rPr>
        <w:tab/>
        <w:t xml:space="preserve">Bemerkung </w:t>
      </w:r>
      <w:r w:rsidR="00FA0DA9" w:rsidRPr="00B41552">
        <w:rPr>
          <w:rStyle w:val="fettMuster"/>
          <w:sz w:val="16"/>
        </w:rPr>
        <w:t>20</w:t>
      </w:r>
      <w:r w:rsidRPr="00B32AB4">
        <w:rPr>
          <w:rStyle w:val="kursivMuster"/>
          <w:b/>
          <w:i/>
          <w:sz w:val="16"/>
        </w:rPr>
        <w:t>:</w:t>
      </w:r>
      <w:r w:rsidRPr="004B5273">
        <w:rPr>
          <w:rStyle w:val="kursivMuster"/>
          <w:i/>
          <w:sz w:val="16"/>
        </w:rPr>
        <w:t xml:space="preserve"> Zu den einzureichenden </w:t>
      </w:r>
      <w:r w:rsidRPr="00BB320E">
        <w:rPr>
          <w:rStyle w:val="fettMuster"/>
          <w:sz w:val="16"/>
        </w:rPr>
        <w:t>Beilagen</w:t>
      </w:r>
      <w:r w:rsidRPr="004B5273">
        <w:rPr>
          <w:rStyle w:val="kursivMuster"/>
          <w:i/>
          <w:sz w:val="16"/>
        </w:rPr>
        <w:t xml:space="preserve"> s. </w:t>
      </w:r>
      <w:r w:rsidR="007F21E2">
        <w:rPr>
          <w:rStyle w:val="kursivMuster"/>
          <w:i/>
          <w:sz w:val="16"/>
        </w:rPr>
        <w:t xml:space="preserve">II. Klageschrift, </w:t>
      </w:r>
      <w:r w:rsidRPr="004B5273">
        <w:rPr>
          <w:rStyle w:val="kursivMuster"/>
          <w:i/>
          <w:sz w:val="16"/>
        </w:rPr>
        <w:t>Bem</w:t>
      </w:r>
      <w:r w:rsidR="00A02FC7">
        <w:rPr>
          <w:rStyle w:val="kursivMuster"/>
          <w:i/>
          <w:sz w:val="16"/>
        </w:rPr>
        <w:t>erkung</w:t>
      </w:r>
      <w:r w:rsidRPr="004B5273">
        <w:rPr>
          <w:rStyle w:val="kursivMuster"/>
          <w:i/>
          <w:sz w:val="16"/>
        </w:rPr>
        <w:t xml:space="preserve"> </w:t>
      </w:r>
      <w:r w:rsidR="00621A3C" w:rsidRPr="004B5273">
        <w:rPr>
          <w:rStyle w:val="kursivMuster"/>
          <w:i/>
          <w:sz w:val="16"/>
        </w:rPr>
        <w:t>5</w:t>
      </w:r>
      <w:r w:rsidRPr="004B5273">
        <w:rPr>
          <w:rStyle w:val="kursivMuster"/>
          <w:i/>
          <w:sz w:val="16"/>
        </w:rPr>
        <w:t xml:space="preserve">. Es </w:t>
      </w:r>
      <w:proofErr w:type="gramStart"/>
      <w:r w:rsidRPr="004B5273">
        <w:rPr>
          <w:rStyle w:val="kursivMuster"/>
          <w:i/>
          <w:sz w:val="16"/>
        </w:rPr>
        <w:t>sind</w:t>
      </w:r>
      <w:proofErr w:type="gramEnd"/>
      <w:r w:rsidRPr="004B5273">
        <w:rPr>
          <w:rStyle w:val="kursivMuster"/>
          <w:i/>
          <w:sz w:val="16"/>
        </w:rPr>
        <w:t xml:space="preserve"> insb. Beilagen zu den Positionen des betreibungsrechtlichen Existenzminimums </w:t>
      </w:r>
      <w:r w:rsidR="00666875" w:rsidRPr="004B5273">
        <w:rPr>
          <w:rStyle w:val="kursivMuster"/>
          <w:i/>
          <w:sz w:val="16"/>
        </w:rPr>
        <w:t xml:space="preserve">einzureichen </w:t>
      </w:r>
      <w:r w:rsidRPr="004B5273">
        <w:rPr>
          <w:rStyle w:val="kursivMuster"/>
          <w:i/>
          <w:sz w:val="16"/>
        </w:rPr>
        <w:t>(s. Krei</w:t>
      </w:r>
      <w:r w:rsidRPr="004B5273">
        <w:rPr>
          <w:rStyle w:val="kursivMuster"/>
          <w:i/>
          <w:sz w:val="16"/>
        </w:rPr>
        <w:t>s</w:t>
      </w:r>
      <w:r w:rsidRPr="004B5273">
        <w:rPr>
          <w:rStyle w:val="kursivMuster"/>
          <w:i/>
          <w:sz w:val="16"/>
        </w:rPr>
        <w:t>schreiben Existenzminimum), jedoch auch Beilagen zu weiteren Positionen (Steuern, Ferien, Hau</w:t>
      </w:r>
      <w:r w:rsidRPr="004B5273">
        <w:rPr>
          <w:rStyle w:val="kursivMuster"/>
          <w:i/>
          <w:sz w:val="16"/>
        </w:rPr>
        <w:t>s</w:t>
      </w:r>
      <w:r w:rsidRPr="004B5273">
        <w:rPr>
          <w:rStyle w:val="kursivMuster"/>
          <w:i/>
          <w:sz w:val="16"/>
        </w:rPr>
        <w:t>haltshilfe, Haustiere etc.), je nach Berechnungsmethode</w:t>
      </w:r>
      <w:r w:rsidR="00547851" w:rsidRPr="004B5273">
        <w:rPr>
          <w:rStyle w:val="kursivMuster"/>
          <w:i/>
          <w:sz w:val="16"/>
        </w:rPr>
        <w:t xml:space="preserve"> und finanziellen Verhältnisse</w:t>
      </w:r>
      <w:r w:rsidRPr="004B5273">
        <w:rPr>
          <w:rStyle w:val="kursivMuster"/>
          <w:i/>
          <w:sz w:val="16"/>
        </w:rPr>
        <w:t xml:space="preserve"> (s. </w:t>
      </w:r>
      <w:r w:rsidR="004D1CA8" w:rsidRPr="004B5273">
        <w:rPr>
          <w:rStyle w:val="kursivMuster"/>
          <w:i/>
          <w:sz w:val="16"/>
        </w:rPr>
        <w:t>dazu</w:t>
      </w:r>
      <w:r w:rsidR="007F21E2">
        <w:rPr>
          <w:rStyle w:val="kursivMuster"/>
          <w:i/>
          <w:sz w:val="16"/>
        </w:rPr>
        <w:t xml:space="preserve"> II. Kl</w:t>
      </w:r>
      <w:r w:rsidR="007F21E2">
        <w:rPr>
          <w:rStyle w:val="kursivMuster"/>
          <w:i/>
          <w:sz w:val="16"/>
        </w:rPr>
        <w:t>a</w:t>
      </w:r>
      <w:r w:rsidR="007F21E2">
        <w:rPr>
          <w:rStyle w:val="kursivMuster"/>
          <w:i/>
          <w:sz w:val="16"/>
        </w:rPr>
        <w:t>geschrift,</w:t>
      </w:r>
      <w:r w:rsidR="004D1CA8" w:rsidRPr="004B5273">
        <w:rPr>
          <w:rStyle w:val="kursivMuster"/>
          <w:i/>
          <w:sz w:val="16"/>
        </w:rPr>
        <w:t xml:space="preserve"> </w:t>
      </w:r>
      <w:r w:rsidRPr="004B5273">
        <w:rPr>
          <w:rStyle w:val="kursivMuster"/>
          <w:i/>
          <w:sz w:val="16"/>
        </w:rPr>
        <w:t>Be</w:t>
      </w:r>
      <w:r w:rsidR="002B39D4" w:rsidRPr="004B5273">
        <w:rPr>
          <w:rStyle w:val="kursivMuster"/>
          <w:i/>
          <w:sz w:val="16"/>
        </w:rPr>
        <w:t>m</w:t>
      </w:r>
      <w:r w:rsidR="00A02FC7">
        <w:rPr>
          <w:rStyle w:val="kursivMuster"/>
          <w:i/>
          <w:sz w:val="16"/>
        </w:rPr>
        <w:t>erkung</w:t>
      </w:r>
      <w:r w:rsidR="00A02FC7" w:rsidRPr="004B5273">
        <w:rPr>
          <w:rStyle w:val="kursivMuster"/>
          <w:i/>
          <w:sz w:val="16"/>
        </w:rPr>
        <w:t xml:space="preserve"> </w:t>
      </w:r>
      <w:r w:rsidR="001101EA" w:rsidRPr="004B5273">
        <w:rPr>
          <w:rStyle w:val="kursivMuster"/>
          <w:i/>
          <w:sz w:val="16"/>
        </w:rPr>
        <w:t>1</w:t>
      </w:r>
      <w:r w:rsidR="001101EA">
        <w:rPr>
          <w:rStyle w:val="kursivMuster"/>
          <w:i/>
          <w:sz w:val="16"/>
        </w:rPr>
        <w:t>8</w:t>
      </w:r>
      <w:r w:rsidRPr="004B5273">
        <w:rPr>
          <w:rStyle w:val="kursivMuster"/>
          <w:i/>
          <w:sz w:val="16"/>
        </w:rPr>
        <w:t>).</w:t>
      </w:r>
    </w:p>
    <w:p w:rsidR="004D6B50" w:rsidRPr="00B41552" w:rsidRDefault="004B5273" w:rsidP="00B32AB4">
      <w:pPr>
        <w:pStyle w:val="MustertextTitelEbene1"/>
      </w:pPr>
      <w:r w:rsidRPr="003B570A">
        <w:t xml:space="preserve">VIII. </w:t>
      </w:r>
      <w:r w:rsidR="009C1BB5" w:rsidRPr="003B570A">
        <w:t>Indexierung</w:t>
      </w:r>
    </w:p>
    <w:p w:rsidR="00987A68" w:rsidRDefault="00987A68" w:rsidP="00B32AB4">
      <w:pPr>
        <w:pStyle w:val="MustertextListe0"/>
      </w:pPr>
      <w:r w:rsidRPr="009514AB">
        <w:t>Die Unterhaltsbeiträge seien gerichtsüblich zu indexieren.</w:t>
      </w:r>
    </w:p>
    <w:p w:rsidR="009134CF" w:rsidRPr="004B5273" w:rsidRDefault="00987A68">
      <w:pPr>
        <w:pStyle w:val="Mustertextklein"/>
      </w:pPr>
      <w:r w:rsidRPr="004B5273">
        <w:rPr>
          <w:rStyle w:val="kursivMuster"/>
          <w:i/>
          <w:sz w:val="16"/>
        </w:rPr>
        <w:tab/>
      </w:r>
      <w:r w:rsidR="008C57B4" w:rsidRPr="00BB320E">
        <w:rPr>
          <w:rStyle w:val="fettMuster"/>
          <w:sz w:val="16"/>
        </w:rPr>
        <w:t xml:space="preserve">Bemerkung </w:t>
      </w:r>
      <w:r w:rsidR="00BD001B" w:rsidRPr="00B41552">
        <w:rPr>
          <w:rStyle w:val="fettMuster"/>
          <w:sz w:val="16"/>
        </w:rPr>
        <w:t>2</w:t>
      </w:r>
      <w:r w:rsidR="00FA0DA9" w:rsidRPr="00F64CDD">
        <w:rPr>
          <w:rStyle w:val="fettMuster"/>
          <w:sz w:val="16"/>
        </w:rPr>
        <w:t>1</w:t>
      </w:r>
      <w:r w:rsidRPr="00B32AB4">
        <w:rPr>
          <w:rStyle w:val="kursivMuster"/>
          <w:b/>
          <w:i/>
          <w:sz w:val="16"/>
        </w:rPr>
        <w:t>:</w:t>
      </w:r>
      <w:r w:rsidRPr="004B5273">
        <w:rPr>
          <w:rStyle w:val="kursivMuster"/>
          <w:i/>
          <w:sz w:val="16"/>
        </w:rPr>
        <w:t xml:space="preserve"> Zu den Modalitäten der Indexierung und zur Formulierung einer gerichtsüblichen Indexklausel s. </w:t>
      </w:r>
      <w:proofErr w:type="spellStart"/>
      <w:r w:rsidRPr="004B5273">
        <w:rPr>
          <w:rStyle w:val="kursivMuster"/>
          <w:i/>
          <w:sz w:val="16"/>
        </w:rPr>
        <w:t>FamKomm</w:t>
      </w:r>
      <w:proofErr w:type="spellEnd"/>
      <w:r w:rsidRPr="004B5273">
        <w:rPr>
          <w:rStyle w:val="kursivMuster"/>
          <w:i/>
          <w:sz w:val="16"/>
        </w:rPr>
        <w:t xml:space="preserve"> Scheidung</w:t>
      </w:r>
      <w:r w:rsidR="00A02FC7">
        <w:rPr>
          <w:rStyle w:val="kursivMuster"/>
          <w:i/>
          <w:smallCaps/>
          <w:sz w:val="16"/>
        </w:rPr>
        <w:t>-</w:t>
      </w:r>
      <w:proofErr w:type="spellStart"/>
      <w:r w:rsidR="00A02FC7" w:rsidRPr="00D10637">
        <w:rPr>
          <w:rStyle w:val="kursivMuster"/>
          <w:i/>
          <w:smallCaps/>
          <w:sz w:val="16"/>
        </w:rPr>
        <w:t>Schwenzer</w:t>
      </w:r>
      <w:proofErr w:type="spellEnd"/>
      <w:r w:rsidRPr="004B5273">
        <w:rPr>
          <w:rStyle w:val="kursivMuster"/>
          <w:i/>
          <w:sz w:val="16"/>
        </w:rPr>
        <w:t xml:space="preserve">, Art. 128 </w:t>
      </w:r>
      <w:r w:rsidR="00004775">
        <w:rPr>
          <w:rStyle w:val="kursivMuster"/>
          <w:i/>
          <w:sz w:val="16"/>
        </w:rPr>
        <w:t xml:space="preserve">ZGB </w:t>
      </w:r>
      <w:r w:rsidRPr="004B5273">
        <w:rPr>
          <w:rStyle w:val="kursivMuster"/>
          <w:i/>
          <w:sz w:val="16"/>
        </w:rPr>
        <w:t>N 5 bis 9).</w:t>
      </w:r>
    </w:p>
    <w:p w:rsidR="00F44B8D" w:rsidRPr="00B41552" w:rsidRDefault="004B5273" w:rsidP="00B32AB4">
      <w:pPr>
        <w:pStyle w:val="MustertextTitelEbene1"/>
      </w:pPr>
      <w:r w:rsidRPr="003B570A">
        <w:lastRenderedPageBreak/>
        <w:t>IX.</w:t>
      </w:r>
      <w:r w:rsidRPr="003B570A">
        <w:tab/>
      </w:r>
      <w:r w:rsidR="00F44B8D" w:rsidRPr="003B570A">
        <w:t>Vorsorgeausgleich</w:t>
      </w:r>
    </w:p>
    <w:p w:rsidR="008C3DDD" w:rsidRDefault="00F44B8D" w:rsidP="00B32AB4">
      <w:pPr>
        <w:pStyle w:val="MustertextListe0"/>
      </w:pPr>
      <w:bookmarkStart w:id="0" w:name="_GoBack"/>
      <w:bookmarkEnd w:id="0"/>
      <w:r>
        <w:t xml:space="preserve">Es seien die während der Ehe </w:t>
      </w:r>
      <w:proofErr w:type="spellStart"/>
      <w:r>
        <w:t>geäufneten</w:t>
      </w:r>
      <w:proofErr w:type="spellEnd"/>
      <w:r>
        <w:t xml:space="preserve"> Vorsorgeguthaben der Parteien in der 2. Säule </w:t>
      </w:r>
      <w:r w:rsidR="00092F69">
        <w:t>nach</w:t>
      </w:r>
      <w:r>
        <w:t xml:space="preserve"> Art. 122 ZGB per Rechtskraft des Scheidungsurteils </w:t>
      </w:r>
      <w:r w:rsidR="00092F69">
        <w:t>je hälftig zu teilen und auszugle</w:t>
      </w:r>
      <w:r w:rsidR="00092F69">
        <w:t>i</w:t>
      </w:r>
      <w:r w:rsidR="00092F69">
        <w:t>chen.</w:t>
      </w:r>
    </w:p>
    <w:p w:rsidR="0065656A" w:rsidRPr="00B32AB4" w:rsidRDefault="00621A3C">
      <w:pPr>
        <w:pStyle w:val="Mustertextklein"/>
        <w:rPr>
          <w:rStyle w:val="kursivMuster"/>
          <w:i/>
          <w:sz w:val="16"/>
          <w:szCs w:val="16"/>
        </w:rPr>
      </w:pPr>
      <w:r w:rsidRPr="00BB320E">
        <w:rPr>
          <w:rStyle w:val="fettMuster"/>
          <w:sz w:val="16"/>
        </w:rPr>
        <w:tab/>
      </w:r>
      <w:r w:rsidR="008C57B4" w:rsidRPr="00B41552">
        <w:rPr>
          <w:rStyle w:val="fettMuster"/>
          <w:sz w:val="16"/>
        </w:rPr>
        <w:t>Bemerkung 2</w:t>
      </w:r>
      <w:r w:rsidR="00FA0DA9" w:rsidRPr="00F64CDD">
        <w:rPr>
          <w:rStyle w:val="fettMuster"/>
          <w:sz w:val="16"/>
        </w:rPr>
        <w:t>2</w:t>
      </w:r>
      <w:r w:rsidR="008C3DDD" w:rsidRPr="00B32AB4">
        <w:rPr>
          <w:rStyle w:val="kursivMuster"/>
          <w:b/>
          <w:i/>
          <w:sz w:val="16"/>
        </w:rPr>
        <w:t>:</w:t>
      </w:r>
      <w:r w:rsidR="008C3DDD" w:rsidRPr="004B5273">
        <w:rPr>
          <w:rStyle w:val="kursivMuster"/>
          <w:i/>
          <w:sz w:val="16"/>
        </w:rPr>
        <w:t xml:space="preserve"> Gemäss Art. 122 Abs. 1 ZGB hat jeder Ehegatte Anspruch auf die Hälfte der nach dem Freizügigkeitsgesetz für die Ehedauer zu ermittelnden Austrittsleistung des anderen Ehegatten, wenn bei keinem Ehegatten ein Vorsorgefall eingetreten ist. Stehen den Ehegatten gegenseitig A</w:t>
      </w:r>
      <w:r w:rsidR="008C3DDD" w:rsidRPr="004B5273">
        <w:rPr>
          <w:rStyle w:val="kursivMuster"/>
          <w:i/>
          <w:sz w:val="16"/>
        </w:rPr>
        <w:t>n</w:t>
      </w:r>
      <w:r w:rsidR="008C3DDD" w:rsidRPr="004B5273">
        <w:rPr>
          <w:rStyle w:val="kursivMuster"/>
          <w:i/>
          <w:sz w:val="16"/>
        </w:rPr>
        <w:t>sprüche zu, so ist nur der Differenzbetrag zu teilen (Art. 122 Abs. 2 ZGB</w:t>
      </w:r>
      <w:r w:rsidR="001101EA">
        <w:rPr>
          <w:rStyle w:val="kursivMuster"/>
          <w:i/>
          <w:sz w:val="16"/>
        </w:rPr>
        <w:t>;</w:t>
      </w:r>
      <w:r w:rsidR="001101EA" w:rsidRPr="004B5273">
        <w:rPr>
          <w:rStyle w:val="kursivMuster"/>
          <w:i/>
          <w:sz w:val="16"/>
        </w:rPr>
        <w:t xml:space="preserve"> </w:t>
      </w:r>
      <w:r w:rsidR="008C3DDD" w:rsidRPr="004B5273">
        <w:rPr>
          <w:rStyle w:val="kursivMuster"/>
          <w:i/>
          <w:sz w:val="16"/>
        </w:rPr>
        <w:t>zu</w:t>
      </w:r>
      <w:r w:rsidR="001101EA">
        <w:rPr>
          <w:rStyle w:val="kursivMuster"/>
          <w:i/>
          <w:sz w:val="16"/>
        </w:rPr>
        <w:t xml:space="preserve"> den</w:t>
      </w:r>
      <w:r w:rsidR="008C3DDD" w:rsidRPr="004B5273">
        <w:rPr>
          <w:rStyle w:val="kursivMuster"/>
          <w:i/>
          <w:sz w:val="16"/>
        </w:rPr>
        <w:t xml:space="preserve"> vorsorgerechtlichen  Ausführungsbestimmungen s. BSK Z</w:t>
      </w:r>
      <w:r w:rsidRPr="004B5273">
        <w:rPr>
          <w:rStyle w:val="kursivMuster"/>
          <w:i/>
          <w:sz w:val="16"/>
        </w:rPr>
        <w:t>GB I-</w:t>
      </w:r>
      <w:r w:rsidR="00A02FC7" w:rsidRPr="00B32AB4">
        <w:rPr>
          <w:rStyle w:val="kursivMuster"/>
          <w:i/>
          <w:smallCaps/>
          <w:sz w:val="16"/>
        </w:rPr>
        <w:t>Walser</w:t>
      </w:r>
      <w:r w:rsidR="00A02FC7">
        <w:rPr>
          <w:rStyle w:val="kursivMuster"/>
          <w:i/>
          <w:sz w:val="16"/>
        </w:rPr>
        <w:t xml:space="preserve">, </w:t>
      </w:r>
      <w:r w:rsidRPr="004B5273">
        <w:rPr>
          <w:rStyle w:val="kursivMuster"/>
          <w:i/>
          <w:sz w:val="16"/>
        </w:rPr>
        <w:t xml:space="preserve"> Art. 122 N 11</w:t>
      </w:r>
      <w:r w:rsidR="00A02FC7">
        <w:rPr>
          <w:rStyle w:val="kursivMuster"/>
          <w:i/>
          <w:sz w:val="16"/>
        </w:rPr>
        <w:t>–</w:t>
      </w:r>
      <w:r w:rsidRPr="004B5273">
        <w:rPr>
          <w:rStyle w:val="kursivMuster"/>
          <w:i/>
          <w:sz w:val="16"/>
        </w:rPr>
        <w:t xml:space="preserve">13). </w:t>
      </w:r>
    </w:p>
    <w:p w:rsidR="008A55DC" w:rsidRPr="004B5273" w:rsidRDefault="0065656A">
      <w:pPr>
        <w:pStyle w:val="Mustertextklein"/>
      </w:pPr>
      <w:r w:rsidRPr="00BB320E">
        <w:rPr>
          <w:rStyle w:val="fettMuster"/>
          <w:sz w:val="16"/>
        </w:rPr>
        <w:tab/>
      </w:r>
      <w:r w:rsidR="00027C1F" w:rsidRPr="004B5273">
        <w:t xml:space="preserve">Nach </w:t>
      </w:r>
      <w:r w:rsidR="008C3DDD" w:rsidRPr="004B5273">
        <w:t xml:space="preserve">Art. 22c FZG hat die Vorsorgeeinrichtung dem verpflichteten Ehegatten die Möglichkeit zu gewähren, sich im Rahmen der übertragenen Austrittsleistung wieder </w:t>
      </w:r>
      <w:r w:rsidR="008C3DDD" w:rsidRPr="00BB320E">
        <w:rPr>
          <w:rStyle w:val="fettMuster"/>
          <w:sz w:val="16"/>
        </w:rPr>
        <w:t>einzukaufen</w:t>
      </w:r>
      <w:r w:rsidR="008C3DDD" w:rsidRPr="00B32AB4">
        <w:rPr>
          <w:b/>
        </w:rPr>
        <w:t>.</w:t>
      </w:r>
      <w:r w:rsidR="008C3DDD" w:rsidRPr="004B5273">
        <w:t xml:space="preserve"> </w:t>
      </w:r>
      <w:r w:rsidR="006E2C6F" w:rsidRPr="003C70A1">
        <w:t xml:space="preserve">Siehe </w:t>
      </w:r>
      <w:r w:rsidR="004B2F6F">
        <w:t>SHK</w:t>
      </w:r>
      <w:r w:rsidR="003C70A1" w:rsidRPr="00B32AB4">
        <w:t xml:space="preserve"> BVG und FZG-</w:t>
      </w:r>
      <w:r w:rsidR="003C70A1" w:rsidRPr="00B32AB4">
        <w:rPr>
          <w:smallCaps/>
        </w:rPr>
        <w:t>Geiser/</w:t>
      </w:r>
      <w:proofErr w:type="spellStart"/>
      <w:r w:rsidR="003C70A1" w:rsidRPr="00B32AB4">
        <w:rPr>
          <w:smallCaps/>
        </w:rPr>
        <w:t>Senti</w:t>
      </w:r>
      <w:proofErr w:type="spellEnd"/>
      <w:r w:rsidR="006E2C6F" w:rsidRPr="00B32AB4">
        <w:rPr>
          <w:smallCaps/>
        </w:rPr>
        <w:t>,</w:t>
      </w:r>
      <w:r w:rsidR="006E2C6F" w:rsidRPr="003C70A1">
        <w:t xml:space="preserve"> </w:t>
      </w:r>
      <w:r w:rsidR="006E2C6F" w:rsidRPr="004B5273">
        <w:t>Art. 22c FZG N 7 ff. z</w:t>
      </w:r>
      <w:r w:rsidR="008C3DDD" w:rsidRPr="004B5273">
        <w:t xml:space="preserve">ur Frage des Zeitpunkts dieses Einkaufs </w:t>
      </w:r>
      <w:r w:rsidR="006E2C6F" w:rsidRPr="004B5273">
        <w:t>und</w:t>
      </w:r>
      <w:r w:rsidR="008C3DDD" w:rsidRPr="004B5273">
        <w:t xml:space="preserve"> N </w:t>
      </w:r>
      <w:r w:rsidR="00AF13F5" w:rsidRPr="004B5273">
        <w:t>16 ff</w:t>
      </w:r>
      <w:r w:rsidR="00A02FC7">
        <w:t>.</w:t>
      </w:r>
      <w:r w:rsidR="00AF13F5" w:rsidRPr="004B5273">
        <w:t xml:space="preserve"> zur Frage, ob der Einkauf in </w:t>
      </w:r>
      <w:r w:rsidR="000E7401" w:rsidRPr="004B5273">
        <w:t>das BVG-</w:t>
      </w:r>
      <w:proofErr w:type="spellStart"/>
      <w:r w:rsidR="000E7401" w:rsidRPr="004B5273">
        <w:t>Obligatorium</w:t>
      </w:r>
      <w:proofErr w:type="spellEnd"/>
      <w:r w:rsidR="000E7401" w:rsidRPr="004B5273">
        <w:t xml:space="preserve"> erfolgen muss oder </w:t>
      </w:r>
      <w:r w:rsidR="002046FB" w:rsidRPr="004B5273">
        <w:t>auch in die</w:t>
      </w:r>
      <w:r w:rsidR="000E7401" w:rsidRPr="004B5273">
        <w:t xml:space="preserve"> überobligatorischen Vorsorge erfolgen kann. In </w:t>
      </w:r>
      <w:proofErr w:type="spellStart"/>
      <w:r w:rsidR="000E7401" w:rsidRPr="004B5273">
        <w:t>casu</w:t>
      </w:r>
      <w:proofErr w:type="spellEnd"/>
      <w:r w:rsidR="000E7401" w:rsidRPr="004B5273">
        <w:t xml:space="preserve"> wird ein Einkauf wohl </w:t>
      </w:r>
      <w:r w:rsidR="006B5CB2" w:rsidRPr="004B5273">
        <w:t xml:space="preserve">wegen der hierfür nötigen </w:t>
      </w:r>
      <w:r w:rsidR="006E4277" w:rsidRPr="004B5273">
        <w:t xml:space="preserve">jedoch fehlenden </w:t>
      </w:r>
      <w:r w:rsidR="006B5CB2" w:rsidRPr="004B5273">
        <w:t>Mittel nicht möglich sein</w:t>
      </w:r>
      <w:r w:rsidR="000E7401" w:rsidRPr="004B5273">
        <w:t>.</w:t>
      </w:r>
    </w:p>
    <w:p w:rsidR="006E2C6F" w:rsidRPr="004B5273" w:rsidRDefault="006E2C6F">
      <w:pPr>
        <w:pStyle w:val="Mustertextklein"/>
      </w:pPr>
      <w:r w:rsidRPr="00BB320E">
        <w:rPr>
          <w:rStyle w:val="fettMuster"/>
          <w:sz w:val="16"/>
        </w:rPr>
        <w:tab/>
        <w:t>Bemerkung 2</w:t>
      </w:r>
      <w:r w:rsidR="00FA0DA9" w:rsidRPr="00B41552">
        <w:rPr>
          <w:rStyle w:val="fettMuster"/>
          <w:sz w:val="16"/>
        </w:rPr>
        <w:t>3</w:t>
      </w:r>
      <w:r w:rsidRPr="00F64CDD">
        <w:rPr>
          <w:rStyle w:val="fettMuster"/>
          <w:sz w:val="16"/>
        </w:rPr>
        <w:t>:</w:t>
      </w:r>
      <w:r w:rsidR="00BB1D49" w:rsidRPr="00F60357">
        <w:rPr>
          <w:rStyle w:val="fettMuster"/>
          <w:sz w:val="16"/>
        </w:rPr>
        <w:t xml:space="preserve"> </w:t>
      </w:r>
      <w:r w:rsidR="00BB1D49" w:rsidRPr="004B5273">
        <w:rPr>
          <w:rStyle w:val="kursivMuster"/>
          <w:i/>
          <w:sz w:val="16"/>
        </w:rPr>
        <w:t xml:space="preserve">Es gilt darauf hinzuweisen, dass zurzeit eine </w:t>
      </w:r>
      <w:r w:rsidR="00BB1D49" w:rsidRPr="00BB320E">
        <w:rPr>
          <w:rStyle w:val="fettMuster"/>
          <w:sz w:val="16"/>
        </w:rPr>
        <w:t>Gesetzesrevision zum Vorsorgeau</w:t>
      </w:r>
      <w:r w:rsidR="00BB1D49" w:rsidRPr="00B41552">
        <w:rPr>
          <w:rStyle w:val="fettMuster"/>
          <w:sz w:val="16"/>
        </w:rPr>
        <w:t>s</w:t>
      </w:r>
      <w:r w:rsidR="00BB1D49" w:rsidRPr="00F64CDD">
        <w:rPr>
          <w:rStyle w:val="fettMuster"/>
          <w:sz w:val="16"/>
        </w:rPr>
        <w:t>gleich</w:t>
      </w:r>
      <w:r w:rsidR="00BB1D49" w:rsidRPr="004B5273">
        <w:rPr>
          <w:rStyle w:val="kursivMuster"/>
          <w:i/>
          <w:sz w:val="16"/>
        </w:rPr>
        <w:t xml:space="preserve"> bei Scheidung ansteht. Die Referendumsfrist ist am 8. Oktober 2015 unbenutzt abgelaufen. Die revidierten Gesetzesartikel werden voraussichtlich </w:t>
      </w:r>
      <w:r w:rsidR="00E7481B">
        <w:rPr>
          <w:rStyle w:val="kursivMuster"/>
          <w:i/>
          <w:sz w:val="16"/>
        </w:rPr>
        <w:t>auf den 1. Januar</w:t>
      </w:r>
      <w:r w:rsidR="00BB1D49" w:rsidRPr="004B5273">
        <w:rPr>
          <w:rStyle w:val="kursivMuster"/>
          <w:i/>
          <w:sz w:val="16"/>
        </w:rPr>
        <w:t xml:space="preserve"> 2017 in Kraft treten. Eine der wesentlichen Neuerungen ist, dass die Einleitung des Scheidungsverfahrens als Stichtag für die Berechnung der zu teilenden Vorsorgeleistungen gilt (Art. 124 und 124a </w:t>
      </w:r>
      <w:proofErr w:type="spellStart"/>
      <w:r w:rsidR="00BB1D49" w:rsidRPr="004B5273">
        <w:rPr>
          <w:rStyle w:val="kursivMuster"/>
          <w:i/>
          <w:sz w:val="16"/>
        </w:rPr>
        <w:t>nZGB</w:t>
      </w:r>
      <w:proofErr w:type="spellEnd"/>
      <w:r w:rsidR="00BB1D49" w:rsidRPr="004B5273">
        <w:rPr>
          <w:rStyle w:val="kursivMuster"/>
          <w:i/>
          <w:sz w:val="16"/>
        </w:rPr>
        <w:t xml:space="preserve">). Vorsorgeansprüche können dann neu auch geteilt werden, wenn bei Einleitung des Scheidungsverfahrens ein Ehegatte wegen Alter oder Invalidität bereits eine Rente bezieht (Art. 124a </w:t>
      </w:r>
      <w:proofErr w:type="spellStart"/>
      <w:r w:rsidR="00BB1D49" w:rsidRPr="004B5273">
        <w:rPr>
          <w:rStyle w:val="kursivMuster"/>
          <w:i/>
          <w:sz w:val="16"/>
        </w:rPr>
        <w:t>nZGB</w:t>
      </w:r>
      <w:proofErr w:type="spellEnd"/>
      <w:r w:rsidR="00BB1D49" w:rsidRPr="004B5273">
        <w:rPr>
          <w:rStyle w:val="kursivMuster"/>
          <w:i/>
          <w:sz w:val="16"/>
        </w:rPr>
        <w:t xml:space="preserve">). Eine weitere wesentliche Neuerung ist, dass das Gericht dem berechtigen Ehegatten mehr als die Hälfte der Austrittsleistung zusprechen kann, wenn er nach der Scheidung gemeinsame Kinder betreut und der verpflichtete Ehegatte weiterhin über eine angemessene Alters- und Invalidenvorsorge verfügt (Art. 124b Abs. 3 </w:t>
      </w:r>
      <w:proofErr w:type="spellStart"/>
      <w:r w:rsidR="00BB1D49" w:rsidRPr="004B5273">
        <w:rPr>
          <w:rStyle w:val="kursivMuster"/>
          <w:i/>
          <w:sz w:val="16"/>
        </w:rPr>
        <w:t>nZGB</w:t>
      </w:r>
      <w:proofErr w:type="spellEnd"/>
      <w:r w:rsidR="00BB1D49" w:rsidRPr="004B5273">
        <w:rPr>
          <w:rStyle w:val="kursivMuster"/>
          <w:i/>
          <w:sz w:val="16"/>
        </w:rPr>
        <w:t xml:space="preserve">). Zur Gesetzesrevision siehe </w:t>
      </w:r>
      <w:proofErr w:type="spellStart"/>
      <w:r w:rsidR="00BB1D49" w:rsidRPr="004B5273">
        <w:rPr>
          <w:rStyle w:val="kursivMuster"/>
          <w:i/>
          <w:sz w:val="16"/>
        </w:rPr>
        <w:t>BBl</w:t>
      </w:r>
      <w:proofErr w:type="spellEnd"/>
      <w:r w:rsidR="00BB1D49" w:rsidRPr="004B5273">
        <w:rPr>
          <w:rStyle w:val="kursivMuster"/>
          <w:i/>
          <w:sz w:val="16"/>
        </w:rPr>
        <w:t xml:space="preserve"> 2013 4887 (Botschaft) und </w:t>
      </w:r>
      <w:proofErr w:type="spellStart"/>
      <w:r w:rsidR="00BB1D49" w:rsidRPr="004B5273">
        <w:rPr>
          <w:rStyle w:val="kursivMuster"/>
          <w:i/>
          <w:sz w:val="16"/>
        </w:rPr>
        <w:t>BBl</w:t>
      </w:r>
      <w:proofErr w:type="spellEnd"/>
      <w:r w:rsidR="00BB1D49" w:rsidRPr="004B5273">
        <w:rPr>
          <w:rStyle w:val="kursivMuster"/>
          <w:i/>
          <w:sz w:val="16"/>
        </w:rPr>
        <w:t xml:space="preserve"> 2013 4959 (Gesetzestext).</w:t>
      </w:r>
      <w:r w:rsidR="001101EA">
        <w:rPr>
          <w:rStyle w:val="kursivMuster"/>
          <w:i/>
          <w:sz w:val="16"/>
        </w:rPr>
        <w:t xml:space="preserve"> </w:t>
      </w:r>
      <w:r w:rsidR="00E7481B">
        <w:rPr>
          <w:rStyle w:val="kursivMuster"/>
          <w:i/>
          <w:sz w:val="16"/>
        </w:rPr>
        <w:t>We</w:t>
      </w:r>
      <w:r w:rsidR="00E7481B">
        <w:rPr>
          <w:rStyle w:val="kursivMuster"/>
          <w:i/>
          <w:sz w:val="16"/>
        </w:rPr>
        <w:t>i</w:t>
      </w:r>
      <w:r w:rsidR="00E7481B">
        <w:rPr>
          <w:rStyle w:val="kursivMuster"/>
          <w:i/>
          <w:sz w:val="16"/>
        </w:rPr>
        <w:t xml:space="preserve">ter wird auf die </w:t>
      </w:r>
      <w:r w:rsidR="00E7481B" w:rsidRPr="00AB08F8">
        <w:rPr>
          <w:rStyle w:val="kursivMuster"/>
          <w:b/>
          <w:i/>
          <w:sz w:val="16"/>
        </w:rPr>
        <w:t>Musterklage §</w:t>
      </w:r>
      <w:r w:rsidR="00F60357" w:rsidRPr="00AB08F8">
        <w:rPr>
          <w:rStyle w:val="kursivMuster"/>
          <w:b/>
          <w:i/>
          <w:sz w:val="16"/>
        </w:rPr>
        <w:t xml:space="preserve"> </w:t>
      </w:r>
      <w:r w:rsidR="00E7481B" w:rsidRPr="00AB08F8">
        <w:rPr>
          <w:rStyle w:val="kursivMuster"/>
          <w:b/>
          <w:i/>
          <w:sz w:val="16"/>
        </w:rPr>
        <w:t xml:space="preserve">76, </w:t>
      </w:r>
      <w:proofErr w:type="spellStart"/>
      <w:r w:rsidR="00E7481B" w:rsidRPr="00AB08F8">
        <w:rPr>
          <w:rStyle w:val="kursivMuster"/>
          <w:b/>
          <w:i/>
          <w:sz w:val="16"/>
        </w:rPr>
        <w:t>Rz</w:t>
      </w:r>
      <w:proofErr w:type="spellEnd"/>
      <w:r w:rsidR="00E7481B" w:rsidRPr="00AB08F8">
        <w:rPr>
          <w:rStyle w:val="kursivMuster"/>
          <w:b/>
          <w:i/>
          <w:sz w:val="16"/>
        </w:rPr>
        <w:t xml:space="preserve"> 1</w:t>
      </w:r>
      <w:r w:rsidR="00BA71BC" w:rsidRPr="00AB08F8">
        <w:rPr>
          <w:rStyle w:val="kursivMuster"/>
          <w:b/>
          <w:i/>
          <w:sz w:val="16"/>
        </w:rPr>
        <w:t>2</w:t>
      </w:r>
      <w:r w:rsidR="00E7481B" w:rsidRPr="00AB08F8">
        <w:rPr>
          <w:rStyle w:val="kursivMuster"/>
          <w:b/>
          <w:i/>
          <w:sz w:val="16"/>
        </w:rPr>
        <w:t xml:space="preserve"> ff., insb. </w:t>
      </w:r>
      <w:proofErr w:type="spellStart"/>
      <w:r w:rsidR="00F64CDD" w:rsidRPr="00AB08F8">
        <w:rPr>
          <w:rStyle w:val="kursivMuster"/>
          <w:b/>
          <w:i/>
          <w:sz w:val="16"/>
        </w:rPr>
        <w:t>Rz</w:t>
      </w:r>
      <w:proofErr w:type="spellEnd"/>
      <w:r w:rsidR="00F64CDD" w:rsidRPr="00AB08F8">
        <w:rPr>
          <w:rStyle w:val="kursivMuster"/>
          <w:b/>
          <w:i/>
          <w:sz w:val="16"/>
        </w:rPr>
        <w:t xml:space="preserve"> </w:t>
      </w:r>
      <w:r w:rsidR="00E7481B" w:rsidRPr="00AB08F8">
        <w:rPr>
          <w:rStyle w:val="kursivMuster"/>
          <w:b/>
          <w:i/>
          <w:sz w:val="16"/>
        </w:rPr>
        <w:t>1</w:t>
      </w:r>
      <w:r w:rsidR="00BA71BC" w:rsidRPr="00AB08F8">
        <w:rPr>
          <w:rStyle w:val="kursivMuster"/>
          <w:b/>
          <w:i/>
          <w:sz w:val="16"/>
        </w:rPr>
        <w:t>5</w:t>
      </w:r>
      <w:r w:rsidR="00E7481B" w:rsidRPr="00AB08F8">
        <w:rPr>
          <w:rStyle w:val="kursivMuster"/>
          <w:b/>
          <w:i/>
          <w:sz w:val="16"/>
        </w:rPr>
        <w:t xml:space="preserve"> ff.,</w:t>
      </w:r>
      <w:r w:rsidR="00E7481B">
        <w:rPr>
          <w:rStyle w:val="kursivMuster"/>
          <w:i/>
          <w:sz w:val="16"/>
        </w:rPr>
        <w:t xml:space="preserve"> verwiesen.</w:t>
      </w:r>
    </w:p>
    <w:p w:rsidR="00F44B8D" w:rsidRPr="00B41552" w:rsidRDefault="004B5273" w:rsidP="00B32AB4">
      <w:pPr>
        <w:pStyle w:val="MustertextTitelEbene1"/>
      </w:pPr>
      <w:r w:rsidRPr="003B570A">
        <w:t>X.</w:t>
      </w:r>
      <w:r w:rsidRPr="003B570A">
        <w:tab/>
      </w:r>
      <w:r w:rsidR="00F44B8D" w:rsidRPr="003B570A">
        <w:t>Güterrecht</w:t>
      </w:r>
    </w:p>
    <w:p w:rsidR="009A74A9" w:rsidRDefault="009A74A9" w:rsidP="00B32AB4">
      <w:pPr>
        <w:pStyle w:val="MustertextListe0"/>
      </w:pPr>
      <w:r>
        <w:t>Es sei die güterrechtliche Auseinandersetzung per Stichtag [Datum] durchzuführen, wobei für den Streitfall festzulegen sei, welcher Ehegatte dem anderen welche Vermögenswerte herauszugeben bzw. welche Vermögenswerte welcher Partei zuzuweisen sind und welcher Ehegatte dem anderen in Abgeltung der güterrechtlichen Ansprüche welchen Betrag zu b</w:t>
      </w:r>
      <w:r>
        <w:t>e</w:t>
      </w:r>
      <w:r>
        <w:t>zahlen hat.</w:t>
      </w:r>
    </w:p>
    <w:p w:rsidR="009A74A9" w:rsidRDefault="009A74A9" w:rsidP="00B32AB4">
      <w:pPr>
        <w:pStyle w:val="MustertextListe0"/>
      </w:pPr>
      <w:r>
        <w:t>Die Bezifferung der Ausgleichsforderung wird nach Edition sämtlicher relevanter Unterlagen vorgenommen.</w:t>
      </w:r>
    </w:p>
    <w:p w:rsidR="00F0338D" w:rsidRPr="00B32AB4" w:rsidRDefault="00752319">
      <w:pPr>
        <w:pStyle w:val="Mustertextklein"/>
        <w:rPr>
          <w:rStyle w:val="kursivMuster"/>
          <w:i/>
          <w:sz w:val="16"/>
          <w:szCs w:val="16"/>
        </w:rPr>
      </w:pPr>
      <w:r w:rsidRPr="00BB320E">
        <w:rPr>
          <w:rStyle w:val="fettMuster"/>
          <w:sz w:val="16"/>
        </w:rPr>
        <w:tab/>
      </w:r>
      <w:r w:rsidR="009D30E7" w:rsidRPr="00B41552">
        <w:rPr>
          <w:rStyle w:val="fettMuster"/>
          <w:sz w:val="16"/>
        </w:rPr>
        <w:t xml:space="preserve">Bemerkung </w:t>
      </w:r>
      <w:r w:rsidR="009D30E7" w:rsidRPr="00F64CDD">
        <w:rPr>
          <w:rStyle w:val="fettMuster"/>
          <w:sz w:val="16"/>
        </w:rPr>
        <w:t>2</w:t>
      </w:r>
      <w:r w:rsidR="00FA0DA9" w:rsidRPr="00F60357">
        <w:rPr>
          <w:rStyle w:val="fettMuster"/>
          <w:sz w:val="16"/>
        </w:rPr>
        <w:t>4</w:t>
      </w:r>
      <w:r w:rsidR="009D30E7" w:rsidRPr="00B32AB4">
        <w:rPr>
          <w:rStyle w:val="kursivMuster"/>
          <w:b/>
          <w:i/>
          <w:sz w:val="16"/>
        </w:rPr>
        <w:t>:</w:t>
      </w:r>
      <w:r w:rsidR="009D30E7" w:rsidRPr="004B5273">
        <w:rPr>
          <w:rStyle w:val="kursivMuster"/>
          <w:i/>
          <w:sz w:val="16"/>
        </w:rPr>
        <w:t xml:space="preserve"> Zum Zeitpunkt der Bezifferu</w:t>
      </w:r>
      <w:r w:rsidR="00F0338D" w:rsidRPr="004B5273">
        <w:rPr>
          <w:rStyle w:val="kursivMuster"/>
          <w:i/>
          <w:sz w:val="16"/>
        </w:rPr>
        <w:t xml:space="preserve">ng von </w:t>
      </w:r>
      <w:r w:rsidRPr="004B5273">
        <w:rPr>
          <w:rStyle w:val="kursivMuster"/>
          <w:i/>
          <w:sz w:val="16"/>
        </w:rPr>
        <w:t>Rechtsbegehren und zur Edition von Beweismi</w:t>
      </w:r>
      <w:r w:rsidRPr="004B5273">
        <w:rPr>
          <w:rStyle w:val="kursivMuster"/>
          <w:i/>
          <w:sz w:val="16"/>
        </w:rPr>
        <w:t>t</w:t>
      </w:r>
      <w:r w:rsidRPr="004B5273">
        <w:rPr>
          <w:rStyle w:val="kursivMuster"/>
          <w:i/>
          <w:sz w:val="16"/>
        </w:rPr>
        <w:t xml:space="preserve">teln s. </w:t>
      </w:r>
      <w:r w:rsidR="007F21E2">
        <w:rPr>
          <w:rStyle w:val="kursivMuster"/>
          <w:i/>
          <w:sz w:val="16"/>
        </w:rPr>
        <w:t xml:space="preserve">II. Klageschrift, </w:t>
      </w:r>
      <w:r w:rsidRPr="004B5273">
        <w:rPr>
          <w:rStyle w:val="kursivMuster"/>
          <w:i/>
          <w:sz w:val="16"/>
        </w:rPr>
        <w:t>Bem</w:t>
      </w:r>
      <w:r w:rsidR="002D036F">
        <w:rPr>
          <w:rStyle w:val="kursivMuster"/>
          <w:i/>
          <w:sz w:val="16"/>
        </w:rPr>
        <w:t>erkung</w:t>
      </w:r>
      <w:r w:rsidR="002D036F" w:rsidRPr="004B5273">
        <w:rPr>
          <w:rStyle w:val="kursivMuster"/>
          <w:i/>
          <w:sz w:val="16"/>
        </w:rPr>
        <w:t xml:space="preserve"> </w:t>
      </w:r>
      <w:r w:rsidR="00F0338D" w:rsidRPr="004B5273">
        <w:rPr>
          <w:rStyle w:val="kursivMuster"/>
          <w:i/>
          <w:sz w:val="16"/>
        </w:rPr>
        <w:t>2.</w:t>
      </w:r>
    </w:p>
    <w:p w:rsidR="00F44B8D" w:rsidRPr="004B5273" w:rsidRDefault="00F0338D">
      <w:pPr>
        <w:pStyle w:val="Mustertextklein"/>
        <w:rPr>
          <w:rStyle w:val="kursivMuster"/>
          <w:i/>
          <w:sz w:val="16"/>
        </w:rPr>
      </w:pPr>
      <w:r w:rsidRPr="004B5273">
        <w:rPr>
          <w:rStyle w:val="kursivMuster"/>
          <w:i/>
          <w:sz w:val="16"/>
        </w:rPr>
        <w:tab/>
      </w:r>
      <w:r w:rsidR="009D30E7" w:rsidRPr="00BB320E">
        <w:rPr>
          <w:rStyle w:val="fettMuster"/>
          <w:sz w:val="16"/>
        </w:rPr>
        <w:t>Bemerkung 2</w:t>
      </w:r>
      <w:r w:rsidR="00FA0DA9" w:rsidRPr="00B41552">
        <w:rPr>
          <w:rStyle w:val="fettMuster"/>
          <w:sz w:val="16"/>
        </w:rPr>
        <w:t>5</w:t>
      </w:r>
      <w:r w:rsidR="009D30E7" w:rsidRPr="00B32AB4">
        <w:rPr>
          <w:rStyle w:val="kursivMuster"/>
          <w:b/>
          <w:i/>
          <w:sz w:val="16"/>
        </w:rPr>
        <w:t>:</w:t>
      </w:r>
      <w:r w:rsidR="009D30E7" w:rsidRPr="004B5273">
        <w:rPr>
          <w:rStyle w:val="kursivMuster"/>
          <w:i/>
          <w:sz w:val="16"/>
        </w:rPr>
        <w:t xml:space="preserve"> Bei Scheidung der Ehe wird die Auflösung des gesetzlichen Güterstandes auf den Tag zurückbezogen, an dem das Begehren eingereicht worden ist (Art. 204 Abs. 2 ZGB).</w:t>
      </w:r>
      <w:r w:rsidR="001E44BE" w:rsidRPr="004B5273">
        <w:rPr>
          <w:rStyle w:val="kursivMuster"/>
          <w:i/>
          <w:sz w:val="16"/>
        </w:rPr>
        <w:t xml:space="preserve"> Die Auflösung des Güterstandes der </w:t>
      </w:r>
      <w:proofErr w:type="spellStart"/>
      <w:r w:rsidR="001E44BE" w:rsidRPr="004B5273">
        <w:rPr>
          <w:rStyle w:val="kursivMuster"/>
          <w:i/>
          <w:sz w:val="16"/>
        </w:rPr>
        <w:t>Errungenschaftsbeteiligung</w:t>
      </w:r>
      <w:proofErr w:type="spellEnd"/>
      <w:r w:rsidR="003F0261" w:rsidRPr="004B5273">
        <w:rPr>
          <w:rStyle w:val="kursivMuster"/>
          <w:i/>
          <w:sz w:val="16"/>
        </w:rPr>
        <w:t xml:space="preserve"> erfolgt nach den Artikeln 205</w:t>
      </w:r>
      <w:r w:rsidR="001E44BE" w:rsidRPr="004B5273">
        <w:rPr>
          <w:rStyle w:val="kursivMuster"/>
          <w:i/>
          <w:sz w:val="16"/>
        </w:rPr>
        <w:t xml:space="preserve"> ff. ZGB.</w:t>
      </w:r>
      <w:r w:rsidR="001B03BF" w:rsidRPr="004B5273">
        <w:rPr>
          <w:rStyle w:val="kursivMuster"/>
          <w:i/>
          <w:sz w:val="16"/>
        </w:rPr>
        <w:t xml:space="preserve"> In </w:t>
      </w:r>
      <w:proofErr w:type="spellStart"/>
      <w:r w:rsidR="001B03BF" w:rsidRPr="004B5273">
        <w:rPr>
          <w:rStyle w:val="kursivMuster"/>
          <w:i/>
          <w:sz w:val="16"/>
        </w:rPr>
        <w:t>casu</w:t>
      </w:r>
      <w:proofErr w:type="spellEnd"/>
      <w:r w:rsidR="001B03BF" w:rsidRPr="004B5273">
        <w:rPr>
          <w:rStyle w:val="kursivMuster"/>
          <w:i/>
          <w:sz w:val="16"/>
        </w:rPr>
        <w:t xml:space="preserve"> macht der Kläger </w:t>
      </w:r>
      <w:proofErr w:type="spellStart"/>
      <w:r w:rsidR="00492F0D" w:rsidRPr="004B5273">
        <w:rPr>
          <w:rStyle w:val="kursivMuster"/>
          <w:i/>
          <w:sz w:val="16"/>
        </w:rPr>
        <w:t>Eigengut</w:t>
      </w:r>
      <w:proofErr w:type="spellEnd"/>
      <w:r w:rsidR="00492F0D" w:rsidRPr="004B5273">
        <w:rPr>
          <w:rStyle w:val="kursivMuster"/>
          <w:i/>
          <w:sz w:val="16"/>
        </w:rPr>
        <w:t xml:space="preserve"> im Betrag von CHF 50‘000.00</w:t>
      </w:r>
      <w:r w:rsidR="00416E4F" w:rsidRPr="004B5273">
        <w:rPr>
          <w:rStyle w:val="kursivMuster"/>
          <w:i/>
          <w:sz w:val="16"/>
        </w:rPr>
        <w:t xml:space="preserve"> geltend</w:t>
      </w:r>
      <w:r w:rsidR="001B03BF" w:rsidRPr="004B5273">
        <w:rPr>
          <w:rStyle w:val="kursivMuster"/>
          <w:i/>
          <w:sz w:val="16"/>
        </w:rPr>
        <w:t xml:space="preserve"> </w:t>
      </w:r>
      <w:r w:rsidR="003B6B2B" w:rsidRPr="004B5273">
        <w:rPr>
          <w:rStyle w:val="kursivMuster"/>
          <w:i/>
          <w:sz w:val="16"/>
        </w:rPr>
        <w:t xml:space="preserve">(voreheliches Vermögen; Art. 198 Ziff. 2 ZGB). </w:t>
      </w:r>
      <w:r w:rsidR="004D06FE" w:rsidRPr="004B5273">
        <w:rPr>
          <w:rStyle w:val="kursivMuster"/>
          <w:i/>
          <w:sz w:val="16"/>
        </w:rPr>
        <w:t xml:space="preserve">Der Kläger hat die tatsächlichen Voraussetzungen seines Eigenguts zu beweisen (Art. 8 ZGB). </w:t>
      </w:r>
      <w:r w:rsidR="00980268" w:rsidRPr="004B5273">
        <w:rPr>
          <w:rStyle w:val="kursivMuster"/>
          <w:i/>
          <w:sz w:val="16"/>
        </w:rPr>
        <w:t xml:space="preserve">Gelingt der Beweis, </w:t>
      </w:r>
      <w:r w:rsidR="00416E4F" w:rsidRPr="004B5273">
        <w:rPr>
          <w:rStyle w:val="kursivMuster"/>
          <w:i/>
          <w:sz w:val="16"/>
        </w:rPr>
        <w:t xml:space="preserve">wird </w:t>
      </w:r>
      <w:r w:rsidR="00D80D06" w:rsidRPr="004B5273">
        <w:rPr>
          <w:rStyle w:val="kursivMuster"/>
          <w:i/>
          <w:sz w:val="16"/>
        </w:rPr>
        <w:t>bei</w:t>
      </w:r>
      <w:r w:rsidR="00416E4F" w:rsidRPr="004B5273">
        <w:rPr>
          <w:rStyle w:val="kursivMuster"/>
          <w:i/>
          <w:sz w:val="16"/>
        </w:rPr>
        <w:t xml:space="preserve"> der Vorschlagsberechnung </w:t>
      </w:r>
      <w:r w:rsidR="00980268" w:rsidRPr="004B5273">
        <w:rPr>
          <w:rStyle w:val="kursivMuster"/>
          <w:i/>
          <w:sz w:val="16"/>
        </w:rPr>
        <w:t xml:space="preserve">der Betrag von CHF 50‘000.00 </w:t>
      </w:r>
      <w:r w:rsidR="00416E4F" w:rsidRPr="004B5273">
        <w:rPr>
          <w:rStyle w:val="kursivMuster"/>
          <w:i/>
          <w:sz w:val="16"/>
        </w:rPr>
        <w:t>vom G</w:t>
      </w:r>
      <w:r w:rsidR="00416E4F" w:rsidRPr="004B5273">
        <w:rPr>
          <w:rStyle w:val="kursivMuster"/>
          <w:i/>
          <w:sz w:val="16"/>
        </w:rPr>
        <w:t>e</w:t>
      </w:r>
      <w:r w:rsidR="00416E4F" w:rsidRPr="004B5273">
        <w:rPr>
          <w:rStyle w:val="kursivMuster"/>
          <w:i/>
          <w:sz w:val="16"/>
        </w:rPr>
        <w:t>samtwert der Errungenschaft in Abzug gebracht</w:t>
      </w:r>
      <w:r w:rsidR="00FC2EBF" w:rsidRPr="004B5273">
        <w:rPr>
          <w:rStyle w:val="kursivMuster"/>
          <w:i/>
          <w:sz w:val="16"/>
        </w:rPr>
        <w:t>, wodurch sich der Vorschlag dementsprechend r</w:t>
      </w:r>
      <w:r w:rsidR="00FC2EBF" w:rsidRPr="004B5273">
        <w:rPr>
          <w:rStyle w:val="kursivMuster"/>
          <w:i/>
          <w:sz w:val="16"/>
        </w:rPr>
        <w:t>e</w:t>
      </w:r>
      <w:r w:rsidR="00FC2EBF" w:rsidRPr="004B5273">
        <w:rPr>
          <w:rStyle w:val="kursivMuster"/>
          <w:i/>
          <w:sz w:val="16"/>
        </w:rPr>
        <w:t>duziert</w:t>
      </w:r>
      <w:r w:rsidR="00007AE7" w:rsidRPr="004B5273">
        <w:rPr>
          <w:rStyle w:val="kursivMuster"/>
          <w:i/>
          <w:sz w:val="16"/>
        </w:rPr>
        <w:t xml:space="preserve"> (Art. 210 Abs. </w:t>
      </w:r>
      <w:r w:rsidR="00FC2EBF" w:rsidRPr="004B5273">
        <w:rPr>
          <w:rStyle w:val="kursivMuster"/>
          <w:i/>
          <w:sz w:val="16"/>
        </w:rPr>
        <w:t>1 ZGB). Wenn nicht, greift die Vermutung von Art. 200 Abs. 3 ZGB, wonach a</w:t>
      </w:r>
      <w:r w:rsidR="00FC2EBF" w:rsidRPr="004B5273">
        <w:rPr>
          <w:rStyle w:val="kursivMuster"/>
          <w:i/>
          <w:sz w:val="16"/>
        </w:rPr>
        <w:t>l</w:t>
      </w:r>
      <w:r w:rsidR="00FC2EBF" w:rsidRPr="004B5273">
        <w:rPr>
          <w:rStyle w:val="kursivMuster"/>
          <w:i/>
          <w:sz w:val="16"/>
        </w:rPr>
        <w:t xml:space="preserve">les Vermögen bis zum Beweis des Gegenteils als Errungenschaft gilt. </w:t>
      </w:r>
    </w:p>
    <w:p w:rsidR="008C7D33" w:rsidRPr="004B5273" w:rsidRDefault="008C7D33">
      <w:pPr>
        <w:pStyle w:val="Mustertextklein"/>
      </w:pPr>
      <w:r w:rsidRPr="00BB320E">
        <w:rPr>
          <w:rStyle w:val="fettMuster"/>
          <w:sz w:val="16"/>
        </w:rPr>
        <w:tab/>
        <w:t>Bemerkung 2</w:t>
      </w:r>
      <w:r w:rsidR="00FA0DA9" w:rsidRPr="00B41552">
        <w:rPr>
          <w:rStyle w:val="fettMuster"/>
          <w:sz w:val="16"/>
        </w:rPr>
        <w:t>6</w:t>
      </w:r>
      <w:r w:rsidRPr="00B32AB4">
        <w:rPr>
          <w:b/>
        </w:rPr>
        <w:t xml:space="preserve">: </w:t>
      </w:r>
      <w:r w:rsidRPr="004B5273">
        <w:rPr>
          <w:rStyle w:val="kursivMuster"/>
          <w:i/>
          <w:sz w:val="16"/>
        </w:rPr>
        <w:t xml:space="preserve">Je nach Einzelfall kann zur Beweissicherung die Erstellung eines Inventars nach Art. 195a ZGB in Betracht gezogen werden. In </w:t>
      </w:r>
      <w:proofErr w:type="spellStart"/>
      <w:r w:rsidRPr="004B5273">
        <w:rPr>
          <w:rStyle w:val="kursivMuster"/>
          <w:i/>
          <w:sz w:val="16"/>
        </w:rPr>
        <w:t>casu</w:t>
      </w:r>
      <w:proofErr w:type="spellEnd"/>
      <w:r w:rsidRPr="004B5273">
        <w:rPr>
          <w:rStyle w:val="kursivMuster"/>
          <w:i/>
          <w:sz w:val="16"/>
        </w:rPr>
        <w:t xml:space="preserve"> drängt sich dies nicht auf.</w:t>
      </w:r>
    </w:p>
    <w:p w:rsidR="00F97C12" w:rsidRDefault="00F97C12">
      <w:pPr>
        <w:spacing w:after="0" w:line="240" w:lineRule="auto"/>
        <w:rPr>
          <w:rFonts w:ascii="Calibri" w:hAnsi="Calibri"/>
          <w:b/>
          <w:sz w:val="18"/>
        </w:rPr>
      </w:pPr>
      <w:r>
        <w:br w:type="page"/>
      </w:r>
    </w:p>
    <w:p w:rsidR="00D16C75" w:rsidRPr="00B41552" w:rsidRDefault="004B5273" w:rsidP="00B32AB4">
      <w:pPr>
        <w:pStyle w:val="MustertextTitelEbene1"/>
      </w:pPr>
      <w:r w:rsidRPr="003B570A">
        <w:lastRenderedPageBreak/>
        <w:t>XI.</w:t>
      </w:r>
      <w:r w:rsidRPr="003B570A">
        <w:tab/>
      </w:r>
      <w:r w:rsidR="00D16C75" w:rsidRPr="003B570A">
        <w:t>Edition</w:t>
      </w:r>
    </w:p>
    <w:p w:rsidR="00D16C75" w:rsidRDefault="00D16C75" w:rsidP="00B32AB4">
      <w:pPr>
        <w:pStyle w:val="MustertextListe0"/>
      </w:pPr>
      <w:r>
        <w:t>Es sei die Beklagte zu verpflichten, ihre letzte Steuererklärung samt Beilagen sowie Belege über ihre aktuellen Lebenshaltungskosten zu edieren.</w:t>
      </w:r>
    </w:p>
    <w:p w:rsidR="008C7D33" w:rsidRPr="004B5273" w:rsidRDefault="00D16C75">
      <w:pPr>
        <w:pStyle w:val="Mustertextklein"/>
      </w:pPr>
      <w:r w:rsidRPr="00BB320E">
        <w:rPr>
          <w:rStyle w:val="fettMuster"/>
          <w:sz w:val="16"/>
        </w:rPr>
        <w:tab/>
      </w:r>
      <w:r w:rsidR="009B3A98" w:rsidRPr="00B41552">
        <w:rPr>
          <w:rStyle w:val="fettMuster"/>
          <w:sz w:val="16"/>
        </w:rPr>
        <w:t>Bemerkung 2</w:t>
      </w:r>
      <w:r w:rsidR="00FA0DA9" w:rsidRPr="00F64CDD">
        <w:rPr>
          <w:rStyle w:val="fettMuster"/>
          <w:sz w:val="16"/>
        </w:rPr>
        <w:t>7</w:t>
      </w:r>
      <w:r w:rsidRPr="00B32AB4">
        <w:rPr>
          <w:b/>
        </w:rPr>
        <w:t>:</w:t>
      </w:r>
      <w:r w:rsidRPr="004B5273">
        <w:t xml:space="preserve"> </w:t>
      </w:r>
      <w:r w:rsidR="00E7481B">
        <w:t>S</w:t>
      </w:r>
      <w:r w:rsidR="002778F2" w:rsidRPr="004B5273">
        <w:t xml:space="preserve">. </w:t>
      </w:r>
      <w:r w:rsidR="007F21E2">
        <w:t xml:space="preserve">II. Klageschrift, </w:t>
      </w:r>
      <w:r w:rsidRPr="004B5273">
        <w:t>Bem</w:t>
      </w:r>
      <w:r w:rsidR="002D036F">
        <w:t>erkung</w:t>
      </w:r>
      <w:r w:rsidR="002D036F" w:rsidRPr="004B5273">
        <w:t xml:space="preserve"> </w:t>
      </w:r>
      <w:r w:rsidRPr="004B5273">
        <w:t>2</w:t>
      </w:r>
      <w:r w:rsidR="00AA40AC" w:rsidRPr="004B5273">
        <w:t xml:space="preserve"> </w:t>
      </w:r>
      <w:r w:rsidR="00EC0890" w:rsidRPr="004B5273">
        <w:t xml:space="preserve">betreffend prozessualer und </w:t>
      </w:r>
      <w:proofErr w:type="spellStart"/>
      <w:r w:rsidR="00EC0890" w:rsidRPr="004B5273">
        <w:t>materiellrechtlicher</w:t>
      </w:r>
      <w:proofErr w:type="spellEnd"/>
      <w:r w:rsidR="00EC0890" w:rsidRPr="004B5273">
        <w:t xml:space="preserve"> Editionspflicht</w:t>
      </w:r>
      <w:r w:rsidRPr="004B5273">
        <w:t>.</w:t>
      </w:r>
    </w:p>
    <w:p w:rsidR="001F0231" w:rsidRPr="00B41552" w:rsidRDefault="004B5273" w:rsidP="00B32AB4">
      <w:pPr>
        <w:pStyle w:val="MustertextTitelEbene1"/>
      </w:pPr>
      <w:r w:rsidRPr="003B570A">
        <w:t xml:space="preserve">XII. </w:t>
      </w:r>
      <w:r w:rsidR="00F44B8D" w:rsidRPr="003B570A">
        <w:t>Kostenfolge</w:t>
      </w:r>
    </w:p>
    <w:p w:rsidR="00C4388A" w:rsidRPr="00023DC0" w:rsidRDefault="001F0231" w:rsidP="00B32AB4">
      <w:pPr>
        <w:pStyle w:val="MustertextListe0"/>
        <w:rPr>
          <w:rStyle w:val="fettMuster"/>
          <w:b w:val="0"/>
          <w:i/>
        </w:rPr>
      </w:pPr>
      <w:r>
        <w:t>Die Kosten seien der Beklagten</w:t>
      </w:r>
      <w:r w:rsidR="00F71863">
        <w:t xml:space="preserve"> aufzuerlegen. Dem Kläger</w:t>
      </w:r>
      <w:r>
        <w:t xml:space="preserve"> sei eine angemessene P</w:t>
      </w:r>
      <w:r w:rsidR="00EC0890">
        <w:t>artei</w:t>
      </w:r>
      <w:r>
        <w:t>en</w:t>
      </w:r>
      <w:r>
        <w:t>t</w:t>
      </w:r>
      <w:r>
        <w:t>schädigung, zuzüglich 8% Mehrwertsteuer, zuzusprechen.</w:t>
      </w:r>
    </w:p>
    <w:p w:rsidR="00C316E5" w:rsidRDefault="00C316E5" w:rsidP="00C4388A">
      <w:pPr>
        <w:pStyle w:val="Mustertext"/>
        <w:rPr>
          <w:rStyle w:val="fettMuster"/>
          <w:caps/>
        </w:rPr>
      </w:pPr>
    </w:p>
    <w:p w:rsidR="00C4388A" w:rsidRPr="00B32AB4" w:rsidRDefault="00C4388A" w:rsidP="00C4388A">
      <w:pPr>
        <w:pStyle w:val="Mustertext"/>
        <w:rPr>
          <w:rStyle w:val="fettMuster"/>
          <w:caps/>
        </w:rPr>
      </w:pPr>
      <w:r w:rsidRPr="00B32AB4">
        <w:rPr>
          <w:rStyle w:val="fettMuster"/>
          <w:caps/>
        </w:rPr>
        <w:t xml:space="preserve">Kurzbegründung </w:t>
      </w:r>
    </w:p>
    <w:p w:rsidR="00232B26" w:rsidRPr="00BB320E" w:rsidRDefault="00C4388A">
      <w:pPr>
        <w:pStyle w:val="Mustertextklein"/>
        <w:rPr>
          <w:rStyle w:val="kursivMuster"/>
          <w:i/>
          <w:sz w:val="16"/>
          <w:szCs w:val="16"/>
        </w:rPr>
      </w:pPr>
      <w:r w:rsidRPr="00BB320E">
        <w:rPr>
          <w:rStyle w:val="kursivMuster"/>
          <w:sz w:val="16"/>
        </w:rPr>
        <w:tab/>
      </w:r>
      <w:r w:rsidR="00F95291" w:rsidRPr="00B41552">
        <w:rPr>
          <w:rStyle w:val="fettMuster"/>
          <w:sz w:val="16"/>
        </w:rPr>
        <w:t>Bemerkung 2</w:t>
      </w:r>
      <w:r w:rsidR="002778F2" w:rsidRPr="00F64CDD">
        <w:rPr>
          <w:rStyle w:val="fettMuster"/>
          <w:sz w:val="16"/>
        </w:rPr>
        <w:t>8</w:t>
      </w:r>
      <w:r w:rsidR="00BF5B5A" w:rsidRPr="00B32AB4">
        <w:rPr>
          <w:rStyle w:val="kursivMuster"/>
          <w:b/>
          <w:i/>
          <w:sz w:val="16"/>
        </w:rPr>
        <w:t>:</w:t>
      </w:r>
      <w:r w:rsidR="00BF5B5A" w:rsidRPr="004B5273">
        <w:rPr>
          <w:rStyle w:val="kursivMuster"/>
          <w:i/>
          <w:sz w:val="16"/>
        </w:rPr>
        <w:t xml:space="preserve"> </w:t>
      </w:r>
      <w:r w:rsidR="006276E2" w:rsidRPr="004B5273">
        <w:rPr>
          <w:rStyle w:val="kursivMuster"/>
          <w:i/>
          <w:sz w:val="16"/>
        </w:rPr>
        <w:t>Jede Partei</w:t>
      </w:r>
      <w:r w:rsidR="00BF5B5A" w:rsidRPr="004B5273">
        <w:rPr>
          <w:rStyle w:val="kursivMuster"/>
          <w:i/>
          <w:sz w:val="16"/>
        </w:rPr>
        <w:t xml:space="preserve"> kann </w:t>
      </w:r>
      <w:r w:rsidR="00A24847" w:rsidRPr="004B5273">
        <w:rPr>
          <w:rStyle w:val="kursivMuster"/>
          <w:i/>
          <w:sz w:val="16"/>
        </w:rPr>
        <w:t>ihre</w:t>
      </w:r>
      <w:r w:rsidR="00BF5B5A" w:rsidRPr="004B5273">
        <w:rPr>
          <w:rStyle w:val="kursivMuster"/>
          <w:i/>
          <w:sz w:val="16"/>
        </w:rPr>
        <w:t xml:space="preserve"> Rechtsbegehren </w:t>
      </w:r>
      <w:r w:rsidRPr="004B5273">
        <w:rPr>
          <w:rStyle w:val="kursivMuster"/>
          <w:i/>
          <w:sz w:val="16"/>
        </w:rPr>
        <w:t>dem Gericht in begründeter oder unbegründ</w:t>
      </w:r>
      <w:r w:rsidRPr="004B5273">
        <w:rPr>
          <w:rStyle w:val="kursivMuster"/>
          <w:i/>
          <w:sz w:val="16"/>
        </w:rPr>
        <w:t>e</w:t>
      </w:r>
      <w:r w:rsidR="00BF5B5A" w:rsidRPr="004B5273">
        <w:rPr>
          <w:rStyle w:val="kursivMuster"/>
          <w:i/>
          <w:sz w:val="16"/>
        </w:rPr>
        <w:t>ter Form einreichen</w:t>
      </w:r>
      <w:r w:rsidRPr="004B5273">
        <w:rPr>
          <w:rStyle w:val="kursivMuster"/>
          <w:i/>
          <w:sz w:val="16"/>
        </w:rPr>
        <w:t xml:space="preserve"> (</w:t>
      </w:r>
      <w:r w:rsidR="00BF5B5A" w:rsidRPr="004B5273">
        <w:rPr>
          <w:rStyle w:val="kursivMuster"/>
          <w:i/>
          <w:sz w:val="16"/>
        </w:rPr>
        <w:t xml:space="preserve">Art. 290 ZPO; </w:t>
      </w:r>
      <w:r w:rsidRPr="004B5273">
        <w:rPr>
          <w:rStyle w:val="kursivMuster"/>
          <w:i/>
          <w:sz w:val="16"/>
        </w:rPr>
        <w:t xml:space="preserve">s. </w:t>
      </w:r>
      <w:r w:rsidR="007F21E2" w:rsidRPr="004B5273">
        <w:rPr>
          <w:rStyle w:val="kursivMuster"/>
          <w:i/>
          <w:sz w:val="16"/>
        </w:rPr>
        <w:t>auch</w:t>
      </w:r>
      <w:r w:rsidR="007F21E2">
        <w:rPr>
          <w:rStyle w:val="kursivMuster"/>
          <w:i/>
          <w:sz w:val="16"/>
        </w:rPr>
        <w:t xml:space="preserve"> II. Klageschrift, </w:t>
      </w:r>
      <w:r w:rsidR="006276E2" w:rsidRPr="004B5273">
        <w:rPr>
          <w:rStyle w:val="kursivMuster"/>
          <w:i/>
          <w:sz w:val="16"/>
        </w:rPr>
        <w:t>Bem</w:t>
      </w:r>
      <w:r w:rsidR="002D036F">
        <w:rPr>
          <w:rStyle w:val="kursivMuster"/>
          <w:i/>
          <w:sz w:val="16"/>
        </w:rPr>
        <w:t>erkung</w:t>
      </w:r>
      <w:r w:rsidR="002D036F" w:rsidRPr="004B5273">
        <w:rPr>
          <w:rStyle w:val="kursivMuster"/>
          <w:i/>
          <w:sz w:val="16"/>
        </w:rPr>
        <w:t xml:space="preserve"> </w:t>
      </w:r>
      <w:r w:rsidR="001B54C3" w:rsidRPr="004B5273">
        <w:rPr>
          <w:rStyle w:val="kursivMuster"/>
          <w:i/>
          <w:sz w:val="16"/>
        </w:rPr>
        <w:t xml:space="preserve">2 sowie </w:t>
      </w:r>
      <w:r w:rsidR="002D036F" w:rsidRPr="003C70A1">
        <w:rPr>
          <w:rStyle w:val="fettMuster"/>
          <w:sz w:val="16"/>
        </w:rPr>
        <w:t xml:space="preserve">Musterklage </w:t>
      </w:r>
      <w:r w:rsidR="006276E2" w:rsidRPr="00B41552">
        <w:rPr>
          <w:rStyle w:val="fettMuster"/>
          <w:sz w:val="16"/>
        </w:rPr>
        <w:t xml:space="preserve">§ </w:t>
      </w:r>
      <w:r w:rsidR="00E7481B" w:rsidRPr="00B41552">
        <w:rPr>
          <w:rStyle w:val="fettMuster"/>
          <w:sz w:val="16"/>
        </w:rPr>
        <w:t>7</w:t>
      </w:r>
      <w:r w:rsidR="00E7481B">
        <w:rPr>
          <w:rStyle w:val="fettMuster"/>
          <w:sz w:val="16"/>
        </w:rPr>
        <w:t>6</w:t>
      </w:r>
      <w:r w:rsidR="00E7481B" w:rsidRPr="004B5273">
        <w:rPr>
          <w:rStyle w:val="kursivMuster"/>
          <w:i/>
          <w:sz w:val="16"/>
        </w:rPr>
        <w:t xml:space="preserve"> </w:t>
      </w:r>
      <w:r w:rsidRPr="004B5273">
        <w:rPr>
          <w:rStyle w:val="kursivMuster"/>
          <w:i/>
          <w:sz w:val="16"/>
        </w:rPr>
        <w:t xml:space="preserve">als Beispiel einer begründeten Klage). Auch die Einigungsverhandlung setzt noch keine </w:t>
      </w:r>
      <w:r w:rsidRPr="004B5273">
        <w:t>Klagebegrü</w:t>
      </w:r>
      <w:r w:rsidRPr="004B5273">
        <w:t>n</w:t>
      </w:r>
      <w:r w:rsidRPr="004B5273">
        <w:t>dung</w:t>
      </w:r>
      <w:r w:rsidRPr="004B5273">
        <w:rPr>
          <w:rStyle w:val="kursivMuster"/>
          <w:i/>
          <w:sz w:val="16"/>
        </w:rPr>
        <w:t xml:space="preserve"> voraus, da das Gericht in formloser Atmosphäre die Scheidungsklage mit den Parteien erörtern und </w:t>
      </w:r>
      <w:r w:rsidR="00E709F1" w:rsidRPr="004B5273">
        <w:rPr>
          <w:rStyle w:val="kursivMuster"/>
          <w:i/>
          <w:sz w:val="16"/>
        </w:rPr>
        <w:t xml:space="preserve">versuchen soll, </w:t>
      </w:r>
      <w:r w:rsidRPr="004B5273">
        <w:rPr>
          <w:rStyle w:val="kursivMuster"/>
          <w:i/>
          <w:sz w:val="16"/>
        </w:rPr>
        <w:t>den Sachverhalt zu klären (BSK ZPO-</w:t>
      </w:r>
      <w:proofErr w:type="spellStart"/>
      <w:r w:rsidR="006A1680" w:rsidRPr="00D10637">
        <w:rPr>
          <w:smallCaps/>
        </w:rPr>
        <w:t>Siehr</w:t>
      </w:r>
      <w:proofErr w:type="spellEnd"/>
      <w:r w:rsidR="006A1680" w:rsidRPr="00D10637">
        <w:rPr>
          <w:smallCaps/>
        </w:rPr>
        <w:t>/Bähler</w:t>
      </w:r>
      <w:r w:rsidRPr="004B5273">
        <w:rPr>
          <w:rStyle w:val="kursivMuster"/>
          <w:i/>
          <w:sz w:val="16"/>
        </w:rPr>
        <w:t>, Art</w:t>
      </w:r>
      <w:r w:rsidR="00971F75" w:rsidRPr="004B5273">
        <w:rPr>
          <w:rStyle w:val="kursivMuster"/>
          <w:i/>
          <w:sz w:val="16"/>
        </w:rPr>
        <w:t xml:space="preserve">. 291 N 2). </w:t>
      </w:r>
      <w:r w:rsidR="000054EC" w:rsidRPr="004B5273">
        <w:rPr>
          <w:rStyle w:val="kursivMuster"/>
          <w:i/>
          <w:sz w:val="16"/>
        </w:rPr>
        <w:t xml:space="preserve">Da die </w:t>
      </w:r>
      <w:r w:rsidR="00FB748F" w:rsidRPr="004B5273">
        <w:rPr>
          <w:rStyle w:val="kursivMuster"/>
          <w:i/>
          <w:sz w:val="16"/>
        </w:rPr>
        <w:t>Parteien</w:t>
      </w:r>
      <w:r w:rsidR="000054EC" w:rsidRPr="004B5273">
        <w:rPr>
          <w:rStyle w:val="kursivMuster"/>
          <w:i/>
          <w:sz w:val="16"/>
        </w:rPr>
        <w:t xml:space="preserve"> nach Scheitern der Einigungsverhandlung Gelegenheit erhalten, eine Klagebegründung nachz</w:t>
      </w:r>
      <w:r w:rsidR="000054EC" w:rsidRPr="004B5273">
        <w:rPr>
          <w:rStyle w:val="kursivMuster"/>
          <w:i/>
          <w:sz w:val="16"/>
        </w:rPr>
        <w:t>u</w:t>
      </w:r>
      <w:r w:rsidR="000054EC" w:rsidRPr="004B5273">
        <w:rPr>
          <w:rStyle w:val="kursivMuster"/>
          <w:i/>
          <w:sz w:val="16"/>
        </w:rPr>
        <w:t xml:space="preserve">reichen, vergeben sie sich nichts, wenn sie mit dem gemeinsamen Scheidungsbegehren die streitigen Anträge unbegründet einreichen (BGE 138 III 366 E. 3.2.2). Bei Nichteinhalten der Frist </w:t>
      </w:r>
      <w:r w:rsidR="00C31B61" w:rsidRPr="004B5273">
        <w:rPr>
          <w:rStyle w:val="kursivMuster"/>
          <w:i/>
          <w:sz w:val="16"/>
        </w:rPr>
        <w:t>zur schriftl</w:t>
      </w:r>
      <w:r w:rsidR="00C31B61" w:rsidRPr="004B5273">
        <w:rPr>
          <w:rStyle w:val="kursivMuster"/>
          <w:i/>
          <w:sz w:val="16"/>
        </w:rPr>
        <w:t>i</w:t>
      </w:r>
      <w:r w:rsidR="00C31B61" w:rsidRPr="004B5273">
        <w:rPr>
          <w:rStyle w:val="kursivMuster"/>
          <w:i/>
          <w:sz w:val="16"/>
        </w:rPr>
        <w:t xml:space="preserve">chen Klagebegründung </w:t>
      </w:r>
      <w:r w:rsidR="000054EC" w:rsidRPr="004B5273">
        <w:rPr>
          <w:rStyle w:val="kursivMuster"/>
          <w:i/>
          <w:sz w:val="16"/>
        </w:rPr>
        <w:t>wird die Klage als gegenstandslos</w:t>
      </w:r>
      <w:r w:rsidR="000B5DF1" w:rsidRPr="004B5273">
        <w:rPr>
          <w:rStyle w:val="kursivMuster"/>
          <w:i/>
          <w:sz w:val="16"/>
        </w:rPr>
        <w:t xml:space="preserve"> abgeschrieben (Art. 291 Abs. 3</w:t>
      </w:r>
      <w:r w:rsidR="000054EC" w:rsidRPr="004B5273">
        <w:rPr>
          <w:rStyle w:val="kursivMuster"/>
          <w:i/>
          <w:sz w:val="16"/>
        </w:rPr>
        <w:t xml:space="preserve"> ZPO).</w:t>
      </w:r>
    </w:p>
    <w:p w:rsidR="00C4388A" w:rsidRPr="003B570A" w:rsidRDefault="004B5273" w:rsidP="00B32AB4">
      <w:pPr>
        <w:pStyle w:val="MustertextTitelEbene1"/>
        <w:rPr>
          <w:rStyle w:val="fettMuster"/>
          <w:i/>
        </w:rPr>
      </w:pPr>
      <w:r w:rsidRPr="003B570A">
        <w:rPr>
          <w:rStyle w:val="fettMuster"/>
          <w:b/>
        </w:rPr>
        <w:t>I.</w:t>
      </w:r>
      <w:r w:rsidRPr="003B570A">
        <w:rPr>
          <w:rStyle w:val="fettMuster"/>
          <w:b/>
        </w:rPr>
        <w:tab/>
      </w:r>
      <w:r w:rsidR="00C4388A" w:rsidRPr="003B570A">
        <w:rPr>
          <w:rStyle w:val="fettMuster"/>
          <w:b/>
        </w:rPr>
        <w:t>Formelles</w:t>
      </w:r>
    </w:p>
    <w:p w:rsidR="00C4388A" w:rsidRDefault="00C4388A" w:rsidP="00B32AB4">
      <w:pPr>
        <w:pStyle w:val="MustertextListe0"/>
        <w:numPr>
          <w:ilvl w:val="1"/>
          <w:numId w:val="31"/>
        </w:numPr>
      </w:pPr>
      <w:r>
        <w:t>Die Parteien</w:t>
      </w:r>
      <w:r w:rsidR="00EC0890">
        <w:t xml:space="preserve"> wohnen</w:t>
      </w:r>
      <w:r w:rsidR="002D036F">
        <w:t xml:space="preserve"> </w:t>
      </w:r>
      <w:r>
        <w:t>beide im Bezirk Zürich, weshalb das Bezirksgericht Zürich für die Beu</w:t>
      </w:r>
      <w:r>
        <w:t>r</w:t>
      </w:r>
      <w:r>
        <w:t xml:space="preserve">teilung der vorliegenden </w:t>
      </w:r>
      <w:r w:rsidR="00757E44">
        <w:t>Klage</w:t>
      </w:r>
      <w:r>
        <w:t xml:space="preserve"> zwingend zuständig ist (Art. 23 Abs. 1 </w:t>
      </w:r>
      <w:r w:rsidR="005E6DD8">
        <w:t>ZPO). Sachlich zustä</w:t>
      </w:r>
      <w:r w:rsidR="005E6DD8">
        <w:t>n</w:t>
      </w:r>
      <w:r w:rsidR="005E6DD8">
        <w:t>dig ist das Einzelgericht</w:t>
      </w:r>
      <w:r>
        <w:t xml:space="preserve"> (Art. 3 ZPO </w:t>
      </w:r>
      <w:proofErr w:type="spellStart"/>
      <w:r>
        <w:t>i.V.m</w:t>
      </w:r>
      <w:proofErr w:type="spellEnd"/>
      <w:r>
        <w:t xml:space="preserve">. § 24 </w:t>
      </w:r>
      <w:proofErr w:type="spellStart"/>
      <w:r>
        <w:t>lit</w:t>
      </w:r>
      <w:proofErr w:type="spellEnd"/>
      <w:r>
        <w:t>. d GOG</w:t>
      </w:r>
      <w:r w:rsidR="002D036F">
        <w:t>/ZH</w:t>
      </w:r>
      <w:r>
        <w:t>).</w:t>
      </w:r>
    </w:p>
    <w:p w:rsidR="00C4388A" w:rsidRDefault="00C4388A" w:rsidP="00B32AB4">
      <w:pPr>
        <w:pStyle w:val="MustertextListe0"/>
      </w:pPr>
      <w:r>
        <w:t xml:space="preserve">Die Unterzeichnende ist </w:t>
      </w:r>
      <w:r w:rsidR="006A2C56">
        <w:t>vom Kläger</w:t>
      </w:r>
      <w:r>
        <w:t xml:space="preserve"> gehörig bevollmächtigt. </w:t>
      </w:r>
      <w:r w:rsidR="00E7481B">
        <w:t>Der einzureichende Familie</w:t>
      </w:r>
      <w:r w:rsidR="00E7481B">
        <w:t>n</w:t>
      </w:r>
      <w:r w:rsidR="00E7481B">
        <w:t>schein liegt bei.</w:t>
      </w:r>
    </w:p>
    <w:p w:rsidR="00EC0890" w:rsidRDefault="004B5273" w:rsidP="00B32AB4">
      <w:pPr>
        <w:pStyle w:val="MustertextBO"/>
        <w:rPr>
          <w:b/>
        </w:rPr>
      </w:pPr>
      <w:r>
        <w:rPr>
          <w:rStyle w:val="fettMuster"/>
        </w:rPr>
        <w:tab/>
      </w:r>
      <w:r w:rsidR="00922C98" w:rsidRPr="00565C12">
        <w:rPr>
          <w:rStyle w:val="fettMuster"/>
        </w:rPr>
        <w:t>BO:</w:t>
      </w:r>
      <w:r w:rsidR="00922C98">
        <w:t xml:space="preserve"> </w:t>
      </w:r>
      <w:r w:rsidR="00EC0890">
        <w:t>Familienausweis vom [Datum]</w:t>
      </w:r>
      <w:r w:rsidR="00EC0890">
        <w:tab/>
      </w:r>
      <w:r w:rsidR="00EC0890">
        <w:tab/>
      </w:r>
      <w:r w:rsidR="00EC0890">
        <w:tab/>
      </w:r>
      <w:r w:rsidR="00EC0890">
        <w:tab/>
      </w:r>
      <w:r w:rsidR="00EC0890">
        <w:tab/>
      </w:r>
      <w:r w:rsidR="00EC0890" w:rsidRPr="00B32AB4">
        <w:rPr>
          <w:b/>
        </w:rPr>
        <w:t>Beilage 1</w:t>
      </w:r>
    </w:p>
    <w:p w:rsidR="004B5273" w:rsidRDefault="004B5273" w:rsidP="00B32AB4">
      <w:pPr>
        <w:pStyle w:val="Mustertextleer"/>
      </w:pPr>
    </w:p>
    <w:p w:rsidR="00C4388A" w:rsidRPr="004B710E" w:rsidRDefault="004B5273" w:rsidP="00B32AB4">
      <w:pPr>
        <w:pStyle w:val="MustertextBO"/>
        <w:rPr>
          <w:b/>
          <w:i/>
        </w:rPr>
      </w:pPr>
      <w:r>
        <w:rPr>
          <w:b/>
        </w:rPr>
        <w:tab/>
      </w:r>
      <w:r w:rsidR="00EC0890" w:rsidRPr="00B32AB4">
        <w:rPr>
          <w:b/>
        </w:rPr>
        <w:t>BO:</w:t>
      </w:r>
      <w:r w:rsidR="00EC0890">
        <w:t xml:space="preserve"> </w:t>
      </w:r>
      <w:r w:rsidR="00922C98">
        <w:t>Vollmacht vom [Datum]</w:t>
      </w:r>
      <w:r w:rsidR="00922C98">
        <w:tab/>
      </w:r>
      <w:r w:rsidR="00922C98">
        <w:tab/>
      </w:r>
      <w:r w:rsidR="00922C98">
        <w:tab/>
      </w:r>
      <w:r w:rsidR="00922C98">
        <w:tab/>
      </w:r>
      <w:r w:rsidR="00922C98">
        <w:tab/>
      </w:r>
      <w:r w:rsidR="00922C98">
        <w:tab/>
      </w:r>
      <w:r w:rsidR="00922C98">
        <w:rPr>
          <w:rStyle w:val="fettMuster"/>
        </w:rPr>
        <w:t>Beilage</w:t>
      </w:r>
      <w:r>
        <w:rPr>
          <w:rStyle w:val="fettMuster"/>
        </w:rPr>
        <w:t xml:space="preserve"> </w:t>
      </w:r>
      <w:r w:rsidR="00EC0890">
        <w:rPr>
          <w:rStyle w:val="fettMuster"/>
        </w:rPr>
        <w:t>2</w:t>
      </w:r>
      <w:r w:rsidR="008D7CB6">
        <w:rPr>
          <w:rStyle w:val="fettMuster"/>
        </w:rPr>
        <w:tab/>
      </w:r>
      <w:r w:rsidR="00C4388A">
        <w:t xml:space="preserve"> </w:t>
      </w:r>
    </w:p>
    <w:p w:rsidR="00C4388A" w:rsidRPr="003B570A" w:rsidRDefault="004B5273" w:rsidP="00B32AB4">
      <w:pPr>
        <w:pStyle w:val="MustertextTitelEbene1"/>
        <w:rPr>
          <w:rStyle w:val="fettMuster"/>
        </w:rPr>
      </w:pPr>
      <w:r w:rsidRPr="003B570A">
        <w:rPr>
          <w:rStyle w:val="fettMuster"/>
          <w:b/>
        </w:rPr>
        <w:t>II.</w:t>
      </w:r>
      <w:r w:rsidRPr="003B570A">
        <w:rPr>
          <w:rStyle w:val="fettMuster"/>
          <w:b/>
        </w:rPr>
        <w:tab/>
      </w:r>
      <w:r w:rsidR="00C4388A" w:rsidRPr="003B570A">
        <w:rPr>
          <w:rStyle w:val="fettMuster"/>
          <w:b/>
        </w:rPr>
        <w:t>Materielles</w:t>
      </w:r>
    </w:p>
    <w:p w:rsidR="004C6DCC" w:rsidRDefault="004C6DCC" w:rsidP="00B32AB4">
      <w:pPr>
        <w:pStyle w:val="MustertextListe0"/>
        <w:rPr>
          <w:rStyle w:val="fett"/>
          <w:rFonts w:ascii="Calibri" w:hAnsi="Calibri"/>
          <w:b w:val="0"/>
        </w:rPr>
      </w:pPr>
      <w:r>
        <w:rPr>
          <w:rStyle w:val="fett"/>
          <w:rFonts w:ascii="Calibri" w:hAnsi="Calibri"/>
          <w:b w:val="0"/>
        </w:rPr>
        <w:t>Die Anträge müssen nicht begründet werden. Eine Kurzb</w:t>
      </w:r>
      <w:r w:rsidRPr="00565C12">
        <w:rPr>
          <w:rStyle w:val="fett"/>
          <w:rFonts w:ascii="Calibri" w:hAnsi="Calibri"/>
          <w:b w:val="0"/>
        </w:rPr>
        <w:t xml:space="preserve">egründung </w:t>
      </w:r>
      <w:r>
        <w:rPr>
          <w:rStyle w:val="fett"/>
          <w:rFonts w:ascii="Calibri" w:hAnsi="Calibri"/>
          <w:b w:val="0"/>
        </w:rPr>
        <w:t xml:space="preserve">zum Materiellen </w:t>
      </w:r>
      <w:r w:rsidRPr="00565C12">
        <w:rPr>
          <w:rStyle w:val="fett"/>
          <w:rFonts w:ascii="Calibri" w:hAnsi="Calibri"/>
          <w:b w:val="0"/>
        </w:rPr>
        <w:t xml:space="preserve">wird </w:t>
      </w:r>
      <w:r>
        <w:rPr>
          <w:rStyle w:val="fett"/>
          <w:rFonts w:ascii="Calibri" w:hAnsi="Calibri"/>
          <w:b w:val="0"/>
        </w:rPr>
        <w:t xml:space="preserve">jedoch </w:t>
      </w:r>
      <w:r w:rsidRPr="00565C12">
        <w:rPr>
          <w:rStyle w:val="fett"/>
          <w:rFonts w:ascii="Calibri" w:hAnsi="Calibri"/>
          <w:b w:val="0"/>
        </w:rPr>
        <w:t xml:space="preserve">anlässlich der </w:t>
      </w:r>
      <w:r>
        <w:rPr>
          <w:rStyle w:val="fett"/>
          <w:rFonts w:ascii="Calibri" w:hAnsi="Calibri"/>
          <w:b w:val="0"/>
        </w:rPr>
        <w:t>Einigungsverhandlung</w:t>
      </w:r>
      <w:r w:rsidRPr="00565C12">
        <w:rPr>
          <w:rStyle w:val="fett"/>
          <w:rFonts w:ascii="Calibri" w:hAnsi="Calibri"/>
          <w:b w:val="0"/>
        </w:rPr>
        <w:t xml:space="preserve"> </w:t>
      </w:r>
      <w:r w:rsidR="00573D2C">
        <w:rPr>
          <w:rStyle w:val="fett"/>
          <w:rFonts w:ascii="Calibri" w:hAnsi="Calibri"/>
          <w:b w:val="0"/>
        </w:rPr>
        <w:t xml:space="preserve">soweit notwendig </w:t>
      </w:r>
      <w:r w:rsidRPr="00565C12">
        <w:rPr>
          <w:rStyle w:val="fett"/>
          <w:rFonts w:ascii="Calibri" w:hAnsi="Calibri"/>
          <w:b w:val="0"/>
        </w:rPr>
        <w:t>erfolgen.</w:t>
      </w:r>
      <w:r>
        <w:rPr>
          <w:rStyle w:val="fett"/>
          <w:rFonts w:ascii="Calibri" w:hAnsi="Calibri"/>
          <w:b w:val="0"/>
        </w:rPr>
        <w:t xml:space="preserve"> Vorab werden mit dieser Eingabe bereits folgende Beilagen eingereicht:</w:t>
      </w:r>
    </w:p>
    <w:p w:rsidR="004B5273" w:rsidRDefault="004B5273" w:rsidP="00B32AB4">
      <w:pPr>
        <w:pStyle w:val="MustertextBO"/>
        <w:rPr>
          <w:rStyle w:val="fettMuster"/>
          <w:b w:val="0"/>
        </w:rPr>
      </w:pPr>
      <w:r>
        <w:rPr>
          <w:rStyle w:val="fettMuster"/>
        </w:rPr>
        <w:tab/>
      </w:r>
      <w:r w:rsidR="007B2066" w:rsidRPr="00C247A1">
        <w:rPr>
          <w:rStyle w:val="fettMuster"/>
        </w:rPr>
        <w:t>BO</w:t>
      </w:r>
      <w:r w:rsidR="007B2066" w:rsidRPr="00B32AB4">
        <w:rPr>
          <w:b/>
        </w:rPr>
        <w:t xml:space="preserve">: </w:t>
      </w:r>
      <w:r w:rsidR="007B2066">
        <w:t>Lohnausweis 2015 und aktuelle Lohnausweise des</w:t>
      </w:r>
      <w:r w:rsidR="00B70709">
        <w:t xml:space="preserve"> Klägers</w:t>
      </w:r>
      <w:r w:rsidR="00B70709">
        <w:tab/>
      </w:r>
      <w:r w:rsidR="007B2066" w:rsidRPr="00C247A1">
        <w:rPr>
          <w:rStyle w:val="fettMuster"/>
        </w:rPr>
        <w:t xml:space="preserve">Beilage </w:t>
      </w:r>
      <w:r w:rsidR="00E004A7">
        <w:rPr>
          <w:rStyle w:val="fettMuster"/>
        </w:rPr>
        <w:t>3</w:t>
      </w:r>
    </w:p>
    <w:p w:rsidR="007B2066" w:rsidRPr="00B41552" w:rsidRDefault="007B2066" w:rsidP="00B32AB4">
      <w:pPr>
        <w:pStyle w:val="Mustertextleer"/>
        <w:rPr>
          <w:rStyle w:val="fettMuster"/>
          <w:b w:val="0"/>
          <w:sz w:val="10"/>
        </w:rPr>
      </w:pPr>
    </w:p>
    <w:p w:rsidR="004B5273" w:rsidRDefault="004B5273" w:rsidP="00B32AB4">
      <w:pPr>
        <w:pStyle w:val="MustertextBO"/>
        <w:rPr>
          <w:rStyle w:val="fettMuster"/>
        </w:rPr>
      </w:pPr>
      <w:r>
        <w:rPr>
          <w:rStyle w:val="fettMuster"/>
        </w:rPr>
        <w:tab/>
      </w:r>
      <w:r w:rsidR="007B2066" w:rsidRPr="000D26A8">
        <w:rPr>
          <w:rStyle w:val="fettMuster"/>
        </w:rPr>
        <w:t>BO</w:t>
      </w:r>
      <w:r w:rsidR="007B2066" w:rsidRPr="00B32AB4">
        <w:rPr>
          <w:b/>
        </w:rPr>
        <w:t>:</w:t>
      </w:r>
      <w:r w:rsidR="007B2066">
        <w:t xml:space="preserve"> Bedarf</w:t>
      </w:r>
      <w:r w:rsidR="00E004A7">
        <w:t>s</w:t>
      </w:r>
      <w:r w:rsidR="007B2066">
        <w:t>- und Unterhaltsberechnung</w:t>
      </w:r>
      <w:r w:rsidR="007B2066">
        <w:tab/>
      </w:r>
      <w:r w:rsidR="007B2066">
        <w:tab/>
      </w:r>
      <w:r w:rsidR="00B70709">
        <w:rPr>
          <w:rStyle w:val="fettMuster"/>
        </w:rPr>
        <w:tab/>
      </w:r>
      <w:r w:rsidR="00B70709">
        <w:rPr>
          <w:rStyle w:val="fettMuster"/>
        </w:rPr>
        <w:tab/>
      </w:r>
      <w:r w:rsidR="007B2066">
        <w:rPr>
          <w:rStyle w:val="fettMuster"/>
        </w:rPr>
        <w:t xml:space="preserve">Beilage </w:t>
      </w:r>
      <w:r w:rsidR="00E004A7">
        <w:rPr>
          <w:rStyle w:val="fettMuster"/>
        </w:rPr>
        <w:t>4</w:t>
      </w:r>
    </w:p>
    <w:p w:rsidR="007B2066" w:rsidRPr="00B32AB4" w:rsidRDefault="007B2066" w:rsidP="00B32AB4">
      <w:pPr>
        <w:pStyle w:val="Mustertextleer"/>
        <w:rPr>
          <w:rStyle w:val="fettMuster"/>
          <w:b w:val="0"/>
          <w:sz w:val="10"/>
        </w:rPr>
      </w:pPr>
    </w:p>
    <w:p w:rsidR="002760C0" w:rsidRDefault="004B5273" w:rsidP="00B32AB4">
      <w:pPr>
        <w:pStyle w:val="MustertextBO"/>
        <w:rPr>
          <w:rStyle w:val="fettMuster"/>
          <w:b w:val="0"/>
          <w:sz w:val="16"/>
        </w:rPr>
      </w:pPr>
      <w:r>
        <w:rPr>
          <w:rStyle w:val="fettMuster"/>
        </w:rPr>
        <w:tab/>
      </w:r>
      <w:r w:rsidR="007B2066" w:rsidRPr="000D26A8">
        <w:rPr>
          <w:rStyle w:val="fettMuster"/>
        </w:rPr>
        <w:t>BO</w:t>
      </w:r>
      <w:r w:rsidR="007B2066" w:rsidRPr="00BB320E">
        <w:rPr>
          <w:rStyle w:val="fettMuster"/>
          <w:sz w:val="16"/>
        </w:rPr>
        <w:t>:</w:t>
      </w:r>
      <w:r w:rsidR="007B2066">
        <w:rPr>
          <w:rStyle w:val="fettMuster"/>
          <w:b w:val="0"/>
          <w:sz w:val="16"/>
        </w:rPr>
        <w:t xml:space="preserve"> </w:t>
      </w:r>
      <w:r w:rsidR="007B2066" w:rsidRPr="00B70709">
        <w:t>Beilagen zum Bedarf [</w:t>
      </w:r>
      <w:r w:rsidR="00B70709">
        <w:t xml:space="preserve">im Beweismittelverzeichnis </w:t>
      </w:r>
      <w:r w:rsidR="007B2066" w:rsidRPr="00B70709">
        <w:t>einzeln aufzuführen]</w:t>
      </w:r>
      <w:r w:rsidR="00B70709">
        <w:rPr>
          <w:rStyle w:val="fettMuster"/>
          <w:b w:val="0"/>
          <w:sz w:val="16"/>
        </w:rPr>
        <w:t xml:space="preserve"> </w:t>
      </w:r>
      <w:r w:rsidR="00093637">
        <w:rPr>
          <w:rStyle w:val="fettMuster"/>
          <w:b w:val="0"/>
          <w:sz w:val="16"/>
        </w:rPr>
        <w:tab/>
      </w:r>
    </w:p>
    <w:p w:rsidR="007B2066" w:rsidRDefault="002760C0" w:rsidP="00B32AB4">
      <w:pPr>
        <w:pStyle w:val="MustertextBO"/>
        <w:rPr>
          <w:rStyle w:val="fettMuster"/>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7B2066" w:rsidRPr="000D26A8">
        <w:rPr>
          <w:rStyle w:val="fettMuster"/>
        </w:rPr>
        <w:t>Beilagen</w:t>
      </w:r>
      <w:r w:rsidR="007B2066">
        <w:rPr>
          <w:rStyle w:val="fettMuster"/>
          <w:b w:val="0"/>
          <w:sz w:val="16"/>
        </w:rPr>
        <w:t xml:space="preserve"> </w:t>
      </w:r>
      <w:r w:rsidR="00E004A7">
        <w:rPr>
          <w:rStyle w:val="fettMuster"/>
        </w:rPr>
        <w:t>5</w:t>
      </w:r>
      <w:r>
        <w:rPr>
          <w:rStyle w:val="fettMuster"/>
        </w:rPr>
        <w:t>–</w:t>
      </w:r>
      <w:r w:rsidR="007B2066">
        <w:rPr>
          <w:rStyle w:val="fettMuster"/>
        </w:rPr>
        <w:t>15</w:t>
      </w:r>
    </w:p>
    <w:p w:rsidR="004B5273" w:rsidRPr="00BB320E" w:rsidRDefault="004B5273" w:rsidP="00B32AB4">
      <w:pPr>
        <w:pStyle w:val="Mustertextleer"/>
        <w:rPr>
          <w:rStyle w:val="fettMuster"/>
          <w:b w:val="0"/>
          <w:sz w:val="10"/>
        </w:rPr>
      </w:pPr>
    </w:p>
    <w:p w:rsidR="004B5273" w:rsidRDefault="004B5273" w:rsidP="00B32AB4">
      <w:pPr>
        <w:pStyle w:val="MustertextBO"/>
      </w:pPr>
      <w:r>
        <w:rPr>
          <w:rStyle w:val="fettMuster"/>
        </w:rPr>
        <w:tab/>
      </w:r>
      <w:r w:rsidR="007B2066" w:rsidRPr="000D26A8">
        <w:rPr>
          <w:rStyle w:val="fettMuster"/>
        </w:rPr>
        <w:t>BO</w:t>
      </w:r>
      <w:r w:rsidR="007B2066" w:rsidRPr="00BB320E">
        <w:rPr>
          <w:rStyle w:val="fettMuster"/>
          <w:sz w:val="16"/>
        </w:rPr>
        <w:t xml:space="preserve">: </w:t>
      </w:r>
      <w:r w:rsidR="007B2066">
        <w:t xml:space="preserve">Edition der aktuellen Unterlagen </w:t>
      </w:r>
      <w:r w:rsidR="003B6243">
        <w:t>der Beklagten</w:t>
      </w:r>
      <w:r w:rsidR="007B2066">
        <w:t xml:space="preserve"> gemäss Rechtsbegehren </w:t>
      </w:r>
      <w:r w:rsidR="002760C0">
        <w:t xml:space="preserve">Ziff. </w:t>
      </w:r>
      <w:r w:rsidR="00A329C4">
        <w:t>1</w:t>
      </w:r>
      <w:r w:rsidR="00E7481B">
        <w:t>5</w:t>
      </w:r>
    </w:p>
    <w:p w:rsidR="004C6DCC" w:rsidRPr="00CB5413" w:rsidRDefault="004C6DCC">
      <w:pPr>
        <w:pStyle w:val="Mustertext"/>
        <w:rPr>
          <w:rStyle w:val="fettMuster"/>
          <w:b w:val="0"/>
          <w:i/>
        </w:rPr>
      </w:pPr>
    </w:p>
    <w:p w:rsidR="00C4388A" w:rsidRDefault="00C4388A">
      <w:pPr>
        <w:pStyle w:val="Mustertext"/>
      </w:pPr>
      <w:r>
        <w:t xml:space="preserve">Abschliessend ersuche ich Sie um Gutheissung der gestellten Anträge und bitte Sie höflich, zur </w:t>
      </w:r>
      <w:r w:rsidR="001D487C">
        <w:t xml:space="preserve">Einigungsverhandlung </w:t>
      </w:r>
      <w:r w:rsidR="00F33A42">
        <w:t xml:space="preserve"> </w:t>
      </w:r>
      <w:r>
        <w:t>vorzuladen.</w:t>
      </w:r>
    </w:p>
    <w:p w:rsidR="00756DC8" w:rsidRDefault="00756DC8">
      <w:pPr>
        <w:pStyle w:val="Mustertext"/>
      </w:pPr>
    </w:p>
    <w:p w:rsidR="00C4388A" w:rsidRDefault="00C4388A" w:rsidP="00C4388A">
      <w:pPr>
        <w:pStyle w:val="Mustertext"/>
      </w:pPr>
      <w:r>
        <w:t>Hochachtungsvoll</w:t>
      </w:r>
    </w:p>
    <w:p w:rsidR="00C4388A" w:rsidRDefault="00C4388A" w:rsidP="00C4388A">
      <w:pPr>
        <w:pStyle w:val="Mustertext"/>
      </w:pPr>
      <w:r>
        <w:t xml:space="preserve">[Unterschrift des Rechtsanwaltes </w:t>
      </w:r>
      <w:r w:rsidR="006A2C56">
        <w:t>des Klägers</w:t>
      </w:r>
      <w:r>
        <w:t>]</w:t>
      </w:r>
    </w:p>
    <w:p w:rsidR="00C4388A" w:rsidRDefault="00C4388A" w:rsidP="00C4388A">
      <w:pPr>
        <w:pStyle w:val="Mustertext"/>
      </w:pPr>
      <w:r>
        <w:lastRenderedPageBreak/>
        <w:t xml:space="preserve">[Name des Rechtsanwaltes </w:t>
      </w:r>
      <w:r w:rsidR="006A2C56">
        <w:t>des Klägers</w:t>
      </w:r>
      <w:r>
        <w:t>]</w:t>
      </w:r>
    </w:p>
    <w:p w:rsidR="00C4388A" w:rsidRDefault="008D7CB6" w:rsidP="00C4388A">
      <w:pPr>
        <w:pStyle w:val="Mustertext"/>
      </w:pPr>
      <w:r>
        <w:t>D</w:t>
      </w:r>
      <w:r w:rsidR="00C4388A">
        <w:t>reifach</w:t>
      </w:r>
    </w:p>
    <w:p w:rsidR="00C4388A" w:rsidRDefault="00C4388A" w:rsidP="00C4388A">
      <w:pPr>
        <w:pStyle w:val="Mustertext"/>
      </w:pPr>
      <w:r>
        <w:t xml:space="preserve">in Kopie an die </w:t>
      </w:r>
      <w:r w:rsidR="006A2C56">
        <w:t>Beklagte</w:t>
      </w:r>
      <w:r>
        <w:t xml:space="preserve"> [Name]</w:t>
      </w:r>
      <w:r w:rsidR="008D7CB6">
        <w:t xml:space="preserve"> </w:t>
      </w:r>
      <w:r w:rsidR="005746CA">
        <w:t>oder</w:t>
      </w:r>
      <w:r>
        <w:t xml:space="preserve"> (falls bekannt) an den Rechts</w:t>
      </w:r>
      <w:r w:rsidR="003B6243">
        <w:t>vertreter</w:t>
      </w:r>
      <w:r>
        <w:t xml:space="preserve"> </w:t>
      </w:r>
      <w:r w:rsidR="006A2C56">
        <w:t>der Beklagten</w:t>
      </w:r>
      <w:r>
        <w:t xml:space="preserve"> [N</w:t>
      </w:r>
      <w:r>
        <w:t>a</w:t>
      </w:r>
      <w:r>
        <w:t xml:space="preserve">me und Adresse des Rechtsanwaltes </w:t>
      </w:r>
      <w:r w:rsidR="006A2C56">
        <w:t>der Beklagten</w:t>
      </w:r>
      <w:r>
        <w:t>].</w:t>
      </w:r>
    </w:p>
    <w:p w:rsidR="00C4388A" w:rsidRDefault="00C4388A" w:rsidP="00C4388A">
      <w:pPr>
        <w:pStyle w:val="Mustertext"/>
      </w:pPr>
      <w:r>
        <w:t>Beilage: Beweismittelverzeichnis dreifach mit den Urkunden im Doppel</w:t>
      </w:r>
    </w:p>
    <w:p w:rsidR="00F44B8D" w:rsidRDefault="00F44B8D" w:rsidP="00F44B8D">
      <w:pPr>
        <w:pStyle w:val="Mustertextleer"/>
      </w:pPr>
    </w:p>
    <w:p w:rsidR="00F44B8D" w:rsidRPr="00F44B8D" w:rsidRDefault="00F44B8D" w:rsidP="00F44B8D">
      <w:pPr>
        <w:pStyle w:val="BoxEnde"/>
      </w:pPr>
    </w:p>
    <w:sectPr w:rsidR="00F44B8D" w:rsidRPr="00F44B8D" w:rsidSect="00A04E6F">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552" w:rsidRDefault="00B41552" w:rsidP="00171C75">
      <w:pPr>
        <w:spacing w:after="0" w:line="240" w:lineRule="auto"/>
      </w:pPr>
      <w:r>
        <w:separator/>
      </w:r>
    </w:p>
  </w:endnote>
  <w:endnote w:type="continuationSeparator" w:id="0">
    <w:p w:rsidR="00B41552" w:rsidRDefault="00B41552"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552" w:rsidRPr="00336618" w:rsidRDefault="00A04E6F" w:rsidP="00D5639C">
    <w:pPr>
      <w:pStyle w:val="Fuzeile"/>
      <w:tabs>
        <w:tab w:val="clear" w:pos="4536"/>
        <w:tab w:val="clear" w:pos="9072"/>
        <w:tab w:val="right" w:pos="7088"/>
      </w:tabs>
      <w:jc w:val="right"/>
      <w:rPr>
        <w:b/>
        <w:szCs w:val="18"/>
      </w:rPr>
    </w:pPr>
    <w:r>
      <w:rPr>
        <w:szCs w:val="18"/>
      </w:rPr>
      <w:tab/>
    </w:r>
    <w:r w:rsidR="00B41552" w:rsidRPr="00B32AB4">
      <w:rPr>
        <w:szCs w:val="18"/>
      </w:rPr>
      <w:fldChar w:fldCharType="begin"/>
    </w:r>
    <w:r w:rsidR="00B41552" w:rsidRPr="00B32AB4">
      <w:rPr>
        <w:szCs w:val="18"/>
      </w:rPr>
      <w:instrText xml:space="preserve"> PAGE  \* Arabic  \* MERGEFORMAT </w:instrText>
    </w:r>
    <w:r w:rsidR="00B41552" w:rsidRPr="00B32AB4">
      <w:rPr>
        <w:szCs w:val="18"/>
      </w:rPr>
      <w:fldChar w:fldCharType="separate"/>
    </w:r>
    <w:r w:rsidR="00462A4C">
      <w:rPr>
        <w:noProof/>
        <w:szCs w:val="18"/>
      </w:rPr>
      <w:t>6</w:t>
    </w:r>
    <w:r w:rsidR="00B41552" w:rsidRPr="00B32AB4">
      <w:rPr>
        <w:noProof/>
        <w:szCs w:val="18"/>
      </w:rPr>
      <w:fldChar w:fldCharType="end"/>
    </w:r>
    <w:r w:rsidR="00B41552" w:rsidRPr="00336618">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552" w:rsidRPr="00336618" w:rsidRDefault="00A04E6F" w:rsidP="003F4CAD">
    <w:pPr>
      <w:pStyle w:val="Fuzeile"/>
      <w:tabs>
        <w:tab w:val="clear" w:pos="4536"/>
        <w:tab w:val="clear" w:pos="9072"/>
        <w:tab w:val="center" w:pos="0"/>
        <w:tab w:val="left" w:pos="1985"/>
        <w:tab w:val="right" w:pos="7088"/>
      </w:tabs>
      <w:rPr>
        <w:b/>
        <w:szCs w:val="18"/>
      </w:rPr>
    </w:pPr>
    <w:r>
      <w:rPr>
        <w:szCs w:val="18"/>
      </w:rPr>
      <w:tab/>
    </w:r>
    <w:r w:rsidR="00B41552" w:rsidRPr="00336618">
      <w:rPr>
        <w:szCs w:val="18"/>
      </w:rPr>
      <w:tab/>
    </w:r>
    <w:r w:rsidR="00B41552" w:rsidRPr="00B32AB4">
      <w:rPr>
        <w:b/>
        <w:szCs w:val="18"/>
      </w:rPr>
      <w:tab/>
    </w:r>
    <w:r w:rsidR="00B41552" w:rsidRPr="00B32AB4">
      <w:rPr>
        <w:szCs w:val="18"/>
      </w:rPr>
      <w:fldChar w:fldCharType="begin"/>
    </w:r>
    <w:r w:rsidR="00B41552" w:rsidRPr="00B32AB4">
      <w:rPr>
        <w:szCs w:val="18"/>
      </w:rPr>
      <w:instrText xml:space="preserve"> PAGE  \* Arabic  \* MERGEFORMAT </w:instrText>
    </w:r>
    <w:r w:rsidR="00B41552" w:rsidRPr="00B32AB4">
      <w:rPr>
        <w:szCs w:val="18"/>
      </w:rPr>
      <w:fldChar w:fldCharType="separate"/>
    </w:r>
    <w:r w:rsidR="00462A4C">
      <w:rPr>
        <w:noProof/>
        <w:szCs w:val="18"/>
      </w:rPr>
      <w:t>7</w:t>
    </w:r>
    <w:r w:rsidR="00B41552" w:rsidRPr="00B32AB4">
      <w:rPr>
        <w:noProof/>
        <w:szCs w:val="18"/>
      </w:rPr>
      <w:fldChar w:fldCharType="end"/>
    </w:r>
    <w:r w:rsidR="00B41552" w:rsidRPr="00336618">
      <w:rPr>
        <w:b/>
        <w:szCs w:val="18"/>
      </w:rPr>
      <w:tab/>
    </w:r>
    <w:r w:rsidR="00B41552" w:rsidRPr="00336618">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552" w:rsidRPr="00336618" w:rsidRDefault="00B41552" w:rsidP="00F44B8D">
    <w:pPr>
      <w:pStyle w:val="Fuzeile"/>
      <w:tabs>
        <w:tab w:val="clear" w:pos="4536"/>
        <w:tab w:val="center" w:pos="7088"/>
      </w:tabs>
      <w:rPr>
        <w:smallCaps w:val="0"/>
        <w:szCs w:val="18"/>
      </w:rPr>
    </w:pPr>
    <w:r w:rsidRPr="00336618">
      <w:rPr>
        <w:szCs w:val="18"/>
      </w:rPr>
      <w:tab/>
    </w:r>
    <w:r w:rsidRPr="00B32AB4">
      <w:rPr>
        <w:smallCaps w:val="0"/>
        <w:szCs w:val="18"/>
      </w:rPr>
      <w:fldChar w:fldCharType="begin"/>
    </w:r>
    <w:r w:rsidRPr="00B32AB4">
      <w:rPr>
        <w:szCs w:val="18"/>
      </w:rPr>
      <w:instrText xml:space="preserve"> PAGE  \* Arabic  \* MERGEFORMAT </w:instrText>
    </w:r>
    <w:r w:rsidRPr="00B32AB4">
      <w:rPr>
        <w:smallCaps w:val="0"/>
        <w:szCs w:val="18"/>
      </w:rPr>
      <w:fldChar w:fldCharType="separate"/>
    </w:r>
    <w:r w:rsidR="00462A4C">
      <w:rPr>
        <w:noProof/>
        <w:szCs w:val="18"/>
      </w:rPr>
      <w:t>1</w:t>
    </w:r>
    <w:r w:rsidRPr="00B32AB4">
      <w:rPr>
        <w:smallCaps w:val="0"/>
        <w:noProof/>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552" w:rsidRDefault="00B41552" w:rsidP="00171C75">
      <w:pPr>
        <w:spacing w:after="0" w:line="240" w:lineRule="auto"/>
      </w:pPr>
      <w:r>
        <w:separator/>
      </w:r>
    </w:p>
  </w:footnote>
  <w:footnote w:type="continuationSeparator" w:id="0">
    <w:p w:rsidR="00B41552" w:rsidRDefault="00B41552"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498E1D75"/>
    <w:multiLevelType w:val="hybridMultilevel"/>
    <w:tmpl w:val="C87007F0"/>
    <w:lvl w:ilvl="0" w:tplc="A490A69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num>
  <w:num w:numId="19">
    <w:abstractNumId w:val="11"/>
  </w:num>
  <w:num w:numId="20">
    <w:abstractNumId w:val="16"/>
  </w:num>
  <w:num w:numId="21">
    <w:abstractNumId w:val="20"/>
  </w:num>
  <w:num w:numId="22">
    <w:abstractNumId w:val="13"/>
  </w:num>
  <w:num w:numId="23">
    <w:abstractNumId w:val="23"/>
  </w:num>
  <w:num w:numId="24">
    <w:abstractNumId w:val="17"/>
  </w:num>
  <w:num w:numId="25">
    <w:abstractNumId w:val="16"/>
  </w:num>
  <w:num w:numId="26">
    <w:abstractNumId w:val="22"/>
  </w:num>
  <w:num w:numId="27">
    <w:abstractNumId w:val="19"/>
  </w:num>
  <w:num w:numId="28">
    <w:abstractNumId w:val="15"/>
  </w:num>
  <w:num w:numId="29">
    <w:abstractNumId w:val="10"/>
  </w:num>
  <w:num w:numId="30">
    <w:abstractNumId w:val="1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proofState w:spelling="clean" w:grammar="clean"/>
  <w:linkStyl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7B"/>
    <w:rsid w:val="00000FF7"/>
    <w:rsid w:val="000017F6"/>
    <w:rsid w:val="00001E1B"/>
    <w:rsid w:val="00003650"/>
    <w:rsid w:val="00004155"/>
    <w:rsid w:val="00004775"/>
    <w:rsid w:val="00005438"/>
    <w:rsid w:val="000054EC"/>
    <w:rsid w:val="00007AE7"/>
    <w:rsid w:val="00007DD5"/>
    <w:rsid w:val="000106D6"/>
    <w:rsid w:val="00013667"/>
    <w:rsid w:val="00015F4E"/>
    <w:rsid w:val="0001617E"/>
    <w:rsid w:val="00022142"/>
    <w:rsid w:val="00023897"/>
    <w:rsid w:val="00023DC0"/>
    <w:rsid w:val="0002463B"/>
    <w:rsid w:val="00024699"/>
    <w:rsid w:val="00025B7A"/>
    <w:rsid w:val="0002723D"/>
    <w:rsid w:val="000275EE"/>
    <w:rsid w:val="00027C1F"/>
    <w:rsid w:val="000319FF"/>
    <w:rsid w:val="0003232C"/>
    <w:rsid w:val="00032981"/>
    <w:rsid w:val="00032DCD"/>
    <w:rsid w:val="00033CBE"/>
    <w:rsid w:val="000340CB"/>
    <w:rsid w:val="00034611"/>
    <w:rsid w:val="000353E2"/>
    <w:rsid w:val="000361C6"/>
    <w:rsid w:val="00036B3B"/>
    <w:rsid w:val="00037E0C"/>
    <w:rsid w:val="0004142F"/>
    <w:rsid w:val="00041FB6"/>
    <w:rsid w:val="00042776"/>
    <w:rsid w:val="00044F6B"/>
    <w:rsid w:val="00046B7C"/>
    <w:rsid w:val="00052429"/>
    <w:rsid w:val="00054D6A"/>
    <w:rsid w:val="000551FD"/>
    <w:rsid w:val="000564F5"/>
    <w:rsid w:val="0005658C"/>
    <w:rsid w:val="000569FA"/>
    <w:rsid w:val="00056C4E"/>
    <w:rsid w:val="00057696"/>
    <w:rsid w:val="00060239"/>
    <w:rsid w:val="000644F7"/>
    <w:rsid w:val="00064836"/>
    <w:rsid w:val="0006536D"/>
    <w:rsid w:val="000655C0"/>
    <w:rsid w:val="00065862"/>
    <w:rsid w:val="00067320"/>
    <w:rsid w:val="00073BF7"/>
    <w:rsid w:val="00073DE5"/>
    <w:rsid w:val="00074264"/>
    <w:rsid w:val="0007456F"/>
    <w:rsid w:val="00080C2F"/>
    <w:rsid w:val="0008200A"/>
    <w:rsid w:val="00084C8B"/>
    <w:rsid w:val="00087CC3"/>
    <w:rsid w:val="00087DB8"/>
    <w:rsid w:val="0009294B"/>
    <w:rsid w:val="00092AB4"/>
    <w:rsid w:val="00092F69"/>
    <w:rsid w:val="00093637"/>
    <w:rsid w:val="00093DC9"/>
    <w:rsid w:val="00093FA5"/>
    <w:rsid w:val="0009458C"/>
    <w:rsid w:val="00094966"/>
    <w:rsid w:val="00095153"/>
    <w:rsid w:val="000A00FC"/>
    <w:rsid w:val="000A0A6F"/>
    <w:rsid w:val="000A1829"/>
    <w:rsid w:val="000A4C06"/>
    <w:rsid w:val="000A4DA2"/>
    <w:rsid w:val="000A5DB1"/>
    <w:rsid w:val="000A62BC"/>
    <w:rsid w:val="000A641A"/>
    <w:rsid w:val="000B24BE"/>
    <w:rsid w:val="000B302C"/>
    <w:rsid w:val="000B34F2"/>
    <w:rsid w:val="000B434E"/>
    <w:rsid w:val="000B4938"/>
    <w:rsid w:val="000B521F"/>
    <w:rsid w:val="000B5DF1"/>
    <w:rsid w:val="000B628A"/>
    <w:rsid w:val="000B6467"/>
    <w:rsid w:val="000B65FE"/>
    <w:rsid w:val="000B70CE"/>
    <w:rsid w:val="000C0599"/>
    <w:rsid w:val="000C0A4A"/>
    <w:rsid w:val="000C0C45"/>
    <w:rsid w:val="000C1570"/>
    <w:rsid w:val="000C22D3"/>
    <w:rsid w:val="000C27BF"/>
    <w:rsid w:val="000C2E90"/>
    <w:rsid w:val="000C4722"/>
    <w:rsid w:val="000C6CF4"/>
    <w:rsid w:val="000C72B3"/>
    <w:rsid w:val="000C789E"/>
    <w:rsid w:val="000C7927"/>
    <w:rsid w:val="000D0B9A"/>
    <w:rsid w:val="000D391A"/>
    <w:rsid w:val="000D4417"/>
    <w:rsid w:val="000D47EB"/>
    <w:rsid w:val="000D4837"/>
    <w:rsid w:val="000D5441"/>
    <w:rsid w:val="000D5486"/>
    <w:rsid w:val="000D558E"/>
    <w:rsid w:val="000D6FA4"/>
    <w:rsid w:val="000E02E7"/>
    <w:rsid w:val="000E0482"/>
    <w:rsid w:val="000E0824"/>
    <w:rsid w:val="000E0E05"/>
    <w:rsid w:val="000E0F98"/>
    <w:rsid w:val="000E43A0"/>
    <w:rsid w:val="000E4F49"/>
    <w:rsid w:val="000E5962"/>
    <w:rsid w:val="000E7401"/>
    <w:rsid w:val="000F1260"/>
    <w:rsid w:val="000F1C70"/>
    <w:rsid w:val="000F31F8"/>
    <w:rsid w:val="000F33E4"/>
    <w:rsid w:val="000F44EC"/>
    <w:rsid w:val="000F46BD"/>
    <w:rsid w:val="000F4A4C"/>
    <w:rsid w:val="000F521B"/>
    <w:rsid w:val="000F787F"/>
    <w:rsid w:val="000F7E1D"/>
    <w:rsid w:val="000F7F66"/>
    <w:rsid w:val="001036BD"/>
    <w:rsid w:val="00106353"/>
    <w:rsid w:val="00106FB3"/>
    <w:rsid w:val="001077DC"/>
    <w:rsid w:val="001101EA"/>
    <w:rsid w:val="001115BC"/>
    <w:rsid w:val="00112D0F"/>
    <w:rsid w:val="001136A5"/>
    <w:rsid w:val="0011527F"/>
    <w:rsid w:val="001153C6"/>
    <w:rsid w:val="00115A9C"/>
    <w:rsid w:val="0011653B"/>
    <w:rsid w:val="0011683A"/>
    <w:rsid w:val="00120621"/>
    <w:rsid w:val="0012326B"/>
    <w:rsid w:val="00123E49"/>
    <w:rsid w:val="00126E1A"/>
    <w:rsid w:val="00127FEC"/>
    <w:rsid w:val="001302B2"/>
    <w:rsid w:val="00130E65"/>
    <w:rsid w:val="00130FE3"/>
    <w:rsid w:val="001335BD"/>
    <w:rsid w:val="0013431C"/>
    <w:rsid w:val="00144271"/>
    <w:rsid w:val="00145453"/>
    <w:rsid w:val="00145611"/>
    <w:rsid w:val="0014584C"/>
    <w:rsid w:val="00145EAC"/>
    <w:rsid w:val="00147F23"/>
    <w:rsid w:val="001501DD"/>
    <w:rsid w:val="00150F0B"/>
    <w:rsid w:val="00152E2F"/>
    <w:rsid w:val="00153BB8"/>
    <w:rsid w:val="0015527A"/>
    <w:rsid w:val="0015556C"/>
    <w:rsid w:val="00156356"/>
    <w:rsid w:val="00156891"/>
    <w:rsid w:val="00161878"/>
    <w:rsid w:val="0016486A"/>
    <w:rsid w:val="00165700"/>
    <w:rsid w:val="00165CFA"/>
    <w:rsid w:val="001700AC"/>
    <w:rsid w:val="00171C75"/>
    <w:rsid w:val="00173A58"/>
    <w:rsid w:val="001748AC"/>
    <w:rsid w:val="00176CE8"/>
    <w:rsid w:val="001772CF"/>
    <w:rsid w:val="001805ED"/>
    <w:rsid w:val="001834B4"/>
    <w:rsid w:val="00183A48"/>
    <w:rsid w:val="001841CF"/>
    <w:rsid w:val="001843A1"/>
    <w:rsid w:val="0018449E"/>
    <w:rsid w:val="001846CE"/>
    <w:rsid w:val="001907F4"/>
    <w:rsid w:val="00190C41"/>
    <w:rsid w:val="00191C92"/>
    <w:rsid w:val="001926B9"/>
    <w:rsid w:val="0019478A"/>
    <w:rsid w:val="0019595E"/>
    <w:rsid w:val="0019671A"/>
    <w:rsid w:val="001975A0"/>
    <w:rsid w:val="001A00D3"/>
    <w:rsid w:val="001A0634"/>
    <w:rsid w:val="001A06D4"/>
    <w:rsid w:val="001A0EE7"/>
    <w:rsid w:val="001A3AC8"/>
    <w:rsid w:val="001A62C0"/>
    <w:rsid w:val="001A6580"/>
    <w:rsid w:val="001A6F4B"/>
    <w:rsid w:val="001B03BF"/>
    <w:rsid w:val="001B1B2D"/>
    <w:rsid w:val="001B1C0B"/>
    <w:rsid w:val="001B2E39"/>
    <w:rsid w:val="001B36FD"/>
    <w:rsid w:val="001B54C3"/>
    <w:rsid w:val="001B6F71"/>
    <w:rsid w:val="001C0A16"/>
    <w:rsid w:val="001C0E26"/>
    <w:rsid w:val="001C11C1"/>
    <w:rsid w:val="001C1966"/>
    <w:rsid w:val="001C23C6"/>
    <w:rsid w:val="001C4EE9"/>
    <w:rsid w:val="001C527A"/>
    <w:rsid w:val="001C6288"/>
    <w:rsid w:val="001C6EA0"/>
    <w:rsid w:val="001C706E"/>
    <w:rsid w:val="001C759C"/>
    <w:rsid w:val="001C7A01"/>
    <w:rsid w:val="001D0054"/>
    <w:rsid w:val="001D12A4"/>
    <w:rsid w:val="001D3EF7"/>
    <w:rsid w:val="001D40F4"/>
    <w:rsid w:val="001D43DE"/>
    <w:rsid w:val="001D4814"/>
    <w:rsid w:val="001D487C"/>
    <w:rsid w:val="001D4EEC"/>
    <w:rsid w:val="001D527C"/>
    <w:rsid w:val="001D7A5E"/>
    <w:rsid w:val="001E26E9"/>
    <w:rsid w:val="001E3449"/>
    <w:rsid w:val="001E44BE"/>
    <w:rsid w:val="001E47DC"/>
    <w:rsid w:val="001E5775"/>
    <w:rsid w:val="001E5802"/>
    <w:rsid w:val="001E67A8"/>
    <w:rsid w:val="001E67DD"/>
    <w:rsid w:val="001E6EFB"/>
    <w:rsid w:val="001E7D34"/>
    <w:rsid w:val="001F0231"/>
    <w:rsid w:val="001F0B5E"/>
    <w:rsid w:val="001F1654"/>
    <w:rsid w:val="001F2354"/>
    <w:rsid w:val="001F3521"/>
    <w:rsid w:val="001F73F2"/>
    <w:rsid w:val="001F78E1"/>
    <w:rsid w:val="001F7EA0"/>
    <w:rsid w:val="00200832"/>
    <w:rsid w:val="00200F32"/>
    <w:rsid w:val="0020297B"/>
    <w:rsid w:val="002046FB"/>
    <w:rsid w:val="002046FD"/>
    <w:rsid w:val="0020625F"/>
    <w:rsid w:val="002065E2"/>
    <w:rsid w:val="00207416"/>
    <w:rsid w:val="00212925"/>
    <w:rsid w:val="00214A99"/>
    <w:rsid w:val="00216071"/>
    <w:rsid w:val="00216449"/>
    <w:rsid w:val="002215A9"/>
    <w:rsid w:val="002234B9"/>
    <w:rsid w:val="002244C1"/>
    <w:rsid w:val="00225E23"/>
    <w:rsid w:val="002261D3"/>
    <w:rsid w:val="00226E81"/>
    <w:rsid w:val="0022751D"/>
    <w:rsid w:val="002277BC"/>
    <w:rsid w:val="00231997"/>
    <w:rsid w:val="00232B26"/>
    <w:rsid w:val="00232B41"/>
    <w:rsid w:val="00233262"/>
    <w:rsid w:val="002340C6"/>
    <w:rsid w:val="00235193"/>
    <w:rsid w:val="0023596C"/>
    <w:rsid w:val="00235C96"/>
    <w:rsid w:val="00235F93"/>
    <w:rsid w:val="00237A3A"/>
    <w:rsid w:val="00241275"/>
    <w:rsid w:val="00241F2C"/>
    <w:rsid w:val="002425CD"/>
    <w:rsid w:val="00242808"/>
    <w:rsid w:val="00242B4E"/>
    <w:rsid w:val="00243498"/>
    <w:rsid w:val="00243D63"/>
    <w:rsid w:val="00244BE4"/>
    <w:rsid w:val="002470EA"/>
    <w:rsid w:val="002506C0"/>
    <w:rsid w:val="00252244"/>
    <w:rsid w:val="00252517"/>
    <w:rsid w:val="00252BFE"/>
    <w:rsid w:val="00253AB8"/>
    <w:rsid w:val="00254674"/>
    <w:rsid w:val="00255476"/>
    <w:rsid w:val="00255A67"/>
    <w:rsid w:val="002573FA"/>
    <w:rsid w:val="00257668"/>
    <w:rsid w:val="00260298"/>
    <w:rsid w:val="00261C67"/>
    <w:rsid w:val="002631A8"/>
    <w:rsid w:val="00270BAE"/>
    <w:rsid w:val="00271043"/>
    <w:rsid w:val="00271395"/>
    <w:rsid w:val="00273DF9"/>
    <w:rsid w:val="0027521E"/>
    <w:rsid w:val="002759F7"/>
    <w:rsid w:val="002760C0"/>
    <w:rsid w:val="002761E9"/>
    <w:rsid w:val="002765BB"/>
    <w:rsid w:val="0027747E"/>
    <w:rsid w:val="002778F2"/>
    <w:rsid w:val="002806ED"/>
    <w:rsid w:val="00280829"/>
    <w:rsid w:val="00280DF2"/>
    <w:rsid w:val="00283AD8"/>
    <w:rsid w:val="00285C8D"/>
    <w:rsid w:val="00290AA3"/>
    <w:rsid w:val="00291380"/>
    <w:rsid w:val="002926EF"/>
    <w:rsid w:val="00295FA5"/>
    <w:rsid w:val="00296866"/>
    <w:rsid w:val="002977E0"/>
    <w:rsid w:val="002A0745"/>
    <w:rsid w:val="002A19F5"/>
    <w:rsid w:val="002A4229"/>
    <w:rsid w:val="002A5079"/>
    <w:rsid w:val="002A6DD0"/>
    <w:rsid w:val="002B019E"/>
    <w:rsid w:val="002B1A38"/>
    <w:rsid w:val="002B24E7"/>
    <w:rsid w:val="002B3916"/>
    <w:rsid w:val="002B39D4"/>
    <w:rsid w:val="002B3B40"/>
    <w:rsid w:val="002B6ED1"/>
    <w:rsid w:val="002B7AEA"/>
    <w:rsid w:val="002C08E9"/>
    <w:rsid w:val="002C0990"/>
    <w:rsid w:val="002C34A3"/>
    <w:rsid w:val="002C6596"/>
    <w:rsid w:val="002C7108"/>
    <w:rsid w:val="002D036F"/>
    <w:rsid w:val="002D2FB5"/>
    <w:rsid w:val="002D6951"/>
    <w:rsid w:val="002E00E5"/>
    <w:rsid w:val="002E3428"/>
    <w:rsid w:val="002E472D"/>
    <w:rsid w:val="002E630A"/>
    <w:rsid w:val="002E6696"/>
    <w:rsid w:val="002E6F20"/>
    <w:rsid w:val="002E74C7"/>
    <w:rsid w:val="002F043F"/>
    <w:rsid w:val="002F137D"/>
    <w:rsid w:val="002F409F"/>
    <w:rsid w:val="002F5327"/>
    <w:rsid w:val="002F59DF"/>
    <w:rsid w:val="002F6F03"/>
    <w:rsid w:val="002F7684"/>
    <w:rsid w:val="002F7EB2"/>
    <w:rsid w:val="00300A2D"/>
    <w:rsid w:val="00300B37"/>
    <w:rsid w:val="00302118"/>
    <w:rsid w:val="00304830"/>
    <w:rsid w:val="0030658F"/>
    <w:rsid w:val="00306897"/>
    <w:rsid w:val="003068F0"/>
    <w:rsid w:val="00312FC1"/>
    <w:rsid w:val="003146BC"/>
    <w:rsid w:val="003146E4"/>
    <w:rsid w:val="00314792"/>
    <w:rsid w:val="00314A83"/>
    <w:rsid w:val="00315DD8"/>
    <w:rsid w:val="00317370"/>
    <w:rsid w:val="0031738D"/>
    <w:rsid w:val="003200FD"/>
    <w:rsid w:val="00321531"/>
    <w:rsid w:val="00322DA7"/>
    <w:rsid w:val="0032314F"/>
    <w:rsid w:val="00324ADB"/>
    <w:rsid w:val="00324C9D"/>
    <w:rsid w:val="00325E84"/>
    <w:rsid w:val="00325EDB"/>
    <w:rsid w:val="003260C0"/>
    <w:rsid w:val="00326B1D"/>
    <w:rsid w:val="003277F4"/>
    <w:rsid w:val="00327A96"/>
    <w:rsid w:val="00331B4D"/>
    <w:rsid w:val="0033248E"/>
    <w:rsid w:val="00336618"/>
    <w:rsid w:val="003378C9"/>
    <w:rsid w:val="00343242"/>
    <w:rsid w:val="0034472D"/>
    <w:rsid w:val="00345466"/>
    <w:rsid w:val="00345EE0"/>
    <w:rsid w:val="00345EF8"/>
    <w:rsid w:val="00347A9F"/>
    <w:rsid w:val="00352F91"/>
    <w:rsid w:val="00353CC2"/>
    <w:rsid w:val="00357281"/>
    <w:rsid w:val="00360568"/>
    <w:rsid w:val="003633C8"/>
    <w:rsid w:val="00363BB9"/>
    <w:rsid w:val="00365510"/>
    <w:rsid w:val="00366C07"/>
    <w:rsid w:val="00366E98"/>
    <w:rsid w:val="00367AFA"/>
    <w:rsid w:val="00370880"/>
    <w:rsid w:val="00371010"/>
    <w:rsid w:val="00371A71"/>
    <w:rsid w:val="00372C01"/>
    <w:rsid w:val="0037344D"/>
    <w:rsid w:val="00373D25"/>
    <w:rsid w:val="00373EBD"/>
    <w:rsid w:val="00373F2F"/>
    <w:rsid w:val="003753EC"/>
    <w:rsid w:val="003765C1"/>
    <w:rsid w:val="003773C3"/>
    <w:rsid w:val="00377C58"/>
    <w:rsid w:val="003831EA"/>
    <w:rsid w:val="0038324B"/>
    <w:rsid w:val="00383387"/>
    <w:rsid w:val="003839C4"/>
    <w:rsid w:val="003847AF"/>
    <w:rsid w:val="0038595B"/>
    <w:rsid w:val="00390774"/>
    <w:rsid w:val="003923E4"/>
    <w:rsid w:val="003933BA"/>
    <w:rsid w:val="0039453D"/>
    <w:rsid w:val="00395D4A"/>
    <w:rsid w:val="003960E5"/>
    <w:rsid w:val="0039770D"/>
    <w:rsid w:val="003A1F73"/>
    <w:rsid w:val="003A4F64"/>
    <w:rsid w:val="003A54E8"/>
    <w:rsid w:val="003B30E4"/>
    <w:rsid w:val="003B3DED"/>
    <w:rsid w:val="003B493D"/>
    <w:rsid w:val="003B570A"/>
    <w:rsid w:val="003B6243"/>
    <w:rsid w:val="003B6B2B"/>
    <w:rsid w:val="003B7768"/>
    <w:rsid w:val="003B7E82"/>
    <w:rsid w:val="003C1365"/>
    <w:rsid w:val="003C15DF"/>
    <w:rsid w:val="003C370D"/>
    <w:rsid w:val="003C4812"/>
    <w:rsid w:val="003C58EB"/>
    <w:rsid w:val="003C667D"/>
    <w:rsid w:val="003C6BFE"/>
    <w:rsid w:val="003C70A1"/>
    <w:rsid w:val="003D0F23"/>
    <w:rsid w:val="003D122A"/>
    <w:rsid w:val="003D182B"/>
    <w:rsid w:val="003D2865"/>
    <w:rsid w:val="003D2AD9"/>
    <w:rsid w:val="003D3492"/>
    <w:rsid w:val="003D4D5A"/>
    <w:rsid w:val="003D7B5D"/>
    <w:rsid w:val="003E1EDD"/>
    <w:rsid w:val="003E246B"/>
    <w:rsid w:val="003E33C3"/>
    <w:rsid w:val="003E37FC"/>
    <w:rsid w:val="003E7781"/>
    <w:rsid w:val="003E78F6"/>
    <w:rsid w:val="003E7CAC"/>
    <w:rsid w:val="003F0261"/>
    <w:rsid w:val="003F2790"/>
    <w:rsid w:val="003F351C"/>
    <w:rsid w:val="003F366F"/>
    <w:rsid w:val="003F49BE"/>
    <w:rsid w:val="003F4CAD"/>
    <w:rsid w:val="003F4ED1"/>
    <w:rsid w:val="003F5EE5"/>
    <w:rsid w:val="003F70C9"/>
    <w:rsid w:val="003F7671"/>
    <w:rsid w:val="00401822"/>
    <w:rsid w:val="00402829"/>
    <w:rsid w:val="00403380"/>
    <w:rsid w:val="0040362B"/>
    <w:rsid w:val="00405306"/>
    <w:rsid w:val="0041045F"/>
    <w:rsid w:val="00410615"/>
    <w:rsid w:val="00412943"/>
    <w:rsid w:val="00413371"/>
    <w:rsid w:val="00413B7F"/>
    <w:rsid w:val="004158F9"/>
    <w:rsid w:val="00416E4F"/>
    <w:rsid w:val="00417C40"/>
    <w:rsid w:val="004203D4"/>
    <w:rsid w:val="00421FF5"/>
    <w:rsid w:val="0042233C"/>
    <w:rsid w:val="00422A71"/>
    <w:rsid w:val="00422FC3"/>
    <w:rsid w:val="00424AB1"/>
    <w:rsid w:val="00425B25"/>
    <w:rsid w:val="0042718D"/>
    <w:rsid w:val="00430165"/>
    <w:rsid w:val="0043258C"/>
    <w:rsid w:val="00434081"/>
    <w:rsid w:val="00434526"/>
    <w:rsid w:val="004352E7"/>
    <w:rsid w:val="004371CF"/>
    <w:rsid w:val="004405F8"/>
    <w:rsid w:val="00440B59"/>
    <w:rsid w:val="0044116B"/>
    <w:rsid w:val="004413E6"/>
    <w:rsid w:val="004419FB"/>
    <w:rsid w:val="004422B9"/>
    <w:rsid w:val="00443746"/>
    <w:rsid w:val="004448A9"/>
    <w:rsid w:val="00446FE1"/>
    <w:rsid w:val="00447F6D"/>
    <w:rsid w:val="00450D8F"/>
    <w:rsid w:val="00452708"/>
    <w:rsid w:val="00452CCC"/>
    <w:rsid w:val="00453821"/>
    <w:rsid w:val="00453F23"/>
    <w:rsid w:val="00454814"/>
    <w:rsid w:val="00457391"/>
    <w:rsid w:val="0045784C"/>
    <w:rsid w:val="00461BE6"/>
    <w:rsid w:val="00462A4C"/>
    <w:rsid w:val="004630DF"/>
    <w:rsid w:val="00464B31"/>
    <w:rsid w:val="004662BF"/>
    <w:rsid w:val="004667D3"/>
    <w:rsid w:val="004668CD"/>
    <w:rsid w:val="00466A69"/>
    <w:rsid w:val="0047009E"/>
    <w:rsid w:val="00470AEE"/>
    <w:rsid w:val="00470F2D"/>
    <w:rsid w:val="00470F7A"/>
    <w:rsid w:val="004717C2"/>
    <w:rsid w:val="00472035"/>
    <w:rsid w:val="004745FB"/>
    <w:rsid w:val="004760FB"/>
    <w:rsid w:val="00476698"/>
    <w:rsid w:val="004802AF"/>
    <w:rsid w:val="00483C5F"/>
    <w:rsid w:val="004849DD"/>
    <w:rsid w:val="00485064"/>
    <w:rsid w:val="00485B85"/>
    <w:rsid w:val="00486CE3"/>
    <w:rsid w:val="00487872"/>
    <w:rsid w:val="00491065"/>
    <w:rsid w:val="004913F2"/>
    <w:rsid w:val="00491E16"/>
    <w:rsid w:val="0049231F"/>
    <w:rsid w:val="00492F0D"/>
    <w:rsid w:val="004965FB"/>
    <w:rsid w:val="00496D31"/>
    <w:rsid w:val="00497957"/>
    <w:rsid w:val="004A0690"/>
    <w:rsid w:val="004A138A"/>
    <w:rsid w:val="004A2928"/>
    <w:rsid w:val="004A2A06"/>
    <w:rsid w:val="004A38B7"/>
    <w:rsid w:val="004A47C3"/>
    <w:rsid w:val="004A58E3"/>
    <w:rsid w:val="004A6672"/>
    <w:rsid w:val="004B1A21"/>
    <w:rsid w:val="004B2324"/>
    <w:rsid w:val="004B2453"/>
    <w:rsid w:val="004B2F6F"/>
    <w:rsid w:val="004B37EA"/>
    <w:rsid w:val="004B5273"/>
    <w:rsid w:val="004B6D92"/>
    <w:rsid w:val="004B710E"/>
    <w:rsid w:val="004C1796"/>
    <w:rsid w:val="004C2390"/>
    <w:rsid w:val="004C6DCC"/>
    <w:rsid w:val="004C7048"/>
    <w:rsid w:val="004D06FE"/>
    <w:rsid w:val="004D1CA8"/>
    <w:rsid w:val="004D33C5"/>
    <w:rsid w:val="004D6B50"/>
    <w:rsid w:val="004E00EC"/>
    <w:rsid w:val="004E0B1E"/>
    <w:rsid w:val="004E18B3"/>
    <w:rsid w:val="004E4088"/>
    <w:rsid w:val="004E51AF"/>
    <w:rsid w:val="004E5FA4"/>
    <w:rsid w:val="004E6679"/>
    <w:rsid w:val="004E720A"/>
    <w:rsid w:val="004F001D"/>
    <w:rsid w:val="004F0085"/>
    <w:rsid w:val="004F07CF"/>
    <w:rsid w:val="004F1829"/>
    <w:rsid w:val="004F29FC"/>
    <w:rsid w:val="004F2B8F"/>
    <w:rsid w:val="004F346E"/>
    <w:rsid w:val="004F442B"/>
    <w:rsid w:val="004F4F97"/>
    <w:rsid w:val="004F6005"/>
    <w:rsid w:val="004F6396"/>
    <w:rsid w:val="004F6F9D"/>
    <w:rsid w:val="005003E4"/>
    <w:rsid w:val="0050338A"/>
    <w:rsid w:val="005038C7"/>
    <w:rsid w:val="00504247"/>
    <w:rsid w:val="00504FA7"/>
    <w:rsid w:val="00505044"/>
    <w:rsid w:val="00505DD1"/>
    <w:rsid w:val="00505F0A"/>
    <w:rsid w:val="005062ED"/>
    <w:rsid w:val="00511B8F"/>
    <w:rsid w:val="005132D3"/>
    <w:rsid w:val="00521C78"/>
    <w:rsid w:val="00522554"/>
    <w:rsid w:val="005226C1"/>
    <w:rsid w:val="00522D6A"/>
    <w:rsid w:val="00523D1C"/>
    <w:rsid w:val="00525842"/>
    <w:rsid w:val="00525DA8"/>
    <w:rsid w:val="005271D5"/>
    <w:rsid w:val="00530CBB"/>
    <w:rsid w:val="005327E9"/>
    <w:rsid w:val="0053347D"/>
    <w:rsid w:val="00534CCF"/>
    <w:rsid w:val="00536CC4"/>
    <w:rsid w:val="005379BD"/>
    <w:rsid w:val="00537E7F"/>
    <w:rsid w:val="00540338"/>
    <w:rsid w:val="00545900"/>
    <w:rsid w:val="00545C9B"/>
    <w:rsid w:val="0054634B"/>
    <w:rsid w:val="005467D5"/>
    <w:rsid w:val="00547851"/>
    <w:rsid w:val="00547F1F"/>
    <w:rsid w:val="00551F7E"/>
    <w:rsid w:val="00553880"/>
    <w:rsid w:val="00554168"/>
    <w:rsid w:val="00554C17"/>
    <w:rsid w:val="00555E4F"/>
    <w:rsid w:val="00556CEC"/>
    <w:rsid w:val="00562962"/>
    <w:rsid w:val="005654E2"/>
    <w:rsid w:val="00565E23"/>
    <w:rsid w:val="00566C9F"/>
    <w:rsid w:val="005710AB"/>
    <w:rsid w:val="0057155F"/>
    <w:rsid w:val="005718C2"/>
    <w:rsid w:val="00571FE4"/>
    <w:rsid w:val="00573D2C"/>
    <w:rsid w:val="005746CA"/>
    <w:rsid w:val="00576861"/>
    <w:rsid w:val="0058139A"/>
    <w:rsid w:val="00584416"/>
    <w:rsid w:val="00585919"/>
    <w:rsid w:val="00585E47"/>
    <w:rsid w:val="00587038"/>
    <w:rsid w:val="0058773F"/>
    <w:rsid w:val="00592AA4"/>
    <w:rsid w:val="00593A04"/>
    <w:rsid w:val="00594B97"/>
    <w:rsid w:val="005A0E0E"/>
    <w:rsid w:val="005A29BF"/>
    <w:rsid w:val="005A3931"/>
    <w:rsid w:val="005A4399"/>
    <w:rsid w:val="005A6E4C"/>
    <w:rsid w:val="005A70DF"/>
    <w:rsid w:val="005A78A3"/>
    <w:rsid w:val="005B1878"/>
    <w:rsid w:val="005B1D72"/>
    <w:rsid w:val="005B2E85"/>
    <w:rsid w:val="005B3653"/>
    <w:rsid w:val="005B4CEC"/>
    <w:rsid w:val="005B570B"/>
    <w:rsid w:val="005C01EA"/>
    <w:rsid w:val="005C343F"/>
    <w:rsid w:val="005C396C"/>
    <w:rsid w:val="005C5AA4"/>
    <w:rsid w:val="005C5B40"/>
    <w:rsid w:val="005C6039"/>
    <w:rsid w:val="005C76D1"/>
    <w:rsid w:val="005D070C"/>
    <w:rsid w:val="005D0F14"/>
    <w:rsid w:val="005D5601"/>
    <w:rsid w:val="005D66B6"/>
    <w:rsid w:val="005E1BEE"/>
    <w:rsid w:val="005E21E8"/>
    <w:rsid w:val="005E31C4"/>
    <w:rsid w:val="005E410C"/>
    <w:rsid w:val="005E6750"/>
    <w:rsid w:val="005E690E"/>
    <w:rsid w:val="005E6B36"/>
    <w:rsid w:val="005E6DD8"/>
    <w:rsid w:val="005E6E57"/>
    <w:rsid w:val="005F2253"/>
    <w:rsid w:val="005F3AA8"/>
    <w:rsid w:val="005F6620"/>
    <w:rsid w:val="005F782A"/>
    <w:rsid w:val="005F7E81"/>
    <w:rsid w:val="0060172B"/>
    <w:rsid w:val="00604C8F"/>
    <w:rsid w:val="00605863"/>
    <w:rsid w:val="00607007"/>
    <w:rsid w:val="00607F48"/>
    <w:rsid w:val="006109C3"/>
    <w:rsid w:val="006113A1"/>
    <w:rsid w:val="006133A1"/>
    <w:rsid w:val="00621540"/>
    <w:rsid w:val="00621A3C"/>
    <w:rsid w:val="00622D06"/>
    <w:rsid w:val="00622FD9"/>
    <w:rsid w:val="00624E20"/>
    <w:rsid w:val="006264BE"/>
    <w:rsid w:val="006265DF"/>
    <w:rsid w:val="00626F58"/>
    <w:rsid w:val="006276E2"/>
    <w:rsid w:val="0063109F"/>
    <w:rsid w:val="00632A32"/>
    <w:rsid w:val="00633954"/>
    <w:rsid w:val="00634EA9"/>
    <w:rsid w:val="006359A2"/>
    <w:rsid w:val="00637433"/>
    <w:rsid w:val="00637767"/>
    <w:rsid w:val="00640558"/>
    <w:rsid w:val="00643528"/>
    <w:rsid w:val="00644DA2"/>
    <w:rsid w:val="00647836"/>
    <w:rsid w:val="00647E4D"/>
    <w:rsid w:val="00652205"/>
    <w:rsid w:val="00653578"/>
    <w:rsid w:val="00653BA2"/>
    <w:rsid w:val="00656429"/>
    <w:rsid w:val="0065656A"/>
    <w:rsid w:val="00656A6C"/>
    <w:rsid w:val="00657CF4"/>
    <w:rsid w:val="0066012F"/>
    <w:rsid w:val="00660DDF"/>
    <w:rsid w:val="006618A9"/>
    <w:rsid w:val="006631CD"/>
    <w:rsid w:val="00663CB1"/>
    <w:rsid w:val="00665A2D"/>
    <w:rsid w:val="006663D1"/>
    <w:rsid w:val="006666FF"/>
    <w:rsid w:val="00666875"/>
    <w:rsid w:val="00666CCA"/>
    <w:rsid w:val="00666FC0"/>
    <w:rsid w:val="006677F5"/>
    <w:rsid w:val="006678BD"/>
    <w:rsid w:val="0067054B"/>
    <w:rsid w:val="00670996"/>
    <w:rsid w:val="00670CD4"/>
    <w:rsid w:val="0067116A"/>
    <w:rsid w:val="00671C74"/>
    <w:rsid w:val="00672761"/>
    <w:rsid w:val="006734CE"/>
    <w:rsid w:val="00673D94"/>
    <w:rsid w:val="0067405C"/>
    <w:rsid w:val="0067656D"/>
    <w:rsid w:val="00680596"/>
    <w:rsid w:val="00681893"/>
    <w:rsid w:val="006821DE"/>
    <w:rsid w:val="006827CD"/>
    <w:rsid w:val="0068292D"/>
    <w:rsid w:val="00682B05"/>
    <w:rsid w:val="006839BD"/>
    <w:rsid w:val="006847F5"/>
    <w:rsid w:val="006853B0"/>
    <w:rsid w:val="00687CBB"/>
    <w:rsid w:val="0069245F"/>
    <w:rsid w:val="0069259F"/>
    <w:rsid w:val="0069399C"/>
    <w:rsid w:val="006949F5"/>
    <w:rsid w:val="006957A0"/>
    <w:rsid w:val="006A0F3C"/>
    <w:rsid w:val="006A1680"/>
    <w:rsid w:val="006A2C56"/>
    <w:rsid w:val="006A2CF9"/>
    <w:rsid w:val="006A604E"/>
    <w:rsid w:val="006A7E7F"/>
    <w:rsid w:val="006B0F0C"/>
    <w:rsid w:val="006B0FDB"/>
    <w:rsid w:val="006B1931"/>
    <w:rsid w:val="006B1BFA"/>
    <w:rsid w:val="006B2EA3"/>
    <w:rsid w:val="006B5CB2"/>
    <w:rsid w:val="006B62AC"/>
    <w:rsid w:val="006B6F8A"/>
    <w:rsid w:val="006C0806"/>
    <w:rsid w:val="006C144C"/>
    <w:rsid w:val="006C2119"/>
    <w:rsid w:val="006C255A"/>
    <w:rsid w:val="006C2BF9"/>
    <w:rsid w:val="006C5E6C"/>
    <w:rsid w:val="006C6771"/>
    <w:rsid w:val="006C7405"/>
    <w:rsid w:val="006C79D4"/>
    <w:rsid w:val="006C7BCB"/>
    <w:rsid w:val="006C7DCD"/>
    <w:rsid w:val="006D0F71"/>
    <w:rsid w:val="006D4163"/>
    <w:rsid w:val="006D79ED"/>
    <w:rsid w:val="006E0C76"/>
    <w:rsid w:val="006E17F2"/>
    <w:rsid w:val="006E2C6F"/>
    <w:rsid w:val="006E2FEE"/>
    <w:rsid w:val="006E3F2E"/>
    <w:rsid w:val="006E4277"/>
    <w:rsid w:val="006E4CD1"/>
    <w:rsid w:val="006E5420"/>
    <w:rsid w:val="006E5BB2"/>
    <w:rsid w:val="006E5C65"/>
    <w:rsid w:val="006E6E3B"/>
    <w:rsid w:val="006E786B"/>
    <w:rsid w:val="006F096A"/>
    <w:rsid w:val="006F268E"/>
    <w:rsid w:val="006F29A2"/>
    <w:rsid w:val="006F4B44"/>
    <w:rsid w:val="006F575D"/>
    <w:rsid w:val="006F5CA2"/>
    <w:rsid w:val="006F605E"/>
    <w:rsid w:val="006F698F"/>
    <w:rsid w:val="00700B33"/>
    <w:rsid w:val="007050EC"/>
    <w:rsid w:val="00706D33"/>
    <w:rsid w:val="0071003A"/>
    <w:rsid w:val="007110BE"/>
    <w:rsid w:val="007113CA"/>
    <w:rsid w:val="00711E73"/>
    <w:rsid w:val="00713403"/>
    <w:rsid w:val="007136A4"/>
    <w:rsid w:val="00714047"/>
    <w:rsid w:val="00720CB9"/>
    <w:rsid w:val="007214C1"/>
    <w:rsid w:val="00721650"/>
    <w:rsid w:val="00721B24"/>
    <w:rsid w:val="00721F3D"/>
    <w:rsid w:val="0072215E"/>
    <w:rsid w:val="00722C2C"/>
    <w:rsid w:val="0072434D"/>
    <w:rsid w:val="00726396"/>
    <w:rsid w:val="00726EA7"/>
    <w:rsid w:val="0073033D"/>
    <w:rsid w:val="0073069A"/>
    <w:rsid w:val="0073251F"/>
    <w:rsid w:val="00733140"/>
    <w:rsid w:val="00733723"/>
    <w:rsid w:val="007338A7"/>
    <w:rsid w:val="00734F79"/>
    <w:rsid w:val="007352E0"/>
    <w:rsid w:val="00735D93"/>
    <w:rsid w:val="007400A9"/>
    <w:rsid w:val="007407F1"/>
    <w:rsid w:val="00740871"/>
    <w:rsid w:val="00742406"/>
    <w:rsid w:val="00744981"/>
    <w:rsid w:val="0074550C"/>
    <w:rsid w:val="00746385"/>
    <w:rsid w:val="0074656E"/>
    <w:rsid w:val="0075021A"/>
    <w:rsid w:val="00752319"/>
    <w:rsid w:val="00753DA3"/>
    <w:rsid w:val="0075490F"/>
    <w:rsid w:val="007551FD"/>
    <w:rsid w:val="00756053"/>
    <w:rsid w:val="00756DC8"/>
    <w:rsid w:val="00757E44"/>
    <w:rsid w:val="007622EC"/>
    <w:rsid w:val="00764083"/>
    <w:rsid w:val="00765E30"/>
    <w:rsid w:val="007672E1"/>
    <w:rsid w:val="00770410"/>
    <w:rsid w:val="007719F9"/>
    <w:rsid w:val="00773A4A"/>
    <w:rsid w:val="007746C1"/>
    <w:rsid w:val="00774E1A"/>
    <w:rsid w:val="00776074"/>
    <w:rsid w:val="007770D3"/>
    <w:rsid w:val="0078215B"/>
    <w:rsid w:val="007821C6"/>
    <w:rsid w:val="00782CAA"/>
    <w:rsid w:val="00784B08"/>
    <w:rsid w:val="00791591"/>
    <w:rsid w:val="0079202F"/>
    <w:rsid w:val="007924D2"/>
    <w:rsid w:val="00793F1D"/>
    <w:rsid w:val="00797702"/>
    <w:rsid w:val="007A0A15"/>
    <w:rsid w:val="007A1A24"/>
    <w:rsid w:val="007A2CC9"/>
    <w:rsid w:val="007A3815"/>
    <w:rsid w:val="007A44CF"/>
    <w:rsid w:val="007A4981"/>
    <w:rsid w:val="007A4FDB"/>
    <w:rsid w:val="007A5D4F"/>
    <w:rsid w:val="007A7A08"/>
    <w:rsid w:val="007B2066"/>
    <w:rsid w:val="007B4FF0"/>
    <w:rsid w:val="007B5781"/>
    <w:rsid w:val="007B5C7E"/>
    <w:rsid w:val="007B672C"/>
    <w:rsid w:val="007B6C8D"/>
    <w:rsid w:val="007C25FB"/>
    <w:rsid w:val="007C264E"/>
    <w:rsid w:val="007C33AB"/>
    <w:rsid w:val="007C36E3"/>
    <w:rsid w:val="007C3DC2"/>
    <w:rsid w:val="007C404E"/>
    <w:rsid w:val="007C4FC6"/>
    <w:rsid w:val="007C5AE7"/>
    <w:rsid w:val="007C63D4"/>
    <w:rsid w:val="007C74CA"/>
    <w:rsid w:val="007C7727"/>
    <w:rsid w:val="007D57FB"/>
    <w:rsid w:val="007D5AB4"/>
    <w:rsid w:val="007D645C"/>
    <w:rsid w:val="007D6518"/>
    <w:rsid w:val="007D7D86"/>
    <w:rsid w:val="007E74D2"/>
    <w:rsid w:val="007F071C"/>
    <w:rsid w:val="007F1535"/>
    <w:rsid w:val="007F19B1"/>
    <w:rsid w:val="007F1E94"/>
    <w:rsid w:val="007F21E2"/>
    <w:rsid w:val="007F243E"/>
    <w:rsid w:val="007F4B8F"/>
    <w:rsid w:val="007F64C1"/>
    <w:rsid w:val="008010C2"/>
    <w:rsid w:val="00801154"/>
    <w:rsid w:val="0080396E"/>
    <w:rsid w:val="00803C4B"/>
    <w:rsid w:val="008040D2"/>
    <w:rsid w:val="00804341"/>
    <w:rsid w:val="00804AA4"/>
    <w:rsid w:val="0080553A"/>
    <w:rsid w:val="00805C59"/>
    <w:rsid w:val="0080703E"/>
    <w:rsid w:val="008101E3"/>
    <w:rsid w:val="00810C56"/>
    <w:rsid w:val="00811A91"/>
    <w:rsid w:val="00812752"/>
    <w:rsid w:val="008146D1"/>
    <w:rsid w:val="0081572C"/>
    <w:rsid w:val="00816F64"/>
    <w:rsid w:val="00820758"/>
    <w:rsid w:val="00821433"/>
    <w:rsid w:val="00821F0B"/>
    <w:rsid w:val="008221AC"/>
    <w:rsid w:val="0082269F"/>
    <w:rsid w:val="00823033"/>
    <w:rsid w:val="008257DE"/>
    <w:rsid w:val="00832211"/>
    <w:rsid w:val="00834B56"/>
    <w:rsid w:val="0083555F"/>
    <w:rsid w:val="00836C0C"/>
    <w:rsid w:val="00836E27"/>
    <w:rsid w:val="008410F7"/>
    <w:rsid w:val="0084136A"/>
    <w:rsid w:val="008419E8"/>
    <w:rsid w:val="00841B5F"/>
    <w:rsid w:val="0084368E"/>
    <w:rsid w:val="00844D15"/>
    <w:rsid w:val="008504E7"/>
    <w:rsid w:val="00851431"/>
    <w:rsid w:val="0085178A"/>
    <w:rsid w:val="00851EF5"/>
    <w:rsid w:val="00853049"/>
    <w:rsid w:val="00854106"/>
    <w:rsid w:val="00855454"/>
    <w:rsid w:val="0085667A"/>
    <w:rsid w:val="008567A7"/>
    <w:rsid w:val="008575D4"/>
    <w:rsid w:val="00857BF5"/>
    <w:rsid w:val="00860772"/>
    <w:rsid w:val="00861088"/>
    <w:rsid w:val="00861724"/>
    <w:rsid w:val="0086292A"/>
    <w:rsid w:val="0086376B"/>
    <w:rsid w:val="008639FE"/>
    <w:rsid w:val="00864074"/>
    <w:rsid w:val="00864803"/>
    <w:rsid w:val="00864DBF"/>
    <w:rsid w:val="008667FA"/>
    <w:rsid w:val="00866AE2"/>
    <w:rsid w:val="00867555"/>
    <w:rsid w:val="00870356"/>
    <w:rsid w:val="00872C06"/>
    <w:rsid w:val="0087319F"/>
    <w:rsid w:val="00873B15"/>
    <w:rsid w:val="00874ABD"/>
    <w:rsid w:val="00875D44"/>
    <w:rsid w:val="00882896"/>
    <w:rsid w:val="00882BE2"/>
    <w:rsid w:val="0088459F"/>
    <w:rsid w:val="0088640D"/>
    <w:rsid w:val="00886AF4"/>
    <w:rsid w:val="00886CF0"/>
    <w:rsid w:val="00890F01"/>
    <w:rsid w:val="00891132"/>
    <w:rsid w:val="008916C8"/>
    <w:rsid w:val="008924C0"/>
    <w:rsid w:val="008926D3"/>
    <w:rsid w:val="00894B7E"/>
    <w:rsid w:val="00895522"/>
    <w:rsid w:val="008A29CE"/>
    <w:rsid w:val="008A3027"/>
    <w:rsid w:val="008A3B6B"/>
    <w:rsid w:val="008A4992"/>
    <w:rsid w:val="008A4FE6"/>
    <w:rsid w:val="008A55DC"/>
    <w:rsid w:val="008A6324"/>
    <w:rsid w:val="008A7623"/>
    <w:rsid w:val="008B1CBE"/>
    <w:rsid w:val="008B3F6B"/>
    <w:rsid w:val="008B41E1"/>
    <w:rsid w:val="008B5DA1"/>
    <w:rsid w:val="008C0A29"/>
    <w:rsid w:val="008C2184"/>
    <w:rsid w:val="008C22AD"/>
    <w:rsid w:val="008C3DDD"/>
    <w:rsid w:val="008C57B4"/>
    <w:rsid w:val="008C7D33"/>
    <w:rsid w:val="008D08CC"/>
    <w:rsid w:val="008D2783"/>
    <w:rsid w:val="008D2DD5"/>
    <w:rsid w:val="008D3F4E"/>
    <w:rsid w:val="008D48FE"/>
    <w:rsid w:val="008D6D18"/>
    <w:rsid w:val="008D7CB6"/>
    <w:rsid w:val="008E0CDA"/>
    <w:rsid w:val="008E0CE9"/>
    <w:rsid w:val="008E31F3"/>
    <w:rsid w:val="008E35C8"/>
    <w:rsid w:val="008E3D6D"/>
    <w:rsid w:val="008E3F6B"/>
    <w:rsid w:val="008E575B"/>
    <w:rsid w:val="008E5B40"/>
    <w:rsid w:val="008E6244"/>
    <w:rsid w:val="008E7050"/>
    <w:rsid w:val="008F0F09"/>
    <w:rsid w:val="008F1B2C"/>
    <w:rsid w:val="008F1C45"/>
    <w:rsid w:val="008F2734"/>
    <w:rsid w:val="008F2EF3"/>
    <w:rsid w:val="008F37D9"/>
    <w:rsid w:val="008F3B9B"/>
    <w:rsid w:val="008F46BA"/>
    <w:rsid w:val="008F4C7B"/>
    <w:rsid w:val="008F4E00"/>
    <w:rsid w:val="008F579F"/>
    <w:rsid w:val="008F5DD7"/>
    <w:rsid w:val="008F7297"/>
    <w:rsid w:val="00900D01"/>
    <w:rsid w:val="009011E7"/>
    <w:rsid w:val="00902564"/>
    <w:rsid w:val="00903655"/>
    <w:rsid w:val="00903847"/>
    <w:rsid w:val="00903AFB"/>
    <w:rsid w:val="00904285"/>
    <w:rsid w:val="00904757"/>
    <w:rsid w:val="0090656F"/>
    <w:rsid w:val="009112B7"/>
    <w:rsid w:val="00912510"/>
    <w:rsid w:val="0091257F"/>
    <w:rsid w:val="00912EA0"/>
    <w:rsid w:val="00912F66"/>
    <w:rsid w:val="009134CF"/>
    <w:rsid w:val="00914864"/>
    <w:rsid w:val="009152D0"/>
    <w:rsid w:val="00917F86"/>
    <w:rsid w:val="00920FB3"/>
    <w:rsid w:val="009216BC"/>
    <w:rsid w:val="00922C98"/>
    <w:rsid w:val="00923589"/>
    <w:rsid w:val="00924286"/>
    <w:rsid w:val="00926B25"/>
    <w:rsid w:val="00926CBB"/>
    <w:rsid w:val="00926DDB"/>
    <w:rsid w:val="00926EDB"/>
    <w:rsid w:val="00927901"/>
    <w:rsid w:val="00930319"/>
    <w:rsid w:val="00930374"/>
    <w:rsid w:val="00931194"/>
    <w:rsid w:val="00932101"/>
    <w:rsid w:val="009338D0"/>
    <w:rsid w:val="0093391A"/>
    <w:rsid w:val="009339DF"/>
    <w:rsid w:val="00934120"/>
    <w:rsid w:val="00937539"/>
    <w:rsid w:val="00937F1A"/>
    <w:rsid w:val="00940BFF"/>
    <w:rsid w:val="009412F6"/>
    <w:rsid w:val="00941EC3"/>
    <w:rsid w:val="009450B2"/>
    <w:rsid w:val="009455C6"/>
    <w:rsid w:val="00947078"/>
    <w:rsid w:val="00947456"/>
    <w:rsid w:val="00947949"/>
    <w:rsid w:val="00947BF3"/>
    <w:rsid w:val="00950EC1"/>
    <w:rsid w:val="00951668"/>
    <w:rsid w:val="00951900"/>
    <w:rsid w:val="00951DB9"/>
    <w:rsid w:val="00951E83"/>
    <w:rsid w:val="00952523"/>
    <w:rsid w:val="00952F0D"/>
    <w:rsid w:val="00953BCC"/>
    <w:rsid w:val="00954408"/>
    <w:rsid w:val="00954EEA"/>
    <w:rsid w:val="00955CB0"/>
    <w:rsid w:val="00955D43"/>
    <w:rsid w:val="00956241"/>
    <w:rsid w:val="009563E4"/>
    <w:rsid w:val="00956BD5"/>
    <w:rsid w:val="009574C6"/>
    <w:rsid w:val="00957592"/>
    <w:rsid w:val="009607DA"/>
    <w:rsid w:val="00964013"/>
    <w:rsid w:val="00964594"/>
    <w:rsid w:val="009647DE"/>
    <w:rsid w:val="00966993"/>
    <w:rsid w:val="00970B0F"/>
    <w:rsid w:val="00971F75"/>
    <w:rsid w:val="00973483"/>
    <w:rsid w:val="00974ABD"/>
    <w:rsid w:val="009772FA"/>
    <w:rsid w:val="00977A9C"/>
    <w:rsid w:val="00980268"/>
    <w:rsid w:val="009821C1"/>
    <w:rsid w:val="00985613"/>
    <w:rsid w:val="0098636B"/>
    <w:rsid w:val="00987A68"/>
    <w:rsid w:val="00987F90"/>
    <w:rsid w:val="00990576"/>
    <w:rsid w:val="009916B5"/>
    <w:rsid w:val="00992102"/>
    <w:rsid w:val="0099485B"/>
    <w:rsid w:val="00994B6B"/>
    <w:rsid w:val="0099728D"/>
    <w:rsid w:val="009A0688"/>
    <w:rsid w:val="009A0D04"/>
    <w:rsid w:val="009A0EA5"/>
    <w:rsid w:val="009A1151"/>
    <w:rsid w:val="009A204B"/>
    <w:rsid w:val="009A391F"/>
    <w:rsid w:val="009A395D"/>
    <w:rsid w:val="009A4C97"/>
    <w:rsid w:val="009A4EFF"/>
    <w:rsid w:val="009A5E6D"/>
    <w:rsid w:val="009A74A9"/>
    <w:rsid w:val="009A7C7B"/>
    <w:rsid w:val="009B0456"/>
    <w:rsid w:val="009B0F70"/>
    <w:rsid w:val="009B26B1"/>
    <w:rsid w:val="009B3A98"/>
    <w:rsid w:val="009B3DDB"/>
    <w:rsid w:val="009B3DF2"/>
    <w:rsid w:val="009B493C"/>
    <w:rsid w:val="009C1BB5"/>
    <w:rsid w:val="009C259C"/>
    <w:rsid w:val="009C2B2F"/>
    <w:rsid w:val="009C2DC8"/>
    <w:rsid w:val="009C361E"/>
    <w:rsid w:val="009C3B39"/>
    <w:rsid w:val="009C5101"/>
    <w:rsid w:val="009C5420"/>
    <w:rsid w:val="009D0FEE"/>
    <w:rsid w:val="009D1C67"/>
    <w:rsid w:val="009D1F9D"/>
    <w:rsid w:val="009D2594"/>
    <w:rsid w:val="009D30E7"/>
    <w:rsid w:val="009D3A51"/>
    <w:rsid w:val="009D3C6B"/>
    <w:rsid w:val="009D6D43"/>
    <w:rsid w:val="009D70D7"/>
    <w:rsid w:val="009D772E"/>
    <w:rsid w:val="009E2D98"/>
    <w:rsid w:val="009E32DE"/>
    <w:rsid w:val="009E3A07"/>
    <w:rsid w:val="009E3AFC"/>
    <w:rsid w:val="009E46BF"/>
    <w:rsid w:val="009E4D1E"/>
    <w:rsid w:val="009E63D7"/>
    <w:rsid w:val="009E7D56"/>
    <w:rsid w:val="009E7FA2"/>
    <w:rsid w:val="009F0CFA"/>
    <w:rsid w:val="009F17D6"/>
    <w:rsid w:val="009F3B47"/>
    <w:rsid w:val="009F4F0D"/>
    <w:rsid w:val="009F58FB"/>
    <w:rsid w:val="009F758C"/>
    <w:rsid w:val="009F7CA7"/>
    <w:rsid w:val="009F7EC6"/>
    <w:rsid w:val="00A0019A"/>
    <w:rsid w:val="00A009A6"/>
    <w:rsid w:val="00A01976"/>
    <w:rsid w:val="00A02AC5"/>
    <w:rsid w:val="00A02FC7"/>
    <w:rsid w:val="00A04E6F"/>
    <w:rsid w:val="00A052FD"/>
    <w:rsid w:val="00A055E7"/>
    <w:rsid w:val="00A05B09"/>
    <w:rsid w:val="00A06B2C"/>
    <w:rsid w:val="00A06C6A"/>
    <w:rsid w:val="00A074AA"/>
    <w:rsid w:val="00A1077E"/>
    <w:rsid w:val="00A110FE"/>
    <w:rsid w:val="00A112D2"/>
    <w:rsid w:val="00A1277E"/>
    <w:rsid w:val="00A12C9A"/>
    <w:rsid w:val="00A17782"/>
    <w:rsid w:val="00A211F9"/>
    <w:rsid w:val="00A22540"/>
    <w:rsid w:val="00A23091"/>
    <w:rsid w:val="00A24847"/>
    <w:rsid w:val="00A2497E"/>
    <w:rsid w:val="00A25A34"/>
    <w:rsid w:val="00A25B21"/>
    <w:rsid w:val="00A30789"/>
    <w:rsid w:val="00A323DD"/>
    <w:rsid w:val="00A329C4"/>
    <w:rsid w:val="00A34D81"/>
    <w:rsid w:val="00A354CC"/>
    <w:rsid w:val="00A3665B"/>
    <w:rsid w:val="00A377DC"/>
    <w:rsid w:val="00A4104A"/>
    <w:rsid w:val="00A41199"/>
    <w:rsid w:val="00A415EF"/>
    <w:rsid w:val="00A41C9A"/>
    <w:rsid w:val="00A43E67"/>
    <w:rsid w:val="00A44942"/>
    <w:rsid w:val="00A520F4"/>
    <w:rsid w:val="00A523CE"/>
    <w:rsid w:val="00A54A9E"/>
    <w:rsid w:val="00A54F83"/>
    <w:rsid w:val="00A55B9C"/>
    <w:rsid w:val="00A55E40"/>
    <w:rsid w:val="00A61C5D"/>
    <w:rsid w:val="00A63E0E"/>
    <w:rsid w:val="00A64C5D"/>
    <w:rsid w:val="00A67DC0"/>
    <w:rsid w:val="00A716A9"/>
    <w:rsid w:val="00A74974"/>
    <w:rsid w:val="00A75FA7"/>
    <w:rsid w:val="00A766BD"/>
    <w:rsid w:val="00A77574"/>
    <w:rsid w:val="00A77FB5"/>
    <w:rsid w:val="00A80D18"/>
    <w:rsid w:val="00A82BEE"/>
    <w:rsid w:val="00A866A5"/>
    <w:rsid w:val="00A87023"/>
    <w:rsid w:val="00A877DC"/>
    <w:rsid w:val="00A87AC4"/>
    <w:rsid w:val="00A909E6"/>
    <w:rsid w:val="00A91600"/>
    <w:rsid w:val="00A91BBB"/>
    <w:rsid w:val="00A91C1C"/>
    <w:rsid w:val="00A92628"/>
    <w:rsid w:val="00A92CDF"/>
    <w:rsid w:val="00A965E4"/>
    <w:rsid w:val="00A97378"/>
    <w:rsid w:val="00AA08AA"/>
    <w:rsid w:val="00AA0A45"/>
    <w:rsid w:val="00AA103E"/>
    <w:rsid w:val="00AA1CD3"/>
    <w:rsid w:val="00AA28BA"/>
    <w:rsid w:val="00AA31E9"/>
    <w:rsid w:val="00AA40AC"/>
    <w:rsid w:val="00AA418A"/>
    <w:rsid w:val="00AA45E0"/>
    <w:rsid w:val="00AA4BF1"/>
    <w:rsid w:val="00AB08F8"/>
    <w:rsid w:val="00AB2822"/>
    <w:rsid w:val="00AB297E"/>
    <w:rsid w:val="00AB29CA"/>
    <w:rsid w:val="00AB4D75"/>
    <w:rsid w:val="00AB6318"/>
    <w:rsid w:val="00AB6548"/>
    <w:rsid w:val="00AB6722"/>
    <w:rsid w:val="00AB6D0C"/>
    <w:rsid w:val="00AB6FB7"/>
    <w:rsid w:val="00AB75A2"/>
    <w:rsid w:val="00AB7FAD"/>
    <w:rsid w:val="00AC0380"/>
    <w:rsid w:val="00AC3270"/>
    <w:rsid w:val="00AC3515"/>
    <w:rsid w:val="00AC48FA"/>
    <w:rsid w:val="00AC4B34"/>
    <w:rsid w:val="00AC56C8"/>
    <w:rsid w:val="00AC622D"/>
    <w:rsid w:val="00AC782A"/>
    <w:rsid w:val="00AD006C"/>
    <w:rsid w:val="00AD3ED8"/>
    <w:rsid w:val="00AD4485"/>
    <w:rsid w:val="00AD4A43"/>
    <w:rsid w:val="00AE098B"/>
    <w:rsid w:val="00AE0998"/>
    <w:rsid w:val="00AE0DF8"/>
    <w:rsid w:val="00AE0FEE"/>
    <w:rsid w:val="00AE169C"/>
    <w:rsid w:val="00AE368C"/>
    <w:rsid w:val="00AE3C10"/>
    <w:rsid w:val="00AE3ED1"/>
    <w:rsid w:val="00AE47C7"/>
    <w:rsid w:val="00AE540A"/>
    <w:rsid w:val="00AF01C4"/>
    <w:rsid w:val="00AF025F"/>
    <w:rsid w:val="00AF0533"/>
    <w:rsid w:val="00AF0BF6"/>
    <w:rsid w:val="00AF1001"/>
    <w:rsid w:val="00AF13F5"/>
    <w:rsid w:val="00AF2127"/>
    <w:rsid w:val="00AF2692"/>
    <w:rsid w:val="00AF2760"/>
    <w:rsid w:val="00AF2889"/>
    <w:rsid w:val="00AF30D8"/>
    <w:rsid w:val="00AF53F7"/>
    <w:rsid w:val="00AF62E6"/>
    <w:rsid w:val="00AF7944"/>
    <w:rsid w:val="00B00125"/>
    <w:rsid w:val="00B00652"/>
    <w:rsid w:val="00B00F20"/>
    <w:rsid w:val="00B01A8A"/>
    <w:rsid w:val="00B0213A"/>
    <w:rsid w:val="00B02936"/>
    <w:rsid w:val="00B0605C"/>
    <w:rsid w:val="00B07135"/>
    <w:rsid w:val="00B122F3"/>
    <w:rsid w:val="00B1245C"/>
    <w:rsid w:val="00B14E17"/>
    <w:rsid w:val="00B163F4"/>
    <w:rsid w:val="00B17055"/>
    <w:rsid w:val="00B20312"/>
    <w:rsid w:val="00B20A27"/>
    <w:rsid w:val="00B21C58"/>
    <w:rsid w:val="00B23387"/>
    <w:rsid w:val="00B25BFC"/>
    <w:rsid w:val="00B2603D"/>
    <w:rsid w:val="00B3072C"/>
    <w:rsid w:val="00B315A4"/>
    <w:rsid w:val="00B3253A"/>
    <w:rsid w:val="00B32AB4"/>
    <w:rsid w:val="00B35482"/>
    <w:rsid w:val="00B36159"/>
    <w:rsid w:val="00B3621A"/>
    <w:rsid w:val="00B4064A"/>
    <w:rsid w:val="00B40DD9"/>
    <w:rsid w:val="00B40ED4"/>
    <w:rsid w:val="00B40F7E"/>
    <w:rsid w:val="00B41036"/>
    <w:rsid w:val="00B41552"/>
    <w:rsid w:val="00B419E6"/>
    <w:rsid w:val="00B44137"/>
    <w:rsid w:val="00B449AD"/>
    <w:rsid w:val="00B46A51"/>
    <w:rsid w:val="00B50630"/>
    <w:rsid w:val="00B50F46"/>
    <w:rsid w:val="00B5376D"/>
    <w:rsid w:val="00B542C0"/>
    <w:rsid w:val="00B54FF0"/>
    <w:rsid w:val="00B553F3"/>
    <w:rsid w:val="00B55C11"/>
    <w:rsid w:val="00B5628A"/>
    <w:rsid w:val="00B56F86"/>
    <w:rsid w:val="00B57B4D"/>
    <w:rsid w:val="00B60012"/>
    <w:rsid w:val="00B63C8E"/>
    <w:rsid w:val="00B63D81"/>
    <w:rsid w:val="00B64934"/>
    <w:rsid w:val="00B66FD2"/>
    <w:rsid w:val="00B670C0"/>
    <w:rsid w:val="00B703BD"/>
    <w:rsid w:val="00B70709"/>
    <w:rsid w:val="00B70862"/>
    <w:rsid w:val="00B70C9E"/>
    <w:rsid w:val="00B71DB5"/>
    <w:rsid w:val="00B72065"/>
    <w:rsid w:val="00B72726"/>
    <w:rsid w:val="00B7314A"/>
    <w:rsid w:val="00B735FD"/>
    <w:rsid w:val="00B736B8"/>
    <w:rsid w:val="00B736CD"/>
    <w:rsid w:val="00B74481"/>
    <w:rsid w:val="00B74F72"/>
    <w:rsid w:val="00B76A9B"/>
    <w:rsid w:val="00B77026"/>
    <w:rsid w:val="00B809D1"/>
    <w:rsid w:val="00B81208"/>
    <w:rsid w:val="00B839C3"/>
    <w:rsid w:val="00B8474D"/>
    <w:rsid w:val="00B85F08"/>
    <w:rsid w:val="00B8762C"/>
    <w:rsid w:val="00B8799D"/>
    <w:rsid w:val="00B907E7"/>
    <w:rsid w:val="00B927ED"/>
    <w:rsid w:val="00B928BA"/>
    <w:rsid w:val="00B94F14"/>
    <w:rsid w:val="00B951D6"/>
    <w:rsid w:val="00B9633B"/>
    <w:rsid w:val="00B96AFD"/>
    <w:rsid w:val="00B975BC"/>
    <w:rsid w:val="00B97A66"/>
    <w:rsid w:val="00BA6CF3"/>
    <w:rsid w:val="00BA71BC"/>
    <w:rsid w:val="00BA761F"/>
    <w:rsid w:val="00BB0660"/>
    <w:rsid w:val="00BB0ECB"/>
    <w:rsid w:val="00BB1B30"/>
    <w:rsid w:val="00BB1D49"/>
    <w:rsid w:val="00BB1FCC"/>
    <w:rsid w:val="00BB320E"/>
    <w:rsid w:val="00BB4ECD"/>
    <w:rsid w:val="00BB58F7"/>
    <w:rsid w:val="00BB61EA"/>
    <w:rsid w:val="00BB705B"/>
    <w:rsid w:val="00BC2D8D"/>
    <w:rsid w:val="00BC37BE"/>
    <w:rsid w:val="00BC4444"/>
    <w:rsid w:val="00BC4C11"/>
    <w:rsid w:val="00BC55B9"/>
    <w:rsid w:val="00BC5804"/>
    <w:rsid w:val="00BC6EC0"/>
    <w:rsid w:val="00BC72B0"/>
    <w:rsid w:val="00BD001B"/>
    <w:rsid w:val="00BD0F9F"/>
    <w:rsid w:val="00BD2238"/>
    <w:rsid w:val="00BD2589"/>
    <w:rsid w:val="00BD3862"/>
    <w:rsid w:val="00BD4575"/>
    <w:rsid w:val="00BD64B1"/>
    <w:rsid w:val="00BD77F4"/>
    <w:rsid w:val="00BE0362"/>
    <w:rsid w:val="00BE2A31"/>
    <w:rsid w:val="00BE2CF2"/>
    <w:rsid w:val="00BE3FB6"/>
    <w:rsid w:val="00BE3FDC"/>
    <w:rsid w:val="00BE4361"/>
    <w:rsid w:val="00BE4AB1"/>
    <w:rsid w:val="00BE7EB4"/>
    <w:rsid w:val="00BF2120"/>
    <w:rsid w:val="00BF224C"/>
    <w:rsid w:val="00BF2E1C"/>
    <w:rsid w:val="00BF3AB7"/>
    <w:rsid w:val="00BF550B"/>
    <w:rsid w:val="00BF5B5A"/>
    <w:rsid w:val="00C00786"/>
    <w:rsid w:val="00C00BAA"/>
    <w:rsid w:val="00C010B5"/>
    <w:rsid w:val="00C010EF"/>
    <w:rsid w:val="00C02063"/>
    <w:rsid w:val="00C0388C"/>
    <w:rsid w:val="00C03AE2"/>
    <w:rsid w:val="00C06EE6"/>
    <w:rsid w:val="00C077C0"/>
    <w:rsid w:val="00C079B2"/>
    <w:rsid w:val="00C107D2"/>
    <w:rsid w:val="00C109F6"/>
    <w:rsid w:val="00C13206"/>
    <w:rsid w:val="00C13EE4"/>
    <w:rsid w:val="00C1490F"/>
    <w:rsid w:val="00C15B9D"/>
    <w:rsid w:val="00C16B87"/>
    <w:rsid w:val="00C24223"/>
    <w:rsid w:val="00C253BB"/>
    <w:rsid w:val="00C25A3B"/>
    <w:rsid w:val="00C25E4A"/>
    <w:rsid w:val="00C260EC"/>
    <w:rsid w:val="00C26449"/>
    <w:rsid w:val="00C265AE"/>
    <w:rsid w:val="00C27416"/>
    <w:rsid w:val="00C30692"/>
    <w:rsid w:val="00C30CF3"/>
    <w:rsid w:val="00C316E5"/>
    <w:rsid w:val="00C317BC"/>
    <w:rsid w:val="00C31B61"/>
    <w:rsid w:val="00C3295A"/>
    <w:rsid w:val="00C32E09"/>
    <w:rsid w:val="00C435F1"/>
    <w:rsid w:val="00C4388A"/>
    <w:rsid w:val="00C4580D"/>
    <w:rsid w:val="00C45D7B"/>
    <w:rsid w:val="00C45E87"/>
    <w:rsid w:val="00C468B8"/>
    <w:rsid w:val="00C51CAA"/>
    <w:rsid w:val="00C55B50"/>
    <w:rsid w:val="00C560A0"/>
    <w:rsid w:val="00C56380"/>
    <w:rsid w:val="00C57356"/>
    <w:rsid w:val="00C57FC0"/>
    <w:rsid w:val="00C60299"/>
    <w:rsid w:val="00C61553"/>
    <w:rsid w:val="00C6246B"/>
    <w:rsid w:val="00C631FD"/>
    <w:rsid w:val="00C64405"/>
    <w:rsid w:val="00C64C74"/>
    <w:rsid w:val="00C6566A"/>
    <w:rsid w:val="00C6597A"/>
    <w:rsid w:val="00C66129"/>
    <w:rsid w:val="00C70CA3"/>
    <w:rsid w:val="00C72056"/>
    <w:rsid w:val="00C73003"/>
    <w:rsid w:val="00C741AD"/>
    <w:rsid w:val="00C75291"/>
    <w:rsid w:val="00C80206"/>
    <w:rsid w:val="00C80349"/>
    <w:rsid w:val="00C8067B"/>
    <w:rsid w:val="00C81E5E"/>
    <w:rsid w:val="00C85F5E"/>
    <w:rsid w:val="00C90C4E"/>
    <w:rsid w:val="00C91447"/>
    <w:rsid w:val="00C92855"/>
    <w:rsid w:val="00C94461"/>
    <w:rsid w:val="00C95779"/>
    <w:rsid w:val="00C95A45"/>
    <w:rsid w:val="00CA017B"/>
    <w:rsid w:val="00CA11A6"/>
    <w:rsid w:val="00CA2DBD"/>
    <w:rsid w:val="00CA2FD0"/>
    <w:rsid w:val="00CA3A9B"/>
    <w:rsid w:val="00CA554D"/>
    <w:rsid w:val="00CA6743"/>
    <w:rsid w:val="00CA6CD8"/>
    <w:rsid w:val="00CA736F"/>
    <w:rsid w:val="00CA7F39"/>
    <w:rsid w:val="00CB5413"/>
    <w:rsid w:val="00CB5EF3"/>
    <w:rsid w:val="00CC06E0"/>
    <w:rsid w:val="00CC1383"/>
    <w:rsid w:val="00CC16CA"/>
    <w:rsid w:val="00CC1C97"/>
    <w:rsid w:val="00CC2AEA"/>
    <w:rsid w:val="00CC2D7E"/>
    <w:rsid w:val="00CC39D2"/>
    <w:rsid w:val="00CC598A"/>
    <w:rsid w:val="00CC76C5"/>
    <w:rsid w:val="00CC7817"/>
    <w:rsid w:val="00CD0550"/>
    <w:rsid w:val="00CD1725"/>
    <w:rsid w:val="00CD17D9"/>
    <w:rsid w:val="00CD1889"/>
    <w:rsid w:val="00CD245F"/>
    <w:rsid w:val="00CD3101"/>
    <w:rsid w:val="00CD35CE"/>
    <w:rsid w:val="00CD376F"/>
    <w:rsid w:val="00CD56FF"/>
    <w:rsid w:val="00CD5E91"/>
    <w:rsid w:val="00CD7A93"/>
    <w:rsid w:val="00CE021A"/>
    <w:rsid w:val="00CE12E1"/>
    <w:rsid w:val="00CE176B"/>
    <w:rsid w:val="00CE1C2C"/>
    <w:rsid w:val="00CE49C4"/>
    <w:rsid w:val="00CE6242"/>
    <w:rsid w:val="00CE632D"/>
    <w:rsid w:val="00CE79AE"/>
    <w:rsid w:val="00CF0F12"/>
    <w:rsid w:val="00CF2274"/>
    <w:rsid w:val="00CF5CDE"/>
    <w:rsid w:val="00CF6A35"/>
    <w:rsid w:val="00CF6EC8"/>
    <w:rsid w:val="00CF6FC6"/>
    <w:rsid w:val="00D00CA4"/>
    <w:rsid w:val="00D02C37"/>
    <w:rsid w:val="00D03550"/>
    <w:rsid w:val="00D04F87"/>
    <w:rsid w:val="00D0547B"/>
    <w:rsid w:val="00D07188"/>
    <w:rsid w:val="00D07AC3"/>
    <w:rsid w:val="00D10F55"/>
    <w:rsid w:val="00D1264A"/>
    <w:rsid w:val="00D12C3B"/>
    <w:rsid w:val="00D156FB"/>
    <w:rsid w:val="00D1682E"/>
    <w:rsid w:val="00D16C75"/>
    <w:rsid w:val="00D2054C"/>
    <w:rsid w:val="00D2061D"/>
    <w:rsid w:val="00D256F8"/>
    <w:rsid w:val="00D2600D"/>
    <w:rsid w:val="00D2683A"/>
    <w:rsid w:val="00D26B05"/>
    <w:rsid w:val="00D273E6"/>
    <w:rsid w:val="00D27C9F"/>
    <w:rsid w:val="00D327F2"/>
    <w:rsid w:val="00D32D98"/>
    <w:rsid w:val="00D3312D"/>
    <w:rsid w:val="00D3387F"/>
    <w:rsid w:val="00D33CF9"/>
    <w:rsid w:val="00D3431B"/>
    <w:rsid w:val="00D3664E"/>
    <w:rsid w:val="00D376EB"/>
    <w:rsid w:val="00D4212A"/>
    <w:rsid w:val="00D426F3"/>
    <w:rsid w:val="00D42C69"/>
    <w:rsid w:val="00D42EA2"/>
    <w:rsid w:val="00D43A35"/>
    <w:rsid w:val="00D4462B"/>
    <w:rsid w:val="00D448E3"/>
    <w:rsid w:val="00D45905"/>
    <w:rsid w:val="00D46D7C"/>
    <w:rsid w:val="00D5179E"/>
    <w:rsid w:val="00D532C2"/>
    <w:rsid w:val="00D536AD"/>
    <w:rsid w:val="00D554A6"/>
    <w:rsid w:val="00D554DC"/>
    <w:rsid w:val="00D55D48"/>
    <w:rsid w:val="00D5639C"/>
    <w:rsid w:val="00D57673"/>
    <w:rsid w:val="00D6146C"/>
    <w:rsid w:val="00D62278"/>
    <w:rsid w:val="00D62D6C"/>
    <w:rsid w:val="00D63E71"/>
    <w:rsid w:val="00D64B7A"/>
    <w:rsid w:val="00D6581C"/>
    <w:rsid w:val="00D65ED5"/>
    <w:rsid w:val="00D67A1A"/>
    <w:rsid w:val="00D71011"/>
    <w:rsid w:val="00D72384"/>
    <w:rsid w:val="00D72A52"/>
    <w:rsid w:val="00D739E1"/>
    <w:rsid w:val="00D748F1"/>
    <w:rsid w:val="00D75BE7"/>
    <w:rsid w:val="00D77144"/>
    <w:rsid w:val="00D8020F"/>
    <w:rsid w:val="00D80D06"/>
    <w:rsid w:val="00D80D0E"/>
    <w:rsid w:val="00D8262F"/>
    <w:rsid w:val="00D827AE"/>
    <w:rsid w:val="00D83BE8"/>
    <w:rsid w:val="00D83CEE"/>
    <w:rsid w:val="00D840A8"/>
    <w:rsid w:val="00D841AB"/>
    <w:rsid w:val="00D84FE5"/>
    <w:rsid w:val="00D852FA"/>
    <w:rsid w:val="00D85680"/>
    <w:rsid w:val="00D857B0"/>
    <w:rsid w:val="00D8612A"/>
    <w:rsid w:val="00D90449"/>
    <w:rsid w:val="00D928E6"/>
    <w:rsid w:val="00D937DE"/>
    <w:rsid w:val="00D93934"/>
    <w:rsid w:val="00D93D8A"/>
    <w:rsid w:val="00D94680"/>
    <w:rsid w:val="00D94E23"/>
    <w:rsid w:val="00D975A0"/>
    <w:rsid w:val="00DA10C1"/>
    <w:rsid w:val="00DA3F42"/>
    <w:rsid w:val="00DA5FCC"/>
    <w:rsid w:val="00DA6324"/>
    <w:rsid w:val="00DA7090"/>
    <w:rsid w:val="00DA77AB"/>
    <w:rsid w:val="00DA7CD3"/>
    <w:rsid w:val="00DA7EDA"/>
    <w:rsid w:val="00DB1C85"/>
    <w:rsid w:val="00DB1EC7"/>
    <w:rsid w:val="00DB3AB3"/>
    <w:rsid w:val="00DB5207"/>
    <w:rsid w:val="00DB5C54"/>
    <w:rsid w:val="00DC09B6"/>
    <w:rsid w:val="00DC1888"/>
    <w:rsid w:val="00DC1B73"/>
    <w:rsid w:val="00DC1D87"/>
    <w:rsid w:val="00DC1E7F"/>
    <w:rsid w:val="00DC5029"/>
    <w:rsid w:val="00DC550E"/>
    <w:rsid w:val="00DC5E94"/>
    <w:rsid w:val="00DC62C4"/>
    <w:rsid w:val="00DC76D3"/>
    <w:rsid w:val="00DC76DF"/>
    <w:rsid w:val="00DC7851"/>
    <w:rsid w:val="00DD246E"/>
    <w:rsid w:val="00DD3FF6"/>
    <w:rsid w:val="00DD4DC5"/>
    <w:rsid w:val="00DD6E99"/>
    <w:rsid w:val="00DD77D2"/>
    <w:rsid w:val="00DD788F"/>
    <w:rsid w:val="00DE0551"/>
    <w:rsid w:val="00DE05B5"/>
    <w:rsid w:val="00DE2CC8"/>
    <w:rsid w:val="00DE4AEE"/>
    <w:rsid w:val="00DE7748"/>
    <w:rsid w:val="00DE7784"/>
    <w:rsid w:val="00DE7869"/>
    <w:rsid w:val="00DF036F"/>
    <w:rsid w:val="00DF21A5"/>
    <w:rsid w:val="00DF34CE"/>
    <w:rsid w:val="00DF522E"/>
    <w:rsid w:val="00DF55CC"/>
    <w:rsid w:val="00DF6200"/>
    <w:rsid w:val="00DF72BE"/>
    <w:rsid w:val="00E004A7"/>
    <w:rsid w:val="00E0067B"/>
    <w:rsid w:val="00E022C8"/>
    <w:rsid w:val="00E03C8A"/>
    <w:rsid w:val="00E05A32"/>
    <w:rsid w:val="00E067B6"/>
    <w:rsid w:val="00E0779C"/>
    <w:rsid w:val="00E109CF"/>
    <w:rsid w:val="00E11B9F"/>
    <w:rsid w:val="00E12AA8"/>
    <w:rsid w:val="00E12B89"/>
    <w:rsid w:val="00E12E4F"/>
    <w:rsid w:val="00E13A57"/>
    <w:rsid w:val="00E14093"/>
    <w:rsid w:val="00E20D6F"/>
    <w:rsid w:val="00E21413"/>
    <w:rsid w:val="00E215CF"/>
    <w:rsid w:val="00E230F4"/>
    <w:rsid w:val="00E2312E"/>
    <w:rsid w:val="00E27AF8"/>
    <w:rsid w:val="00E30169"/>
    <w:rsid w:val="00E30345"/>
    <w:rsid w:val="00E31EC2"/>
    <w:rsid w:val="00E32A16"/>
    <w:rsid w:val="00E340A9"/>
    <w:rsid w:val="00E347F9"/>
    <w:rsid w:val="00E3773F"/>
    <w:rsid w:val="00E41380"/>
    <w:rsid w:val="00E418ED"/>
    <w:rsid w:val="00E41C0E"/>
    <w:rsid w:val="00E42EDC"/>
    <w:rsid w:val="00E44535"/>
    <w:rsid w:val="00E459E0"/>
    <w:rsid w:val="00E467FB"/>
    <w:rsid w:val="00E4762B"/>
    <w:rsid w:val="00E47870"/>
    <w:rsid w:val="00E47B4E"/>
    <w:rsid w:val="00E47BD5"/>
    <w:rsid w:val="00E51964"/>
    <w:rsid w:val="00E53834"/>
    <w:rsid w:val="00E547CD"/>
    <w:rsid w:val="00E60C29"/>
    <w:rsid w:val="00E616B1"/>
    <w:rsid w:val="00E62E6C"/>
    <w:rsid w:val="00E641E1"/>
    <w:rsid w:val="00E648CC"/>
    <w:rsid w:val="00E648ED"/>
    <w:rsid w:val="00E64F29"/>
    <w:rsid w:val="00E656FA"/>
    <w:rsid w:val="00E66697"/>
    <w:rsid w:val="00E66A10"/>
    <w:rsid w:val="00E66A8F"/>
    <w:rsid w:val="00E6730A"/>
    <w:rsid w:val="00E673FF"/>
    <w:rsid w:val="00E67658"/>
    <w:rsid w:val="00E67AEC"/>
    <w:rsid w:val="00E7071D"/>
    <w:rsid w:val="00E709F1"/>
    <w:rsid w:val="00E719CA"/>
    <w:rsid w:val="00E71F54"/>
    <w:rsid w:val="00E728C1"/>
    <w:rsid w:val="00E74030"/>
    <w:rsid w:val="00E7481B"/>
    <w:rsid w:val="00E74924"/>
    <w:rsid w:val="00E74CF6"/>
    <w:rsid w:val="00E75F56"/>
    <w:rsid w:val="00E77360"/>
    <w:rsid w:val="00E77AB9"/>
    <w:rsid w:val="00E80192"/>
    <w:rsid w:val="00E806F5"/>
    <w:rsid w:val="00E813E2"/>
    <w:rsid w:val="00E8173C"/>
    <w:rsid w:val="00E81936"/>
    <w:rsid w:val="00E82351"/>
    <w:rsid w:val="00E84940"/>
    <w:rsid w:val="00E85283"/>
    <w:rsid w:val="00E85B5A"/>
    <w:rsid w:val="00E8648F"/>
    <w:rsid w:val="00E86C5B"/>
    <w:rsid w:val="00E87E2D"/>
    <w:rsid w:val="00E91325"/>
    <w:rsid w:val="00E927AE"/>
    <w:rsid w:val="00E93144"/>
    <w:rsid w:val="00E94282"/>
    <w:rsid w:val="00E9610E"/>
    <w:rsid w:val="00E9669E"/>
    <w:rsid w:val="00E96D00"/>
    <w:rsid w:val="00EA1835"/>
    <w:rsid w:val="00EA2B66"/>
    <w:rsid w:val="00EA3FF6"/>
    <w:rsid w:val="00EA4176"/>
    <w:rsid w:val="00EA4E45"/>
    <w:rsid w:val="00EA4F88"/>
    <w:rsid w:val="00EA4F9B"/>
    <w:rsid w:val="00EA5035"/>
    <w:rsid w:val="00EA532A"/>
    <w:rsid w:val="00EA6AE5"/>
    <w:rsid w:val="00EA6CCF"/>
    <w:rsid w:val="00EB01E8"/>
    <w:rsid w:val="00EB4949"/>
    <w:rsid w:val="00EB6692"/>
    <w:rsid w:val="00EB74DF"/>
    <w:rsid w:val="00EC0353"/>
    <w:rsid w:val="00EC0890"/>
    <w:rsid w:val="00EC0978"/>
    <w:rsid w:val="00EC1261"/>
    <w:rsid w:val="00EC1740"/>
    <w:rsid w:val="00EC1BFD"/>
    <w:rsid w:val="00EC57DD"/>
    <w:rsid w:val="00EC72CA"/>
    <w:rsid w:val="00EC7850"/>
    <w:rsid w:val="00ED0B65"/>
    <w:rsid w:val="00ED1453"/>
    <w:rsid w:val="00ED23DB"/>
    <w:rsid w:val="00ED2607"/>
    <w:rsid w:val="00ED2D36"/>
    <w:rsid w:val="00ED401F"/>
    <w:rsid w:val="00ED57E0"/>
    <w:rsid w:val="00ED5D63"/>
    <w:rsid w:val="00ED60D5"/>
    <w:rsid w:val="00EE06D6"/>
    <w:rsid w:val="00EE1846"/>
    <w:rsid w:val="00EE2164"/>
    <w:rsid w:val="00EE2ACB"/>
    <w:rsid w:val="00EE311B"/>
    <w:rsid w:val="00EE3F4F"/>
    <w:rsid w:val="00EE59A2"/>
    <w:rsid w:val="00EE76AD"/>
    <w:rsid w:val="00EF166F"/>
    <w:rsid w:val="00EF17A4"/>
    <w:rsid w:val="00EF1EEB"/>
    <w:rsid w:val="00EF2106"/>
    <w:rsid w:val="00EF22C4"/>
    <w:rsid w:val="00EF22F8"/>
    <w:rsid w:val="00EF25D0"/>
    <w:rsid w:val="00EF3F4C"/>
    <w:rsid w:val="00EF543D"/>
    <w:rsid w:val="00EF6F4B"/>
    <w:rsid w:val="00EF727B"/>
    <w:rsid w:val="00F00D49"/>
    <w:rsid w:val="00F011A3"/>
    <w:rsid w:val="00F0195D"/>
    <w:rsid w:val="00F0213D"/>
    <w:rsid w:val="00F0338D"/>
    <w:rsid w:val="00F035FE"/>
    <w:rsid w:val="00F03D01"/>
    <w:rsid w:val="00F03E33"/>
    <w:rsid w:val="00F0613B"/>
    <w:rsid w:val="00F10DC2"/>
    <w:rsid w:val="00F1228E"/>
    <w:rsid w:val="00F1467E"/>
    <w:rsid w:val="00F15309"/>
    <w:rsid w:val="00F15686"/>
    <w:rsid w:val="00F17D04"/>
    <w:rsid w:val="00F20A24"/>
    <w:rsid w:val="00F20F24"/>
    <w:rsid w:val="00F21B52"/>
    <w:rsid w:val="00F22463"/>
    <w:rsid w:val="00F22A93"/>
    <w:rsid w:val="00F233AB"/>
    <w:rsid w:val="00F24846"/>
    <w:rsid w:val="00F24AC1"/>
    <w:rsid w:val="00F251C4"/>
    <w:rsid w:val="00F253BB"/>
    <w:rsid w:val="00F31588"/>
    <w:rsid w:val="00F325AA"/>
    <w:rsid w:val="00F32F13"/>
    <w:rsid w:val="00F33A42"/>
    <w:rsid w:val="00F33AFC"/>
    <w:rsid w:val="00F33CE6"/>
    <w:rsid w:val="00F363CD"/>
    <w:rsid w:val="00F40742"/>
    <w:rsid w:val="00F4192E"/>
    <w:rsid w:val="00F437E2"/>
    <w:rsid w:val="00F44B8D"/>
    <w:rsid w:val="00F44D2D"/>
    <w:rsid w:val="00F456E0"/>
    <w:rsid w:val="00F45A0C"/>
    <w:rsid w:val="00F46437"/>
    <w:rsid w:val="00F47022"/>
    <w:rsid w:val="00F47FCE"/>
    <w:rsid w:val="00F521B8"/>
    <w:rsid w:val="00F525B0"/>
    <w:rsid w:val="00F5305B"/>
    <w:rsid w:val="00F54376"/>
    <w:rsid w:val="00F543C5"/>
    <w:rsid w:val="00F545A4"/>
    <w:rsid w:val="00F5530E"/>
    <w:rsid w:val="00F60357"/>
    <w:rsid w:val="00F60C65"/>
    <w:rsid w:val="00F613A1"/>
    <w:rsid w:val="00F61402"/>
    <w:rsid w:val="00F621C9"/>
    <w:rsid w:val="00F622AF"/>
    <w:rsid w:val="00F63936"/>
    <w:rsid w:val="00F64842"/>
    <w:rsid w:val="00F64CDD"/>
    <w:rsid w:val="00F70195"/>
    <w:rsid w:val="00F71863"/>
    <w:rsid w:val="00F71CEF"/>
    <w:rsid w:val="00F71FDD"/>
    <w:rsid w:val="00F72189"/>
    <w:rsid w:val="00F73D2F"/>
    <w:rsid w:val="00F74E36"/>
    <w:rsid w:val="00F763F5"/>
    <w:rsid w:val="00F7652A"/>
    <w:rsid w:val="00F81416"/>
    <w:rsid w:val="00F815F6"/>
    <w:rsid w:val="00F81608"/>
    <w:rsid w:val="00F8354E"/>
    <w:rsid w:val="00F85DC0"/>
    <w:rsid w:val="00F920A8"/>
    <w:rsid w:val="00F92F40"/>
    <w:rsid w:val="00F938FA"/>
    <w:rsid w:val="00F94337"/>
    <w:rsid w:val="00F95291"/>
    <w:rsid w:val="00F95DFC"/>
    <w:rsid w:val="00F9686F"/>
    <w:rsid w:val="00F97C12"/>
    <w:rsid w:val="00FA0410"/>
    <w:rsid w:val="00FA08FB"/>
    <w:rsid w:val="00FA0DA9"/>
    <w:rsid w:val="00FA124D"/>
    <w:rsid w:val="00FA2264"/>
    <w:rsid w:val="00FA2744"/>
    <w:rsid w:val="00FA2D78"/>
    <w:rsid w:val="00FA3336"/>
    <w:rsid w:val="00FA7477"/>
    <w:rsid w:val="00FB019A"/>
    <w:rsid w:val="00FB2600"/>
    <w:rsid w:val="00FB4EEE"/>
    <w:rsid w:val="00FB5689"/>
    <w:rsid w:val="00FB64BB"/>
    <w:rsid w:val="00FB6FC0"/>
    <w:rsid w:val="00FB748F"/>
    <w:rsid w:val="00FC23FF"/>
    <w:rsid w:val="00FC2EBF"/>
    <w:rsid w:val="00FC3941"/>
    <w:rsid w:val="00FC52CD"/>
    <w:rsid w:val="00FC5E79"/>
    <w:rsid w:val="00FC6F56"/>
    <w:rsid w:val="00FC7DCA"/>
    <w:rsid w:val="00FD1480"/>
    <w:rsid w:val="00FD20F4"/>
    <w:rsid w:val="00FD6B9D"/>
    <w:rsid w:val="00FD6C28"/>
    <w:rsid w:val="00FD6D3B"/>
    <w:rsid w:val="00FE0318"/>
    <w:rsid w:val="00FE2A37"/>
    <w:rsid w:val="00FE364A"/>
    <w:rsid w:val="00FE4725"/>
    <w:rsid w:val="00FE4ACC"/>
    <w:rsid w:val="00FE69D4"/>
    <w:rsid w:val="00FF11D5"/>
    <w:rsid w:val="00FF1467"/>
    <w:rsid w:val="00FF1725"/>
    <w:rsid w:val="00FF2814"/>
    <w:rsid w:val="00FF47ED"/>
    <w:rsid w:val="00FF57FF"/>
    <w:rsid w:val="00FF5A93"/>
    <w:rsid w:val="00FF6446"/>
    <w:rsid w:val="00FF672C"/>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462A4C"/>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autoRedefine/>
    <w:uiPriority w:val="9"/>
    <w:qFormat/>
    <w:rsid w:val="00F035F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035F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035F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035F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035F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F035F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462A4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62A4C"/>
  </w:style>
  <w:style w:type="character" w:customStyle="1" w:styleId="berschrift1Zchn">
    <w:name w:val="Überschrift 1 Zchn"/>
    <w:basedOn w:val="Absatz-Standardschriftart"/>
    <w:link w:val="berschrift1"/>
    <w:uiPriority w:val="9"/>
    <w:rsid w:val="00F035FE"/>
    <w:rPr>
      <w:rFonts w:eastAsiaTheme="majorEastAsia" w:cstheme="majorBidi"/>
      <w:b/>
      <w:sz w:val="32"/>
      <w:szCs w:val="32"/>
      <w:lang w:eastAsia="en-US"/>
    </w:rPr>
  </w:style>
  <w:style w:type="paragraph" w:styleId="Kopfzeile">
    <w:name w:val="header"/>
    <w:basedOn w:val="Standard"/>
    <w:link w:val="KopfzeileZchn"/>
    <w:uiPriority w:val="99"/>
    <w:unhideWhenUsed/>
    <w:rsid w:val="00F035FE"/>
    <w:pPr>
      <w:tabs>
        <w:tab w:val="left" w:pos="425"/>
      </w:tabs>
      <w:spacing w:after="0" w:line="240" w:lineRule="auto"/>
    </w:pPr>
  </w:style>
  <w:style w:type="character" w:customStyle="1" w:styleId="KopfzeileZchn">
    <w:name w:val="Kopfzeile Zchn"/>
    <w:basedOn w:val="Absatz-Standardschriftart"/>
    <w:link w:val="Kopfzeile"/>
    <w:uiPriority w:val="99"/>
    <w:rsid w:val="00F035FE"/>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F035F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035FE"/>
    <w:rPr>
      <w:rFonts w:ascii="Palatino Linotype" w:eastAsiaTheme="minorHAnsi" w:hAnsi="Palatino Linotype" w:cstheme="minorBidi"/>
      <w:smallCaps/>
      <w:sz w:val="18"/>
      <w:szCs w:val="22"/>
      <w:lang w:eastAsia="en-US"/>
    </w:rPr>
  </w:style>
  <w:style w:type="character" w:customStyle="1" w:styleId="berschrift2Zchn">
    <w:name w:val="Überschrift 2 Zchn"/>
    <w:basedOn w:val="Absatz-Standardschriftart"/>
    <w:link w:val="berschrift2"/>
    <w:uiPriority w:val="9"/>
    <w:rsid w:val="00F035FE"/>
    <w:rPr>
      <w:rFonts w:eastAsiaTheme="majorEastAsia" w:cstheme="majorBidi"/>
      <w:b/>
      <w:sz w:val="24"/>
      <w:szCs w:val="26"/>
      <w:lang w:eastAsia="en-US"/>
    </w:rPr>
  </w:style>
  <w:style w:type="character" w:customStyle="1" w:styleId="fett">
    <w:name w:val="_fett"/>
    <w:basedOn w:val="Absatz-Standardschriftart"/>
    <w:uiPriority w:val="1"/>
    <w:qFormat/>
    <w:rsid w:val="00F035FE"/>
    <w:rPr>
      <w:rFonts w:ascii="Palatino Linotype" w:hAnsi="Palatino Linotype"/>
      <w:b/>
      <w:sz w:val="18"/>
    </w:rPr>
  </w:style>
  <w:style w:type="character" w:customStyle="1" w:styleId="berschrift3Zchn">
    <w:name w:val="Überschrift 3 Zchn"/>
    <w:basedOn w:val="Absatz-Standardschriftart"/>
    <w:link w:val="berschrift3"/>
    <w:uiPriority w:val="9"/>
    <w:rsid w:val="00F035FE"/>
    <w:rPr>
      <w:rFonts w:eastAsiaTheme="majorEastAsia" w:cstheme="majorBidi"/>
      <w:b/>
      <w:sz w:val="21"/>
      <w:szCs w:val="24"/>
      <w:lang w:eastAsia="en-US"/>
    </w:rPr>
  </w:style>
  <w:style w:type="character" w:customStyle="1" w:styleId="berschrift4Zchn">
    <w:name w:val="Überschrift 4 Zchn"/>
    <w:basedOn w:val="Absatz-Standardschriftart"/>
    <w:link w:val="berschrift4"/>
    <w:uiPriority w:val="9"/>
    <w:rsid w:val="00F035FE"/>
    <w:rPr>
      <w:rFonts w:eastAsiaTheme="majorEastAsia" w:cstheme="majorBidi"/>
      <w:b/>
      <w:iCs/>
      <w:sz w:val="19"/>
      <w:szCs w:val="22"/>
      <w:lang w:eastAsia="en-US"/>
    </w:rPr>
  </w:style>
  <w:style w:type="character" w:customStyle="1" w:styleId="berschrift5Zchn">
    <w:name w:val="Überschrift 5 Zchn"/>
    <w:basedOn w:val="Absatz-Standardschriftart"/>
    <w:link w:val="berschrift5"/>
    <w:uiPriority w:val="9"/>
    <w:rsid w:val="00F035FE"/>
    <w:rPr>
      <w:rFonts w:eastAsiaTheme="majorEastAsia" w:cstheme="majorBidi"/>
      <w:sz w:val="18"/>
      <w:szCs w:val="22"/>
      <w:lang w:eastAsia="en-US"/>
    </w:rPr>
  </w:style>
  <w:style w:type="paragraph" w:customStyle="1" w:styleId="Text">
    <w:name w:val="Text"/>
    <w:basedOn w:val="Standard"/>
    <w:next w:val="Randziffer"/>
    <w:autoRedefine/>
    <w:qFormat/>
    <w:rsid w:val="00F035F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035F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035FE"/>
    <w:rPr>
      <w:rFonts w:ascii="Palatino Linotype" w:eastAsiaTheme="minorHAnsi" w:hAnsi="Palatino Linotype" w:cstheme="minorBidi"/>
      <w:sz w:val="16"/>
      <w:lang w:eastAsia="en-US"/>
    </w:rPr>
  </w:style>
  <w:style w:type="character" w:styleId="Funotenzeichen">
    <w:name w:val="footnote reference"/>
    <w:basedOn w:val="Absatz-Standardschriftart"/>
    <w:uiPriority w:val="99"/>
    <w:semiHidden/>
    <w:unhideWhenUsed/>
    <w:rsid w:val="00F035FE"/>
    <w:rPr>
      <w:vertAlign w:val="superscript"/>
    </w:rPr>
  </w:style>
  <w:style w:type="character" w:customStyle="1" w:styleId="kursivMuster">
    <w:name w:val="_kursiv_Muster"/>
    <w:basedOn w:val="fettMuster"/>
    <w:uiPriority w:val="1"/>
    <w:qFormat/>
    <w:rsid w:val="00F035FE"/>
    <w:rPr>
      <w:rFonts w:ascii="Calibri" w:hAnsi="Calibri"/>
      <w:b w:val="0"/>
      <w:i/>
      <w:sz w:val="18"/>
    </w:rPr>
  </w:style>
  <w:style w:type="character" w:customStyle="1" w:styleId="kursiv">
    <w:name w:val="_kursiv"/>
    <w:basedOn w:val="Absatz-Standardschriftart"/>
    <w:uiPriority w:val="1"/>
    <w:qFormat/>
    <w:rsid w:val="00F035FE"/>
    <w:rPr>
      <w:rFonts w:ascii="Palatino Linotype" w:hAnsi="Palatino Linotype"/>
      <w:i/>
      <w:sz w:val="18"/>
    </w:rPr>
  </w:style>
  <w:style w:type="paragraph" w:customStyle="1" w:styleId="Liste">
    <w:name w:val="Liste –"/>
    <w:basedOn w:val="Text"/>
    <w:qFormat/>
    <w:rsid w:val="00F035FE"/>
    <w:pPr>
      <w:numPr>
        <w:numId w:val="17"/>
      </w:numPr>
      <w:spacing w:before="60" w:after="60"/>
      <w:ind w:left="284" w:hanging="284"/>
      <w:contextualSpacing/>
    </w:pPr>
  </w:style>
  <w:style w:type="paragraph" w:customStyle="1" w:styleId="Listei">
    <w:name w:val="Liste i)"/>
    <w:basedOn w:val="Liste"/>
    <w:qFormat/>
    <w:rsid w:val="00F035FE"/>
    <w:pPr>
      <w:numPr>
        <w:numId w:val="18"/>
      </w:numPr>
      <w:ind w:left="568" w:hanging="284"/>
    </w:pPr>
  </w:style>
  <w:style w:type="character" w:styleId="Platzhaltertext">
    <w:name w:val="Placeholder Text"/>
    <w:basedOn w:val="Absatz-Standardschriftart"/>
    <w:uiPriority w:val="99"/>
    <w:semiHidden/>
    <w:locked/>
    <w:rsid w:val="00F035FE"/>
    <w:rPr>
      <w:color w:val="808080"/>
    </w:rPr>
  </w:style>
  <w:style w:type="character" w:customStyle="1" w:styleId="fettMuster">
    <w:name w:val="_fett_Muster"/>
    <w:basedOn w:val="fett"/>
    <w:uiPriority w:val="1"/>
    <w:qFormat/>
    <w:rsid w:val="00F035FE"/>
    <w:rPr>
      <w:rFonts w:ascii="Calibri" w:hAnsi="Calibri"/>
      <w:b/>
      <w:sz w:val="18"/>
    </w:rPr>
  </w:style>
  <w:style w:type="paragraph" w:customStyle="1" w:styleId="BoxKopf">
    <w:name w:val="Box_Kopf"/>
    <w:basedOn w:val="Standard"/>
    <w:next w:val="RandzifferMuster"/>
    <w:autoRedefine/>
    <w:qFormat/>
    <w:rsid w:val="00A04E6F"/>
    <w:pPr>
      <w:spacing w:after="0" w:line="240" w:lineRule="auto"/>
      <w:jc w:val="both"/>
    </w:pPr>
    <w:rPr>
      <w:rFonts w:ascii="Tahoma" w:hAnsi="Tahoma"/>
      <w:sz w:val="18"/>
    </w:rPr>
  </w:style>
  <w:style w:type="paragraph" w:customStyle="1" w:styleId="Mustertext">
    <w:name w:val="Mustertext"/>
    <w:basedOn w:val="Standard"/>
    <w:autoRedefine/>
    <w:qFormat/>
    <w:rsid w:val="00A04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04E6F"/>
  </w:style>
  <w:style w:type="paragraph" w:customStyle="1" w:styleId="Mustertextklein">
    <w:name w:val="Mustertext_klein"/>
    <w:basedOn w:val="Mustertext"/>
    <w:autoRedefine/>
    <w:qFormat/>
    <w:rsid w:val="00F035FE"/>
    <w:pPr>
      <w:tabs>
        <w:tab w:val="clear" w:pos="284"/>
      </w:tabs>
      <w:spacing w:before="120"/>
      <w:ind w:left="567" w:hanging="567"/>
    </w:pPr>
    <w:rPr>
      <w:i/>
      <w:sz w:val="16"/>
    </w:rPr>
  </w:style>
  <w:style w:type="paragraph" w:customStyle="1" w:styleId="Autor">
    <w:name w:val="Autor"/>
    <w:basedOn w:val="Standard"/>
    <w:next w:val="Standard"/>
    <w:autoRedefine/>
    <w:qFormat/>
    <w:rsid w:val="00F035FE"/>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F035FE"/>
    <w:rPr>
      <w:rFonts w:ascii="Palatino Linotype" w:hAnsi="Palatino Linotype"/>
      <w:i w:val="0"/>
      <w:caps w:val="0"/>
      <w:smallCaps/>
      <w:sz w:val="18"/>
    </w:rPr>
  </w:style>
  <w:style w:type="character" w:customStyle="1" w:styleId="kapitlchenMuster">
    <w:name w:val="_kapitälchen_Muster"/>
    <w:basedOn w:val="fettMuster"/>
    <w:uiPriority w:val="1"/>
    <w:qFormat/>
    <w:rsid w:val="00F035FE"/>
    <w:rPr>
      <w:rFonts w:ascii="Calibri" w:hAnsi="Calibri"/>
      <w:b w:val="0"/>
      <w:caps w:val="0"/>
      <w:smallCaps/>
      <w:sz w:val="18"/>
    </w:rPr>
  </w:style>
  <w:style w:type="character" w:customStyle="1" w:styleId="berschrift6Zchn">
    <w:name w:val="Überschrift 6 Zchn"/>
    <w:basedOn w:val="Absatz-Standardschriftart"/>
    <w:link w:val="berschrift6"/>
    <w:uiPriority w:val="9"/>
    <w:rsid w:val="00F035FE"/>
    <w:rPr>
      <w:rFonts w:asciiTheme="majorHAnsi" w:eastAsiaTheme="majorEastAsia" w:hAnsiTheme="majorHAnsi" w:cstheme="majorBidi"/>
      <w:color w:val="1F4D78" w:themeColor="accent1" w:themeShade="7F"/>
      <w:sz w:val="22"/>
      <w:szCs w:val="22"/>
      <w:lang w:eastAsia="en-US"/>
    </w:rPr>
  </w:style>
  <w:style w:type="paragraph" w:customStyle="1" w:styleId="Randziffer">
    <w:name w:val="Randziffer"/>
    <w:basedOn w:val="Standard"/>
    <w:next w:val="Text"/>
    <w:autoRedefine/>
    <w:uiPriority w:val="99"/>
    <w:rsid w:val="00F035FE"/>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035FE"/>
    <w:pPr>
      <w:framePr w:hSpace="198" w:wrap="around" w:y="-283"/>
      <w:jc w:val="left"/>
    </w:pPr>
  </w:style>
  <w:style w:type="paragraph" w:customStyle="1" w:styleId="MustertextListe0">
    <w:name w:val="Mustertext_Liste"/>
    <w:basedOn w:val="Standard"/>
    <w:autoRedefine/>
    <w:qFormat/>
    <w:rsid w:val="00A04E6F"/>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F035F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D771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7144"/>
    <w:rPr>
      <w:rFonts w:ascii="Segoe UI" w:hAnsi="Segoe UI" w:cs="Segoe UI"/>
      <w:sz w:val="18"/>
      <w:szCs w:val="18"/>
      <w:lang w:eastAsia="en-US"/>
    </w:rPr>
  </w:style>
  <w:style w:type="paragraph" w:customStyle="1" w:styleId="MustertextListeI">
    <w:name w:val="Mustertext_Liste_I"/>
    <w:basedOn w:val="MustertextListe0"/>
    <w:qFormat/>
    <w:rsid w:val="00F035FE"/>
    <w:pPr>
      <w:numPr>
        <w:ilvl w:val="0"/>
      </w:numPr>
    </w:pPr>
  </w:style>
  <w:style w:type="paragraph" w:customStyle="1" w:styleId="MustertextListea">
    <w:name w:val="Mustertext_Liste_a"/>
    <w:basedOn w:val="MustertextListeI"/>
    <w:autoRedefine/>
    <w:qFormat/>
    <w:rsid w:val="00F035FE"/>
    <w:pPr>
      <w:numPr>
        <w:ilvl w:val="2"/>
      </w:numPr>
      <w:tabs>
        <w:tab w:val="clear" w:pos="567"/>
      </w:tabs>
    </w:pPr>
  </w:style>
  <w:style w:type="paragraph" w:customStyle="1" w:styleId="MustertextListe">
    <w:name w:val="Mustertext_Liste –"/>
    <w:basedOn w:val="MustertextListe0"/>
    <w:autoRedefine/>
    <w:qFormat/>
    <w:rsid w:val="00F035FE"/>
    <w:pPr>
      <w:numPr>
        <w:ilvl w:val="0"/>
        <w:numId w:val="29"/>
      </w:numPr>
      <w:ind w:left="284" w:hanging="284"/>
    </w:pPr>
  </w:style>
  <w:style w:type="paragraph" w:customStyle="1" w:styleId="MustertextBO">
    <w:name w:val="Mustertext_BO"/>
    <w:basedOn w:val="Mustertext"/>
    <w:autoRedefine/>
    <w:qFormat/>
    <w:rsid w:val="00F035FE"/>
    <w:pPr>
      <w:tabs>
        <w:tab w:val="clear" w:pos="284"/>
      </w:tabs>
      <w:spacing w:after="0"/>
      <w:ind w:left="907" w:hanging="907"/>
    </w:pPr>
  </w:style>
  <w:style w:type="paragraph" w:customStyle="1" w:styleId="MustertextTitel">
    <w:name w:val="Mustertext_Titel"/>
    <w:basedOn w:val="Mustertext"/>
    <w:autoRedefine/>
    <w:qFormat/>
    <w:rsid w:val="003B570A"/>
    <w:pPr>
      <w:spacing w:before="120"/>
    </w:pPr>
    <w:rPr>
      <w:b/>
    </w:rPr>
  </w:style>
  <w:style w:type="paragraph" w:customStyle="1" w:styleId="MustertextTitelEbene1">
    <w:name w:val="Mustertext_Titel_Ebene_1"/>
    <w:basedOn w:val="Mustertext"/>
    <w:autoRedefine/>
    <w:qFormat/>
    <w:rsid w:val="00F035FE"/>
    <w:pPr>
      <w:spacing w:before="120"/>
      <w:contextualSpacing/>
    </w:pPr>
    <w:rPr>
      <w:b/>
    </w:rPr>
  </w:style>
  <w:style w:type="paragraph" w:customStyle="1" w:styleId="MustertextTitelEbene5">
    <w:name w:val="Mustertext_Titel_Ebene_5"/>
    <w:basedOn w:val="MustertextTitelEbene1"/>
    <w:next w:val="Mustertext"/>
    <w:autoRedefine/>
    <w:qFormat/>
    <w:rsid w:val="00F035FE"/>
    <w:rPr>
      <w:b w:val="0"/>
    </w:rPr>
  </w:style>
  <w:style w:type="paragraph" w:customStyle="1" w:styleId="MustertextTitelEbene2">
    <w:name w:val="Mustertext_Titel_Ebene_2"/>
    <w:basedOn w:val="MustertextTitelEbene1"/>
    <w:next w:val="Mustertext"/>
    <w:autoRedefine/>
    <w:qFormat/>
    <w:rsid w:val="00F035FE"/>
  </w:style>
  <w:style w:type="paragraph" w:customStyle="1" w:styleId="MustertextTitelEbene3">
    <w:name w:val="Mustertext_Titel_Ebene_3"/>
    <w:basedOn w:val="MustertextTitelEbene1"/>
    <w:next w:val="Mustertext"/>
    <w:qFormat/>
    <w:rsid w:val="00F035FE"/>
  </w:style>
  <w:style w:type="paragraph" w:customStyle="1" w:styleId="MustertextTitelEbene4">
    <w:name w:val="Mustertext_Titel_Ebene_4"/>
    <w:basedOn w:val="MustertextTitelEbene1"/>
    <w:next w:val="Mustertext"/>
    <w:qFormat/>
    <w:rsid w:val="00F035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462A4C"/>
    <w:pPr>
      <w:spacing w:after="200" w:line="276" w:lineRule="auto"/>
    </w:pPr>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autoRedefine/>
    <w:uiPriority w:val="9"/>
    <w:qFormat/>
    <w:rsid w:val="00F035FE"/>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F035FE"/>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F035FE"/>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F035FE"/>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F035FE"/>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F035F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462A4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62A4C"/>
  </w:style>
  <w:style w:type="character" w:customStyle="1" w:styleId="berschrift1Zchn">
    <w:name w:val="Überschrift 1 Zchn"/>
    <w:basedOn w:val="Absatz-Standardschriftart"/>
    <w:link w:val="berschrift1"/>
    <w:uiPriority w:val="9"/>
    <w:rsid w:val="00F035FE"/>
    <w:rPr>
      <w:rFonts w:eastAsiaTheme="majorEastAsia" w:cstheme="majorBidi"/>
      <w:b/>
      <w:sz w:val="32"/>
      <w:szCs w:val="32"/>
      <w:lang w:eastAsia="en-US"/>
    </w:rPr>
  </w:style>
  <w:style w:type="paragraph" w:styleId="Kopfzeile">
    <w:name w:val="header"/>
    <w:basedOn w:val="Standard"/>
    <w:link w:val="KopfzeileZchn"/>
    <w:uiPriority w:val="99"/>
    <w:unhideWhenUsed/>
    <w:rsid w:val="00F035FE"/>
    <w:pPr>
      <w:tabs>
        <w:tab w:val="left" w:pos="425"/>
      </w:tabs>
      <w:spacing w:after="0" w:line="240" w:lineRule="auto"/>
    </w:pPr>
  </w:style>
  <w:style w:type="character" w:customStyle="1" w:styleId="KopfzeileZchn">
    <w:name w:val="Kopfzeile Zchn"/>
    <w:basedOn w:val="Absatz-Standardschriftart"/>
    <w:link w:val="Kopfzeile"/>
    <w:uiPriority w:val="99"/>
    <w:rsid w:val="00F035FE"/>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F035FE"/>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F035FE"/>
    <w:rPr>
      <w:rFonts w:ascii="Palatino Linotype" w:eastAsiaTheme="minorHAnsi" w:hAnsi="Palatino Linotype" w:cstheme="minorBidi"/>
      <w:smallCaps/>
      <w:sz w:val="18"/>
      <w:szCs w:val="22"/>
      <w:lang w:eastAsia="en-US"/>
    </w:rPr>
  </w:style>
  <w:style w:type="character" w:customStyle="1" w:styleId="berschrift2Zchn">
    <w:name w:val="Überschrift 2 Zchn"/>
    <w:basedOn w:val="Absatz-Standardschriftart"/>
    <w:link w:val="berschrift2"/>
    <w:uiPriority w:val="9"/>
    <w:rsid w:val="00F035FE"/>
    <w:rPr>
      <w:rFonts w:eastAsiaTheme="majorEastAsia" w:cstheme="majorBidi"/>
      <w:b/>
      <w:sz w:val="24"/>
      <w:szCs w:val="26"/>
      <w:lang w:eastAsia="en-US"/>
    </w:rPr>
  </w:style>
  <w:style w:type="character" w:customStyle="1" w:styleId="fett">
    <w:name w:val="_fett"/>
    <w:basedOn w:val="Absatz-Standardschriftart"/>
    <w:uiPriority w:val="1"/>
    <w:qFormat/>
    <w:rsid w:val="00F035FE"/>
    <w:rPr>
      <w:rFonts w:ascii="Palatino Linotype" w:hAnsi="Palatino Linotype"/>
      <w:b/>
      <w:sz w:val="18"/>
    </w:rPr>
  </w:style>
  <w:style w:type="character" w:customStyle="1" w:styleId="berschrift3Zchn">
    <w:name w:val="Überschrift 3 Zchn"/>
    <w:basedOn w:val="Absatz-Standardschriftart"/>
    <w:link w:val="berschrift3"/>
    <w:uiPriority w:val="9"/>
    <w:rsid w:val="00F035FE"/>
    <w:rPr>
      <w:rFonts w:eastAsiaTheme="majorEastAsia" w:cstheme="majorBidi"/>
      <w:b/>
      <w:sz w:val="21"/>
      <w:szCs w:val="24"/>
      <w:lang w:eastAsia="en-US"/>
    </w:rPr>
  </w:style>
  <w:style w:type="character" w:customStyle="1" w:styleId="berschrift4Zchn">
    <w:name w:val="Überschrift 4 Zchn"/>
    <w:basedOn w:val="Absatz-Standardschriftart"/>
    <w:link w:val="berschrift4"/>
    <w:uiPriority w:val="9"/>
    <w:rsid w:val="00F035FE"/>
    <w:rPr>
      <w:rFonts w:eastAsiaTheme="majorEastAsia" w:cstheme="majorBidi"/>
      <w:b/>
      <w:iCs/>
      <w:sz w:val="19"/>
      <w:szCs w:val="22"/>
      <w:lang w:eastAsia="en-US"/>
    </w:rPr>
  </w:style>
  <w:style w:type="character" w:customStyle="1" w:styleId="berschrift5Zchn">
    <w:name w:val="Überschrift 5 Zchn"/>
    <w:basedOn w:val="Absatz-Standardschriftart"/>
    <w:link w:val="berschrift5"/>
    <w:uiPriority w:val="9"/>
    <w:rsid w:val="00F035FE"/>
    <w:rPr>
      <w:rFonts w:eastAsiaTheme="majorEastAsia" w:cstheme="majorBidi"/>
      <w:sz w:val="18"/>
      <w:szCs w:val="22"/>
      <w:lang w:eastAsia="en-US"/>
    </w:rPr>
  </w:style>
  <w:style w:type="paragraph" w:customStyle="1" w:styleId="Text">
    <w:name w:val="Text"/>
    <w:basedOn w:val="Standard"/>
    <w:next w:val="Randziffer"/>
    <w:autoRedefine/>
    <w:qFormat/>
    <w:rsid w:val="00F035FE"/>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F035FE"/>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F035FE"/>
    <w:rPr>
      <w:rFonts w:ascii="Palatino Linotype" w:eastAsiaTheme="minorHAnsi" w:hAnsi="Palatino Linotype" w:cstheme="minorBidi"/>
      <w:sz w:val="16"/>
      <w:lang w:eastAsia="en-US"/>
    </w:rPr>
  </w:style>
  <w:style w:type="character" w:styleId="Funotenzeichen">
    <w:name w:val="footnote reference"/>
    <w:basedOn w:val="Absatz-Standardschriftart"/>
    <w:uiPriority w:val="99"/>
    <w:semiHidden/>
    <w:unhideWhenUsed/>
    <w:rsid w:val="00F035FE"/>
    <w:rPr>
      <w:vertAlign w:val="superscript"/>
    </w:rPr>
  </w:style>
  <w:style w:type="character" w:customStyle="1" w:styleId="kursivMuster">
    <w:name w:val="_kursiv_Muster"/>
    <w:basedOn w:val="fettMuster"/>
    <w:uiPriority w:val="1"/>
    <w:qFormat/>
    <w:rsid w:val="00F035FE"/>
    <w:rPr>
      <w:rFonts w:ascii="Calibri" w:hAnsi="Calibri"/>
      <w:b w:val="0"/>
      <w:i/>
      <w:sz w:val="18"/>
    </w:rPr>
  </w:style>
  <w:style w:type="character" w:customStyle="1" w:styleId="kursiv">
    <w:name w:val="_kursiv"/>
    <w:basedOn w:val="Absatz-Standardschriftart"/>
    <w:uiPriority w:val="1"/>
    <w:qFormat/>
    <w:rsid w:val="00F035FE"/>
    <w:rPr>
      <w:rFonts w:ascii="Palatino Linotype" w:hAnsi="Palatino Linotype"/>
      <w:i/>
      <w:sz w:val="18"/>
    </w:rPr>
  </w:style>
  <w:style w:type="paragraph" w:customStyle="1" w:styleId="Liste">
    <w:name w:val="Liste –"/>
    <w:basedOn w:val="Text"/>
    <w:qFormat/>
    <w:rsid w:val="00F035FE"/>
    <w:pPr>
      <w:numPr>
        <w:numId w:val="17"/>
      </w:numPr>
      <w:spacing w:before="60" w:after="60"/>
      <w:ind w:left="284" w:hanging="284"/>
      <w:contextualSpacing/>
    </w:pPr>
  </w:style>
  <w:style w:type="paragraph" w:customStyle="1" w:styleId="Listei">
    <w:name w:val="Liste i)"/>
    <w:basedOn w:val="Liste"/>
    <w:qFormat/>
    <w:rsid w:val="00F035FE"/>
    <w:pPr>
      <w:numPr>
        <w:numId w:val="18"/>
      </w:numPr>
      <w:ind w:left="568" w:hanging="284"/>
    </w:pPr>
  </w:style>
  <w:style w:type="character" w:styleId="Platzhaltertext">
    <w:name w:val="Placeholder Text"/>
    <w:basedOn w:val="Absatz-Standardschriftart"/>
    <w:uiPriority w:val="99"/>
    <w:semiHidden/>
    <w:locked/>
    <w:rsid w:val="00F035FE"/>
    <w:rPr>
      <w:color w:val="808080"/>
    </w:rPr>
  </w:style>
  <w:style w:type="character" w:customStyle="1" w:styleId="fettMuster">
    <w:name w:val="_fett_Muster"/>
    <w:basedOn w:val="fett"/>
    <w:uiPriority w:val="1"/>
    <w:qFormat/>
    <w:rsid w:val="00F035FE"/>
    <w:rPr>
      <w:rFonts w:ascii="Calibri" w:hAnsi="Calibri"/>
      <w:b/>
      <w:sz w:val="18"/>
    </w:rPr>
  </w:style>
  <w:style w:type="paragraph" w:customStyle="1" w:styleId="BoxKopf">
    <w:name w:val="Box_Kopf"/>
    <w:basedOn w:val="Standard"/>
    <w:next w:val="RandzifferMuster"/>
    <w:autoRedefine/>
    <w:qFormat/>
    <w:rsid w:val="00A04E6F"/>
    <w:pPr>
      <w:spacing w:after="0" w:line="240" w:lineRule="auto"/>
      <w:jc w:val="both"/>
    </w:pPr>
    <w:rPr>
      <w:rFonts w:ascii="Tahoma" w:hAnsi="Tahoma"/>
      <w:sz w:val="18"/>
    </w:rPr>
  </w:style>
  <w:style w:type="paragraph" w:customStyle="1" w:styleId="Mustertext">
    <w:name w:val="Mustertext"/>
    <w:basedOn w:val="Standard"/>
    <w:autoRedefine/>
    <w:qFormat/>
    <w:rsid w:val="00A04E6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04E6F"/>
  </w:style>
  <w:style w:type="paragraph" w:customStyle="1" w:styleId="Mustertextklein">
    <w:name w:val="Mustertext_klein"/>
    <w:basedOn w:val="Mustertext"/>
    <w:autoRedefine/>
    <w:qFormat/>
    <w:rsid w:val="00F035FE"/>
    <w:pPr>
      <w:tabs>
        <w:tab w:val="clear" w:pos="284"/>
      </w:tabs>
      <w:spacing w:before="120"/>
      <w:ind w:left="567" w:hanging="567"/>
    </w:pPr>
    <w:rPr>
      <w:i/>
      <w:sz w:val="16"/>
    </w:rPr>
  </w:style>
  <w:style w:type="paragraph" w:customStyle="1" w:styleId="Autor">
    <w:name w:val="Autor"/>
    <w:basedOn w:val="Standard"/>
    <w:next w:val="Standard"/>
    <w:autoRedefine/>
    <w:qFormat/>
    <w:rsid w:val="00F035FE"/>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F035FE"/>
    <w:rPr>
      <w:rFonts w:ascii="Palatino Linotype" w:hAnsi="Palatino Linotype"/>
      <w:i w:val="0"/>
      <w:caps w:val="0"/>
      <w:smallCaps/>
      <w:sz w:val="18"/>
    </w:rPr>
  </w:style>
  <w:style w:type="character" w:customStyle="1" w:styleId="kapitlchenMuster">
    <w:name w:val="_kapitälchen_Muster"/>
    <w:basedOn w:val="fettMuster"/>
    <w:uiPriority w:val="1"/>
    <w:qFormat/>
    <w:rsid w:val="00F035FE"/>
    <w:rPr>
      <w:rFonts w:ascii="Calibri" w:hAnsi="Calibri"/>
      <w:b w:val="0"/>
      <w:caps w:val="0"/>
      <w:smallCaps/>
      <w:sz w:val="18"/>
    </w:rPr>
  </w:style>
  <w:style w:type="character" w:customStyle="1" w:styleId="berschrift6Zchn">
    <w:name w:val="Überschrift 6 Zchn"/>
    <w:basedOn w:val="Absatz-Standardschriftart"/>
    <w:link w:val="berschrift6"/>
    <w:uiPriority w:val="9"/>
    <w:rsid w:val="00F035FE"/>
    <w:rPr>
      <w:rFonts w:asciiTheme="majorHAnsi" w:eastAsiaTheme="majorEastAsia" w:hAnsiTheme="majorHAnsi" w:cstheme="majorBidi"/>
      <w:color w:val="1F4D78" w:themeColor="accent1" w:themeShade="7F"/>
      <w:sz w:val="22"/>
      <w:szCs w:val="22"/>
      <w:lang w:eastAsia="en-US"/>
    </w:rPr>
  </w:style>
  <w:style w:type="paragraph" w:customStyle="1" w:styleId="Randziffer">
    <w:name w:val="Randziffer"/>
    <w:basedOn w:val="Standard"/>
    <w:next w:val="Text"/>
    <w:autoRedefine/>
    <w:uiPriority w:val="99"/>
    <w:rsid w:val="00F035FE"/>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F035FE"/>
    <w:pPr>
      <w:framePr w:hSpace="198" w:wrap="around" w:y="-283"/>
      <w:jc w:val="left"/>
    </w:pPr>
  </w:style>
  <w:style w:type="paragraph" w:customStyle="1" w:styleId="MustertextListe0">
    <w:name w:val="Mustertext_Liste"/>
    <w:basedOn w:val="Standard"/>
    <w:autoRedefine/>
    <w:qFormat/>
    <w:rsid w:val="00A04E6F"/>
    <w:pPr>
      <w:numPr>
        <w:ilvl w:val="1"/>
        <w:numId w:val="2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F035FE"/>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D771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7144"/>
    <w:rPr>
      <w:rFonts w:ascii="Segoe UI" w:hAnsi="Segoe UI" w:cs="Segoe UI"/>
      <w:sz w:val="18"/>
      <w:szCs w:val="18"/>
      <w:lang w:eastAsia="en-US"/>
    </w:rPr>
  </w:style>
  <w:style w:type="paragraph" w:customStyle="1" w:styleId="MustertextListeI">
    <w:name w:val="Mustertext_Liste_I"/>
    <w:basedOn w:val="MustertextListe0"/>
    <w:qFormat/>
    <w:rsid w:val="00F035FE"/>
    <w:pPr>
      <w:numPr>
        <w:ilvl w:val="0"/>
      </w:numPr>
    </w:pPr>
  </w:style>
  <w:style w:type="paragraph" w:customStyle="1" w:styleId="MustertextListea">
    <w:name w:val="Mustertext_Liste_a"/>
    <w:basedOn w:val="MustertextListeI"/>
    <w:autoRedefine/>
    <w:qFormat/>
    <w:rsid w:val="00F035FE"/>
    <w:pPr>
      <w:numPr>
        <w:ilvl w:val="2"/>
      </w:numPr>
      <w:tabs>
        <w:tab w:val="clear" w:pos="567"/>
      </w:tabs>
    </w:pPr>
  </w:style>
  <w:style w:type="paragraph" w:customStyle="1" w:styleId="MustertextListe">
    <w:name w:val="Mustertext_Liste –"/>
    <w:basedOn w:val="MustertextListe0"/>
    <w:autoRedefine/>
    <w:qFormat/>
    <w:rsid w:val="00F035FE"/>
    <w:pPr>
      <w:numPr>
        <w:ilvl w:val="0"/>
        <w:numId w:val="29"/>
      </w:numPr>
      <w:ind w:left="284" w:hanging="284"/>
    </w:pPr>
  </w:style>
  <w:style w:type="paragraph" w:customStyle="1" w:styleId="MustertextBO">
    <w:name w:val="Mustertext_BO"/>
    <w:basedOn w:val="Mustertext"/>
    <w:autoRedefine/>
    <w:qFormat/>
    <w:rsid w:val="00F035FE"/>
    <w:pPr>
      <w:tabs>
        <w:tab w:val="clear" w:pos="284"/>
      </w:tabs>
      <w:spacing w:after="0"/>
      <w:ind w:left="907" w:hanging="907"/>
    </w:pPr>
  </w:style>
  <w:style w:type="paragraph" w:customStyle="1" w:styleId="MustertextTitel">
    <w:name w:val="Mustertext_Titel"/>
    <w:basedOn w:val="Mustertext"/>
    <w:autoRedefine/>
    <w:qFormat/>
    <w:rsid w:val="003B570A"/>
    <w:pPr>
      <w:spacing w:before="120"/>
    </w:pPr>
    <w:rPr>
      <w:b/>
    </w:rPr>
  </w:style>
  <w:style w:type="paragraph" w:customStyle="1" w:styleId="MustertextTitelEbene1">
    <w:name w:val="Mustertext_Titel_Ebene_1"/>
    <w:basedOn w:val="Mustertext"/>
    <w:autoRedefine/>
    <w:qFormat/>
    <w:rsid w:val="00F035FE"/>
    <w:pPr>
      <w:spacing w:before="120"/>
      <w:contextualSpacing/>
    </w:pPr>
    <w:rPr>
      <w:b/>
    </w:rPr>
  </w:style>
  <w:style w:type="paragraph" w:customStyle="1" w:styleId="MustertextTitelEbene5">
    <w:name w:val="Mustertext_Titel_Ebene_5"/>
    <w:basedOn w:val="MustertextTitelEbene1"/>
    <w:next w:val="Mustertext"/>
    <w:autoRedefine/>
    <w:qFormat/>
    <w:rsid w:val="00F035FE"/>
    <w:rPr>
      <w:b w:val="0"/>
    </w:rPr>
  </w:style>
  <w:style w:type="paragraph" w:customStyle="1" w:styleId="MustertextTitelEbene2">
    <w:name w:val="Mustertext_Titel_Ebene_2"/>
    <w:basedOn w:val="MustertextTitelEbene1"/>
    <w:next w:val="Mustertext"/>
    <w:autoRedefine/>
    <w:qFormat/>
    <w:rsid w:val="00F035FE"/>
  </w:style>
  <w:style w:type="paragraph" w:customStyle="1" w:styleId="MustertextTitelEbene3">
    <w:name w:val="Mustertext_Titel_Ebene_3"/>
    <w:basedOn w:val="MustertextTitelEbene1"/>
    <w:next w:val="Mustertext"/>
    <w:qFormat/>
    <w:rsid w:val="00F035FE"/>
  </w:style>
  <w:style w:type="paragraph" w:customStyle="1" w:styleId="MustertextTitelEbene4">
    <w:name w:val="Mustertext_Titel_Ebene_4"/>
    <w:basedOn w:val="MustertextTitelEbene1"/>
    <w:next w:val="Mustertext"/>
    <w:qFormat/>
    <w:rsid w:val="00F0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2861C-331E-40C8-B1AA-C43A601C4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4184</Words>
  <Characters>26365</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13</cp:revision>
  <cp:lastPrinted>2016-08-22T07:31:00Z</cp:lastPrinted>
  <dcterms:created xsi:type="dcterms:W3CDTF">2016-07-21T12:31:00Z</dcterms:created>
  <dcterms:modified xsi:type="dcterms:W3CDTF">2016-08-23T07:03:00Z</dcterms:modified>
</cp:coreProperties>
</file>