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1C4" w:rsidRDefault="007331C4" w:rsidP="007331C4">
      <w:pPr>
        <w:pStyle w:val="BoxKopf"/>
      </w:pPr>
    </w:p>
    <w:p w:rsidR="007331C4" w:rsidRDefault="002D7A6A" w:rsidP="00792990">
      <w:pPr>
        <w:pStyle w:val="Mustertext"/>
      </w:pPr>
      <w:r>
        <w:t xml:space="preserve"> </w:t>
      </w:r>
      <w:r w:rsidR="007331C4">
        <w:t>(</w:t>
      </w:r>
      <w:r w:rsidR="007331C4" w:rsidRPr="007331C4">
        <w:t>Briefkopf Anwaltskanzlei</w:t>
      </w:r>
      <w:r w:rsidR="007331C4">
        <w:t>)</w:t>
      </w:r>
    </w:p>
    <w:p w:rsidR="00F03C71" w:rsidRDefault="00F03C71">
      <w:pPr>
        <w:pStyle w:val="Mustertext"/>
      </w:pPr>
    </w:p>
    <w:p w:rsidR="00F03C71" w:rsidRDefault="00DC667A">
      <w:pPr>
        <w:pStyle w:val="Mustertext"/>
      </w:pPr>
      <w:r>
        <w:tab/>
      </w:r>
      <w:r>
        <w:tab/>
      </w:r>
      <w:r>
        <w:tab/>
      </w:r>
      <w:r>
        <w:tab/>
      </w:r>
      <w:r>
        <w:tab/>
      </w:r>
      <w:r>
        <w:tab/>
      </w:r>
      <w:r>
        <w:tab/>
      </w:r>
      <w:r w:rsidR="0037104A">
        <w:tab/>
      </w:r>
      <w:r>
        <w:t>Einschreiben</w:t>
      </w:r>
    </w:p>
    <w:p w:rsidR="00F03C71" w:rsidRDefault="00DC667A">
      <w:pPr>
        <w:pStyle w:val="Mustertext"/>
      </w:pPr>
      <w:r>
        <w:tab/>
      </w:r>
      <w:r>
        <w:tab/>
      </w:r>
      <w:r>
        <w:tab/>
      </w:r>
      <w:r>
        <w:tab/>
      </w:r>
      <w:r>
        <w:tab/>
      </w:r>
      <w:r>
        <w:tab/>
      </w:r>
      <w:r>
        <w:tab/>
      </w:r>
      <w:r w:rsidR="0037104A">
        <w:tab/>
      </w:r>
      <w:r>
        <w:t xml:space="preserve">Bezirksgericht </w:t>
      </w:r>
      <w:r w:rsidR="00695D25">
        <w:t>U</w:t>
      </w:r>
      <w:r w:rsidR="00C96129">
        <w:t>ster</w:t>
      </w:r>
    </w:p>
    <w:p w:rsidR="00F03C71" w:rsidRDefault="00DC667A">
      <w:pPr>
        <w:pStyle w:val="Mustertext"/>
      </w:pPr>
      <w:r>
        <w:tab/>
      </w:r>
      <w:r>
        <w:tab/>
      </w:r>
      <w:r>
        <w:tab/>
      </w:r>
      <w:r>
        <w:tab/>
      </w:r>
      <w:r>
        <w:tab/>
      </w:r>
      <w:r>
        <w:tab/>
      </w:r>
      <w:r>
        <w:tab/>
      </w:r>
      <w:r w:rsidR="0037104A">
        <w:tab/>
      </w:r>
      <w:r w:rsidR="00C96129">
        <w:t>Gerichtsstrasse 17</w:t>
      </w:r>
    </w:p>
    <w:p w:rsidR="00F03C71" w:rsidRDefault="00DC667A">
      <w:pPr>
        <w:pStyle w:val="Mustertext"/>
      </w:pPr>
      <w:r>
        <w:tab/>
      </w:r>
      <w:r>
        <w:tab/>
      </w:r>
      <w:r>
        <w:tab/>
      </w:r>
      <w:r>
        <w:tab/>
      </w:r>
      <w:r>
        <w:tab/>
      </w:r>
      <w:r>
        <w:tab/>
      </w:r>
      <w:r>
        <w:tab/>
      </w:r>
      <w:r w:rsidR="0037104A">
        <w:tab/>
      </w:r>
      <w:r w:rsidR="00614BE2">
        <w:t>8</w:t>
      </w:r>
      <w:r w:rsidR="00C96129">
        <w:t>610 Uster</w:t>
      </w:r>
    </w:p>
    <w:p w:rsidR="00F03C71" w:rsidRDefault="00F03C71">
      <w:pPr>
        <w:pStyle w:val="Mustertext"/>
      </w:pPr>
    </w:p>
    <w:p w:rsidR="0037104A" w:rsidRDefault="00DC667A">
      <w:pPr>
        <w:pStyle w:val="Mustertext"/>
      </w:pPr>
      <w:r>
        <w:tab/>
      </w:r>
      <w:r>
        <w:tab/>
      </w:r>
      <w:r>
        <w:tab/>
      </w:r>
      <w:r>
        <w:tab/>
      </w:r>
      <w:r>
        <w:tab/>
      </w:r>
      <w:r>
        <w:tab/>
      </w:r>
      <w:r>
        <w:tab/>
      </w:r>
      <w:r w:rsidR="0037104A">
        <w:tab/>
      </w:r>
      <w:r w:rsidR="005F240D">
        <w:t>D</w:t>
      </w:r>
      <w:r>
        <w:t>, 4. September 2016</w:t>
      </w:r>
    </w:p>
    <w:p w:rsidR="00F03C71" w:rsidRDefault="00F03C71">
      <w:pPr>
        <w:pStyle w:val="Mustertext"/>
      </w:pPr>
    </w:p>
    <w:p w:rsidR="00F03C71" w:rsidRDefault="00DB2911">
      <w:pPr>
        <w:pStyle w:val="Mustertext"/>
      </w:pPr>
      <w:r>
        <w:t>[Prozessnummer]</w:t>
      </w:r>
    </w:p>
    <w:p w:rsidR="00F03C71" w:rsidRDefault="00DC667A">
      <w:pPr>
        <w:pStyle w:val="Mustertext"/>
      </w:pPr>
      <w:r>
        <w:t>[Anrede]</w:t>
      </w:r>
    </w:p>
    <w:p w:rsidR="00F03C71" w:rsidRDefault="00DC667A">
      <w:pPr>
        <w:pStyle w:val="Mustertext"/>
      </w:pPr>
      <w:r>
        <w:t>In Sachen</w:t>
      </w:r>
    </w:p>
    <w:p w:rsidR="00F03C71" w:rsidRDefault="00F03C71">
      <w:pPr>
        <w:pStyle w:val="Mustertext"/>
      </w:pPr>
    </w:p>
    <w:p w:rsidR="00F03C71" w:rsidRDefault="00DC667A">
      <w:pPr>
        <w:pStyle w:val="Mustertext"/>
      </w:pPr>
      <w:r w:rsidRPr="000B65FE">
        <w:rPr>
          <w:rStyle w:val="fettMuster"/>
        </w:rPr>
        <w:t>[Vorname] [Name]</w:t>
      </w:r>
      <w:r>
        <w:t xml:space="preserve"> </w:t>
      </w:r>
      <w:r>
        <w:tab/>
      </w:r>
      <w:r>
        <w:tab/>
      </w:r>
      <w:r>
        <w:tab/>
      </w:r>
      <w:r>
        <w:tab/>
      </w:r>
      <w:r>
        <w:tab/>
      </w:r>
      <w:r>
        <w:tab/>
      </w:r>
      <w:r>
        <w:tab/>
      </w:r>
      <w:r w:rsidR="0037104A">
        <w:tab/>
      </w:r>
      <w:r w:rsidR="00695D25">
        <w:rPr>
          <w:rStyle w:val="fettMuster"/>
        </w:rPr>
        <w:t>Klägerin</w:t>
      </w:r>
    </w:p>
    <w:p w:rsidR="00F03C71" w:rsidRDefault="00DC667A">
      <w:pPr>
        <w:pStyle w:val="Mustertext"/>
      </w:pPr>
      <w:r>
        <w:t xml:space="preserve">[Geburtsdatum], [Heimatort/Staatsangehörigkeit], </w:t>
      </w:r>
      <w:r w:rsidRPr="00DC667A">
        <w:t>[</w:t>
      </w:r>
      <w:r>
        <w:t>berufliche Tätigkeit</w:t>
      </w:r>
      <w:r w:rsidR="00101058">
        <w:t>], [Adresse]</w:t>
      </w:r>
    </w:p>
    <w:p w:rsidR="00F03C71" w:rsidRDefault="00F03C71">
      <w:pPr>
        <w:pStyle w:val="Mustertext"/>
      </w:pPr>
    </w:p>
    <w:p w:rsidR="00F03C71" w:rsidRDefault="00DC667A">
      <w:pPr>
        <w:pStyle w:val="Mustertext"/>
      </w:pPr>
      <w:r>
        <w:t>vertreten durch Rechtsanwältin [Vorname</w:t>
      </w:r>
      <w:r w:rsidR="007527E6">
        <w:t>] [</w:t>
      </w:r>
      <w:r>
        <w:t xml:space="preserve">Name], [Adresse], </w:t>
      </w:r>
      <w:r w:rsidR="007527E6">
        <w:t>[Ort]</w:t>
      </w:r>
    </w:p>
    <w:p w:rsidR="00F03C71" w:rsidRDefault="00F03C71">
      <w:pPr>
        <w:pStyle w:val="Mustertext"/>
      </w:pPr>
    </w:p>
    <w:p w:rsidR="00F03C71" w:rsidRDefault="00DC667A">
      <w:pPr>
        <w:pStyle w:val="Mustertext"/>
      </w:pPr>
      <w:r>
        <w:t>gegen</w:t>
      </w:r>
    </w:p>
    <w:p w:rsidR="00F03C71" w:rsidRDefault="00F03C71">
      <w:pPr>
        <w:pStyle w:val="Mustertext"/>
      </w:pPr>
    </w:p>
    <w:p w:rsidR="00F03C71" w:rsidRDefault="00F94A34">
      <w:pPr>
        <w:pStyle w:val="Mustertext"/>
      </w:pPr>
      <w:r w:rsidRPr="007675A2">
        <w:rPr>
          <w:b/>
        </w:rPr>
        <w:t>[Vorname] [Name]</w:t>
      </w:r>
      <w:r w:rsidR="007C142B">
        <w:tab/>
      </w:r>
      <w:r w:rsidR="007C142B">
        <w:tab/>
      </w:r>
      <w:r w:rsidR="007C142B">
        <w:tab/>
      </w:r>
      <w:r w:rsidR="007C142B">
        <w:tab/>
      </w:r>
      <w:r w:rsidR="007C142B">
        <w:tab/>
      </w:r>
      <w:r w:rsidR="007C142B">
        <w:tab/>
      </w:r>
      <w:r w:rsidR="00695D25">
        <w:rPr>
          <w:rStyle w:val="fettMuster"/>
        </w:rPr>
        <w:tab/>
      </w:r>
      <w:r w:rsidR="0037104A">
        <w:rPr>
          <w:rStyle w:val="fettMuster"/>
        </w:rPr>
        <w:tab/>
      </w:r>
      <w:r w:rsidR="00695D25">
        <w:rPr>
          <w:rStyle w:val="fettMuster"/>
        </w:rPr>
        <w:t>Beklagter</w:t>
      </w:r>
    </w:p>
    <w:p w:rsidR="00F03C71" w:rsidRDefault="00F94A34">
      <w:pPr>
        <w:pStyle w:val="Mustertext"/>
      </w:pPr>
      <w:r w:rsidRPr="00F94A34">
        <w:t>[Geburtsdatum], [Heimatort/Staatsangehörigkeit], [berufli</w:t>
      </w:r>
      <w:r w:rsidR="00101058">
        <w:t>che Tätigkeit], [Adresse]</w:t>
      </w:r>
      <w:r w:rsidR="007527E6">
        <w:t>, [Ort]</w:t>
      </w:r>
    </w:p>
    <w:p w:rsidR="00F03C71" w:rsidRDefault="00F03C71">
      <w:pPr>
        <w:pStyle w:val="Mustertext"/>
      </w:pPr>
    </w:p>
    <w:p w:rsidR="00F03C71" w:rsidRDefault="00DC667A">
      <w:pPr>
        <w:pStyle w:val="Mustertext"/>
      </w:pPr>
      <w:r>
        <w:t>vertreten durch Rechtsanwalt [Vorname</w:t>
      </w:r>
      <w:r w:rsidR="007527E6">
        <w:t>] [</w:t>
      </w:r>
      <w:r>
        <w:t>Name]</w:t>
      </w:r>
      <w:r w:rsidR="00F94A34">
        <w:rPr>
          <w:rFonts w:asciiTheme="minorHAnsi" w:hAnsiTheme="minorHAnsi"/>
          <w:sz w:val="22"/>
        </w:rPr>
        <w:t>,</w:t>
      </w:r>
      <w:r w:rsidR="00CF2FA2">
        <w:rPr>
          <w:rFonts w:asciiTheme="minorHAnsi" w:hAnsiTheme="minorHAnsi"/>
          <w:sz w:val="22"/>
        </w:rPr>
        <w:t xml:space="preserve"> </w:t>
      </w:r>
      <w:r w:rsidR="00D248B5">
        <w:t>[Adresse]</w:t>
      </w:r>
      <w:r w:rsidR="007527E6">
        <w:t>, [Ort]</w:t>
      </w:r>
    </w:p>
    <w:p w:rsidR="00F03C71" w:rsidRDefault="00F03C71">
      <w:pPr>
        <w:pStyle w:val="Mustertext"/>
      </w:pPr>
    </w:p>
    <w:p w:rsidR="00F03C71" w:rsidRDefault="00246CE2">
      <w:pPr>
        <w:pStyle w:val="Mustertext"/>
        <w:rPr>
          <w:rStyle w:val="fettMuster"/>
        </w:rPr>
      </w:pPr>
      <w:r w:rsidRPr="00434C3A">
        <w:rPr>
          <w:rStyle w:val="fettMuster"/>
        </w:rPr>
        <w:t xml:space="preserve">betreffend </w:t>
      </w:r>
      <w:r w:rsidR="00695D25">
        <w:rPr>
          <w:rStyle w:val="fettMuster"/>
        </w:rPr>
        <w:t>Ehescheidung</w:t>
      </w:r>
    </w:p>
    <w:p w:rsidR="00F03C71" w:rsidRDefault="00F03C71">
      <w:pPr>
        <w:pStyle w:val="Mustertext"/>
      </w:pPr>
    </w:p>
    <w:p w:rsidR="00F03C71" w:rsidRDefault="00695D25">
      <w:pPr>
        <w:pStyle w:val="Mustertext"/>
      </w:pPr>
      <w:r>
        <w:t>reiche ich Ihnen namens und im Auftrag der Klägerin folgende</w:t>
      </w:r>
    </w:p>
    <w:p w:rsidR="00F03C71" w:rsidRDefault="00F03C71">
      <w:pPr>
        <w:pStyle w:val="Mustertext"/>
      </w:pPr>
    </w:p>
    <w:p w:rsidR="00F03C71" w:rsidRDefault="00695D25">
      <w:pPr>
        <w:pStyle w:val="Mustertext"/>
        <w:rPr>
          <w:rStyle w:val="fettMuster"/>
        </w:rPr>
      </w:pPr>
      <w:r>
        <w:rPr>
          <w:rStyle w:val="fettMuster"/>
        </w:rPr>
        <w:t xml:space="preserve">Klage </w:t>
      </w:r>
    </w:p>
    <w:p w:rsidR="00F03C71" w:rsidRDefault="00F03C71">
      <w:pPr>
        <w:pStyle w:val="Mustertext"/>
        <w:rPr>
          <w:rStyle w:val="fettMuster"/>
          <w:b w:val="0"/>
        </w:rPr>
      </w:pPr>
    </w:p>
    <w:p w:rsidR="00F03C71" w:rsidRDefault="00BC2B11">
      <w:pPr>
        <w:pStyle w:val="Mustertext"/>
      </w:pPr>
      <w:r>
        <w:rPr>
          <w:rStyle w:val="fettMuster"/>
          <w:b w:val="0"/>
        </w:rPr>
        <w:t xml:space="preserve">ein </w:t>
      </w:r>
      <w:r w:rsidR="00695D25">
        <w:rPr>
          <w:rStyle w:val="fettMuster"/>
          <w:b w:val="0"/>
        </w:rPr>
        <w:t>m</w:t>
      </w:r>
      <w:r w:rsidR="00695D25" w:rsidRPr="00695D25">
        <w:t xml:space="preserve">it </w:t>
      </w:r>
      <w:r w:rsidR="00695D25">
        <w:t xml:space="preserve">folgenden </w:t>
      </w:r>
    </w:p>
    <w:p w:rsidR="00F03C71" w:rsidRDefault="00F03C71">
      <w:pPr>
        <w:pStyle w:val="Mustertext"/>
      </w:pPr>
    </w:p>
    <w:p w:rsidR="00F03C71" w:rsidRDefault="00695D25">
      <w:pPr>
        <w:pStyle w:val="Mustertext"/>
      </w:pPr>
      <w:r w:rsidRPr="007675A2">
        <w:rPr>
          <w:b/>
          <w:caps/>
        </w:rPr>
        <w:lastRenderedPageBreak/>
        <w:t>Rechtsbegehren</w:t>
      </w:r>
    </w:p>
    <w:p w:rsidR="00695D25" w:rsidRDefault="00695D25">
      <w:pPr>
        <w:pStyle w:val="MustertextListe0"/>
      </w:pPr>
      <w:r>
        <w:t>Die Ehe der Parteien sei gestützt auf Art. 114 ZGB zu scheiden.</w:t>
      </w:r>
    </w:p>
    <w:p w:rsidR="00695D25" w:rsidRDefault="00DB2911">
      <w:pPr>
        <w:pStyle w:val="MustertextListe0"/>
      </w:pPr>
      <w:r>
        <w:t xml:space="preserve">Über die </w:t>
      </w:r>
      <w:r w:rsidR="00BC2B11">
        <w:t>Kinderb</w:t>
      </w:r>
      <w:r w:rsidR="00695D25">
        <w:t>elange</w:t>
      </w:r>
      <w:r>
        <w:t xml:space="preserve"> (elterliche Sorge, Betreuung) sei gemäss der</w:t>
      </w:r>
      <w:r w:rsidR="00695D25">
        <w:t xml:space="preserve"> am </w:t>
      </w:r>
      <w:r w:rsidR="004F223C">
        <w:t>[Datum]</w:t>
      </w:r>
      <w:r w:rsidR="00695D25">
        <w:t xml:space="preserve"> geschlo</w:t>
      </w:r>
      <w:r w:rsidR="00695D25">
        <w:t>s</w:t>
      </w:r>
      <w:r w:rsidR="00695D25">
        <w:t>sene</w:t>
      </w:r>
      <w:r>
        <w:t>n</w:t>
      </w:r>
      <w:r w:rsidR="00695D25">
        <w:t xml:space="preserve"> </w:t>
      </w:r>
      <w:r w:rsidR="004F223C">
        <w:t>Teilkonvention</w:t>
      </w:r>
      <w:r w:rsidR="00695D25">
        <w:t xml:space="preserve"> der Parteien</w:t>
      </w:r>
      <w:r>
        <w:t xml:space="preserve"> zu entscheiden</w:t>
      </w:r>
      <w:r w:rsidR="00695D25">
        <w:t>.</w:t>
      </w:r>
    </w:p>
    <w:p w:rsidR="00695D25" w:rsidRDefault="00695D25">
      <w:pPr>
        <w:pStyle w:val="MustertextListe0"/>
      </w:pPr>
      <w:r>
        <w:t>Die Erziehungsgutschriften für die Berechnung künftiger AHV-/IV-Renten seien der Klägerin gutzuschreiben.</w:t>
      </w:r>
    </w:p>
    <w:p w:rsidR="00695D25" w:rsidRDefault="00695D25">
      <w:pPr>
        <w:pStyle w:val="MustertextListe0"/>
      </w:pPr>
      <w:r>
        <w:t>Der Beklagte sei zu verpflichten, der Klägerin für den Unterhalt und die Erziehung von D ab Rechtskraft des Scheidungsurteils bis zum Abschluss einer angemessenen Erstausbildung (auch über die Mündigkeit hinaus) monatliche Unterhaltsbeiträge von CHF 1'200.00 (zzgl. gesetzliche oder vertragliche Kinderzulagen) zu bezahlen, zahlbar jeweils monatlich im V</w:t>
      </w:r>
      <w:r>
        <w:t>o</w:t>
      </w:r>
      <w:r>
        <w:t>raus jeweils auf den Ersten eines jeden Monats.</w:t>
      </w:r>
    </w:p>
    <w:p w:rsidR="00695D25" w:rsidRDefault="00695D25">
      <w:pPr>
        <w:pStyle w:val="MustertextListe0"/>
      </w:pPr>
      <w:r>
        <w:t>Der Beklagte sei zu verpflichten, der Klägerin</w:t>
      </w:r>
      <w:r w:rsidR="00C8706C">
        <w:t xml:space="preserve"> ab Rechtskraft </w:t>
      </w:r>
      <w:r w:rsidR="001B1E3A">
        <w:t xml:space="preserve">des </w:t>
      </w:r>
      <w:r w:rsidR="00C8706C">
        <w:t>Urteils</w:t>
      </w:r>
      <w:r>
        <w:t xml:space="preserve"> einen nachehelichen Unterhaltsbeitrag von monatlich CHF </w:t>
      </w:r>
      <w:r w:rsidR="00C8706C">
        <w:t>6'000.00</w:t>
      </w:r>
      <w:r>
        <w:t xml:space="preserve"> zu bezahlen, zahlbar monatlich im Voraus j</w:t>
      </w:r>
      <w:r>
        <w:t>e</w:t>
      </w:r>
      <w:r>
        <w:t>weils auf den ersten eines jeden Monats, bis zum Eintritt des Klägers in das gesetzliche Pe</w:t>
      </w:r>
      <w:r>
        <w:t>n</w:t>
      </w:r>
      <w:r>
        <w:t>sionsalter gemäss AHV-Gesetzgebung, mindestens aber bis zum vollendeten 65. Altersjahr.</w:t>
      </w:r>
    </w:p>
    <w:p w:rsidR="00F845C9" w:rsidRDefault="00F845C9">
      <w:pPr>
        <w:pStyle w:val="Mustertextklein"/>
      </w:pPr>
      <w:r>
        <w:tab/>
      </w:r>
      <w:r w:rsidRPr="007675A2">
        <w:rPr>
          <w:b/>
        </w:rPr>
        <w:t>Bemerkung 1:</w:t>
      </w:r>
      <w:r>
        <w:t xml:space="preserve"> Allenfalls müsste an dieser Stelle eine 2. Phase berechnet werden ab dem Zeitpunkt, </w:t>
      </w:r>
      <w:r w:rsidR="00DB2911">
        <w:t>an welchem</w:t>
      </w:r>
      <w:r>
        <w:t xml:space="preserve"> die Kinderunterhaltsbeiträge von D wegfallen. </w:t>
      </w:r>
    </w:p>
    <w:p w:rsidR="00695D25" w:rsidRDefault="00695D25">
      <w:pPr>
        <w:pStyle w:val="MustertextListe0"/>
      </w:pPr>
      <w:r>
        <w:t xml:space="preserve">Die Unterhaltsbeiträge gemäss </w:t>
      </w:r>
      <w:r w:rsidR="00F76832">
        <w:t xml:space="preserve">Rechtsbegehren </w:t>
      </w:r>
      <w:r>
        <w:t>Ziff. 4 und 5 vorstehend seien gerichtsüblich zu indexieren.</w:t>
      </w:r>
    </w:p>
    <w:p w:rsidR="00572D38" w:rsidRDefault="00572D38">
      <w:pPr>
        <w:pStyle w:val="MustertextListe0"/>
      </w:pPr>
      <w:r>
        <w:t xml:space="preserve">Die güterrechtliche Auseinandersetzung sei </w:t>
      </w:r>
      <w:r w:rsidR="00DB2911">
        <w:t xml:space="preserve"> wie folgt </w:t>
      </w:r>
      <w:r>
        <w:t>vorzunehmen:</w:t>
      </w:r>
    </w:p>
    <w:p w:rsidR="00572D38" w:rsidRDefault="00572D38" w:rsidP="007675A2">
      <w:pPr>
        <w:pStyle w:val="MustertextListea"/>
      </w:pPr>
      <w:r>
        <w:t xml:space="preserve">Es </w:t>
      </w:r>
      <w:r w:rsidR="00F845C9">
        <w:t>sei</w:t>
      </w:r>
      <w:r>
        <w:t xml:space="preserve"> die heute im hälftigen Miteigentum der Parteien stehende Liegenschaft an der </w:t>
      </w:r>
      <w:r w:rsidR="00982CA3">
        <w:t>[Strasse]</w:t>
      </w:r>
      <w:r>
        <w:t xml:space="preserve"> in </w:t>
      </w:r>
      <w:r w:rsidR="00982CA3">
        <w:t>[Ort]</w:t>
      </w:r>
      <w:r>
        <w:t xml:space="preserve">, Grundbuchblatt 1000, Kataster Nr. 150 in der </w:t>
      </w:r>
      <w:r w:rsidR="00F845C9">
        <w:t>[Gemeinde]</w:t>
      </w:r>
      <w:r>
        <w:t xml:space="preserve">, mit Wirkung per Rechtskraft des Scheidungsurteils in das Alleineigentum der Klägerin zu übertragen und es sei dementsprechend das </w:t>
      </w:r>
      <w:r w:rsidR="00F845C9">
        <w:t>Grundbuchamt</w:t>
      </w:r>
      <w:r w:rsidR="00F76832">
        <w:t xml:space="preserve"> </w:t>
      </w:r>
      <w:r w:rsidR="00DB2911">
        <w:t>[Name</w:t>
      </w:r>
      <w:r w:rsidR="00F845C9">
        <w:t>]</w:t>
      </w:r>
      <w:r>
        <w:t xml:space="preserve"> anzuweisen, die heute auf den Namen beider Parteien im Grundbuch eingetragene Liegenschaft mit Wirkung per Recht</w:t>
      </w:r>
      <w:r>
        <w:t>s</w:t>
      </w:r>
      <w:r>
        <w:t>kraft des Scheidungsurteils in das Alleineigentum der Klägerin zu übertragen.</w:t>
      </w:r>
      <w:r w:rsidR="00DB2911">
        <w:t xml:space="preserve"> [Hier sind noch weitere Punkte zu regeln, insbesondere der Übergang von Nutzen und Gefahr, </w:t>
      </w:r>
      <w:proofErr w:type="spellStart"/>
      <w:r w:rsidR="00DB2911">
        <w:t>Besi</w:t>
      </w:r>
      <w:r w:rsidR="00DB2911">
        <w:t>t</w:t>
      </w:r>
      <w:r w:rsidR="00DB2911">
        <w:t>zesantritt</w:t>
      </w:r>
      <w:proofErr w:type="spellEnd"/>
      <w:r w:rsidR="00DB2911">
        <w:t>, Übernahme der</w:t>
      </w:r>
      <w:r w:rsidR="00DB2911" w:rsidRPr="00DB2911">
        <w:t xml:space="preserve"> </w:t>
      </w:r>
      <w:r w:rsidR="00DB2911">
        <w:t xml:space="preserve">auf dem Grundstück lastenden Grundpfandschuld in Höhe von insgesamt CHF 400'000.00 bei der Bank X durch die Klägerin. Allenfalls ist der Text mit dem zuständigen Grundbuchamt </w:t>
      </w:r>
      <w:r w:rsidR="00946DFB">
        <w:t xml:space="preserve">und der Bank </w:t>
      </w:r>
      <w:r w:rsidR="00DB2911">
        <w:t>vorgängig abzusprechen.]</w:t>
      </w:r>
    </w:p>
    <w:p w:rsidR="00572D38" w:rsidRDefault="00572D38" w:rsidP="007675A2">
      <w:pPr>
        <w:pStyle w:val="MustertextListea"/>
      </w:pPr>
      <w:r>
        <w:t>Die Klägerin sei zu verpflichten, dem Beklagten</w:t>
      </w:r>
      <w:r w:rsidR="00BD7CA6">
        <w:t xml:space="preserve"> innert 30 Tagen ab Rechtskraft des Sche</w:t>
      </w:r>
      <w:r w:rsidR="00BD7CA6">
        <w:t>i</w:t>
      </w:r>
      <w:r w:rsidR="00BD7CA6">
        <w:t>dungsurteil</w:t>
      </w:r>
      <w:r w:rsidR="001B1E3A">
        <w:t>s</w:t>
      </w:r>
      <w:r>
        <w:t xml:space="preserve"> einen güter</w:t>
      </w:r>
      <w:r w:rsidR="00AE7F87">
        <w:t xml:space="preserve">rechtlichen Ausgleichsbetrag </w:t>
      </w:r>
      <w:r w:rsidR="00BC2B11">
        <w:t>v</w:t>
      </w:r>
      <w:r w:rsidR="00AE7F87">
        <w:t xml:space="preserve">on CHF </w:t>
      </w:r>
      <w:r w:rsidR="00F845C9">
        <w:t>50</w:t>
      </w:r>
      <w:r w:rsidR="00AE7F87">
        <w:t>'000.00</w:t>
      </w:r>
      <w:r>
        <w:t xml:space="preserve"> zu bezahlen.</w:t>
      </w:r>
    </w:p>
    <w:p w:rsidR="00D82C9C" w:rsidRDefault="00FF2AFC">
      <w:pPr>
        <w:pStyle w:val="MustertextListe0"/>
      </w:pPr>
      <w:r>
        <w:t>Die [Pensionskasse] des Beklagten sei anzuweisen, der Klägerin den Betrag von CHF 225'00.00 auf ein von der Klägerin noch zu bezeichnendes Freizügigkeitskonto zu übe</w:t>
      </w:r>
      <w:r>
        <w:t>r</w:t>
      </w:r>
      <w:r>
        <w:t>weisen.</w:t>
      </w:r>
    </w:p>
    <w:p w:rsidR="00FF2AFC" w:rsidRDefault="00FF2AFC">
      <w:pPr>
        <w:pStyle w:val="MustertextListe0"/>
      </w:pPr>
      <w:r>
        <w:t xml:space="preserve">Das Grundbuchamt </w:t>
      </w:r>
      <w:r w:rsidR="00946DFB">
        <w:t>[Name]</w:t>
      </w:r>
      <w:r w:rsidR="001B1E3A">
        <w:t xml:space="preserve"> </w:t>
      </w:r>
      <w:r w:rsidR="00BC2B11">
        <w:t xml:space="preserve">sei gleichzeitig anzuweisen, die </w:t>
      </w:r>
      <w:r>
        <w:t>auf der Liegenschaft an der [Strasse] in [Ort] lastende Veräusserungsbeschränkung zu Gunsten der [Pensionskasse] des Beklagten zu löschen</w:t>
      </w:r>
      <w:r w:rsidR="00B9179F">
        <w:t xml:space="preserve"> und eine gleichlautende Veräusserungsbeschränkung in der Höhe von CHF 200'000.00 zu Gunsten des noch zu bezeichnendes Freizügigkeitskonto der Klägerin ei</w:t>
      </w:r>
      <w:r w:rsidR="00B9179F">
        <w:t>n</w:t>
      </w:r>
      <w:r w:rsidR="00B9179F">
        <w:t>zutragen</w:t>
      </w:r>
      <w:r>
        <w:t>.</w:t>
      </w:r>
    </w:p>
    <w:p w:rsidR="00DA145C" w:rsidRPr="005320CF" w:rsidRDefault="00965A9A">
      <w:pPr>
        <w:pStyle w:val="MustertextListe0"/>
      </w:pPr>
      <w:r>
        <w:t>Unter Kosten- und Entschädigungsfolgen zzgl. 8%</w:t>
      </w:r>
      <w:r w:rsidR="00134210">
        <w:t xml:space="preserve"> MwSt. zu Lasten de</w:t>
      </w:r>
      <w:r w:rsidR="001B1E3A">
        <w:t>s</w:t>
      </w:r>
      <w:r w:rsidR="00134210">
        <w:t xml:space="preserve"> Beklagten.</w:t>
      </w:r>
    </w:p>
    <w:p w:rsidR="007C4828" w:rsidRDefault="007C4828">
      <w:pPr>
        <w:pStyle w:val="Mustertextklein"/>
        <w:rPr>
          <w:rStyle w:val="fettMuster"/>
          <w:i w:val="0"/>
        </w:rPr>
      </w:pPr>
    </w:p>
    <w:p w:rsidR="003945A7" w:rsidRDefault="003945A7">
      <w:pPr>
        <w:spacing w:after="160" w:line="259" w:lineRule="auto"/>
        <w:rPr>
          <w:rStyle w:val="fettMuster"/>
          <w:caps/>
        </w:rPr>
      </w:pPr>
      <w:r>
        <w:rPr>
          <w:rStyle w:val="fettMuster"/>
          <w:caps/>
        </w:rPr>
        <w:br w:type="page"/>
      </w:r>
    </w:p>
    <w:p w:rsidR="00F03C71" w:rsidRPr="007675A2" w:rsidRDefault="009E1706">
      <w:pPr>
        <w:pStyle w:val="Mustertext"/>
        <w:rPr>
          <w:rStyle w:val="fettMuster"/>
          <w:caps/>
        </w:rPr>
      </w:pPr>
      <w:r w:rsidRPr="007675A2">
        <w:rPr>
          <w:rStyle w:val="fettMuster"/>
          <w:caps/>
        </w:rPr>
        <w:lastRenderedPageBreak/>
        <w:t>B</w:t>
      </w:r>
      <w:r w:rsidR="007C4828" w:rsidRPr="007675A2">
        <w:rPr>
          <w:rStyle w:val="fettMuster"/>
          <w:caps/>
        </w:rPr>
        <w:t>e</w:t>
      </w:r>
      <w:r w:rsidR="00255BFE" w:rsidRPr="007675A2">
        <w:rPr>
          <w:rStyle w:val="fettMuster"/>
          <w:caps/>
        </w:rPr>
        <w:t>gründung</w:t>
      </w:r>
    </w:p>
    <w:p w:rsidR="00F03C71" w:rsidRPr="007527E6" w:rsidRDefault="009E1706" w:rsidP="007675A2">
      <w:pPr>
        <w:pStyle w:val="MustertextTitelEbene1"/>
        <w:rPr>
          <w:rStyle w:val="fettMuster"/>
        </w:rPr>
      </w:pPr>
      <w:r w:rsidRPr="007527E6">
        <w:rPr>
          <w:rStyle w:val="fettMuster"/>
          <w:b/>
        </w:rPr>
        <w:t xml:space="preserve">I. </w:t>
      </w:r>
      <w:r w:rsidR="007527E6">
        <w:rPr>
          <w:rStyle w:val="fettMuster"/>
          <w:b/>
        </w:rPr>
        <w:tab/>
      </w:r>
      <w:r w:rsidR="007C4828" w:rsidRPr="007527E6">
        <w:rPr>
          <w:rStyle w:val="fettMuster"/>
          <w:b/>
        </w:rPr>
        <w:t>Formelles</w:t>
      </w:r>
    </w:p>
    <w:p w:rsidR="00255BFE" w:rsidRDefault="00255BFE" w:rsidP="007675A2">
      <w:pPr>
        <w:pStyle w:val="MustertextListe0"/>
        <w:numPr>
          <w:ilvl w:val="1"/>
          <w:numId w:val="53"/>
        </w:numPr>
      </w:pPr>
      <w:r>
        <w:t>D</w:t>
      </w:r>
      <w:r w:rsidR="007C4828">
        <w:t xml:space="preserve">ie </w:t>
      </w:r>
      <w:r w:rsidRPr="00E02681">
        <w:t>Unterzeichnete</w:t>
      </w:r>
      <w:r>
        <w:t xml:space="preserve"> ist</w:t>
      </w:r>
      <w:r w:rsidR="001E7DA3">
        <w:t xml:space="preserve"> zur Einreichung der Scheidungsklage</w:t>
      </w:r>
      <w:r>
        <w:t xml:space="preserve"> </w:t>
      </w:r>
      <w:r w:rsidR="001E7DA3">
        <w:t>von der Klägerin</w:t>
      </w:r>
      <w:r w:rsidR="007C4828">
        <w:t xml:space="preserve"> </w:t>
      </w:r>
      <w:r>
        <w:t>gehörig bevol</w:t>
      </w:r>
      <w:r>
        <w:t>l</w:t>
      </w:r>
      <w:r>
        <w:t>mächtigt.</w:t>
      </w:r>
    </w:p>
    <w:p w:rsidR="00255BFE" w:rsidRDefault="00255BFE" w:rsidP="007675A2">
      <w:pPr>
        <w:pStyle w:val="MustertextBO"/>
        <w:rPr>
          <w:rStyle w:val="fettMuster"/>
          <w:b w:val="0"/>
        </w:rPr>
      </w:pPr>
      <w:r>
        <w:tab/>
      </w:r>
      <w:r w:rsidRPr="007B3968">
        <w:rPr>
          <w:rStyle w:val="fettMuster"/>
        </w:rPr>
        <w:t>BO:</w:t>
      </w:r>
      <w:r w:rsidR="001E7DA3">
        <w:tab/>
        <w:t>Vollmacht vom [Datum]</w:t>
      </w:r>
      <w:r w:rsidR="001E7DA3">
        <w:tab/>
      </w:r>
      <w:r>
        <w:tab/>
      </w:r>
      <w:r>
        <w:tab/>
      </w:r>
      <w:r>
        <w:tab/>
      </w:r>
      <w:r>
        <w:tab/>
      </w:r>
      <w:r w:rsidR="00376370">
        <w:tab/>
      </w:r>
      <w:r w:rsidRPr="007102A7">
        <w:rPr>
          <w:rStyle w:val="fettMuster"/>
        </w:rPr>
        <w:t>Beilage 1</w:t>
      </w:r>
    </w:p>
    <w:p w:rsidR="00376370" w:rsidRDefault="00376370">
      <w:pPr>
        <w:pStyle w:val="MustertextListe0"/>
      </w:pPr>
      <w:r>
        <w:t>Die Klägerin reicht hiermit</w:t>
      </w:r>
      <w:r w:rsidR="001B1E3A">
        <w:t xml:space="preserve"> einen aktuellen Familien</w:t>
      </w:r>
      <w:r>
        <w:t xml:space="preserve">ausweis ein. </w:t>
      </w:r>
    </w:p>
    <w:p w:rsidR="00376370" w:rsidRDefault="00376370" w:rsidP="007675A2">
      <w:pPr>
        <w:pStyle w:val="MustertextBO"/>
      </w:pPr>
      <w:r>
        <w:tab/>
      </w:r>
      <w:r>
        <w:rPr>
          <w:rStyle w:val="fettMuster"/>
        </w:rPr>
        <w:t xml:space="preserve">BO: Familienausweis </w:t>
      </w:r>
      <w:r>
        <w:t>vom [Datum]</w:t>
      </w:r>
      <w:r>
        <w:tab/>
      </w:r>
      <w:r>
        <w:tab/>
      </w:r>
      <w:r>
        <w:tab/>
      </w:r>
      <w:r>
        <w:tab/>
      </w:r>
      <w:r>
        <w:tab/>
      </w:r>
      <w:r w:rsidRPr="007102A7">
        <w:rPr>
          <w:rStyle w:val="fettMuster"/>
        </w:rPr>
        <w:t xml:space="preserve">Beilage </w:t>
      </w:r>
      <w:r>
        <w:rPr>
          <w:rStyle w:val="fettMuster"/>
        </w:rPr>
        <w:t>2</w:t>
      </w:r>
    </w:p>
    <w:p w:rsidR="007C4828" w:rsidRDefault="007C4828">
      <w:pPr>
        <w:pStyle w:val="MustertextListe0"/>
      </w:pPr>
      <w:r w:rsidRPr="007C4828">
        <w:t xml:space="preserve">Die Folgen des </w:t>
      </w:r>
      <w:r w:rsidR="00C661F7">
        <w:t xml:space="preserve">ehelichen </w:t>
      </w:r>
      <w:r w:rsidRPr="007C4828">
        <w:t xml:space="preserve">Getrenntlebens wurden zwischen den Parteien mit </w:t>
      </w:r>
      <w:r w:rsidR="00400B18" w:rsidRPr="00400B18">
        <w:t xml:space="preserve">Entscheid des </w:t>
      </w:r>
      <w:r w:rsidR="001E7DA3">
        <w:t>Bezirksgerichts U</w:t>
      </w:r>
      <w:r w:rsidR="00400B18" w:rsidRPr="00400B18">
        <w:t xml:space="preserve"> (</w:t>
      </w:r>
      <w:r w:rsidR="00400B18">
        <w:t xml:space="preserve">Verf. Nr. </w:t>
      </w:r>
      <w:r w:rsidR="001E7DA3">
        <w:t>EE123456</w:t>
      </w:r>
      <w:r w:rsidR="00400B18">
        <w:t>)</w:t>
      </w:r>
      <w:r w:rsidR="00400B18" w:rsidRPr="00400B18">
        <w:t xml:space="preserve"> </w:t>
      </w:r>
      <w:r w:rsidRPr="007C4828">
        <w:t>geregelt</w:t>
      </w:r>
      <w:r>
        <w:t>.</w:t>
      </w:r>
      <w:r w:rsidR="001E7DA3">
        <w:t xml:space="preserve"> Die Akten des Eheschutzverfahrens sind für das vorliegende Verfahren beizuziehen.</w:t>
      </w:r>
    </w:p>
    <w:p w:rsidR="00F76832" w:rsidRDefault="001E7DA3" w:rsidP="00792990">
      <w:pPr>
        <w:pStyle w:val="MustertextBO"/>
        <w:rPr>
          <w:b/>
        </w:rPr>
      </w:pPr>
      <w:r>
        <w:tab/>
      </w:r>
      <w:r w:rsidR="00FB2B9D">
        <w:rPr>
          <w:b/>
        </w:rPr>
        <w:t>BO:</w:t>
      </w:r>
      <w:r w:rsidR="00FB2B9D">
        <w:rPr>
          <w:b/>
        </w:rPr>
        <w:tab/>
      </w:r>
      <w:r>
        <w:t>Eheschutzakten (Geschäfts-Nr. EE123456 des Bezirksgerichts U)</w:t>
      </w:r>
      <w:r w:rsidR="0036739B">
        <w:tab/>
      </w:r>
      <w:proofErr w:type="spellStart"/>
      <w:r w:rsidR="00C14354" w:rsidRPr="00FB2B9D">
        <w:rPr>
          <w:b/>
        </w:rPr>
        <w:t>Beizug</w:t>
      </w:r>
      <w:proofErr w:type="spellEnd"/>
      <w:r w:rsidR="00C14354" w:rsidRPr="00FB2B9D">
        <w:rPr>
          <w:b/>
        </w:rPr>
        <w:t xml:space="preserve"> durch</w:t>
      </w:r>
      <w:r w:rsidR="00FB2B9D" w:rsidRPr="00FB2B9D">
        <w:rPr>
          <w:b/>
        </w:rPr>
        <w:t xml:space="preserve"> das</w:t>
      </w:r>
    </w:p>
    <w:p w:rsidR="00C14354" w:rsidRDefault="00FB2B9D" w:rsidP="00792990">
      <w:pPr>
        <w:pStyle w:val="MustertextBO"/>
      </w:pPr>
      <w:r w:rsidRPr="00FB2B9D">
        <w:rPr>
          <w:b/>
        </w:rPr>
        <w:t xml:space="preserve"> </w:t>
      </w:r>
      <w:r w:rsidR="00F76832">
        <w:rPr>
          <w:b/>
        </w:rPr>
        <w:tab/>
      </w:r>
      <w:r w:rsidR="00F76832">
        <w:rPr>
          <w:b/>
        </w:rPr>
        <w:tab/>
      </w:r>
      <w:r w:rsidR="00F76832">
        <w:rPr>
          <w:b/>
        </w:rPr>
        <w:tab/>
      </w:r>
      <w:r w:rsidR="00F76832">
        <w:rPr>
          <w:b/>
        </w:rPr>
        <w:tab/>
      </w:r>
      <w:r w:rsidR="00F76832">
        <w:rPr>
          <w:b/>
        </w:rPr>
        <w:tab/>
      </w:r>
      <w:r w:rsidR="00F76832">
        <w:rPr>
          <w:b/>
        </w:rPr>
        <w:tab/>
      </w:r>
      <w:r w:rsidR="00F76832">
        <w:rPr>
          <w:b/>
        </w:rPr>
        <w:tab/>
      </w:r>
      <w:r w:rsidR="00F76832">
        <w:rPr>
          <w:b/>
        </w:rPr>
        <w:tab/>
      </w:r>
      <w:r w:rsidR="00F76832">
        <w:rPr>
          <w:b/>
        </w:rPr>
        <w:tab/>
      </w:r>
      <w:r w:rsidR="00F76832">
        <w:rPr>
          <w:b/>
        </w:rPr>
        <w:tab/>
      </w:r>
      <w:r w:rsidR="00F76832">
        <w:rPr>
          <w:b/>
        </w:rPr>
        <w:tab/>
      </w:r>
      <w:r w:rsidRPr="00FB2B9D">
        <w:rPr>
          <w:b/>
        </w:rPr>
        <w:t>Gericht</w:t>
      </w:r>
    </w:p>
    <w:p w:rsidR="00017AE9" w:rsidRDefault="001E7DA3">
      <w:pPr>
        <w:pStyle w:val="MustertextListe0"/>
      </w:pPr>
      <w:r>
        <w:t>Der Klägerin wurde mit Verfügung vom 5. Juli 2016 eine einmalige, nicht erstreckbare Frist von 60 Tagen angesetzt, eine begründete Scheidungsklage zu den Scheidungsfolgen einz</w:t>
      </w:r>
      <w:r>
        <w:t>u</w:t>
      </w:r>
      <w:r>
        <w:t>reichen bezüglich deren noch keine Einigung besteht. Diese Frist wird</w:t>
      </w:r>
      <w:r w:rsidR="00BC2B11">
        <w:t xml:space="preserve"> mit</w:t>
      </w:r>
      <w:r>
        <w:t xml:space="preserve"> der heutigen Pos</w:t>
      </w:r>
      <w:r>
        <w:t>t</w:t>
      </w:r>
      <w:r>
        <w:t xml:space="preserve">aufgabe der vorliegenden Eingabe gewahrt. </w:t>
      </w:r>
    </w:p>
    <w:p w:rsidR="00F03C71" w:rsidRDefault="001E7DA3" w:rsidP="007675A2">
      <w:pPr>
        <w:pStyle w:val="MustertextListe0"/>
      </w:pPr>
      <w:r>
        <w:t xml:space="preserve">Die Klägerin </w:t>
      </w:r>
      <w:r w:rsidR="00946DFB">
        <w:t xml:space="preserve">verweist auf die bereits im Rahmen der Einigungsverhandlung von den Parteien eingereichten Urkunden als Beweismittel und </w:t>
      </w:r>
      <w:r>
        <w:t>offeriert zu sämtlichen Tatsachenbehauptu</w:t>
      </w:r>
      <w:r>
        <w:t>n</w:t>
      </w:r>
      <w:r>
        <w:t xml:space="preserve">gen </w:t>
      </w:r>
      <w:r w:rsidR="00376370">
        <w:t xml:space="preserve">auch die </w:t>
      </w:r>
      <w:r>
        <w:t xml:space="preserve"> </w:t>
      </w:r>
      <w:r w:rsidR="00376370">
        <w:t>Parteibefragung als Beweismittel.</w:t>
      </w:r>
    </w:p>
    <w:p w:rsidR="00F03C71" w:rsidRPr="007675A2" w:rsidRDefault="001B678B" w:rsidP="007675A2">
      <w:pPr>
        <w:pStyle w:val="MustertextTitelEbene1"/>
        <w:rPr>
          <w:rStyle w:val="fettMuster"/>
          <w:b/>
        </w:rPr>
      </w:pPr>
      <w:r w:rsidRPr="007527E6">
        <w:rPr>
          <w:rStyle w:val="fettMuster"/>
          <w:b/>
        </w:rPr>
        <w:t xml:space="preserve">II. </w:t>
      </w:r>
      <w:r w:rsidR="00FD7003" w:rsidRPr="007527E6">
        <w:rPr>
          <w:rStyle w:val="fettMuster"/>
          <w:b/>
        </w:rPr>
        <w:tab/>
      </w:r>
      <w:r w:rsidR="00280BBA" w:rsidRPr="007527E6">
        <w:rPr>
          <w:rStyle w:val="fettMuster"/>
          <w:b/>
        </w:rPr>
        <w:t>Materielles</w:t>
      </w:r>
    </w:p>
    <w:p w:rsidR="00F03C71" w:rsidRPr="007675A2" w:rsidRDefault="00FD7003" w:rsidP="007675A2">
      <w:pPr>
        <w:pStyle w:val="MustertextTitelEbene2"/>
        <w:rPr>
          <w:rStyle w:val="fettMuster"/>
          <w:b/>
        </w:rPr>
      </w:pPr>
      <w:r w:rsidRPr="007527E6">
        <w:rPr>
          <w:rStyle w:val="fettMuster"/>
          <w:b/>
        </w:rPr>
        <w:t>A.</w:t>
      </w:r>
      <w:r w:rsidRPr="007527E6">
        <w:rPr>
          <w:rStyle w:val="fettMuster"/>
          <w:b/>
        </w:rPr>
        <w:tab/>
      </w:r>
      <w:r w:rsidR="004C600C" w:rsidRPr="007527E6">
        <w:rPr>
          <w:rStyle w:val="fettMuster"/>
          <w:b/>
        </w:rPr>
        <w:t>Ehescheidung</w:t>
      </w:r>
    </w:p>
    <w:p w:rsidR="00F77560" w:rsidRDefault="00C14354">
      <w:pPr>
        <w:pStyle w:val="MustertextListe0"/>
      </w:pPr>
      <w:r>
        <w:t xml:space="preserve">Die Parteien haben am 2. Februar </w:t>
      </w:r>
      <w:r w:rsidR="00980F8E">
        <w:t>1985</w:t>
      </w:r>
      <w:r>
        <w:t xml:space="preserve"> in Zürich geheiratet. Aus der Ehe sind </w:t>
      </w:r>
      <w:r w:rsidR="001B1E3A">
        <w:t xml:space="preserve">die </w:t>
      </w:r>
      <w:r>
        <w:t>drei g</w:t>
      </w:r>
      <w:r>
        <w:t>e</w:t>
      </w:r>
      <w:r>
        <w:t>meinsamen Kinder B, geb. 29. März 1990, C, geb. 5. Mai 1993, und D</w:t>
      </w:r>
      <w:r w:rsidR="00BC2B11">
        <w:t>,</w:t>
      </w:r>
      <w:r>
        <w:t xml:space="preserve"> geb. 24. Dezember 2003, hervorgegangen. </w:t>
      </w:r>
    </w:p>
    <w:p w:rsidR="00FD7003" w:rsidRDefault="00FD7003">
      <w:pPr>
        <w:pStyle w:val="MustertextListe0"/>
      </w:pPr>
      <w:r>
        <w:t xml:space="preserve">Im Urteil vom 8. April 2013 des Bezirksgerichts U wurde als Datum für die Aufnahme </w:t>
      </w:r>
      <w:r w:rsidR="00BC2B11">
        <w:t xml:space="preserve">des Getrenntlebens </w:t>
      </w:r>
      <w:r>
        <w:t xml:space="preserve">der 2. Februar 2013 festgehalten. Seit dem 2. Februar 2013 </w:t>
      </w:r>
      <w:r w:rsidR="00C661F7">
        <w:t xml:space="preserve">leben </w:t>
      </w:r>
      <w:r>
        <w:t>die Eh</w:t>
      </w:r>
      <w:r>
        <w:t>e</w:t>
      </w:r>
      <w:r>
        <w:t xml:space="preserve">gatten ohne Unterbruch voneinander getrennt, eine Wiederaufnahme des ehelichen </w:t>
      </w:r>
      <w:r w:rsidR="00C661F7">
        <w:t>Z</w:t>
      </w:r>
      <w:r w:rsidR="00C661F7">
        <w:t>u</w:t>
      </w:r>
      <w:r w:rsidR="00C661F7">
        <w:t>sammenl</w:t>
      </w:r>
      <w:r>
        <w:t>ebens ist für die Klägerin ausgeschlossen.</w:t>
      </w:r>
    </w:p>
    <w:p w:rsidR="00FD7003" w:rsidRDefault="00FD7003">
      <w:pPr>
        <w:pStyle w:val="MustertextListe0"/>
      </w:pPr>
      <w:r>
        <w:t xml:space="preserve">Die zweijährige Trennungsfrist ist damit längst verstrichen, weshalb </w:t>
      </w:r>
      <w:r w:rsidR="00BC2B11">
        <w:t>die</w:t>
      </w:r>
      <w:r>
        <w:t xml:space="preserve"> Klägerin einen Sche</w:t>
      </w:r>
      <w:r>
        <w:t>i</w:t>
      </w:r>
      <w:r>
        <w:t>dungsanspruch im Sinne von Art. 114 ZGB hat. Der Beklagte hat anlässlich der Einigungsve</w:t>
      </w:r>
      <w:r>
        <w:t>r</w:t>
      </w:r>
      <w:r>
        <w:t>handlung auch nicht bestritten, dass der Scheidungsgrund nach Art. 114 ZGB gegeben ist.</w:t>
      </w:r>
      <w:r w:rsidR="00C661F7">
        <w:t xml:space="preserve"> Die Ehe der Parteien ist daher zu scheiden.</w:t>
      </w:r>
    </w:p>
    <w:p w:rsidR="00B949C4" w:rsidRPr="00FD7003" w:rsidRDefault="00FD7003" w:rsidP="007675A2">
      <w:pPr>
        <w:pStyle w:val="MustertextTitelEbene2"/>
      </w:pPr>
      <w:r w:rsidRPr="00FD7003">
        <w:t>B.</w:t>
      </w:r>
      <w:r w:rsidRPr="00FD7003">
        <w:tab/>
        <w:t>Kinderbelange</w:t>
      </w:r>
    </w:p>
    <w:p w:rsidR="00F03C71" w:rsidRDefault="00FD7003" w:rsidP="007675A2">
      <w:pPr>
        <w:pStyle w:val="MustertextListe0"/>
      </w:pPr>
      <w:r>
        <w:t>Hinsichtlich der Kinderbelange wurde anlässlich der Einigungsverhandlung eine Teilkonve</w:t>
      </w:r>
      <w:r>
        <w:t>n</w:t>
      </w:r>
      <w:r>
        <w:t>tion abgeschlossen</w:t>
      </w:r>
      <w:r w:rsidR="00BC515B">
        <w:t xml:space="preserve"> (</w:t>
      </w:r>
      <w:proofErr w:type="spellStart"/>
      <w:r w:rsidR="00BC515B">
        <w:t>act</w:t>
      </w:r>
      <w:proofErr w:type="spellEnd"/>
      <w:r w:rsidR="00BC515B">
        <w:t>. X)</w:t>
      </w:r>
      <w:r>
        <w:t xml:space="preserve">, </w:t>
      </w:r>
      <w:r w:rsidR="00BC515B">
        <w:t>welche dem Kindeswohl entspricht und daher vom Gericht g</w:t>
      </w:r>
      <w:r w:rsidR="00BC515B">
        <w:t>e</w:t>
      </w:r>
      <w:r w:rsidR="00BC515B">
        <w:t>stützt auf Art. 296 Abs. 1 und 3 ZPO zum Urteil zu erheben ist.</w:t>
      </w:r>
    </w:p>
    <w:p w:rsidR="004F223C" w:rsidRPr="000B769A" w:rsidRDefault="004F223C" w:rsidP="007675A2">
      <w:pPr>
        <w:pStyle w:val="MustertextTitelEbene2"/>
      </w:pPr>
      <w:r w:rsidRPr="000B769A">
        <w:t>C.</w:t>
      </w:r>
      <w:r w:rsidRPr="000B769A">
        <w:tab/>
        <w:t>AHV-Erziehungsgutschriften</w:t>
      </w:r>
    </w:p>
    <w:p w:rsidR="00F03C71" w:rsidRDefault="004F223C" w:rsidP="007675A2">
      <w:pPr>
        <w:pStyle w:val="MustertextListe0"/>
      </w:pPr>
      <w:r>
        <w:t>Seit der Geburt der Kinder hat sich die Klägerin vollumfänglich der Pflege und Erziehung der Kinder sowie dem Haushalt der Parteien gewidmet, während der Beklagte einer 100% E</w:t>
      </w:r>
      <w:r>
        <w:t>r</w:t>
      </w:r>
      <w:r>
        <w:t>werbstätigkeit nachging bzw. bis heute nachgeht.</w:t>
      </w:r>
    </w:p>
    <w:p w:rsidR="00F03C71" w:rsidRDefault="004F223C" w:rsidP="007675A2">
      <w:pPr>
        <w:pStyle w:val="MustertextListe0"/>
      </w:pPr>
      <w:r>
        <w:t>Aus diesem Grund beantragt die Klägerin</w:t>
      </w:r>
      <w:r w:rsidR="00BC2B11">
        <w:t>,</w:t>
      </w:r>
      <w:r w:rsidRPr="004F223C">
        <w:t xml:space="preserve"> </w:t>
      </w:r>
      <w:r>
        <w:t>dass ihr die Erziehungsgutschriften für die Berec</w:t>
      </w:r>
      <w:r>
        <w:t>h</w:t>
      </w:r>
      <w:r>
        <w:t>nung künftiger AHV-/IV-Renten vollständig gutgeschrieben werden.</w:t>
      </w:r>
    </w:p>
    <w:p w:rsidR="004F223C" w:rsidRDefault="000B769A">
      <w:pPr>
        <w:pStyle w:val="Mustertextklein"/>
      </w:pPr>
      <w:r>
        <w:lastRenderedPageBreak/>
        <w:tab/>
      </w:r>
      <w:r w:rsidRPr="007675A2">
        <w:rPr>
          <w:b/>
        </w:rPr>
        <w:t xml:space="preserve">Bemerkung </w:t>
      </w:r>
      <w:r w:rsidR="00AC65F1" w:rsidRPr="007675A2">
        <w:rPr>
          <w:b/>
        </w:rPr>
        <w:t>2</w:t>
      </w:r>
      <w:r w:rsidRPr="000B769A">
        <w:t xml:space="preserve">: </w:t>
      </w:r>
      <w:r>
        <w:t>Das Einkommenssplitting der AHV ist auf die Ehedauer beschränkt. Die Erziehung</w:t>
      </w:r>
      <w:r>
        <w:t>s</w:t>
      </w:r>
      <w:r>
        <w:t>gutschriften werden auch nach der Scheidung geteilt, falls die Parteien Kinder haben, welche unter der gemeinsamen elterlichen Sorge stehen (Art. 29</w:t>
      </w:r>
      <w:r w:rsidRPr="000B769A">
        <w:rPr>
          <w:vertAlign w:val="superscript"/>
        </w:rPr>
        <w:t xml:space="preserve">sexies </w:t>
      </w:r>
      <w:r>
        <w:t xml:space="preserve">Abs. 1 AHVG). Das Gericht befindet bei jedem Entscheid über die gemeinsame </w:t>
      </w:r>
      <w:r w:rsidR="00722430">
        <w:t>elterliche</w:t>
      </w:r>
      <w:r>
        <w:t xml:space="preserve"> Sorge, die Zuteilung der Obhut oder die Betreuungsanteile von </w:t>
      </w:r>
      <w:proofErr w:type="gramStart"/>
      <w:r>
        <w:t>Amtes</w:t>
      </w:r>
      <w:proofErr w:type="gramEnd"/>
      <w:r>
        <w:t xml:space="preserve"> wegen gleichzeitig auch über die Anrechnung der Erziehungsgutschriften. </w:t>
      </w:r>
      <w:r w:rsidR="00BC515B">
        <w:t>Bei überwi</w:t>
      </w:r>
      <w:r w:rsidR="00BC515B">
        <w:t>e</w:t>
      </w:r>
      <w:r w:rsidR="00BC515B">
        <w:t xml:space="preserve">gender Betreuung durch einen Elternteil steht diesem die volle </w:t>
      </w:r>
      <w:r w:rsidR="00722430">
        <w:t xml:space="preserve">Erziehungsgutschrift </w:t>
      </w:r>
      <w:r w:rsidR="00BC515B">
        <w:t>zu, ander</w:t>
      </w:r>
      <w:r w:rsidR="00F76832">
        <w:t>n</w:t>
      </w:r>
      <w:r w:rsidR="00BC515B">
        <w:t xml:space="preserve">falls wird die Erziehungsgutschrift den Eltern je hälftig </w:t>
      </w:r>
      <w:r w:rsidR="00722430">
        <w:t>angerechnet</w:t>
      </w:r>
      <w:r w:rsidR="00BC515B">
        <w:t>.</w:t>
      </w:r>
    </w:p>
    <w:p w:rsidR="00F03C71" w:rsidRDefault="00722430" w:rsidP="007675A2">
      <w:pPr>
        <w:pStyle w:val="MustertextTitelEbene2"/>
      </w:pPr>
      <w:r w:rsidRPr="00722430">
        <w:t>D.</w:t>
      </w:r>
      <w:r w:rsidRPr="00722430">
        <w:tab/>
        <w:t>Unterhalt</w:t>
      </w:r>
    </w:p>
    <w:p w:rsidR="00F03C71" w:rsidRDefault="00AE6195" w:rsidP="007675A2">
      <w:pPr>
        <w:pStyle w:val="Mustertextklein"/>
      </w:pPr>
      <w:r>
        <w:tab/>
      </w:r>
      <w:r w:rsidRPr="007675A2">
        <w:rPr>
          <w:b/>
        </w:rPr>
        <w:t xml:space="preserve">Bemerkung </w:t>
      </w:r>
      <w:r w:rsidR="00AC65F1" w:rsidRPr="007675A2">
        <w:rPr>
          <w:b/>
        </w:rPr>
        <w:t>3</w:t>
      </w:r>
      <w:r w:rsidRPr="007675A2">
        <w:rPr>
          <w:b/>
        </w:rPr>
        <w:t>:</w:t>
      </w:r>
      <w:r>
        <w:t xml:space="preserve"> Das Gesetz schreibt keine bestimmte Methode zur Unterhaltsberechnung vor. Im Kanton Zürich am weitesten verbreitet ist das sogenannte zweistufige Vorgehen, bei welchem zuerst der konkrete erweiterte Notbedarf beider Eheleute </w:t>
      </w:r>
      <w:r w:rsidR="00BC515B">
        <w:t xml:space="preserve">(und der Kinder) </w:t>
      </w:r>
      <w:r>
        <w:t>dem Gesamteinkommen gege</w:t>
      </w:r>
      <w:r>
        <w:t>n</w:t>
      </w:r>
      <w:r>
        <w:t>übergestellt und sodann der rechnerische Überschuss nach einem bestimmten Schlüsse</w:t>
      </w:r>
      <w:r w:rsidR="00BC2B11">
        <w:t>l</w:t>
      </w:r>
      <w:r>
        <w:t xml:space="preserve"> auf die Eh</w:t>
      </w:r>
      <w:r>
        <w:t>e</w:t>
      </w:r>
      <w:r>
        <w:t>gatten verteilt wird (</w:t>
      </w:r>
      <w:r w:rsidRPr="00AE6195">
        <w:rPr>
          <w:smallCaps/>
        </w:rPr>
        <w:t>Maier</w:t>
      </w:r>
      <w:r>
        <w:t>, Unterhaltsansprüche, S. 301).</w:t>
      </w:r>
    </w:p>
    <w:p w:rsidR="00722430" w:rsidRDefault="00980F8E">
      <w:pPr>
        <w:pStyle w:val="MustertextListe0"/>
      </w:pPr>
      <w:r>
        <w:t>Bei einer Ehedauer von fast 30 Jahren bis zur Trennung der Parteien im Jahr 2013 ist zwe</w:t>
      </w:r>
      <w:r>
        <w:t>i</w:t>
      </w:r>
      <w:r>
        <w:t xml:space="preserve">felsfrei von einer langjährigen Ehe auszugehen. </w:t>
      </w:r>
      <w:r w:rsidR="00BC515B">
        <w:t xml:space="preserve">Aus </w:t>
      </w:r>
      <w:r>
        <w:t xml:space="preserve">der Ehe der Parteien </w:t>
      </w:r>
      <w:r w:rsidR="00BC515B">
        <w:t xml:space="preserve">sind </w:t>
      </w:r>
      <w:r>
        <w:t>die drei g</w:t>
      </w:r>
      <w:r>
        <w:t>e</w:t>
      </w:r>
      <w:r>
        <w:t>meinsamen Kinder B, C und D hervorgegangen. Die Klägerin hat bereits vor Geburt des er</w:t>
      </w:r>
      <w:r>
        <w:t>s</w:t>
      </w:r>
      <w:r>
        <w:t>ten Kindes ihre Erwerbstätigkeit aufgegeben, damit sich der Beklagte ungestört seiner Karriere widmen und die Klägerin sich gleichzeitig um die Pflege und Erziehung der gemei</w:t>
      </w:r>
      <w:r>
        <w:t>n</w:t>
      </w:r>
      <w:r>
        <w:t>samen Kinder kümmern konnte. Die Ehe der Parteien hat die Lebensverhältnisse der Klägerin offensichtlich nachhaltig geprägt (Art. 125 Abs. 2 Ziff. 2 ZGB).</w:t>
      </w:r>
    </w:p>
    <w:p w:rsidR="00980F8E" w:rsidRDefault="00980F8E">
      <w:pPr>
        <w:pStyle w:val="MustertextListe0"/>
      </w:pPr>
      <w:r>
        <w:t xml:space="preserve">Aufgrund der erwähnten Rollenverteilung verzichtete die Klägerin zu Gunsten der Kinder und der Karriere des Beklagten vollständig auf eine eigene berufliche Karriere. </w:t>
      </w:r>
    </w:p>
    <w:p w:rsidR="00980F8E" w:rsidRDefault="002C6A1B">
      <w:pPr>
        <w:pStyle w:val="MustertextListe0"/>
      </w:pPr>
      <w:r>
        <w:t>Nur dadurch konnte sich der Beklagte all die Jahre ungestört um</w:t>
      </w:r>
      <w:r w:rsidR="00BC2B11">
        <w:t xml:space="preserve"> seinen</w:t>
      </w:r>
      <w:r>
        <w:t xml:space="preserve"> Beruf kümmern und sich vom kleinen Steuersekretär einer zürcherischen Gemeinde in eine leitende Position beim Zürcher Steueramt hocharbeiten. Der Beklagte war tagsüber nie anwesend und arbe</w:t>
      </w:r>
      <w:r>
        <w:t>i</w:t>
      </w:r>
      <w:r>
        <w:t>tete häufig auch an den Wochenenden</w:t>
      </w:r>
      <w:r w:rsidR="00D17F80">
        <w:t xml:space="preserve"> und bis spät abends. In all dieser Zeit war die Klägerin mit der Kinderbetreuung und dem Haushalt völlig auf sich alleine gestellt. Dies hat sich bis zur Trennung der Parteien nicht verändert.</w:t>
      </w:r>
      <w:r w:rsidR="00F5696B">
        <w:t xml:space="preserve"> Die Klägerin ist seit nunmehr über 30 Jahren ke</w:t>
      </w:r>
      <w:r w:rsidR="00F5696B">
        <w:t>i</w:t>
      </w:r>
      <w:r w:rsidR="00F5696B">
        <w:t>ner Erwerbstätigkeit nachgegangen.</w:t>
      </w:r>
    </w:p>
    <w:p w:rsidR="00D17F80" w:rsidRPr="00F5696B" w:rsidRDefault="00D17F80">
      <w:pPr>
        <w:pStyle w:val="MustertextListe0"/>
      </w:pPr>
      <w:r>
        <w:t>Durch die Lebensprägung der Ehe kann sich die Klägerin im Hinblick auf einen Unterhaltsa</w:t>
      </w:r>
      <w:r>
        <w:t>n</w:t>
      </w:r>
      <w:r>
        <w:t>spruch auf ein objektiv schutzwürdiges Vertrauen bezüglich</w:t>
      </w:r>
      <w:r w:rsidRPr="006E31B9">
        <w:t xml:space="preserve"> Fortführung der Ehe und auf den Weiterbestand der bisherigen, frei vereinbarten Aufgabentei</w:t>
      </w:r>
      <w:r>
        <w:t xml:space="preserve">lung berufen (vgl. etwa </w:t>
      </w:r>
      <w:r w:rsidRPr="00F5696B">
        <w:t xml:space="preserve">BGE 135 III 59 E. 5.1). </w:t>
      </w:r>
      <w:bookmarkStart w:id="0" w:name="_Ref430359487"/>
    </w:p>
    <w:p w:rsidR="00D17F80" w:rsidRDefault="00D17F80">
      <w:pPr>
        <w:pStyle w:val="MustertextListe0"/>
      </w:pPr>
      <w:r w:rsidRPr="00F5696B">
        <w:t xml:space="preserve">Im Zeitpunkt der Trennung, d.h. am 1. </w:t>
      </w:r>
      <w:r w:rsidR="00F5696B" w:rsidRPr="00F5696B">
        <w:t>Juni</w:t>
      </w:r>
      <w:r w:rsidRPr="00F5696B">
        <w:t xml:space="preserve"> 2013, war die Beklagte </w:t>
      </w:r>
      <w:r w:rsidR="00F5696B" w:rsidRPr="00F5696B">
        <w:t>einundfünfzig</w:t>
      </w:r>
      <w:r w:rsidRPr="00F5696B">
        <w:t xml:space="preserve"> Jahre alt. Damit greift die bekannte und nach wie vor gültige bundesgerichtliche Rechtsprechung, w</w:t>
      </w:r>
      <w:r w:rsidRPr="00F5696B">
        <w:t>o</w:t>
      </w:r>
      <w:r w:rsidRPr="00F5696B">
        <w:t>nach es in diesem Alter bei Vorliegen einer lebensprägenden Ehe als weder (praktisch) mö</w:t>
      </w:r>
      <w:r w:rsidRPr="00F5696B">
        <w:t>g</w:t>
      </w:r>
      <w:r w:rsidRPr="00F5696B">
        <w:t xml:space="preserve">lich noch zumutbar angesehen </w:t>
      </w:r>
      <w:r w:rsidR="00BC515B">
        <w:t xml:space="preserve">werden </w:t>
      </w:r>
      <w:r w:rsidRPr="00F5696B">
        <w:t>kann, in das Berufsleben zurückzukehren.</w:t>
      </w:r>
      <w:bookmarkEnd w:id="0"/>
    </w:p>
    <w:p w:rsidR="00F5696B" w:rsidRPr="007675A2" w:rsidRDefault="007527E6" w:rsidP="007675A2">
      <w:pPr>
        <w:pStyle w:val="MustertextTitelEbene3"/>
        <w:rPr>
          <w:rStyle w:val="fettMuster"/>
        </w:rPr>
      </w:pPr>
      <w:bookmarkStart w:id="1" w:name="OLE_LINK1"/>
      <w:r w:rsidRPr="007527E6">
        <w:rPr>
          <w:rStyle w:val="fettMuster"/>
          <w:b/>
        </w:rPr>
        <w:t>a)</w:t>
      </w:r>
      <w:r w:rsidR="00F5696B" w:rsidRPr="007527E6">
        <w:rPr>
          <w:rStyle w:val="fettMuster"/>
          <w:b/>
        </w:rPr>
        <w:tab/>
        <w:t>Leistungsfähigkeit</w:t>
      </w:r>
      <w:r w:rsidR="00151657" w:rsidRPr="007527E6">
        <w:rPr>
          <w:rStyle w:val="fettMuster"/>
          <w:b/>
        </w:rPr>
        <w:t xml:space="preserve"> (Einkommen)</w:t>
      </w:r>
      <w:r w:rsidR="00F5696B" w:rsidRPr="007527E6">
        <w:rPr>
          <w:rStyle w:val="fettMuster"/>
          <w:b/>
        </w:rPr>
        <w:t xml:space="preserve"> des Beklagten</w:t>
      </w:r>
    </w:p>
    <w:bookmarkEnd w:id="1"/>
    <w:p w:rsidR="00F5696B" w:rsidRDefault="00F5696B">
      <w:pPr>
        <w:pStyle w:val="MustertextListe0"/>
      </w:pPr>
      <w:r>
        <w:t>Es ist unbestritten, dass das gesamte familiäre Einkommen während der Ehe aus dem E</w:t>
      </w:r>
      <w:r>
        <w:t>r</w:t>
      </w:r>
      <w:r>
        <w:t>werbseinkommen des Beklagten stammte. Der Beklagte bekleidet auch heute noch eine P</w:t>
      </w:r>
      <w:r>
        <w:t>o</w:t>
      </w:r>
      <w:r>
        <w:t xml:space="preserve">sition beim Kantonalen Steueramt und wird diese Tätigkeit auch mit </w:t>
      </w:r>
      <w:r w:rsidR="001B1E3A">
        <w:t xml:space="preserve">an </w:t>
      </w:r>
      <w:r>
        <w:t>Sicherheit grenze</w:t>
      </w:r>
      <w:r>
        <w:t>n</w:t>
      </w:r>
      <w:r>
        <w:t>der Wahrscheinlich</w:t>
      </w:r>
      <w:r w:rsidR="00BC2B11">
        <w:t>keit</w:t>
      </w:r>
      <w:r>
        <w:t xml:space="preserve"> bis zu seiner ordentlichen Pensionierung weiterführen.</w:t>
      </w:r>
    </w:p>
    <w:p w:rsidR="00F5696B" w:rsidRDefault="00F5696B">
      <w:pPr>
        <w:pStyle w:val="MustertextListe0"/>
      </w:pPr>
      <w:r>
        <w:t>Gestützt auf die bereits anlässlich der Einigungsverhandlung eingereichten Lohnabrechnu</w:t>
      </w:r>
      <w:r>
        <w:t>n</w:t>
      </w:r>
      <w:r>
        <w:t>gen der letzten beiden Jahre ist von einem durchschnittlichen Einkommen von CHF 1</w:t>
      </w:r>
      <w:r w:rsidR="00AE6195">
        <w:t>3</w:t>
      </w:r>
      <w:r>
        <w:t>'000.00 netto (inkl. Anteil am 13. Monatslohn</w:t>
      </w:r>
      <w:r w:rsidR="005C6686">
        <w:t>, zzgl. Kinderzulagen</w:t>
      </w:r>
      <w:r>
        <w:t>) auszugehen (vgl. Beilag</w:t>
      </w:r>
      <w:r w:rsidR="005C6686">
        <w:t>en</w:t>
      </w:r>
      <w:r>
        <w:t xml:space="preserve"> X bis Y des Beklagten).</w:t>
      </w:r>
    </w:p>
    <w:p w:rsidR="003945A7" w:rsidRDefault="003945A7">
      <w:pPr>
        <w:spacing w:after="160" w:line="259" w:lineRule="auto"/>
        <w:rPr>
          <w:rStyle w:val="fettMuster"/>
        </w:rPr>
      </w:pPr>
      <w:r>
        <w:rPr>
          <w:rStyle w:val="fettMuster"/>
          <w:b w:val="0"/>
        </w:rPr>
        <w:br w:type="page"/>
      </w:r>
    </w:p>
    <w:p w:rsidR="00F5696B" w:rsidRPr="007675A2" w:rsidRDefault="007527E6" w:rsidP="007675A2">
      <w:pPr>
        <w:pStyle w:val="MustertextTitelEbene3"/>
        <w:rPr>
          <w:rStyle w:val="fettMuster"/>
          <w:b/>
        </w:rPr>
      </w:pPr>
      <w:r w:rsidRPr="007527E6">
        <w:rPr>
          <w:rStyle w:val="fettMuster"/>
          <w:b/>
        </w:rPr>
        <w:lastRenderedPageBreak/>
        <w:t>b)</w:t>
      </w:r>
      <w:r w:rsidR="00F5696B" w:rsidRPr="007527E6">
        <w:rPr>
          <w:rStyle w:val="fettMuster"/>
          <w:b/>
        </w:rPr>
        <w:tab/>
      </w:r>
      <w:r w:rsidR="000570DB" w:rsidRPr="007527E6">
        <w:rPr>
          <w:rStyle w:val="fettMuster"/>
          <w:b/>
        </w:rPr>
        <w:t>Bedarf</w:t>
      </w:r>
      <w:r w:rsidR="00F5696B" w:rsidRPr="007527E6">
        <w:rPr>
          <w:rStyle w:val="fettMuster"/>
          <w:b/>
        </w:rPr>
        <w:t xml:space="preserve"> des Beklagten</w:t>
      </w:r>
    </w:p>
    <w:p w:rsidR="00AE6195" w:rsidRPr="00151657" w:rsidRDefault="00AC65F1">
      <w:pPr>
        <w:pStyle w:val="Mustertextklein"/>
      </w:pPr>
      <w:r>
        <w:tab/>
      </w:r>
      <w:r w:rsidRPr="007675A2">
        <w:rPr>
          <w:b/>
        </w:rPr>
        <w:t>Bemerkung 4</w:t>
      </w:r>
      <w:r w:rsidR="00AE6195" w:rsidRPr="007675A2">
        <w:rPr>
          <w:b/>
        </w:rPr>
        <w:t>:</w:t>
      </w:r>
      <w:r w:rsidR="00AE6195">
        <w:t xml:space="preserve"> Bei der zweistufigen Methode wird grundsätzlich vom betreibungsrechtlichen Bedarf ausgegangen. Dieser ist um Positionen des familienrechtlichen Bedarfs zu erweitern, namentlich </w:t>
      </w:r>
      <w:proofErr w:type="gramStart"/>
      <w:r w:rsidR="00AE6195">
        <w:t xml:space="preserve">Steuern, Versicherungsbeiträge, </w:t>
      </w:r>
      <w:r w:rsidR="005C6686">
        <w:t xml:space="preserve">Auslagen für </w:t>
      </w:r>
      <w:r w:rsidR="00AE6195">
        <w:t>Hobbies, Ferien etc. (</w:t>
      </w:r>
      <w:r w:rsidR="00AE6195" w:rsidRPr="00AE6195">
        <w:rPr>
          <w:smallCaps/>
        </w:rPr>
        <w:t>Maier</w:t>
      </w:r>
      <w:r w:rsidR="00AE6195">
        <w:t>, Unterhaltsansprüche</w:t>
      </w:r>
      <w:proofErr w:type="gramEnd"/>
      <w:r w:rsidR="00AE6195">
        <w:t>, S. 313).</w:t>
      </w:r>
    </w:p>
    <w:p w:rsidR="00F5696B" w:rsidRDefault="000570DB">
      <w:pPr>
        <w:pStyle w:val="MustertextListe0"/>
      </w:pPr>
      <w:r>
        <w:t>Der Bedarf des Beklagten ist wie folgt zu beziffern:</w:t>
      </w:r>
    </w:p>
    <w:p w:rsidR="000570DB" w:rsidRPr="007675A2" w:rsidRDefault="000570DB" w:rsidP="007675A2">
      <w:pPr>
        <w:pStyle w:val="Mustertextklein"/>
        <w:tabs>
          <w:tab w:val="clear" w:pos="5103"/>
          <w:tab w:val="right" w:pos="5670"/>
        </w:tabs>
        <w:rPr>
          <w:szCs w:val="18"/>
        </w:rPr>
      </w:pPr>
      <w:r w:rsidRPr="00B9179F">
        <w:tab/>
      </w:r>
      <w:r w:rsidRPr="007675A2">
        <w:rPr>
          <w:i w:val="0"/>
          <w:sz w:val="18"/>
          <w:szCs w:val="18"/>
        </w:rPr>
        <w:t>Grundbedarf</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1'200.00</w:t>
      </w:r>
    </w:p>
    <w:p w:rsidR="000570DB" w:rsidRPr="007675A2" w:rsidRDefault="000570DB" w:rsidP="007675A2">
      <w:pPr>
        <w:pStyle w:val="Mustertextklein"/>
        <w:tabs>
          <w:tab w:val="clear" w:pos="5103"/>
          <w:tab w:val="right" w:pos="5670"/>
        </w:tabs>
        <w:rPr>
          <w:szCs w:val="18"/>
        </w:rPr>
      </w:pPr>
      <w:r w:rsidRPr="007675A2">
        <w:rPr>
          <w:i w:val="0"/>
          <w:sz w:val="18"/>
          <w:szCs w:val="18"/>
        </w:rPr>
        <w:tab/>
        <w:t xml:space="preserve">Wohnkosten </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 xml:space="preserve">CHF </w:t>
      </w:r>
      <w:r w:rsidR="007527E6" w:rsidRPr="007675A2">
        <w:rPr>
          <w:i w:val="0"/>
          <w:sz w:val="18"/>
          <w:szCs w:val="18"/>
        </w:rPr>
        <w:tab/>
      </w:r>
      <w:r w:rsidRPr="007675A2">
        <w:rPr>
          <w:i w:val="0"/>
          <w:sz w:val="18"/>
          <w:szCs w:val="18"/>
        </w:rPr>
        <w:t>1'800.00</w:t>
      </w:r>
    </w:p>
    <w:p w:rsidR="000570DB" w:rsidRPr="007675A2" w:rsidRDefault="000570DB" w:rsidP="007675A2">
      <w:pPr>
        <w:pStyle w:val="Mustertextklein"/>
        <w:tabs>
          <w:tab w:val="clear" w:pos="5103"/>
          <w:tab w:val="right" w:pos="5670"/>
        </w:tabs>
        <w:rPr>
          <w:szCs w:val="18"/>
        </w:rPr>
      </w:pPr>
      <w:r w:rsidRPr="007675A2">
        <w:rPr>
          <w:i w:val="0"/>
          <w:sz w:val="18"/>
          <w:szCs w:val="18"/>
        </w:rPr>
        <w:tab/>
        <w:t>Nebenkosten</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200.00</w:t>
      </w:r>
    </w:p>
    <w:p w:rsidR="000570DB" w:rsidRPr="007675A2" w:rsidRDefault="000570DB" w:rsidP="007675A2">
      <w:pPr>
        <w:pStyle w:val="Mustertextklein"/>
        <w:tabs>
          <w:tab w:val="clear" w:pos="5103"/>
          <w:tab w:val="right" w:pos="5670"/>
        </w:tabs>
        <w:rPr>
          <w:szCs w:val="18"/>
        </w:rPr>
      </w:pPr>
      <w:r w:rsidRPr="007675A2">
        <w:rPr>
          <w:i w:val="0"/>
          <w:sz w:val="18"/>
          <w:szCs w:val="18"/>
        </w:rPr>
        <w:tab/>
        <w:t>Krankenkasse (KVG und VVG)</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 xml:space="preserve"> 450.00</w:t>
      </w:r>
    </w:p>
    <w:p w:rsidR="000570DB" w:rsidRPr="007675A2" w:rsidRDefault="000570DB" w:rsidP="007675A2">
      <w:pPr>
        <w:pStyle w:val="Mustertextklein"/>
        <w:tabs>
          <w:tab w:val="clear" w:pos="5103"/>
          <w:tab w:val="right" w:pos="5670"/>
        </w:tabs>
        <w:rPr>
          <w:szCs w:val="18"/>
        </w:rPr>
      </w:pPr>
      <w:r w:rsidRPr="007675A2">
        <w:rPr>
          <w:i w:val="0"/>
          <w:sz w:val="18"/>
          <w:szCs w:val="18"/>
        </w:rPr>
        <w:tab/>
        <w:t>Telefon/TV/Internet/</w:t>
      </w:r>
      <w:proofErr w:type="spellStart"/>
      <w:r w:rsidRPr="007675A2">
        <w:rPr>
          <w:i w:val="0"/>
          <w:sz w:val="18"/>
          <w:szCs w:val="18"/>
        </w:rPr>
        <w:t>Billag</w:t>
      </w:r>
      <w:proofErr w:type="spellEnd"/>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150.00</w:t>
      </w:r>
    </w:p>
    <w:p w:rsidR="000570DB" w:rsidRPr="007675A2" w:rsidRDefault="000570DB" w:rsidP="007675A2">
      <w:pPr>
        <w:pStyle w:val="Mustertextklein"/>
        <w:tabs>
          <w:tab w:val="clear" w:pos="5103"/>
          <w:tab w:val="right" w:pos="5670"/>
        </w:tabs>
        <w:rPr>
          <w:szCs w:val="18"/>
        </w:rPr>
      </w:pPr>
      <w:r w:rsidRPr="007675A2">
        <w:rPr>
          <w:i w:val="0"/>
          <w:sz w:val="18"/>
          <w:szCs w:val="18"/>
        </w:rPr>
        <w:tab/>
        <w:t>Hausrat-/Haftpflichtversicherung</w:t>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45.00</w:t>
      </w:r>
    </w:p>
    <w:p w:rsidR="000570DB" w:rsidRPr="007675A2" w:rsidRDefault="000570DB" w:rsidP="007675A2">
      <w:pPr>
        <w:pStyle w:val="Mustertextklein"/>
        <w:tabs>
          <w:tab w:val="clear" w:pos="5103"/>
          <w:tab w:val="right" w:pos="5670"/>
        </w:tabs>
        <w:rPr>
          <w:szCs w:val="18"/>
        </w:rPr>
      </w:pPr>
      <w:r w:rsidRPr="007675A2">
        <w:rPr>
          <w:i w:val="0"/>
          <w:sz w:val="18"/>
          <w:szCs w:val="18"/>
        </w:rPr>
        <w:tab/>
        <w:t>Auswärtige Verpflegung</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220.00</w:t>
      </w:r>
    </w:p>
    <w:p w:rsidR="000570DB" w:rsidRPr="007675A2" w:rsidRDefault="000570DB" w:rsidP="007675A2">
      <w:pPr>
        <w:pStyle w:val="Mustertextklein"/>
        <w:tabs>
          <w:tab w:val="clear" w:pos="5103"/>
          <w:tab w:val="right" w:pos="5670"/>
        </w:tabs>
        <w:rPr>
          <w:szCs w:val="18"/>
        </w:rPr>
      </w:pPr>
      <w:r w:rsidRPr="007675A2">
        <w:rPr>
          <w:i w:val="0"/>
          <w:sz w:val="18"/>
          <w:szCs w:val="18"/>
        </w:rPr>
        <w:tab/>
        <w:t>Mobilitätskosten (ÖV-Abonnement)</w:t>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Pr="007675A2">
        <w:rPr>
          <w:i w:val="0"/>
          <w:sz w:val="18"/>
          <w:szCs w:val="18"/>
        </w:rPr>
        <w:t xml:space="preserve"> 120.00</w:t>
      </w:r>
    </w:p>
    <w:p w:rsidR="000570DB" w:rsidRPr="007675A2" w:rsidRDefault="000570DB" w:rsidP="007675A2">
      <w:pPr>
        <w:pStyle w:val="Mustertextklein"/>
        <w:tabs>
          <w:tab w:val="clear" w:pos="5103"/>
          <w:tab w:val="right" w:pos="5670"/>
        </w:tabs>
        <w:rPr>
          <w:szCs w:val="18"/>
        </w:rPr>
      </w:pPr>
      <w:r w:rsidRPr="007675A2">
        <w:rPr>
          <w:i w:val="0"/>
          <w:sz w:val="18"/>
          <w:szCs w:val="18"/>
        </w:rPr>
        <w:tab/>
        <w:t>Steuern</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5C71A9" w:rsidRPr="007675A2">
        <w:rPr>
          <w:i w:val="0"/>
          <w:sz w:val="18"/>
          <w:szCs w:val="18"/>
        </w:rPr>
        <w:t xml:space="preserve">  </w:t>
      </w:r>
      <w:r w:rsidR="007527E6" w:rsidRPr="007675A2">
        <w:rPr>
          <w:i w:val="0"/>
          <w:sz w:val="18"/>
          <w:szCs w:val="18"/>
        </w:rPr>
        <w:tab/>
      </w:r>
      <w:r w:rsidR="005C71A9" w:rsidRPr="007675A2">
        <w:rPr>
          <w:i w:val="0"/>
          <w:sz w:val="18"/>
          <w:szCs w:val="18"/>
        </w:rPr>
        <w:t>8</w:t>
      </w:r>
      <w:r w:rsidRPr="007675A2">
        <w:rPr>
          <w:i w:val="0"/>
          <w:sz w:val="18"/>
          <w:szCs w:val="18"/>
        </w:rPr>
        <w:t>00.00</w:t>
      </w:r>
    </w:p>
    <w:p w:rsidR="000570DB" w:rsidRPr="007675A2" w:rsidRDefault="0049692C" w:rsidP="007675A2">
      <w:pPr>
        <w:pStyle w:val="Mustertextklein"/>
        <w:tabs>
          <w:tab w:val="clear" w:pos="5103"/>
          <w:tab w:val="right" w:pos="5670"/>
        </w:tabs>
        <w:rPr>
          <w:szCs w:val="18"/>
        </w:rPr>
      </w:pPr>
      <w:r w:rsidRPr="007675A2">
        <w:rPr>
          <w:i w:val="0"/>
          <w:sz w:val="18"/>
          <w:szCs w:val="18"/>
        </w:rPr>
        <w:tab/>
        <w:t>Total Bedarf des Beklagten:</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sidRPr="007675A2">
        <w:rPr>
          <w:i w:val="0"/>
          <w:sz w:val="18"/>
          <w:szCs w:val="18"/>
        </w:rPr>
        <w:tab/>
      </w:r>
      <w:r w:rsidR="005C71A9" w:rsidRPr="007675A2">
        <w:rPr>
          <w:i w:val="0"/>
          <w:sz w:val="18"/>
          <w:szCs w:val="18"/>
        </w:rPr>
        <w:t>5'185</w:t>
      </w:r>
      <w:r w:rsidRPr="007675A2">
        <w:rPr>
          <w:i w:val="0"/>
          <w:sz w:val="18"/>
          <w:szCs w:val="18"/>
        </w:rPr>
        <w:t>.00</w:t>
      </w:r>
    </w:p>
    <w:p w:rsidR="00D17F80" w:rsidRDefault="007527E6" w:rsidP="007675A2">
      <w:pPr>
        <w:pStyle w:val="Mustertext"/>
      </w:pPr>
      <w:r>
        <w:tab/>
      </w:r>
      <w:r w:rsidR="00C13977">
        <w:t>Begründung der Bedarfsberechnung des Beklagten:</w:t>
      </w:r>
    </w:p>
    <w:p w:rsidR="00C13977" w:rsidRDefault="00C13977">
      <w:pPr>
        <w:pStyle w:val="MustertextListe0"/>
      </w:pPr>
      <w:r>
        <w:t xml:space="preserve">Der Beklagte lebt in seiner Wohnung alleine, weshalb ihm der </w:t>
      </w:r>
      <w:r w:rsidRPr="00D35FDB">
        <w:t xml:space="preserve">Grundbetrag für </w:t>
      </w:r>
      <w:r>
        <w:t>den allei</w:t>
      </w:r>
      <w:r>
        <w:t>n</w:t>
      </w:r>
      <w:r>
        <w:t xml:space="preserve">stehenden Schuldner ohne Haushaltsgemeinschaft mit erwachsenen Personen gemäss </w:t>
      </w:r>
      <w:r w:rsidR="0022771B">
        <w:t xml:space="preserve">den </w:t>
      </w:r>
      <w:r>
        <w:t>Richtlinien für die Berechnung des betreibungsrechtlichen Existenzminimums vom 16. Se</w:t>
      </w:r>
      <w:r>
        <w:t>p</w:t>
      </w:r>
      <w:r>
        <w:t>tember 2009 des Obergerichts des Kantons Zürich in der Höhe von CHF 1'200.00 im Bedarf zuzugestehen ist.</w:t>
      </w:r>
    </w:p>
    <w:p w:rsidR="002B1058" w:rsidRPr="00B2123F" w:rsidRDefault="00B2123F">
      <w:pPr>
        <w:pStyle w:val="Mustertextklein"/>
      </w:pPr>
      <w:r>
        <w:tab/>
      </w:r>
      <w:r w:rsidR="00AC65F1" w:rsidRPr="007675A2">
        <w:rPr>
          <w:b/>
        </w:rPr>
        <w:t>Bemerkung 5</w:t>
      </w:r>
      <w:r w:rsidRPr="007675A2">
        <w:rPr>
          <w:b/>
        </w:rPr>
        <w:t>:</w:t>
      </w:r>
      <w:r>
        <w:t xml:space="preserve"> </w:t>
      </w:r>
      <w:r w:rsidRPr="00B2123F">
        <w:t>Das Kreisschreiben</w:t>
      </w:r>
      <w:r w:rsidR="00F76832">
        <w:t xml:space="preserve"> </w:t>
      </w:r>
      <w:r w:rsidRPr="00B2123F">
        <w:t>Existenzminimum</w:t>
      </w:r>
      <w:r>
        <w:t xml:space="preserve"> </w:t>
      </w:r>
      <w:r w:rsidRPr="00B2123F">
        <w:t>wird im Kanton Zürich seit 1. Oktober 2010 als Grun</w:t>
      </w:r>
      <w:r>
        <w:t>d</w:t>
      </w:r>
      <w:r w:rsidRPr="00B2123F">
        <w:t>lage</w:t>
      </w:r>
      <w:r>
        <w:t xml:space="preserve"> </w:t>
      </w:r>
      <w:r w:rsidRPr="00B2123F">
        <w:t>zur Berechnung von Unterhaltsbeiträgen im Familienrecht beigezogen. Das</w:t>
      </w:r>
      <w:r>
        <w:t xml:space="preserve"> </w:t>
      </w:r>
      <w:r w:rsidRPr="00B2123F">
        <w:t>Kreisschre</w:t>
      </w:r>
      <w:r w:rsidRPr="00B2123F">
        <w:t>i</w:t>
      </w:r>
      <w:r w:rsidRPr="00B2123F">
        <w:t>ben stellt keine verbindliche oder materiell</w:t>
      </w:r>
      <w:r>
        <w:t xml:space="preserve"> </w:t>
      </w:r>
      <w:r w:rsidRPr="00B2123F">
        <w:t>rechtlich vorgeschriebene</w:t>
      </w:r>
      <w:r>
        <w:t xml:space="preserve"> </w:t>
      </w:r>
      <w:r w:rsidRPr="00B2123F">
        <w:t>Berechnungsweise dar, so</w:t>
      </w:r>
      <w:r w:rsidRPr="00B2123F">
        <w:t>n</w:t>
      </w:r>
      <w:r w:rsidRPr="00B2123F">
        <w:t>dern gibt als Richtlinie lediglich Anhaltspunkte für die</w:t>
      </w:r>
      <w:r>
        <w:t xml:space="preserve"> </w:t>
      </w:r>
      <w:r w:rsidRPr="00B2123F">
        <w:t>konkrete Bestimmung von Unterhaltsrenten im Familienrecht</w:t>
      </w:r>
      <w:r>
        <w:t xml:space="preserve"> (</w:t>
      </w:r>
      <w:r w:rsidRPr="00AE6195">
        <w:rPr>
          <w:smallCaps/>
        </w:rPr>
        <w:t>Maier</w:t>
      </w:r>
      <w:r>
        <w:t>, Unterhaltsansprüche, S. 319).</w:t>
      </w:r>
    </w:p>
    <w:p w:rsidR="00C13977" w:rsidRDefault="00C13977">
      <w:pPr>
        <w:pStyle w:val="MustertextListe0"/>
      </w:pPr>
      <w:r>
        <w:t>Die Wohnkosten von CHF 1'800.00 zzgl. CHF 200.00 Akontozahlungen für Nebenkosten sind im Mietvertrag vom [Datum] ausgewiesen (vgl. Beilage X des Beklagten).</w:t>
      </w:r>
    </w:p>
    <w:p w:rsidR="00C13977" w:rsidRDefault="00C13977">
      <w:pPr>
        <w:pStyle w:val="MustertextListe0"/>
      </w:pPr>
      <w:r>
        <w:t>Die monatlichen Krankenkassenprämien des Beklagten sind in der eingereichten Versich</w:t>
      </w:r>
      <w:r>
        <w:t>e</w:t>
      </w:r>
      <w:r>
        <w:t>rungspolice in der Höhe von CHF 450.00 ausgewiesen. Aufgrund der guten finanziellen Ve</w:t>
      </w:r>
      <w:r>
        <w:t>r</w:t>
      </w:r>
      <w:r>
        <w:t>hältnisse rechtfertigt es sich, dem Beklagte</w:t>
      </w:r>
      <w:r w:rsidR="00BC2B11">
        <w:t>n</w:t>
      </w:r>
      <w:r>
        <w:t xml:space="preserve"> sowohl die Prämien für die gesetzliche Grun</w:t>
      </w:r>
      <w:r>
        <w:t>d</w:t>
      </w:r>
      <w:r>
        <w:t>versicherung als auch für die Zusatzversicherungen nach VVG im Bedarf zuzugestehen.</w:t>
      </w:r>
    </w:p>
    <w:p w:rsidR="00ED078E" w:rsidRDefault="000E0604">
      <w:pPr>
        <w:pStyle w:val="MustertextListe0"/>
      </w:pPr>
      <w:r>
        <w:t>Für Telefon/TV/Internet/</w:t>
      </w:r>
      <w:proofErr w:type="spellStart"/>
      <w:r>
        <w:t>Billag</w:t>
      </w:r>
      <w:proofErr w:type="spellEnd"/>
      <w:r>
        <w:t xml:space="preserve"> ist der gerichtsübliche Ansatz für eine alleinstehende Person einzusetzen, welcher sich auf CHF 150.00 pro Monat beläuft. </w:t>
      </w:r>
    </w:p>
    <w:p w:rsidR="0022771B" w:rsidRDefault="000E0604">
      <w:pPr>
        <w:pStyle w:val="MustertextListe0"/>
      </w:pPr>
      <w:bookmarkStart w:id="2" w:name="_GoBack"/>
      <w:bookmarkEnd w:id="2"/>
      <w:r>
        <w:t>Der g</w:t>
      </w:r>
      <w:r w:rsidR="0022771B">
        <w:t>erichtsübliche Ansatz</w:t>
      </w:r>
      <w:r>
        <w:t xml:space="preserve"> für die Hausrat- und Haftpflichtversicherung beläuft sich auf CHF 45.00 pro Monat und wird in diesem Umfang anerkannt.</w:t>
      </w:r>
    </w:p>
    <w:p w:rsidR="0022771B" w:rsidRDefault="0022771B">
      <w:pPr>
        <w:pStyle w:val="MustertextListe0"/>
      </w:pPr>
      <w:r>
        <w:t>Der Beklagte arbeitet aktuell zu 100% und muss sich auswärts verpflegen. Da der Arbeitg</w:t>
      </w:r>
      <w:r>
        <w:t>e</w:t>
      </w:r>
      <w:r>
        <w:t>ber des Beklagten keine Vergünstigungen für die auswärtige Verpflegung anbietet, rechtfe</w:t>
      </w:r>
      <w:r>
        <w:t>r</w:t>
      </w:r>
      <w:r>
        <w:t>tigt es sich</w:t>
      </w:r>
      <w:r w:rsidR="00BC2B11">
        <w:t>,</w:t>
      </w:r>
      <w:r>
        <w:t xml:space="preserve"> dem Beklagten gemäss </w:t>
      </w:r>
      <w:r w:rsidR="00F76832">
        <w:t>Kreisschreiben Existenzminimum</w:t>
      </w:r>
      <w:r>
        <w:t xml:space="preserve"> einen Betrag von CHF 220.00 (21.7 Arbeitstage x CHF 10.00) im Bedarf </w:t>
      </w:r>
      <w:r w:rsidR="009732CE">
        <w:t>zuzugestehen.</w:t>
      </w:r>
    </w:p>
    <w:p w:rsidR="009732CE" w:rsidRDefault="005C71A9">
      <w:pPr>
        <w:pStyle w:val="MustertextListe0"/>
      </w:pPr>
      <w:r>
        <w:lastRenderedPageBreak/>
        <w:t>Ein Jahresabonnement der ZVV für die Strecke [Ort] bis Zürich kostet rund CHF 1'450.00 pro Jahr, was einem monatlichen Betrag von CHF 120.00 entspricht.</w:t>
      </w:r>
    </w:p>
    <w:p w:rsidR="005C71A9" w:rsidRDefault="005C71A9">
      <w:pPr>
        <w:pStyle w:val="MustertextListe0"/>
      </w:pPr>
      <w:r>
        <w:t>Die Steuern sind gemäss den vom Beklagten eingereichten definitiven Steuerrechnungen des Beklagten für die letzten beiden Jahre (nach Aufnahme des Getrenntlebens) zu entnehmen. Der Beklagte bezahlte in der letzten Steuerperiode für Kantons- und Gemeindesteuern rund CHF 8'000.00 und für die Direkte Bundessteuer rund CHF 1'600.00, was einem monatlichen Steuerbetrag von rund CHF 800.00 entspricht. Da vorliegend davon ausgegangen wird, dass der Beklagte auch weiterhin Unterhaltsbeiträge in der Höhe des Eheschutzurteils vom [D</w:t>
      </w:r>
      <w:r>
        <w:t>a</w:t>
      </w:r>
      <w:r>
        <w:t>tum] wird bezahlen müssen, rechtfertigt es sich</w:t>
      </w:r>
      <w:r w:rsidR="00857ADD">
        <w:t>,</w:t>
      </w:r>
      <w:r>
        <w:t xml:space="preserve"> von der gleichen Steuerbelastung wie in den Vorjahren auszugehen.</w:t>
      </w:r>
    </w:p>
    <w:p w:rsidR="00FB0B3A" w:rsidRPr="007675A2" w:rsidRDefault="007527E6" w:rsidP="007675A2">
      <w:pPr>
        <w:pStyle w:val="MustertextTitelEbene3"/>
        <w:rPr>
          <w:rStyle w:val="fettMuster"/>
        </w:rPr>
      </w:pPr>
      <w:r w:rsidRPr="007527E6">
        <w:rPr>
          <w:rStyle w:val="fettMuster"/>
          <w:b/>
        </w:rPr>
        <w:t>c)</w:t>
      </w:r>
      <w:r w:rsidR="00FB0B3A" w:rsidRPr="007527E6">
        <w:rPr>
          <w:rStyle w:val="fettMuster"/>
          <w:b/>
        </w:rPr>
        <w:tab/>
        <w:t>Einkommen der Klägerin</w:t>
      </w:r>
    </w:p>
    <w:p w:rsidR="00FB0B3A" w:rsidRDefault="00FB0B3A">
      <w:pPr>
        <w:pStyle w:val="MustertextListe0"/>
      </w:pPr>
      <w:r>
        <w:t>Wie bereits wiederholt ausgeführt, hat die Klägerin seit der Geburt des ersten gemeinsamen Kindes vor über 30 Jahren nicht mehr in ihrem ursprünglich erlernten Beruf als Verwaltung</w:t>
      </w:r>
      <w:r>
        <w:t>s</w:t>
      </w:r>
      <w:r>
        <w:t>sekretärin gearbeitet. Bereits vor der Geburt von D hatte die Klägerin erfolglos versucht, sich wieder im Berufsleben integrieren zu können. Nach rund 200 erfolglosen Bewerbungen gab die Klägerin damals ihre Jobsuche auf.</w:t>
      </w:r>
    </w:p>
    <w:p w:rsidR="00FB0B3A" w:rsidRDefault="00FB0B3A">
      <w:pPr>
        <w:pStyle w:val="MustertextListe0"/>
      </w:pPr>
      <w:r>
        <w:t>Die Prognosen für die heute 54-jährige Klägerin</w:t>
      </w:r>
      <w:r w:rsidR="00291FDF">
        <w:t>,</w:t>
      </w:r>
      <w:r>
        <w:t xml:space="preserve"> noch einmal ins Berufsleben zurückzuke</w:t>
      </w:r>
      <w:r>
        <w:t>h</w:t>
      </w:r>
      <w:r>
        <w:t>ren, sind äusserst negativ. Die Klägerin verfügt über keinerlei Computeranwenderkenntnisse, welche heute für eine Verwaltun</w:t>
      </w:r>
      <w:r w:rsidR="00B4117B">
        <w:t>g</w:t>
      </w:r>
      <w:r>
        <w:t xml:space="preserve">ssekretärin </w:t>
      </w:r>
      <w:r w:rsidR="00B4117B">
        <w:t>selbstverständlich</w:t>
      </w:r>
      <w:r w:rsidR="00E41224">
        <w:t xml:space="preserve"> unabdingbar sind</w:t>
      </w:r>
      <w:r>
        <w:t xml:space="preserve">. </w:t>
      </w:r>
    </w:p>
    <w:p w:rsidR="00E41224" w:rsidRDefault="00E41224">
      <w:pPr>
        <w:pStyle w:val="MustertextListe0"/>
      </w:pPr>
      <w:r>
        <w:t>Überdies ist die gemeinsame Tochter D infolge ihres AD</w:t>
      </w:r>
      <w:r w:rsidR="001B1E3A">
        <w:t>H</w:t>
      </w:r>
      <w:r>
        <w:t>S auf eine sehr intensive Betreuung durch die Klägerin angewiesen. Die Klägerin fährt die Tochter wöchentlich 2 Mal zu ihren Therapien und übt mit der Tochter jeden Tag für die Schule.</w:t>
      </w:r>
    </w:p>
    <w:p w:rsidR="000E0604" w:rsidRDefault="000E0604" w:rsidP="007675A2">
      <w:pPr>
        <w:pStyle w:val="MustertextBO"/>
      </w:pPr>
      <w:r>
        <w:tab/>
      </w:r>
      <w:r w:rsidRPr="007675A2">
        <w:rPr>
          <w:b/>
        </w:rPr>
        <w:t>BO:</w:t>
      </w:r>
      <w:r w:rsidR="007527E6" w:rsidRPr="007675A2">
        <w:rPr>
          <w:b/>
        </w:rPr>
        <w:t xml:space="preserve"> </w:t>
      </w:r>
      <w:r>
        <w:t>[ev. schriftliche Auskunft des behandelnden Arztes]</w:t>
      </w:r>
    </w:p>
    <w:p w:rsidR="00E41224" w:rsidRDefault="00291FDF">
      <w:pPr>
        <w:pStyle w:val="MustertextListe0"/>
      </w:pPr>
      <w:r>
        <w:t>Vor</w:t>
      </w:r>
      <w:r w:rsidR="00E41224">
        <w:t xml:space="preserve"> diesem Hintergrund kann auf Seiten der Klägerin nicht von einem hypothetischen Ei</w:t>
      </w:r>
      <w:r w:rsidR="00E41224">
        <w:t>n</w:t>
      </w:r>
      <w:r w:rsidR="00E41224">
        <w:t>kommen ausgegangen werden.</w:t>
      </w:r>
    </w:p>
    <w:p w:rsidR="00E41224" w:rsidRPr="007527E6" w:rsidRDefault="00F76832" w:rsidP="007675A2">
      <w:pPr>
        <w:pStyle w:val="MustertextTitelEbene3"/>
        <w:rPr>
          <w:rStyle w:val="fettMuster"/>
        </w:rPr>
      </w:pPr>
      <w:r>
        <w:rPr>
          <w:rStyle w:val="fettMuster"/>
          <w:b/>
        </w:rPr>
        <w:t>d</w:t>
      </w:r>
      <w:r w:rsidR="007527E6" w:rsidRPr="007527E6">
        <w:rPr>
          <w:rStyle w:val="fettMuster"/>
          <w:b/>
        </w:rPr>
        <w:t>)</w:t>
      </w:r>
      <w:r w:rsidR="00E41224" w:rsidRPr="007527E6">
        <w:rPr>
          <w:rStyle w:val="fettMuster"/>
          <w:b/>
        </w:rPr>
        <w:tab/>
        <w:t>Bedarf der Klägerin (und der Tochter D)</w:t>
      </w:r>
    </w:p>
    <w:p w:rsidR="00E41224" w:rsidRPr="00151657" w:rsidRDefault="00151657">
      <w:pPr>
        <w:pStyle w:val="MustertextListe0"/>
      </w:pPr>
      <w:r w:rsidRPr="00151657">
        <w:t>Der Bedarf der Klägerin und der Tochter D berechnet sich wie folgt:</w:t>
      </w:r>
    </w:p>
    <w:p w:rsidR="00151657" w:rsidRPr="00B9179F" w:rsidRDefault="00151657" w:rsidP="007675A2">
      <w:pPr>
        <w:pStyle w:val="Mustertextklein"/>
        <w:tabs>
          <w:tab w:val="clear" w:pos="5103"/>
          <w:tab w:val="right" w:pos="5670"/>
        </w:tabs>
        <w:rPr>
          <w:szCs w:val="18"/>
        </w:rPr>
      </w:pPr>
      <w:r w:rsidRPr="007675A2">
        <w:rPr>
          <w:i w:val="0"/>
          <w:sz w:val="18"/>
          <w:szCs w:val="18"/>
        </w:rPr>
        <w:tab/>
        <w:t>Grundbedarf</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 xml:space="preserve">CHF </w:t>
      </w:r>
      <w:r w:rsidR="007527E6">
        <w:rPr>
          <w:i w:val="0"/>
          <w:sz w:val="18"/>
          <w:szCs w:val="18"/>
        </w:rPr>
        <w:tab/>
      </w:r>
      <w:r w:rsidRPr="007675A2">
        <w:rPr>
          <w:i w:val="0"/>
          <w:sz w:val="18"/>
          <w:szCs w:val="18"/>
        </w:rPr>
        <w:t>1'350.00</w:t>
      </w:r>
    </w:p>
    <w:p w:rsidR="00151657" w:rsidRPr="00B9179F" w:rsidRDefault="00151657" w:rsidP="007675A2">
      <w:pPr>
        <w:pStyle w:val="Mustertextklein"/>
        <w:tabs>
          <w:tab w:val="clear" w:pos="5103"/>
          <w:tab w:val="right" w:pos="5670"/>
        </w:tabs>
        <w:rPr>
          <w:szCs w:val="18"/>
        </w:rPr>
      </w:pPr>
      <w:r w:rsidRPr="007675A2">
        <w:rPr>
          <w:i w:val="0"/>
          <w:sz w:val="18"/>
          <w:szCs w:val="18"/>
        </w:rPr>
        <w:tab/>
        <w:t xml:space="preserve">Kinderzuschlag </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37104A">
        <w:rPr>
          <w:i w:val="0"/>
          <w:sz w:val="18"/>
          <w:szCs w:val="18"/>
        </w:rPr>
        <w:tab/>
      </w:r>
      <w:r w:rsidRPr="007675A2">
        <w:rPr>
          <w:i w:val="0"/>
          <w:sz w:val="18"/>
          <w:szCs w:val="18"/>
        </w:rPr>
        <w:t>600.00</w:t>
      </w:r>
    </w:p>
    <w:p w:rsidR="00151657" w:rsidRPr="00B9179F" w:rsidRDefault="00B2123F" w:rsidP="007675A2">
      <w:pPr>
        <w:pStyle w:val="Mustertextklein"/>
        <w:tabs>
          <w:tab w:val="clear" w:pos="5103"/>
          <w:tab w:val="right" w:pos="5670"/>
        </w:tabs>
        <w:rPr>
          <w:szCs w:val="18"/>
        </w:rPr>
      </w:pPr>
      <w:r w:rsidRPr="007675A2">
        <w:rPr>
          <w:i w:val="0"/>
          <w:sz w:val="18"/>
          <w:szCs w:val="18"/>
        </w:rPr>
        <w:tab/>
        <w:t xml:space="preserve">Hypothekarzinsen </w:t>
      </w:r>
      <w:r w:rsidRPr="007675A2">
        <w:rPr>
          <w:i w:val="0"/>
          <w:sz w:val="18"/>
          <w:szCs w:val="18"/>
        </w:rPr>
        <w:tab/>
      </w:r>
      <w:r w:rsidR="00151657" w:rsidRPr="007675A2">
        <w:rPr>
          <w:i w:val="0"/>
          <w:sz w:val="18"/>
          <w:szCs w:val="18"/>
        </w:rPr>
        <w:tab/>
      </w:r>
      <w:r w:rsidR="00151657" w:rsidRPr="007675A2">
        <w:rPr>
          <w:i w:val="0"/>
          <w:sz w:val="18"/>
          <w:szCs w:val="18"/>
        </w:rPr>
        <w:tab/>
      </w:r>
      <w:r w:rsidR="00151657" w:rsidRPr="007675A2">
        <w:rPr>
          <w:i w:val="0"/>
          <w:sz w:val="18"/>
          <w:szCs w:val="18"/>
        </w:rPr>
        <w:tab/>
      </w:r>
      <w:r w:rsidR="00151657" w:rsidRPr="007675A2">
        <w:rPr>
          <w:i w:val="0"/>
          <w:sz w:val="18"/>
          <w:szCs w:val="18"/>
        </w:rPr>
        <w:tab/>
        <w:t xml:space="preserve">CHF </w:t>
      </w:r>
      <w:r w:rsidR="007527E6">
        <w:rPr>
          <w:i w:val="0"/>
          <w:sz w:val="18"/>
          <w:szCs w:val="18"/>
        </w:rPr>
        <w:tab/>
      </w:r>
      <w:r w:rsidR="00151657" w:rsidRPr="007675A2">
        <w:rPr>
          <w:i w:val="0"/>
          <w:sz w:val="18"/>
          <w:szCs w:val="18"/>
        </w:rPr>
        <w:t>1</w:t>
      </w:r>
      <w:r w:rsidRPr="007675A2">
        <w:rPr>
          <w:i w:val="0"/>
          <w:sz w:val="18"/>
          <w:szCs w:val="18"/>
        </w:rPr>
        <w:t>'200.00</w:t>
      </w:r>
    </w:p>
    <w:p w:rsidR="00B2123F" w:rsidRPr="00B9179F" w:rsidRDefault="00B2123F" w:rsidP="007675A2">
      <w:pPr>
        <w:pStyle w:val="Mustertextklein"/>
        <w:tabs>
          <w:tab w:val="clear" w:pos="5103"/>
          <w:tab w:val="right" w:pos="5670"/>
        </w:tabs>
        <w:rPr>
          <w:szCs w:val="18"/>
        </w:rPr>
      </w:pPr>
      <w:r w:rsidRPr="007675A2">
        <w:rPr>
          <w:i w:val="0"/>
          <w:sz w:val="18"/>
          <w:szCs w:val="18"/>
        </w:rPr>
        <w:tab/>
        <w:t>Amortisation</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 xml:space="preserve"> </w:t>
      </w:r>
      <w:r w:rsidR="002A1B29" w:rsidRPr="007675A2">
        <w:rPr>
          <w:i w:val="0"/>
          <w:sz w:val="18"/>
          <w:szCs w:val="18"/>
        </w:rPr>
        <w:t>3</w:t>
      </w:r>
      <w:r w:rsidRPr="007675A2">
        <w:rPr>
          <w:i w:val="0"/>
          <w:sz w:val="18"/>
          <w:szCs w:val="18"/>
        </w:rPr>
        <w:t>00.00</w:t>
      </w:r>
    </w:p>
    <w:p w:rsidR="002A1B29" w:rsidRPr="00B9179F" w:rsidRDefault="002A1B29" w:rsidP="007675A2">
      <w:pPr>
        <w:pStyle w:val="Mustertextklein"/>
        <w:tabs>
          <w:tab w:val="clear" w:pos="5103"/>
          <w:tab w:val="right" w:pos="5670"/>
        </w:tabs>
        <w:rPr>
          <w:szCs w:val="18"/>
        </w:rPr>
      </w:pPr>
      <w:r w:rsidRPr="007675A2">
        <w:rPr>
          <w:i w:val="0"/>
          <w:sz w:val="18"/>
          <w:szCs w:val="18"/>
        </w:rPr>
        <w:tab/>
        <w:t>Unterhalts-/Heizkosten</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300.00</w:t>
      </w:r>
    </w:p>
    <w:p w:rsidR="00151657" w:rsidRPr="00B9179F" w:rsidRDefault="00151657" w:rsidP="007675A2">
      <w:pPr>
        <w:pStyle w:val="Mustertextklein"/>
        <w:tabs>
          <w:tab w:val="clear" w:pos="5103"/>
          <w:tab w:val="right" w:pos="5670"/>
        </w:tabs>
        <w:rPr>
          <w:szCs w:val="18"/>
        </w:rPr>
      </w:pPr>
      <w:r w:rsidRPr="007675A2">
        <w:rPr>
          <w:i w:val="0"/>
          <w:sz w:val="18"/>
          <w:szCs w:val="18"/>
        </w:rPr>
        <w:tab/>
      </w:r>
      <w:r w:rsidR="00C4023D" w:rsidRPr="007675A2">
        <w:rPr>
          <w:i w:val="0"/>
          <w:sz w:val="18"/>
          <w:szCs w:val="18"/>
        </w:rPr>
        <w:t>K</w:t>
      </w:r>
      <w:r w:rsidRPr="007675A2">
        <w:rPr>
          <w:i w:val="0"/>
          <w:sz w:val="18"/>
          <w:szCs w:val="18"/>
        </w:rPr>
        <w:t>rankenkasse</w:t>
      </w:r>
      <w:r w:rsidR="00C4023D" w:rsidRPr="007675A2">
        <w:rPr>
          <w:i w:val="0"/>
          <w:sz w:val="18"/>
          <w:szCs w:val="18"/>
        </w:rPr>
        <w:t xml:space="preserve"> der Klägerin (KVG und VVG</w:t>
      </w:r>
      <w:r w:rsidR="00857ADD" w:rsidRPr="007675A2">
        <w:rPr>
          <w:i w:val="0"/>
          <w:sz w:val="18"/>
          <w:szCs w:val="18"/>
        </w:rPr>
        <w:t>)</w:t>
      </w:r>
      <w:r w:rsidRPr="007675A2">
        <w:rPr>
          <w:i w:val="0"/>
          <w:sz w:val="18"/>
          <w:szCs w:val="18"/>
        </w:rPr>
        <w:tab/>
      </w:r>
      <w:r w:rsidRPr="007675A2">
        <w:rPr>
          <w:i w:val="0"/>
          <w:sz w:val="18"/>
          <w:szCs w:val="18"/>
        </w:rPr>
        <w:tab/>
        <w:t>CHF</w:t>
      </w:r>
      <w:r w:rsidR="007527E6">
        <w:rPr>
          <w:i w:val="0"/>
          <w:sz w:val="18"/>
          <w:szCs w:val="18"/>
        </w:rPr>
        <w:tab/>
      </w:r>
      <w:r w:rsidR="00C4023D" w:rsidRPr="007675A2">
        <w:rPr>
          <w:i w:val="0"/>
          <w:sz w:val="18"/>
          <w:szCs w:val="18"/>
        </w:rPr>
        <w:t>500</w:t>
      </w:r>
      <w:r w:rsidRPr="007675A2">
        <w:rPr>
          <w:i w:val="0"/>
          <w:sz w:val="18"/>
          <w:szCs w:val="18"/>
        </w:rPr>
        <w:t>.00</w:t>
      </w:r>
    </w:p>
    <w:p w:rsidR="00C4023D" w:rsidRPr="00B9179F" w:rsidRDefault="00C4023D" w:rsidP="007675A2">
      <w:pPr>
        <w:pStyle w:val="Mustertextklein"/>
        <w:tabs>
          <w:tab w:val="clear" w:pos="5103"/>
          <w:tab w:val="right" w:pos="5670"/>
        </w:tabs>
        <w:rPr>
          <w:szCs w:val="18"/>
        </w:rPr>
      </w:pPr>
      <w:r w:rsidRPr="007675A2">
        <w:rPr>
          <w:i w:val="0"/>
          <w:sz w:val="18"/>
          <w:szCs w:val="18"/>
        </w:rPr>
        <w:tab/>
        <w:t>Krankenkasse von D</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 xml:space="preserve"> 200.00</w:t>
      </w:r>
    </w:p>
    <w:p w:rsidR="00151657" w:rsidRPr="00B9179F" w:rsidRDefault="00151657" w:rsidP="007675A2">
      <w:pPr>
        <w:pStyle w:val="Mustertextklein"/>
        <w:tabs>
          <w:tab w:val="clear" w:pos="5103"/>
          <w:tab w:val="right" w:pos="5670"/>
        </w:tabs>
        <w:rPr>
          <w:szCs w:val="18"/>
        </w:rPr>
      </w:pPr>
      <w:r w:rsidRPr="007675A2">
        <w:rPr>
          <w:i w:val="0"/>
          <w:sz w:val="18"/>
          <w:szCs w:val="18"/>
        </w:rPr>
        <w:tab/>
        <w:t>Telefon/TV/Internet/</w:t>
      </w:r>
      <w:proofErr w:type="spellStart"/>
      <w:r w:rsidRPr="007675A2">
        <w:rPr>
          <w:i w:val="0"/>
          <w:sz w:val="18"/>
          <w:szCs w:val="18"/>
        </w:rPr>
        <w:t>Billag</w:t>
      </w:r>
      <w:proofErr w:type="spellEnd"/>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00C4023D" w:rsidRPr="007675A2">
        <w:rPr>
          <w:i w:val="0"/>
          <w:sz w:val="18"/>
          <w:szCs w:val="18"/>
        </w:rPr>
        <w:t>180</w:t>
      </w:r>
      <w:r w:rsidRPr="007675A2">
        <w:rPr>
          <w:i w:val="0"/>
          <w:sz w:val="18"/>
          <w:szCs w:val="18"/>
        </w:rPr>
        <w:t>.00</w:t>
      </w:r>
    </w:p>
    <w:p w:rsidR="00151657" w:rsidRPr="00B9179F" w:rsidRDefault="00151657" w:rsidP="007675A2">
      <w:pPr>
        <w:pStyle w:val="Mustertextklein"/>
        <w:tabs>
          <w:tab w:val="clear" w:pos="5103"/>
          <w:tab w:val="right" w:pos="5670"/>
        </w:tabs>
        <w:rPr>
          <w:szCs w:val="18"/>
        </w:rPr>
      </w:pPr>
      <w:r w:rsidRPr="007675A2">
        <w:rPr>
          <w:i w:val="0"/>
          <w:sz w:val="18"/>
          <w:szCs w:val="18"/>
        </w:rPr>
        <w:tab/>
        <w:t>Hausrat-/Haftpflichtversicherung</w:t>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 xml:space="preserve"> 45.00</w:t>
      </w:r>
    </w:p>
    <w:p w:rsidR="00C072E4" w:rsidRPr="00B9179F" w:rsidRDefault="00C072E4" w:rsidP="007675A2">
      <w:pPr>
        <w:pStyle w:val="Mustertextklein"/>
        <w:tabs>
          <w:tab w:val="clear" w:pos="5103"/>
          <w:tab w:val="right" w:pos="5670"/>
        </w:tabs>
        <w:rPr>
          <w:szCs w:val="18"/>
        </w:rPr>
      </w:pPr>
      <w:r w:rsidRPr="007675A2">
        <w:rPr>
          <w:i w:val="0"/>
          <w:sz w:val="18"/>
          <w:szCs w:val="18"/>
        </w:rPr>
        <w:tab/>
        <w:t xml:space="preserve">Mobilität </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 xml:space="preserve"> 180.00</w:t>
      </w:r>
    </w:p>
    <w:p w:rsidR="00C072E4" w:rsidRPr="00B9179F" w:rsidRDefault="00C072E4" w:rsidP="007675A2">
      <w:pPr>
        <w:pStyle w:val="Mustertextklein"/>
        <w:tabs>
          <w:tab w:val="clear" w:pos="5103"/>
          <w:tab w:val="right" w:pos="5670"/>
        </w:tabs>
        <w:rPr>
          <w:szCs w:val="18"/>
        </w:rPr>
      </w:pPr>
      <w:r w:rsidRPr="007675A2">
        <w:rPr>
          <w:i w:val="0"/>
          <w:sz w:val="18"/>
          <w:szCs w:val="18"/>
        </w:rPr>
        <w:tab/>
        <w:t>Vorsorgeunterhalt</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 xml:space="preserve"> 500.00</w:t>
      </w:r>
    </w:p>
    <w:p w:rsidR="00151657" w:rsidRPr="00B9179F" w:rsidRDefault="00151657" w:rsidP="007675A2">
      <w:pPr>
        <w:pStyle w:val="Mustertextklein"/>
        <w:tabs>
          <w:tab w:val="clear" w:pos="5103"/>
          <w:tab w:val="right" w:pos="5670"/>
        </w:tabs>
        <w:rPr>
          <w:szCs w:val="18"/>
        </w:rPr>
      </w:pPr>
      <w:r w:rsidRPr="007675A2">
        <w:rPr>
          <w:i w:val="0"/>
          <w:sz w:val="18"/>
          <w:szCs w:val="18"/>
        </w:rPr>
        <w:tab/>
        <w:t>Steuern</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CHF</w:t>
      </w:r>
      <w:r w:rsidR="007527E6">
        <w:rPr>
          <w:i w:val="0"/>
          <w:sz w:val="18"/>
          <w:szCs w:val="18"/>
        </w:rPr>
        <w:tab/>
      </w:r>
      <w:r w:rsidRPr="007675A2">
        <w:rPr>
          <w:i w:val="0"/>
          <w:sz w:val="18"/>
          <w:szCs w:val="18"/>
        </w:rPr>
        <w:t>800.00</w:t>
      </w:r>
    </w:p>
    <w:p w:rsidR="00151657" w:rsidRPr="00B9179F" w:rsidRDefault="00151657" w:rsidP="007675A2">
      <w:pPr>
        <w:pStyle w:val="Mustertextklein"/>
        <w:tabs>
          <w:tab w:val="clear" w:pos="5103"/>
          <w:tab w:val="right" w:pos="5670"/>
        </w:tabs>
        <w:rPr>
          <w:szCs w:val="18"/>
        </w:rPr>
      </w:pPr>
      <w:r w:rsidRPr="007675A2">
        <w:rPr>
          <w:i w:val="0"/>
          <w:sz w:val="18"/>
          <w:szCs w:val="18"/>
        </w:rPr>
        <w:tab/>
        <w:t xml:space="preserve">Total Bedarf </w:t>
      </w:r>
      <w:r w:rsidR="007B6EFF" w:rsidRPr="007675A2">
        <w:rPr>
          <w:i w:val="0"/>
          <w:sz w:val="18"/>
          <w:szCs w:val="18"/>
        </w:rPr>
        <w:t>der Klägerin</w:t>
      </w:r>
      <w:r w:rsidRPr="007675A2">
        <w:rPr>
          <w:i w:val="0"/>
          <w:sz w:val="18"/>
          <w:szCs w:val="18"/>
        </w:rPr>
        <w:t>:</w:t>
      </w:r>
      <w:r w:rsidRPr="007675A2">
        <w:rPr>
          <w:i w:val="0"/>
          <w:sz w:val="18"/>
          <w:szCs w:val="18"/>
        </w:rPr>
        <w:tab/>
      </w:r>
      <w:r w:rsidRPr="007675A2">
        <w:rPr>
          <w:i w:val="0"/>
          <w:sz w:val="18"/>
          <w:szCs w:val="18"/>
        </w:rPr>
        <w:tab/>
      </w:r>
      <w:r w:rsidR="007B6EFF" w:rsidRPr="007675A2">
        <w:rPr>
          <w:i w:val="0"/>
          <w:sz w:val="18"/>
          <w:szCs w:val="18"/>
        </w:rPr>
        <w:tab/>
      </w:r>
      <w:r w:rsidRPr="007675A2">
        <w:rPr>
          <w:i w:val="0"/>
          <w:sz w:val="18"/>
          <w:szCs w:val="18"/>
        </w:rPr>
        <w:tab/>
        <w:t>CHF</w:t>
      </w:r>
      <w:r w:rsidR="0037104A">
        <w:rPr>
          <w:i w:val="0"/>
          <w:sz w:val="18"/>
          <w:szCs w:val="18"/>
        </w:rPr>
        <w:tab/>
      </w:r>
      <w:r w:rsidR="00EF1D46" w:rsidRPr="007675A2">
        <w:rPr>
          <w:i w:val="0"/>
          <w:sz w:val="18"/>
          <w:szCs w:val="18"/>
        </w:rPr>
        <w:t>6'155.00</w:t>
      </w:r>
    </w:p>
    <w:p w:rsidR="00E41224" w:rsidRDefault="00EF1D46" w:rsidP="007675A2">
      <w:pPr>
        <w:pStyle w:val="Mustertext"/>
      </w:pPr>
      <w:r>
        <w:lastRenderedPageBreak/>
        <w:tab/>
      </w:r>
      <w:r w:rsidR="00151657">
        <w:t>Begründung der Bedarfsberechnung der Klägerin:</w:t>
      </w:r>
    </w:p>
    <w:p w:rsidR="00E41224" w:rsidRDefault="00151657">
      <w:pPr>
        <w:pStyle w:val="MustertextListe0"/>
      </w:pPr>
      <w:r>
        <w:t xml:space="preserve">Die Klägerin wohnt heute gemeinsam mit der Tochter in der ehelichen Liegenschaft. Deshalb ist ihr der </w:t>
      </w:r>
      <w:r w:rsidRPr="00D35FDB">
        <w:t xml:space="preserve">Grundbetrag für </w:t>
      </w:r>
      <w:r>
        <w:t xml:space="preserve">den alleinerziehenden Schuldner ohne Haushaltsgemeinschaft mit erwachsenen Personen gemäss </w:t>
      </w:r>
      <w:r w:rsidR="00F76832">
        <w:t>Kreisschreiben Existenzminimum</w:t>
      </w:r>
      <w:r>
        <w:t xml:space="preserve"> in der Höhe von CHF 1'350.00 im Bedarf zuzugestehen.</w:t>
      </w:r>
    </w:p>
    <w:p w:rsidR="00151657" w:rsidRDefault="00151657">
      <w:pPr>
        <w:pStyle w:val="MustertextListe0"/>
      </w:pPr>
      <w:r>
        <w:t>Der Kinderzuschlag beläuft sich gemäss d</w:t>
      </w:r>
      <w:r w:rsidR="000E0604">
        <w:t>iesen</w:t>
      </w:r>
      <w:r>
        <w:t xml:space="preserve"> Richtlinien für ein Kind im Alter von 10 bis 18 Jahren auf CHF 600.00. D ist am 24. Dezember 2003 geboren, weshalb für sie ein Kinderz</w:t>
      </w:r>
      <w:r>
        <w:t>u</w:t>
      </w:r>
      <w:r>
        <w:t>schlag in der Höhe von CHF 600.00 berücksichtigt werde</w:t>
      </w:r>
      <w:r w:rsidR="001B1E3A">
        <w:t>n</w:t>
      </w:r>
      <w:r>
        <w:t xml:space="preserve"> muss.</w:t>
      </w:r>
    </w:p>
    <w:p w:rsidR="00B2123F" w:rsidRDefault="008D2D51">
      <w:pPr>
        <w:pStyle w:val="MustertextListe0"/>
      </w:pPr>
      <w:r>
        <w:t>Die Hypothekarzinsen in der Höhe von CHF 1'200.00 pro Monat sind in den bereits eing</w:t>
      </w:r>
      <w:r>
        <w:t>e</w:t>
      </w:r>
      <w:r>
        <w:t xml:space="preserve">reichten Belegen (Beilage X bis </w:t>
      </w:r>
      <w:r w:rsidR="00F76832">
        <w:t>Y</w:t>
      </w:r>
      <w:r>
        <w:t xml:space="preserve"> der Klägerin) ausgewiesen. Da die Klägerin davon ausgeht, dass sie die eheliche Liegenschaft und die Hypothek übernehmen wird und die Fixhypothek noch weitere 7 Jahre läuft, rechtfertigt es sich</w:t>
      </w:r>
      <w:r w:rsidR="00857ADD">
        <w:t>,</w:t>
      </w:r>
      <w:r>
        <w:t xml:space="preserve"> der Klägerin diese entsprechend im Bedarf anzurechnen.</w:t>
      </w:r>
    </w:p>
    <w:p w:rsidR="008D2D51" w:rsidRPr="00FB0B3A" w:rsidRDefault="008D2D51">
      <w:pPr>
        <w:pStyle w:val="MustertextListe0"/>
      </w:pPr>
      <w:r>
        <w:t>Gemäss Ziff. 3 des im Recht liegenden Hypothekarvertrages wurden die Ehegatten von der Bank verpflichtet,</w:t>
      </w:r>
      <w:r w:rsidR="002A1B29">
        <w:t xml:space="preserve"> die Hypothek mit jährlich CHF 3</w:t>
      </w:r>
      <w:r>
        <w:t>'</w:t>
      </w:r>
      <w:r w:rsidR="002A1B29">
        <w:t>6</w:t>
      </w:r>
      <w:r>
        <w:t>00.00 zu amortisieren (vgl. Beilage X der Klägerin). Dieser Pflicht wird die Klägerin auch weiter nachkommen müssen, weshalb ihr die vertraglich geschuldete Amortisation</w:t>
      </w:r>
      <w:r w:rsidR="002A1B29">
        <w:t xml:space="preserve"> von CHF 300.00</w:t>
      </w:r>
      <w:r>
        <w:t xml:space="preserve"> als zusätzliche Wohnkosten im Bedarf anzurechnen sind.</w:t>
      </w:r>
    </w:p>
    <w:p w:rsidR="00C13977" w:rsidRDefault="00AC65F1">
      <w:pPr>
        <w:pStyle w:val="Mustertextklein"/>
      </w:pPr>
      <w:r>
        <w:tab/>
      </w:r>
      <w:r w:rsidRPr="007675A2">
        <w:rPr>
          <w:b/>
        </w:rPr>
        <w:t>Bemerkung 6</w:t>
      </w:r>
      <w:r w:rsidR="008D2D51" w:rsidRPr="007675A2">
        <w:rPr>
          <w:b/>
        </w:rPr>
        <w:t>:</w:t>
      </w:r>
      <w:r w:rsidR="008D2D51">
        <w:t xml:space="preserve"> Die Amortisation von Grundpfandschulden ist Vermögensbildung und bei der Berec</w:t>
      </w:r>
      <w:r w:rsidR="008D2D51">
        <w:t>h</w:t>
      </w:r>
      <w:r w:rsidR="008D2D51">
        <w:t>nung der Unterhaltsbeiträge nicht zu berücksichtigen. Eine Anrechnung kommt ausnahmsweise in Betracht, wenn der Schuldner gesetzlich oder vertraglich zur Amortisation verpflichtet ist und es die finanziellen Verhältnisse zulassen (</w:t>
      </w:r>
      <w:r w:rsidR="008D2D51" w:rsidRPr="00AE6195">
        <w:rPr>
          <w:smallCaps/>
        </w:rPr>
        <w:t>Maier</w:t>
      </w:r>
      <w:r w:rsidR="008D2D51">
        <w:t xml:space="preserve">, Unterhaltsansprüche, S. 323). </w:t>
      </w:r>
    </w:p>
    <w:p w:rsidR="002A1B29" w:rsidRDefault="001E7E7F">
      <w:pPr>
        <w:pStyle w:val="MustertextListe0"/>
      </w:pPr>
      <w:r>
        <w:t xml:space="preserve">Die durchschnittlichen Kosten für Kehricht, Wasser und Heizöl der ehelichen Liegenschaft von monatlich durchschnittlich CHF 300.00 sind ausgewiesen (Beilage X bis Y der Klägerin). </w:t>
      </w:r>
    </w:p>
    <w:p w:rsidR="001E7E7F" w:rsidRDefault="00AC65F1">
      <w:pPr>
        <w:pStyle w:val="Mustertextklein"/>
      </w:pPr>
      <w:r>
        <w:tab/>
      </w:r>
      <w:r w:rsidRPr="007675A2">
        <w:rPr>
          <w:b/>
        </w:rPr>
        <w:t>Bemerkung 7:</w:t>
      </w:r>
      <w:r w:rsidR="007527E6">
        <w:t xml:space="preserve"> </w:t>
      </w:r>
      <w:r w:rsidR="001E7E7F">
        <w:t>Bei einem Einfamilienhaus sind die jährlichen Nebenkosten mit ca. 1% des Verkehr</w:t>
      </w:r>
      <w:r w:rsidR="001E7E7F">
        <w:t>s</w:t>
      </w:r>
      <w:r w:rsidR="001E7E7F">
        <w:t>wertes zu veranschlagen. Bei Stockwerkeigentum beträgt der Erfahrungswert in der Regel 0.7% des Verkehrswertes der Liegenschaft (</w:t>
      </w:r>
      <w:r w:rsidR="001E7E7F" w:rsidRPr="00AE6195">
        <w:rPr>
          <w:smallCaps/>
        </w:rPr>
        <w:t>Maier</w:t>
      </w:r>
      <w:r w:rsidR="001E7E7F">
        <w:t>, Unterhaltsansprüche, S. 322).</w:t>
      </w:r>
    </w:p>
    <w:p w:rsidR="00C4023D" w:rsidRDefault="00C4023D">
      <w:pPr>
        <w:pStyle w:val="MustertextListe0"/>
      </w:pPr>
      <w:r>
        <w:t>Die monatlichen Krankenkassenprämien der Klägerin und von D sind in den eingereichten Versicherungspolicen in der Höhe von CHF 500.00 (Klägerin) respektive CHF 200.00 (D) au</w:t>
      </w:r>
      <w:r>
        <w:t>s</w:t>
      </w:r>
      <w:r>
        <w:t>gewiesen. Aufgrund der guten finanziellen Verhältnisse rechtfertigt es sich, der Klägerin und D (analog zum Beklagten) sowohl die Prämien für die gesetzliche Grundversicherung als auch für die Zusatzversicherungen nach VVG im Bedarf zuzugestehen.</w:t>
      </w:r>
    </w:p>
    <w:p w:rsidR="00D14654" w:rsidRDefault="000E0604">
      <w:pPr>
        <w:pStyle w:val="MustertextListe0"/>
      </w:pPr>
      <w:r>
        <w:t>Für Telefon/TV/Internet</w:t>
      </w:r>
      <w:r w:rsidR="006E2708">
        <w:t>/</w:t>
      </w:r>
      <w:proofErr w:type="spellStart"/>
      <w:r w:rsidR="006E2708">
        <w:t>Billag</w:t>
      </w:r>
      <w:proofErr w:type="spellEnd"/>
      <w:r w:rsidR="006E2708">
        <w:t xml:space="preserve"> ist der gerichtsübliche</w:t>
      </w:r>
      <w:r>
        <w:t xml:space="preserve"> Ansatz für einen Zweipersonenhau</w:t>
      </w:r>
      <w:r>
        <w:t>s</w:t>
      </w:r>
      <w:r>
        <w:t>halt einzusetzen, welcher sich auf CHF 150.00 pro Monat beläuft</w:t>
      </w:r>
      <w:r w:rsidR="006E2708">
        <w:t>.</w:t>
      </w:r>
    </w:p>
    <w:p w:rsidR="00C4023D" w:rsidRDefault="00C0714C">
      <w:pPr>
        <w:pStyle w:val="MustertextListe0"/>
      </w:pPr>
      <w:r>
        <w:t>Der g</w:t>
      </w:r>
      <w:r w:rsidR="00C4023D">
        <w:t>erichtsübliche Ansatz</w:t>
      </w:r>
      <w:r>
        <w:t xml:space="preserve"> für die Hausrat- und Haftpflichtversicherung beläuft sich auf CHF 45.00 pro Monat und wird von der Klägerin durch die bereits eingereichten Versicherung</w:t>
      </w:r>
      <w:r>
        <w:t>s</w:t>
      </w:r>
      <w:r>
        <w:t>verträge nachgewiesen (Beilage X</w:t>
      </w:r>
      <w:r w:rsidR="00F76832">
        <w:t xml:space="preserve"> bis </w:t>
      </w:r>
      <w:r>
        <w:t>Y der Klägerin).</w:t>
      </w:r>
    </w:p>
    <w:p w:rsidR="00C072E4" w:rsidRDefault="00C072E4">
      <w:pPr>
        <w:pStyle w:val="MustertextListe0"/>
      </w:pPr>
      <w:r>
        <w:t>Die Klägerin und D verfügen beide über ein Jahresabonnement für die Strecke [Ort] bis Z</w:t>
      </w:r>
      <w:r>
        <w:t>ü</w:t>
      </w:r>
      <w:r>
        <w:t xml:space="preserve">rich. D besucht in Zürich Musikstunden </w:t>
      </w:r>
      <w:r w:rsidR="00857ADD">
        <w:t>und</w:t>
      </w:r>
      <w:r>
        <w:t xml:space="preserve"> die Klägerin </w:t>
      </w:r>
      <w:r w:rsidR="00857ADD">
        <w:t xml:space="preserve">bringt </w:t>
      </w:r>
      <w:r>
        <w:t xml:space="preserve">D zweimal wöchentlich zur Therapie </w:t>
      </w:r>
      <w:r w:rsidR="00857ADD">
        <w:t>nach</w:t>
      </w:r>
      <w:r>
        <w:t xml:space="preserve"> Zürich. Aus diesem Grund rechtfertigt es sich</w:t>
      </w:r>
      <w:r w:rsidR="00857ADD">
        <w:t>,</w:t>
      </w:r>
      <w:r>
        <w:t xml:space="preserve"> der Klägerin (analog zum B</w:t>
      </w:r>
      <w:r>
        <w:t>e</w:t>
      </w:r>
      <w:r>
        <w:t>klagten) monatlich CHF 120.00 und D CHF 60.00 für das ÖV Abonnement im Bedarf zuzug</w:t>
      </w:r>
      <w:r>
        <w:t>e</w:t>
      </w:r>
      <w:r>
        <w:t>stehen (Beilage X und Y der Klägerin).</w:t>
      </w:r>
    </w:p>
    <w:p w:rsidR="00C072E4" w:rsidRDefault="00291FDF" w:rsidP="00291FDF">
      <w:pPr>
        <w:pStyle w:val="MustertextListe0"/>
      </w:pPr>
      <w:r>
        <w:t>I</w:t>
      </w:r>
      <w:r w:rsidRPr="00291FDF">
        <w:t>m Rahmen des nachehelichen Unterhalts gemäss Art. 125 ZGB gehört zum gebührenden</w:t>
      </w:r>
      <w:r w:rsidRPr="00291FDF" w:rsidDel="007527E6">
        <w:t xml:space="preserve"> </w:t>
      </w:r>
      <w:r w:rsidR="00C072E4">
        <w:t xml:space="preserve">Unterhalt regelmässig auch eine angemessene Altersvorsorge. </w:t>
      </w:r>
      <w:r w:rsidR="00C568B1">
        <w:t>Da die Klägerin auch weite</w:t>
      </w:r>
      <w:r w:rsidR="00C568B1">
        <w:t>r</w:t>
      </w:r>
      <w:r w:rsidR="00C568B1">
        <w:t xml:space="preserve">hin Kinderbetreuungspflichten wahrzunehmen </w:t>
      </w:r>
      <w:r w:rsidR="00857ADD">
        <w:t>hat</w:t>
      </w:r>
      <w:r w:rsidR="00C568B1">
        <w:t xml:space="preserve"> und die Aufnahme einer Erwerbstätigkeit ausgeschlossen werden kann, wird die Klägerin keine weitere Altersvorsorge </w:t>
      </w:r>
      <w:proofErr w:type="spellStart"/>
      <w:r w:rsidR="00C568B1">
        <w:t>äufnen</w:t>
      </w:r>
      <w:proofErr w:type="spellEnd"/>
      <w:r w:rsidR="00C568B1">
        <w:t xml:space="preserve"> können. </w:t>
      </w:r>
      <w:r w:rsidR="00200170">
        <w:t xml:space="preserve">Davon ausgehend, dass die Klägerin bis zu ihrer Pensionierung keine Erwerbstätigkeit mehr </w:t>
      </w:r>
      <w:r w:rsidR="00200170">
        <w:lastRenderedPageBreak/>
        <w:t>wird ausüben können, muss die Altersvorsorge der Beklagten auch nach der Scheidung s</w:t>
      </w:r>
      <w:r w:rsidR="00200170">
        <w:t>i</w:t>
      </w:r>
      <w:r w:rsidR="00200170">
        <w:t xml:space="preserve">chergestellt werden. Aufgrund des Einkommensdefizits der </w:t>
      </w:r>
      <w:r w:rsidR="00C0714C">
        <w:t xml:space="preserve">Klägerin </w:t>
      </w:r>
      <w:r w:rsidR="00200170">
        <w:t xml:space="preserve">zum </w:t>
      </w:r>
      <w:r w:rsidR="00C0714C">
        <w:t xml:space="preserve">Beklagten </w:t>
      </w:r>
      <w:r w:rsidR="00200170">
        <w:t xml:space="preserve">muss </w:t>
      </w:r>
      <w:r w:rsidR="00C0714C">
        <w:t xml:space="preserve">ihr </w:t>
      </w:r>
      <w:r w:rsidR="00200170">
        <w:t xml:space="preserve">ein Betrag von CHF 500.00 </w:t>
      </w:r>
      <w:r w:rsidR="00C0714C">
        <w:t xml:space="preserve">pro Monat </w:t>
      </w:r>
      <w:r w:rsidR="00200170">
        <w:t>als Vorsorgeausgleich im Bedarf zugestanden werden.</w:t>
      </w:r>
    </w:p>
    <w:p w:rsidR="00C072E4" w:rsidRDefault="00C072E4">
      <w:pPr>
        <w:pStyle w:val="Mustertextklein"/>
      </w:pPr>
      <w:r>
        <w:tab/>
      </w:r>
      <w:r w:rsidRPr="007675A2">
        <w:rPr>
          <w:b/>
        </w:rPr>
        <w:t xml:space="preserve">Bemerkung </w:t>
      </w:r>
      <w:r w:rsidR="00AC65F1" w:rsidRPr="007675A2">
        <w:rPr>
          <w:b/>
        </w:rPr>
        <w:t>8</w:t>
      </w:r>
      <w:r w:rsidRPr="007675A2">
        <w:rPr>
          <w:b/>
        </w:rPr>
        <w:t>:</w:t>
      </w:r>
      <w:r>
        <w:t xml:space="preserve"> Der sogenannte Vorsorgeunterhalt betrifft den Ausgleich allfälliger künftiger nac</w:t>
      </w:r>
      <w:r>
        <w:t>h</w:t>
      </w:r>
      <w:r>
        <w:t>ehelicher Einbussen in der Altersvorsorge, welche sich daraus ergeben, dass ein Ehegatte wegen Kinderbetreuungspflichten in den Jahren nach der Scheidung keiner oder nur einer beschränkten E</w:t>
      </w:r>
      <w:r>
        <w:t>r</w:t>
      </w:r>
      <w:r>
        <w:t>werbstätigkeit wird nachgehen und auch nicht die vollen Beiträge in die eigene Altersvorsorge wird einbezahlen können (</w:t>
      </w:r>
      <w:r w:rsidRPr="00AE6195">
        <w:rPr>
          <w:smallCaps/>
        </w:rPr>
        <w:t>Maier</w:t>
      </w:r>
      <w:r>
        <w:t>, Unterhaltsansprüche, S. 334).</w:t>
      </w:r>
    </w:p>
    <w:p w:rsidR="00C568B1" w:rsidRPr="00C072E4" w:rsidRDefault="00C568B1">
      <w:pPr>
        <w:pStyle w:val="Mustertextklein"/>
      </w:pPr>
      <w:r>
        <w:tab/>
      </w:r>
      <w:r w:rsidRPr="007675A2">
        <w:rPr>
          <w:b/>
        </w:rPr>
        <w:t xml:space="preserve">Bemerkung </w:t>
      </w:r>
      <w:r w:rsidR="00AC65F1" w:rsidRPr="007675A2">
        <w:rPr>
          <w:b/>
        </w:rPr>
        <w:t>9</w:t>
      </w:r>
      <w:r w:rsidRPr="007675A2">
        <w:rPr>
          <w:b/>
        </w:rPr>
        <w:t>:</w:t>
      </w:r>
      <w:r w:rsidR="006E2708">
        <w:t xml:space="preserve"> </w:t>
      </w:r>
      <w:r w:rsidRPr="00C568B1">
        <w:t>Im Leitentscheid</w:t>
      </w:r>
      <w:r>
        <w:t xml:space="preserve"> </w:t>
      </w:r>
      <w:proofErr w:type="spellStart"/>
      <w:r>
        <w:t>BGer</w:t>
      </w:r>
      <w:proofErr w:type="spellEnd"/>
      <w:r>
        <w:t xml:space="preserve"> 5A_210/2008 vom 14.</w:t>
      </w:r>
      <w:r w:rsidR="00C0714C">
        <w:t>11.</w:t>
      </w:r>
      <w:r>
        <w:t>2008 hat das Bundesgericht sich hinsichtlich der Berechnungsweise des Vorsorgeunterhalts geäussert. Danach ist der Verbrauchsu</w:t>
      </w:r>
      <w:r>
        <w:t>n</w:t>
      </w:r>
      <w:r>
        <w:t>terhalt der unterhaltsberechtigten Partei, welcher aufgrund der konkreten wirtschaftlichen Verhäl</w:t>
      </w:r>
      <w:r>
        <w:t>t</w:t>
      </w:r>
      <w:r>
        <w:t>nisse bzw. der massgebenden ehelichen Lebenshaltung (unter Abzug der Kinderkosten) errechnet wird, in ein fiktives Bruttoeinkommen umzurechnen, um darauf die Arbeitgeber- und Arbeitnehme</w:t>
      </w:r>
      <w:r>
        <w:t>r</w:t>
      </w:r>
      <w:r>
        <w:t>beiträge zu berechnen, die zusammen, erweitert um eine allfällige Steuerbelastung, den Vorsorgeu</w:t>
      </w:r>
      <w:r>
        <w:t>n</w:t>
      </w:r>
      <w:r>
        <w:t xml:space="preserve">terhalt ergeben. </w:t>
      </w:r>
    </w:p>
    <w:p w:rsidR="00C4023D" w:rsidRDefault="00C4023D">
      <w:pPr>
        <w:pStyle w:val="MustertextListe0"/>
      </w:pPr>
      <w:r>
        <w:t xml:space="preserve">Die Steuern sind </w:t>
      </w:r>
      <w:r w:rsidR="00291FDF">
        <w:t>den</w:t>
      </w:r>
      <w:r>
        <w:t xml:space="preserve"> von der Klägerin eingereichten definitiven Steuerrechnungen für die letzten beiden Jahre (nach Aufnahme des Getrenntlebens) zu entnehmen (Beilage X bis Y der Klägerin)</w:t>
      </w:r>
      <w:r w:rsidR="006E2708">
        <w:t>.</w:t>
      </w:r>
      <w:r>
        <w:t xml:space="preserve"> Die Klägerin bezahlte in der letzten Steuerperiode für Kantons- und Gemeind</w:t>
      </w:r>
      <w:r>
        <w:t>e</w:t>
      </w:r>
      <w:r>
        <w:t>steuern rund CHF 8'000.00 und für die Direkte Bundessteuer rund CHF 1'600.00, was einem monatlichen Steuerbetrag von rund CHF 800.00 entspricht. Da vorliegend davon ausgega</w:t>
      </w:r>
      <w:r>
        <w:t>n</w:t>
      </w:r>
      <w:r>
        <w:t>gen wird, dass der Beklagte auch weiterhin Unterhaltsbeiträge in der Höhe des Eheschutzu</w:t>
      </w:r>
      <w:r>
        <w:t>r</w:t>
      </w:r>
      <w:r>
        <w:t>teils vom [Datum] wird bezahlen müssen, rechtfertigt es sich</w:t>
      </w:r>
      <w:r w:rsidR="00857ADD">
        <w:t>,</w:t>
      </w:r>
      <w:r>
        <w:t xml:space="preserve"> von der gleichen Steuerbela</w:t>
      </w:r>
      <w:r>
        <w:t>s</w:t>
      </w:r>
      <w:r>
        <w:t>tung wie in den Vorjahren auszugehen</w:t>
      </w:r>
      <w:r w:rsidR="00EF1D46">
        <w:t>.</w:t>
      </w:r>
    </w:p>
    <w:p w:rsidR="00EF1D46" w:rsidRPr="007675A2" w:rsidRDefault="00062D7C" w:rsidP="007675A2">
      <w:pPr>
        <w:pStyle w:val="MustertextTitelEbene3"/>
        <w:rPr>
          <w:rStyle w:val="fettMuster"/>
        </w:rPr>
      </w:pPr>
      <w:r w:rsidRPr="00062D7C">
        <w:rPr>
          <w:rStyle w:val="fettMuster"/>
          <w:b/>
        </w:rPr>
        <w:t>e)</w:t>
      </w:r>
      <w:r w:rsidR="00EF1D46" w:rsidRPr="00062D7C">
        <w:rPr>
          <w:rStyle w:val="fettMuster"/>
          <w:b/>
        </w:rPr>
        <w:tab/>
        <w:t>Unterhaltsberechnung (zweistufige Methode mit Überschussverteilung)</w:t>
      </w:r>
    </w:p>
    <w:p w:rsidR="00EF1D46" w:rsidRDefault="00EF1D46">
      <w:pPr>
        <w:pStyle w:val="MustertextListe0"/>
      </w:pPr>
      <w:r>
        <w:t xml:space="preserve">Aufgrund der vorstehend dargelegten Einkommens- und Bedarfssituation der </w:t>
      </w:r>
      <w:r w:rsidR="008F3158">
        <w:t>Parteien</w:t>
      </w:r>
      <w:r>
        <w:t xml:space="preserve"> ergibt sich die folgende Berechnung des Überschusses:</w:t>
      </w:r>
    </w:p>
    <w:p w:rsidR="00EF1D46" w:rsidRPr="005B3374" w:rsidRDefault="00EF1D46" w:rsidP="007675A2">
      <w:pPr>
        <w:pStyle w:val="Mustertextklein"/>
        <w:tabs>
          <w:tab w:val="clear" w:pos="5103"/>
          <w:tab w:val="right" w:pos="5670"/>
        </w:tabs>
        <w:rPr>
          <w:szCs w:val="18"/>
        </w:rPr>
      </w:pPr>
      <w:r w:rsidRPr="007675A2">
        <w:rPr>
          <w:i w:val="0"/>
          <w:sz w:val="18"/>
          <w:szCs w:val="18"/>
        </w:rPr>
        <w:tab/>
        <w:t>Einkommen des Beklagten</w:t>
      </w:r>
      <w:r w:rsidR="000E3D49" w:rsidRPr="009B489B">
        <w:rPr>
          <w:i w:val="0"/>
          <w:sz w:val="18"/>
          <w:szCs w:val="18"/>
        </w:rPr>
        <w:t xml:space="preserve"> (zzgl. Kinderzulagen)</w:t>
      </w:r>
      <w:r w:rsidR="00C0714C" w:rsidRPr="007675A2">
        <w:rPr>
          <w:i w:val="0"/>
          <w:sz w:val="18"/>
          <w:szCs w:val="18"/>
        </w:rPr>
        <w:tab/>
      </w:r>
      <w:r w:rsidR="000E3D49" w:rsidRPr="007675A2">
        <w:rPr>
          <w:i w:val="0"/>
          <w:sz w:val="18"/>
          <w:szCs w:val="18"/>
        </w:rPr>
        <w:t>CHF</w:t>
      </w:r>
      <w:r w:rsidR="000E3D49" w:rsidRPr="009B489B">
        <w:rPr>
          <w:i w:val="0"/>
          <w:sz w:val="18"/>
          <w:szCs w:val="18"/>
        </w:rPr>
        <w:tab/>
      </w:r>
      <w:r w:rsidRPr="007675A2">
        <w:rPr>
          <w:i w:val="0"/>
          <w:sz w:val="18"/>
          <w:szCs w:val="18"/>
        </w:rPr>
        <w:t>13'000.00</w:t>
      </w:r>
    </w:p>
    <w:p w:rsidR="00EF1D46" w:rsidRPr="005B3374" w:rsidRDefault="00EF1D46" w:rsidP="007675A2">
      <w:pPr>
        <w:pStyle w:val="Mustertextklein"/>
        <w:tabs>
          <w:tab w:val="right" w:pos="5670"/>
        </w:tabs>
        <w:rPr>
          <w:szCs w:val="18"/>
        </w:rPr>
      </w:pPr>
      <w:r w:rsidRPr="007675A2">
        <w:rPr>
          <w:i w:val="0"/>
          <w:sz w:val="18"/>
          <w:szCs w:val="18"/>
        </w:rPr>
        <w:tab/>
        <w:t>Einkommen der Klägerin</w:t>
      </w:r>
      <w:r w:rsidRPr="007675A2">
        <w:rPr>
          <w:i w:val="0"/>
          <w:sz w:val="18"/>
          <w:szCs w:val="18"/>
        </w:rPr>
        <w:tab/>
      </w:r>
      <w:r w:rsidR="006E2708" w:rsidRPr="007675A2">
        <w:rPr>
          <w:i w:val="0"/>
          <w:sz w:val="18"/>
          <w:szCs w:val="18"/>
        </w:rPr>
        <w:tab/>
      </w:r>
      <w:r w:rsidR="006E2708" w:rsidRPr="007675A2">
        <w:rPr>
          <w:i w:val="0"/>
          <w:sz w:val="18"/>
          <w:szCs w:val="18"/>
        </w:rPr>
        <w:tab/>
      </w:r>
      <w:r w:rsidR="000E3D49" w:rsidRPr="009B489B">
        <w:rPr>
          <w:i w:val="0"/>
          <w:sz w:val="18"/>
          <w:szCs w:val="18"/>
        </w:rPr>
        <w:tab/>
      </w:r>
      <w:r w:rsidRPr="007675A2">
        <w:rPr>
          <w:i w:val="0"/>
          <w:sz w:val="18"/>
          <w:szCs w:val="18"/>
        </w:rPr>
        <w:t xml:space="preserve">CHF </w:t>
      </w:r>
      <w:r w:rsidRPr="007675A2">
        <w:rPr>
          <w:i w:val="0"/>
          <w:sz w:val="18"/>
          <w:szCs w:val="18"/>
        </w:rPr>
        <w:tab/>
      </w:r>
      <w:r w:rsidR="000E3D49" w:rsidRPr="009B489B">
        <w:rPr>
          <w:i w:val="0"/>
          <w:sz w:val="18"/>
          <w:szCs w:val="18"/>
        </w:rPr>
        <w:tab/>
      </w:r>
      <w:r w:rsidRPr="007675A2">
        <w:rPr>
          <w:i w:val="0"/>
          <w:sz w:val="18"/>
          <w:szCs w:val="18"/>
        </w:rPr>
        <w:t>0</w:t>
      </w:r>
      <w:r w:rsidR="000E3D49" w:rsidRPr="009B489B">
        <w:rPr>
          <w:i w:val="0"/>
          <w:sz w:val="18"/>
          <w:szCs w:val="18"/>
        </w:rPr>
        <w:t>.00</w:t>
      </w:r>
    </w:p>
    <w:p w:rsidR="00EF1D46" w:rsidRPr="004468D9" w:rsidRDefault="00EF1D46" w:rsidP="007675A2">
      <w:pPr>
        <w:pStyle w:val="Mustertextklein"/>
        <w:tabs>
          <w:tab w:val="clear" w:pos="5103"/>
          <w:tab w:val="right" w:pos="5670"/>
        </w:tabs>
        <w:rPr>
          <w:i w:val="0"/>
          <w:szCs w:val="18"/>
        </w:rPr>
      </w:pPr>
      <w:r w:rsidRPr="004468D9">
        <w:rPr>
          <w:i w:val="0"/>
          <w:sz w:val="18"/>
          <w:szCs w:val="18"/>
        </w:rPr>
        <w:tab/>
        <w:t>Gesamteinkommen</w:t>
      </w:r>
      <w:r w:rsidR="009B489B" w:rsidRPr="004468D9">
        <w:rPr>
          <w:i w:val="0"/>
          <w:sz w:val="18"/>
          <w:szCs w:val="18"/>
        </w:rPr>
        <w:t xml:space="preserve"> </w:t>
      </w:r>
      <w:r w:rsidR="000E3D49" w:rsidRPr="004468D9">
        <w:rPr>
          <w:i w:val="0"/>
          <w:sz w:val="18"/>
          <w:szCs w:val="18"/>
        </w:rPr>
        <w:t>(zzgl. Kinderzulagen)</w:t>
      </w:r>
      <w:r w:rsidRPr="004468D9">
        <w:rPr>
          <w:i w:val="0"/>
          <w:sz w:val="18"/>
          <w:szCs w:val="18"/>
        </w:rPr>
        <w:tab/>
      </w:r>
      <w:r w:rsidR="00C0714C" w:rsidRPr="004468D9">
        <w:rPr>
          <w:i w:val="0"/>
          <w:sz w:val="18"/>
          <w:szCs w:val="18"/>
        </w:rPr>
        <w:tab/>
      </w:r>
      <w:r w:rsidRPr="004468D9">
        <w:rPr>
          <w:i w:val="0"/>
          <w:sz w:val="18"/>
          <w:szCs w:val="18"/>
        </w:rPr>
        <w:t>CHF</w:t>
      </w:r>
      <w:r w:rsidR="000E3D49" w:rsidRPr="004468D9">
        <w:rPr>
          <w:i w:val="0"/>
          <w:sz w:val="18"/>
          <w:szCs w:val="18"/>
        </w:rPr>
        <w:tab/>
      </w:r>
      <w:r w:rsidRPr="004468D9">
        <w:rPr>
          <w:i w:val="0"/>
          <w:sz w:val="18"/>
          <w:szCs w:val="18"/>
        </w:rPr>
        <w:t>13'000.00</w:t>
      </w:r>
      <w:r w:rsidR="00C0714C" w:rsidRPr="004468D9">
        <w:rPr>
          <w:i w:val="0"/>
          <w:sz w:val="18"/>
          <w:szCs w:val="18"/>
        </w:rPr>
        <w:t xml:space="preserve"> </w:t>
      </w:r>
    </w:p>
    <w:p w:rsidR="00EF1D46" w:rsidRPr="005B3374" w:rsidRDefault="00EF1D46" w:rsidP="007675A2">
      <w:pPr>
        <w:pStyle w:val="Mustertextklein"/>
        <w:tabs>
          <w:tab w:val="clear" w:pos="5103"/>
          <w:tab w:val="right" w:pos="5670"/>
        </w:tabs>
        <w:rPr>
          <w:szCs w:val="18"/>
        </w:rPr>
      </w:pPr>
      <w:r w:rsidRPr="007675A2">
        <w:rPr>
          <w:i w:val="0"/>
          <w:sz w:val="18"/>
          <w:szCs w:val="18"/>
        </w:rPr>
        <w:tab/>
        <w:t>./. Bedarf des Beklagten</w:t>
      </w:r>
      <w:r w:rsidRPr="007675A2">
        <w:rPr>
          <w:i w:val="0"/>
          <w:sz w:val="18"/>
          <w:szCs w:val="18"/>
        </w:rPr>
        <w:tab/>
      </w:r>
      <w:r w:rsidRPr="007675A2">
        <w:rPr>
          <w:i w:val="0"/>
          <w:sz w:val="18"/>
          <w:szCs w:val="18"/>
        </w:rPr>
        <w:tab/>
      </w:r>
      <w:r w:rsidR="00C0714C" w:rsidRPr="007675A2">
        <w:rPr>
          <w:i w:val="0"/>
          <w:sz w:val="18"/>
          <w:szCs w:val="18"/>
        </w:rPr>
        <w:tab/>
      </w:r>
      <w:r w:rsidR="00C0714C" w:rsidRPr="007675A2">
        <w:rPr>
          <w:i w:val="0"/>
          <w:sz w:val="18"/>
          <w:szCs w:val="18"/>
        </w:rPr>
        <w:tab/>
      </w:r>
      <w:r w:rsidRPr="007675A2">
        <w:rPr>
          <w:i w:val="0"/>
          <w:sz w:val="18"/>
          <w:szCs w:val="18"/>
        </w:rPr>
        <w:t>CHF</w:t>
      </w:r>
      <w:r w:rsidR="000E3D49" w:rsidRPr="009B489B">
        <w:rPr>
          <w:i w:val="0"/>
          <w:sz w:val="18"/>
          <w:szCs w:val="18"/>
        </w:rPr>
        <w:tab/>
      </w:r>
      <w:r w:rsidRPr="007675A2">
        <w:rPr>
          <w:i w:val="0"/>
          <w:sz w:val="18"/>
          <w:szCs w:val="18"/>
        </w:rPr>
        <w:t>5'185.00</w:t>
      </w:r>
    </w:p>
    <w:p w:rsidR="00EF1D46" w:rsidRPr="005B3374" w:rsidRDefault="00EF1D46" w:rsidP="007675A2">
      <w:pPr>
        <w:pStyle w:val="Mustertextklein"/>
        <w:tabs>
          <w:tab w:val="clear" w:pos="5103"/>
          <w:tab w:val="right" w:pos="5670"/>
        </w:tabs>
        <w:rPr>
          <w:szCs w:val="18"/>
        </w:rPr>
      </w:pPr>
      <w:r w:rsidRPr="007675A2">
        <w:rPr>
          <w:i w:val="0"/>
          <w:sz w:val="18"/>
          <w:szCs w:val="18"/>
        </w:rPr>
        <w:tab/>
        <w:t xml:space="preserve">./. Bedarf der Klägerin </w:t>
      </w:r>
      <w:r w:rsidR="00C95D9C" w:rsidRPr="007675A2">
        <w:rPr>
          <w:i w:val="0"/>
          <w:sz w:val="18"/>
          <w:szCs w:val="18"/>
        </w:rPr>
        <w:t>(und der Tochter D)</w:t>
      </w:r>
      <w:r w:rsidRPr="007675A2">
        <w:rPr>
          <w:i w:val="0"/>
          <w:sz w:val="18"/>
          <w:szCs w:val="18"/>
        </w:rPr>
        <w:tab/>
      </w:r>
      <w:r w:rsidRPr="007675A2">
        <w:rPr>
          <w:i w:val="0"/>
          <w:sz w:val="18"/>
          <w:szCs w:val="18"/>
        </w:rPr>
        <w:tab/>
        <w:t>CHF</w:t>
      </w:r>
      <w:r w:rsidR="000E3D49" w:rsidRPr="009B489B">
        <w:rPr>
          <w:i w:val="0"/>
          <w:sz w:val="18"/>
          <w:szCs w:val="18"/>
        </w:rPr>
        <w:tab/>
      </w:r>
      <w:r w:rsidRPr="007675A2">
        <w:rPr>
          <w:i w:val="0"/>
          <w:sz w:val="18"/>
          <w:szCs w:val="18"/>
        </w:rPr>
        <w:t>6'155.00</w:t>
      </w:r>
    </w:p>
    <w:p w:rsidR="00EF1D46" w:rsidRPr="005B3374" w:rsidRDefault="00EF1D46" w:rsidP="007675A2">
      <w:pPr>
        <w:pStyle w:val="Mustertextklein"/>
        <w:tabs>
          <w:tab w:val="clear" w:pos="5103"/>
          <w:tab w:val="right" w:pos="5670"/>
        </w:tabs>
        <w:rPr>
          <w:szCs w:val="18"/>
        </w:rPr>
      </w:pPr>
      <w:r w:rsidRPr="007675A2">
        <w:rPr>
          <w:i w:val="0"/>
          <w:sz w:val="18"/>
          <w:szCs w:val="18"/>
        </w:rPr>
        <w:tab/>
        <w:t>Total Überschuss</w:t>
      </w:r>
      <w:r w:rsidRPr="007675A2">
        <w:rPr>
          <w:i w:val="0"/>
          <w:sz w:val="18"/>
          <w:szCs w:val="18"/>
        </w:rPr>
        <w:tab/>
      </w:r>
      <w:r w:rsidRPr="007675A2">
        <w:rPr>
          <w:i w:val="0"/>
          <w:sz w:val="18"/>
          <w:szCs w:val="18"/>
        </w:rPr>
        <w:tab/>
      </w:r>
      <w:r w:rsidRPr="007675A2">
        <w:rPr>
          <w:i w:val="0"/>
          <w:sz w:val="18"/>
          <w:szCs w:val="18"/>
        </w:rPr>
        <w:tab/>
      </w:r>
      <w:r w:rsidR="00C0714C" w:rsidRPr="007675A2">
        <w:rPr>
          <w:i w:val="0"/>
          <w:sz w:val="18"/>
          <w:szCs w:val="18"/>
        </w:rPr>
        <w:tab/>
      </w:r>
      <w:r w:rsidR="00C0714C" w:rsidRPr="007675A2">
        <w:rPr>
          <w:i w:val="0"/>
          <w:sz w:val="18"/>
          <w:szCs w:val="18"/>
        </w:rPr>
        <w:tab/>
      </w:r>
      <w:r w:rsidRPr="007675A2">
        <w:rPr>
          <w:i w:val="0"/>
          <w:sz w:val="18"/>
          <w:szCs w:val="18"/>
        </w:rPr>
        <w:t>CHF</w:t>
      </w:r>
      <w:r w:rsidR="000E3D49" w:rsidRPr="009B489B">
        <w:rPr>
          <w:i w:val="0"/>
          <w:sz w:val="18"/>
          <w:szCs w:val="18"/>
        </w:rPr>
        <w:tab/>
      </w:r>
      <w:r w:rsidRPr="007675A2">
        <w:rPr>
          <w:i w:val="0"/>
          <w:sz w:val="18"/>
          <w:szCs w:val="18"/>
        </w:rPr>
        <w:t>1'660.00</w:t>
      </w:r>
    </w:p>
    <w:p w:rsidR="00EF1D46" w:rsidRPr="005B3374" w:rsidRDefault="00EF1D46" w:rsidP="007675A2">
      <w:pPr>
        <w:pStyle w:val="Mustertextklein"/>
        <w:tabs>
          <w:tab w:val="clear" w:pos="5103"/>
          <w:tab w:val="right" w:pos="5670"/>
        </w:tabs>
        <w:rPr>
          <w:szCs w:val="18"/>
        </w:rPr>
      </w:pPr>
      <w:r w:rsidRPr="007675A2">
        <w:rPr>
          <w:i w:val="0"/>
          <w:sz w:val="18"/>
          <w:szCs w:val="18"/>
        </w:rPr>
        <w:tab/>
        <w:t>Anteil der Klägerin 67%</w:t>
      </w:r>
      <w:r w:rsidRPr="007675A2">
        <w:rPr>
          <w:i w:val="0"/>
          <w:sz w:val="18"/>
          <w:szCs w:val="18"/>
        </w:rPr>
        <w:tab/>
      </w:r>
      <w:r w:rsidRPr="007675A2">
        <w:rPr>
          <w:i w:val="0"/>
          <w:sz w:val="18"/>
          <w:szCs w:val="18"/>
        </w:rPr>
        <w:tab/>
      </w:r>
      <w:r w:rsidR="00C0714C" w:rsidRPr="007675A2">
        <w:rPr>
          <w:i w:val="0"/>
          <w:sz w:val="18"/>
          <w:szCs w:val="18"/>
        </w:rPr>
        <w:tab/>
      </w:r>
      <w:r w:rsidR="00C0714C" w:rsidRPr="007675A2">
        <w:rPr>
          <w:i w:val="0"/>
          <w:sz w:val="18"/>
          <w:szCs w:val="18"/>
        </w:rPr>
        <w:tab/>
      </w:r>
      <w:r w:rsidR="000E3D49" w:rsidRPr="007675A2">
        <w:rPr>
          <w:i w:val="0"/>
          <w:sz w:val="18"/>
          <w:szCs w:val="18"/>
        </w:rPr>
        <w:t>CHF</w:t>
      </w:r>
      <w:r w:rsidR="000E3D49" w:rsidRPr="009B489B">
        <w:rPr>
          <w:i w:val="0"/>
          <w:sz w:val="18"/>
          <w:szCs w:val="18"/>
        </w:rPr>
        <w:tab/>
      </w:r>
      <w:r w:rsidRPr="007675A2">
        <w:rPr>
          <w:i w:val="0"/>
          <w:sz w:val="18"/>
          <w:szCs w:val="18"/>
        </w:rPr>
        <w:t>1'107.00</w:t>
      </w:r>
    </w:p>
    <w:p w:rsidR="00EF1D46" w:rsidRPr="00B9179F" w:rsidRDefault="00EF1D46" w:rsidP="007675A2">
      <w:pPr>
        <w:pStyle w:val="Mustertextklein"/>
        <w:tabs>
          <w:tab w:val="clear" w:pos="5103"/>
          <w:tab w:val="right" w:pos="5670"/>
        </w:tabs>
        <w:rPr>
          <w:szCs w:val="18"/>
        </w:rPr>
      </w:pPr>
      <w:r w:rsidRPr="007675A2">
        <w:rPr>
          <w:i w:val="0"/>
          <w:sz w:val="18"/>
          <w:szCs w:val="18"/>
        </w:rPr>
        <w:tab/>
        <w:t>Anteil des Beklagten 33%</w:t>
      </w:r>
      <w:r w:rsidRPr="007675A2">
        <w:rPr>
          <w:i w:val="0"/>
          <w:sz w:val="18"/>
          <w:szCs w:val="18"/>
        </w:rPr>
        <w:tab/>
      </w:r>
      <w:r w:rsidRPr="007675A2">
        <w:rPr>
          <w:i w:val="0"/>
          <w:sz w:val="18"/>
          <w:szCs w:val="18"/>
        </w:rPr>
        <w:tab/>
      </w:r>
      <w:r w:rsidR="00C0714C" w:rsidRPr="007675A2">
        <w:rPr>
          <w:i w:val="0"/>
          <w:sz w:val="18"/>
          <w:szCs w:val="18"/>
        </w:rPr>
        <w:tab/>
      </w:r>
      <w:r w:rsidR="00C0714C" w:rsidRPr="007675A2">
        <w:rPr>
          <w:i w:val="0"/>
          <w:sz w:val="18"/>
          <w:szCs w:val="18"/>
        </w:rPr>
        <w:tab/>
      </w:r>
      <w:r w:rsidRPr="007675A2">
        <w:rPr>
          <w:i w:val="0"/>
          <w:sz w:val="18"/>
          <w:szCs w:val="18"/>
        </w:rPr>
        <w:t>CHF</w:t>
      </w:r>
      <w:r w:rsidR="000E3D49" w:rsidRPr="009B489B">
        <w:rPr>
          <w:i w:val="0"/>
          <w:sz w:val="18"/>
          <w:szCs w:val="18"/>
        </w:rPr>
        <w:tab/>
      </w:r>
      <w:r w:rsidRPr="007675A2">
        <w:rPr>
          <w:i w:val="0"/>
          <w:sz w:val="18"/>
          <w:szCs w:val="18"/>
        </w:rPr>
        <w:t>553.00</w:t>
      </w:r>
    </w:p>
    <w:p w:rsidR="00EF1D46" w:rsidRPr="00AE6195" w:rsidRDefault="00EF1D46">
      <w:pPr>
        <w:pStyle w:val="Mustertextklein"/>
      </w:pPr>
      <w:r>
        <w:tab/>
      </w:r>
      <w:r w:rsidRPr="007675A2">
        <w:rPr>
          <w:b/>
        </w:rPr>
        <w:t xml:space="preserve">Bemerkung </w:t>
      </w:r>
      <w:r w:rsidR="00AC65F1" w:rsidRPr="007675A2">
        <w:rPr>
          <w:b/>
        </w:rPr>
        <w:t>10</w:t>
      </w:r>
      <w:r w:rsidRPr="007675A2">
        <w:rPr>
          <w:b/>
        </w:rPr>
        <w:t>:</w:t>
      </w:r>
      <w:r>
        <w:t xml:space="preserve"> Nach dem Gleichbehandlungsgrundsatz ist in der Regel ein allfälliger Überschuss des Freibetrages unter den Ehegatten hälftig aufzuteilen. Ohne besondere Gründe darf davon nicht a</w:t>
      </w:r>
      <w:r>
        <w:t>b</w:t>
      </w:r>
      <w:r>
        <w:t xml:space="preserve">gewichen werden. Betreut ein Elternteil unmündige gemeinsame Kinder in seinem Haushalt, ist die hälftige Aufteilung des Freibetrages willkürlich, da auch die Kinder am Unterhalt partizipieren. Die </w:t>
      </w:r>
      <w:r w:rsidR="008247C5">
        <w:t>«</w:t>
      </w:r>
      <w:proofErr w:type="spellStart"/>
      <w:r>
        <w:t>Drittelsregel</w:t>
      </w:r>
      <w:proofErr w:type="spellEnd"/>
      <w:r w:rsidR="008247C5">
        <w:t>»</w:t>
      </w:r>
      <w:r>
        <w:t>, wonach dem Kinder betreuenden Elternteil jeweils zwei Drittel des Freibetrages z</w:t>
      </w:r>
      <w:r>
        <w:t>u</w:t>
      </w:r>
      <w:r>
        <w:t xml:space="preserve">gesprochen werden, wird vom Bundesgericht als </w:t>
      </w:r>
      <w:r w:rsidR="008247C5">
        <w:t>«</w:t>
      </w:r>
      <w:r>
        <w:t>üblich</w:t>
      </w:r>
      <w:r w:rsidR="008247C5">
        <w:t>»</w:t>
      </w:r>
      <w:r>
        <w:t xml:space="preserve"> bezeichnet. Davon kann abgewichen we</w:t>
      </w:r>
      <w:r>
        <w:t>r</w:t>
      </w:r>
      <w:r>
        <w:t>den, wenn Kinderkosten bereits im Bedarf des die Kinder betreuenden Ehegatten berücksichtigt wu</w:t>
      </w:r>
      <w:r>
        <w:t>r</w:t>
      </w:r>
      <w:r>
        <w:t xml:space="preserve">den. Einem Haushalt mit einem Erwachsenen und vier unmündigen Kindern können ¾ des </w:t>
      </w:r>
      <w:proofErr w:type="spellStart"/>
      <w:r>
        <w:t>Freibetra</w:t>
      </w:r>
      <w:r w:rsidR="00291FDF">
        <w:t>-</w:t>
      </w:r>
      <w:r>
        <w:t>ges</w:t>
      </w:r>
      <w:proofErr w:type="spellEnd"/>
      <w:r>
        <w:t xml:space="preserve"> zugesprochen werden (</w:t>
      </w:r>
      <w:r w:rsidRPr="00AE6195">
        <w:rPr>
          <w:smallCaps/>
        </w:rPr>
        <w:t>Maier</w:t>
      </w:r>
      <w:r>
        <w:t>, Unterhaltsansprüche, S. 313).</w:t>
      </w:r>
    </w:p>
    <w:p w:rsidR="00EF1D46" w:rsidRDefault="00EF1D46">
      <w:pPr>
        <w:pStyle w:val="MustertextListe0"/>
      </w:pPr>
      <w:r>
        <w:t>Der Unterhaltsanspruch der Klägerin mit D berechnet sich damit wie folgt:</w:t>
      </w:r>
    </w:p>
    <w:p w:rsidR="00EF1D46" w:rsidRPr="00B9179F" w:rsidRDefault="00EF1D46" w:rsidP="007675A2">
      <w:pPr>
        <w:pStyle w:val="Mustertextklein"/>
        <w:tabs>
          <w:tab w:val="clear" w:pos="5103"/>
          <w:tab w:val="right" w:pos="5670"/>
        </w:tabs>
        <w:rPr>
          <w:szCs w:val="18"/>
        </w:rPr>
      </w:pPr>
      <w:r w:rsidRPr="007675A2">
        <w:rPr>
          <w:i w:val="0"/>
          <w:sz w:val="18"/>
          <w:szCs w:val="18"/>
        </w:rPr>
        <w:tab/>
        <w:t>Bedarf der Klägerin</w:t>
      </w:r>
      <w:r w:rsidRPr="007675A2">
        <w:rPr>
          <w:i w:val="0"/>
          <w:sz w:val="18"/>
          <w:szCs w:val="18"/>
        </w:rPr>
        <w:tab/>
      </w:r>
      <w:r w:rsidRPr="007675A2">
        <w:rPr>
          <w:i w:val="0"/>
          <w:sz w:val="18"/>
          <w:szCs w:val="18"/>
        </w:rPr>
        <w:tab/>
      </w:r>
      <w:r w:rsidR="000E3D49">
        <w:rPr>
          <w:i w:val="0"/>
          <w:sz w:val="18"/>
          <w:szCs w:val="18"/>
        </w:rPr>
        <w:tab/>
      </w:r>
      <w:r w:rsidR="000E3D49">
        <w:rPr>
          <w:i w:val="0"/>
          <w:sz w:val="18"/>
          <w:szCs w:val="18"/>
        </w:rPr>
        <w:tab/>
      </w:r>
      <w:r w:rsidR="000E3D49">
        <w:rPr>
          <w:i w:val="0"/>
          <w:sz w:val="18"/>
          <w:szCs w:val="18"/>
        </w:rPr>
        <w:tab/>
      </w:r>
      <w:r w:rsidRPr="007675A2">
        <w:rPr>
          <w:i w:val="0"/>
          <w:sz w:val="18"/>
          <w:szCs w:val="18"/>
        </w:rPr>
        <w:t>CHF</w:t>
      </w:r>
      <w:r w:rsidR="000E3D49">
        <w:rPr>
          <w:i w:val="0"/>
          <w:sz w:val="18"/>
          <w:szCs w:val="18"/>
        </w:rPr>
        <w:tab/>
      </w:r>
      <w:r w:rsidRPr="007675A2">
        <w:rPr>
          <w:i w:val="0"/>
          <w:sz w:val="18"/>
          <w:szCs w:val="18"/>
        </w:rPr>
        <w:t>6'155.00</w:t>
      </w:r>
    </w:p>
    <w:p w:rsidR="00EF1D46" w:rsidRPr="00B9179F" w:rsidRDefault="00EF1D46" w:rsidP="007675A2">
      <w:pPr>
        <w:pStyle w:val="Mustertextklein"/>
        <w:tabs>
          <w:tab w:val="clear" w:pos="5103"/>
          <w:tab w:val="right" w:pos="5670"/>
        </w:tabs>
        <w:rPr>
          <w:szCs w:val="18"/>
        </w:rPr>
      </w:pPr>
      <w:r w:rsidRPr="007675A2">
        <w:rPr>
          <w:i w:val="0"/>
          <w:sz w:val="18"/>
          <w:szCs w:val="18"/>
        </w:rPr>
        <w:lastRenderedPageBreak/>
        <w:tab/>
      </w:r>
      <w:r w:rsidR="00115C17">
        <w:rPr>
          <w:i w:val="0"/>
          <w:sz w:val="18"/>
          <w:szCs w:val="18"/>
        </w:rPr>
        <w:t>z</w:t>
      </w:r>
      <w:r w:rsidRPr="007675A2">
        <w:rPr>
          <w:i w:val="0"/>
          <w:sz w:val="18"/>
          <w:szCs w:val="18"/>
        </w:rPr>
        <w:t>zgl. Überschussanteil</w:t>
      </w:r>
      <w:r w:rsidRPr="007675A2">
        <w:rPr>
          <w:i w:val="0"/>
          <w:sz w:val="18"/>
          <w:szCs w:val="18"/>
        </w:rPr>
        <w:tab/>
      </w:r>
      <w:r w:rsidRPr="007675A2">
        <w:rPr>
          <w:i w:val="0"/>
          <w:sz w:val="18"/>
          <w:szCs w:val="18"/>
        </w:rPr>
        <w:tab/>
      </w:r>
      <w:r w:rsidR="000E3D49">
        <w:rPr>
          <w:i w:val="0"/>
          <w:sz w:val="18"/>
          <w:szCs w:val="18"/>
        </w:rPr>
        <w:tab/>
      </w:r>
      <w:r w:rsidR="000E3D49">
        <w:rPr>
          <w:i w:val="0"/>
          <w:sz w:val="18"/>
          <w:szCs w:val="18"/>
        </w:rPr>
        <w:tab/>
      </w:r>
      <w:r w:rsidR="000E3D49">
        <w:rPr>
          <w:i w:val="0"/>
          <w:sz w:val="18"/>
          <w:szCs w:val="18"/>
        </w:rPr>
        <w:tab/>
      </w:r>
      <w:r w:rsidRPr="007675A2">
        <w:rPr>
          <w:i w:val="0"/>
          <w:sz w:val="18"/>
          <w:szCs w:val="18"/>
        </w:rPr>
        <w:t>CHF</w:t>
      </w:r>
      <w:r w:rsidR="000E3D49">
        <w:rPr>
          <w:i w:val="0"/>
          <w:sz w:val="18"/>
          <w:szCs w:val="18"/>
        </w:rPr>
        <w:tab/>
      </w:r>
      <w:r w:rsidRPr="007675A2">
        <w:rPr>
          <w:i w:val="0"/>
          <w:sz w:val="18"/>
          <w:szCs w:val="18"/>
        </w:rPr>
        <w:t>1'107.00</w:t>
      </w:r>
    </w:p>
    <w:p w:rsidR="00EF1D46" w:rsidRPr="00B9179F" w:rsidRDefault="00EF1D46" w:rsidP="007675A2">
      <w:pPr>
        <w:pStyle w:val="Mustertextklein"/>
        <w:tabs>
          <w:tab w:val="clear" w:pos="5103"/>
          <w:tab w:val="right" w:pos="5670"/>
        </w:tabs>
        <w:rPr>
          <w:szCs w:val="18"/>
        </w:rPr>
      </w:pPr>
      <w:r w:rsidRPr="007675A2">
        <w:rPr>
          <w:i w:val="0"/>
          <w:sz w:val="18"/>
          <w:szCs w:val="18"/>
        </w:rPr>
        <w:tab/>
        <w:t>./. Einkommen der Klägerin</w:t>
      </w:r>
      <w:r w:rsidRPr="007675A2">
        <w:rPr>
          <w:i w:val="0"/>
          <w:sz w:val="18"/>
          <w:szCs w:val="18"/>
        </w:rPr>
        <w:tab/>
      </w:r>
      <w:r w:rsidR="000E3D49">
        <w:rPr>
          <w:i w:val="0"/>
          <w:sz w:val="18"/>
          <w:szCs w:val="18"/>
        </w:rPr>
        <w:tab/>
      </w:r>
      <w:r w:rsidR="000E3D49">
        <w:rPr>
          <w:i w:val="0"/>
          <w:sz w:val="18"/>
          <w:szCs w:val="18"/>
        </w:rPr>
        <w:tab/>
      </w:r>
      <w:r w:rsidR="000E3D49">
        <w:rPr>
          <w:i w:val="0"/>
          <w:sz w:val="18"/>
          <w:szCs w:val="18"/>
        </w:rPr>
        <w:tab/>
      </w:r>
      <w:r w:rsidRPr="007675A2">
        <w:rPr>
          <w:i w:val="0"/>
          <w:sz w:val="18"/>
          <w:szCs w:val="18"/>
        </w:rPr>
        <w:t>CHF</w:t>
      </w:r>
      <w:r w:rsidR="000E3D49">
        <w:rPr>
          <w:i w:val="0"/>
          <w:sz w:val="18"/>
          <w:szCs w:val="18"/>
        </w:rPr>
        <w:tab/>
      </w:r>
      <w:r w:rsidRPr="007675A2">
        <w:rPr>
          <w:i w:val="0"/>
          <w:sz w:val="18"/>
          <w:szCs w:val="18"/>
        </w:rPr>
        <w:t>0.00</w:t>
      </w:r>
    </w:p>
    <w:p w:rsidR="00EF1D46" w:rsidRPr="00B9179F" w:rsidRDefault="00EF1D46" w:rsidP="007675A2">
      <w:pPr>
        <w:pStyle w:val="Mustertextklein"/>
        <w:tabs>
          <w:tab w:val="clear" w:pos="5103"/>
          <w:tab w:val="right" w:pos="5670"/>
        </w:tabs>
        <w:rPr>
          <w:szCs w:val="18"/>
        </w:rPr>
      </w:pPr>
      <w:r w:rsidRPr="007675A2">
        <w:rPr>
          <w:i w:val="0"/>
          <w:sz w:val="18"/>
          <w:szCs w:val="18"/>
        </w:rPr>
        <w:tab/>
        <w:t>Total Unterhaltsanspruch</w:t>
      </w:r>
      <w:r w:rsidRPr="007675A2">
        <w:rPr>
          <w:i w:val="0"/>
          <w:sz w:val="18"/>
          <w:szCs w:val="18"/>
        </w:rPr>
        <w:tab/>
      </w:r>
      <w:r w:rsidRPr="007675A2">
        <w:rPr>
          <w:i w:val="0"/>
          <w:sz w:val="18"/>
          <w:szCs w:val="18"/>
        </w:rPr>
        <w:tab/>
      </w:r>
      <w:r w:rsidR="000E3D49">
        <w:rPr>
          <w:i w:val="0"/>
          <w:sz w:val="18"/>
          <w:szCs w:val="18"/>
        </w:rPr>
        <w:tab/>
      </w:r>
      <w:r w:rsidR="000E3D49">
        <w:rPr>
          <w:i w:val="0"/>
          <w:sz w:val="18"/>
          <w:szCs w:val="18"/>
        </w:rPr>
        <w:tab/>
      </w:r>
      <w:r w:rsidRPr="007675A2">
        <w:rPr>
          <w:i w:val="0"/>
          <w:sz w:val="18"/>
          <w:szCs w:val="18"/>
        </w:rPr>
        <w:t>CHF</w:t>
      </w:r>
      <w:r w:rsidR="000E3D49">
        <w:rPr>
          <w:i w:val="0"/>
          <w:sz w:val="18"/>
          <w:szCs w:val="18"/>
        </w:rPr>
        <w:tab/>
      </w:r>
      <w:r w:rsidRPr="007675A2">
        <w:rPr>
          <w:i w:val="0"/>
          <w:sz w:val="18"/>
          <w:szCs w:val="18"/>
        </w:rPr>
        <w:t>7'262.00</w:t>
      </w:r>
    </w:p>
    <w:p w:rsidR="00C8706C" w:rsidRDefault="00C8706C">
      <w:pPr>
        <w:pStyle w:val="MustertextListe0"/>
      </w:pPr>
      <w:r>
        <w:t>Damit rechtfertigt es sich</w:t>
      </w:r>
      <w:r w:rsidR="00857ADD">
        <w:t>,</w:t>
      </w:r>
      <w:r>
        <w:t xml:space="preserve"> den Beklagten </w:t>
      </w:r>
      <w:r w:rsidR="006E2708">
        <w:t xml:space="preserve">zu </w:t>
      </w:r>
      <w:r>
        <w:t>verpflichten, der Klägerin für den Unterhalt und die Erziehung von D ab Rechtskraft des Scheidungsurteils bis zum Abschluss einer angeme</w:t>
      </w:r>
      <w:r>
        <w:t>s</w:t>
      </w:r>
      <w:r>
        <w:t>senen Erstausbildung (auch über die Mündigkeit hinaus) monatliche Unterhaltsbeiträge von CHF 1'200.00 (zzgl. gesetzliche oder vertragliche Kinderzulagen) zu bezahlen, zahlbar mona</w:t>
      </w:r>
      <w:r>
        <w:t>t</w:t>
      </w:r>
      <w:r>
        <w:t>lich im Voraus jeweils auf den Ersten eines jeden Monats.</w:t>
      </w:r>
    </w:p>
    <w:p w:rsidR="00C8706C" w:rsidRDefault="00C8706C">
      <w:pPr>
        <w:pStyle w:val="MustertextListe0"/>
      </w:pPr>
      <w:r>
        <w:t>Betreffend den persönlichen Unterhalt der Klägerin rechtfertigt es sich</w:t>
      </w:r>
      <w:r w:rsidR="00857ADD">
        <w:t>,</w:t>
      </w:r>
      <w:r>
        <w:t xml:space="preserve"> den Beklagten zu verpflichten, der Klägerin ab Rechtskraft des Scheidungsurteils einen nachehelichen Unte</w:t>
      </w:r>
      <w:r>
        <w:t>r</w:t>
      </w:r>
      <w:r>
        <w:t>haltsbeitrag von monatlich CHF 6'000.00 zu bezahlen, zahlbar monatlich im Voraus jeweils auf den ersten eines jeden Monats, bis zum Eintritt des Klägers in das gesetzliche Pensionsa</w:t>
      </w:r>
      <w:r>
        <w:t>l</w:t>
      </w:r>
      <w:r>
        <w:t>ter gemäss AHV-Gesetzgebung, mindestens aber bis zum vollendeten 65. Altersjahr.</w:t>
      </w:r>
    </w:p>
    <w:p w:rsidR="00DA2A19" w:rsidRDefault="00DA2A19">
      <w:pPr>
        <w:pStyle w:val="MustertextListe0"/>
      </w:pPr>
      <w:r>
        <w:t xml:space="preserve">Die </w:t>
      </w:r>
      <w:r w:rsidR="00C95D9C">
        <w:t>Unterhaltsa</w:t>
      </w:r>
      <w:r>
        <w:t>nsprüche der Klägerin und D sind antragsgemäss gerichtsüblich zu indexi</w:t>
      </w:r>
      <w:r>
        <w:t>e</w:t>
      </w:r>
      <w:r>
        <w:t>ren.</w:t>
      </w:r>
    </w:p>
    <w:p w:rsidR="00EF1D46" w:rsidRPr="009D517C" w:rsidRDefault="00EF1D46">
      <w:pPr>
        <w:pStyle w:val="MustertextListe0"/>
      </w:pPr>
      <w:r>
        <w:t xml:space="preserve">Dieser Unterhalt ergibt sich aufgrund einer provisorischen Berechnung. Eine endgültige Bezifferung </w:t>
      </w:r>
      <w:r w:rsidR="008E75E9">
        <w:t>nach vollständiger Auskunftserteilung des Beklagten hinsichtlich seiner aktuellen Einkommensverhältnisse</w:t>
      </w:r>
      <w:r>
        <w:t xml:space="preserve"> bleibt ausdrücklich vorbehalten. </w:t>
      </w:r>
    </w:p>
    <w:p w:rsidR="00DA2A19" w:rsidRDefault="00DA2A19" w:rsidP="007675A2">
      <w:pPr>
        <w:pStyle w:val="MustertextTitelEbene2"/>
      </w:pPr>
      <w:r>
        <w:t>E</w:t>
      </w:r>
      <w:r w:rsidRPr="00722430">
        <w:t>.</w:t>
      </w:r>
      <w:r w:rsidRPr="00722430">
        <w:tab/>
      </w:r>
      <w:r w:rsidR="00F935E0" w:rsidRPr="00B9179F">
        <w:t>Güterrechtliche Auseinandersetzung (Liegenschaft)</w:t>
      </w:r>
    </w:p>
    <w:p w:rsidR="00C95D9C" w:rsidRPr="007675A2" w:rsidRDefault="00F935E0" w:rsidP="007675A2">
      <w:pPr>
        <w:pStyle w:val="MustertextListe0"/>
      </w:pPr>
      <w:r w:rsidRPr="007675A2">
        <w:t>[Die neben der Liegenschaft noch vorhandenen Vermögenswerte der Parteien werden vo</w:t>
      </w:r>
      <w:r w:rsidRPr="007675A2">
        <w:t>r</w:t>
      </w:r>
      <w:r w:rsidRPr="007675A2">
        <w:t>liegend nicht behandelt. Die Klägerin schuldet dem Beklagten noch eine güterrechtliche Au</w:t>
      </w:r>
      <w:r w:rsidRPr="007675A2">
        <w:t>s</w:t>
      </w:r>
      <w:r w:rsidRPr="007675A2">
        <w:t xml:space="preserve">gleichszahlung von CHF 50‘000.00, vgl. dazu </w:t>
      </w:r>
      <w:r w:rsidR="009B489B">
        <w:t>II. Klageschrift, Begründung, Ziff. 65 ff.</w:t>
      </w:r>
      <w:r w:rsidRPr="007675A2">
        <w:t xml:space="preserve">] </w:t>
      </w:r>
    </w:p>
    <w:p w:rsidR="00DA2A19" w:rsidRDefault="00DA2A19">
      <w:pPr>
        <w:pStyle w:val="MustertextListe0"/>
      </w:pPr>
      <w:r>
        <w:t xml:space="preserve">Das Getrenntleben der Parteien wurde </w:t>
      </w:r>
      <w:r w:rsidR="00857ADD">
        <w:t>mit</w:t>
      </w:r>
      <w:r>
        <w:t xml:space="preserve"> Eheschutzurteil vom [Datum] (Beilage X der Klägerin) geregelt. Eine </w:t>
      </w:r>
      <w:r w:rsidRPr="00DA2A19">
        <w:t>Anordnung der Gütertrennung fand bisher nicht statt. Gemäss Art. 204 Abs. 2 ZGB wird bei Scheidung</w:t>
      </w:r>
      <w:r w:rsidR="00291FDF">
        <w:t xml:space="preserve"> </w:t>
      </w:r>
      <w:r w:rsidRPr="00DA2A19">
        <w:t>die Auflösung des Güterstandes auf den Tag zurüc</w:t>
      </w:r>
      <w:r w:rsidRPr="00DA2A19">
        <w:t>k</w:t>
      </w:r>
      <w:r w:rsidRPr="00DA2A19">
        <w:t>bezogen, an dem das Begehren eingereicht worden ist. Massgebend ist dabei das Datum (Poststempel) der Rechtshängigkeit des gestellten Begehrens i.S.v. Art. 62 ZPO (BSK ZGB</w:t>
      </w:r>
      <w:r w:rsidR="009B489B">
        <w:t xml:space="preserve"> I</w:t>
      </w:r>
      <w:r w:rsidRPr="00DA2A19">
        <w:t>-</w:t>
      </w:r>
      <w:proofErr w:type="spellStart"/>
      <w:r w:rsidRPr="00DA2A19">
        <w:rPr>
          <w:smallCaps/>
        </w:rPr>
        <w:t>Hausheer</w:t>
      </w:r>
      <w:proofErr w:type="spellEnd"/>
      <w:r w:rsidRPr="00DA2A19">
        <w:rPr>
          <w:smallCaps/>
        </w:rPr>
        <w:t>/Aebi-Müller</w:t>
      </w:r>
      <w:r w:rsidRPr="00DA2A19">
        <w:t>, Art. 204 N 11).</w:t>
      </w:r>
    </w:p>
    <w:p w:rsidR="00DA2A19" w:rsidRDefault="00DA2A19">
      <w:pPr>
        <w:pStyle w:val="MustertextListe0"/>
      </w:pPr>
      <w:r>
        <w:t>Die Scheidungsklage der Klägerin datiert vom [Datum]. Entsprechend gilt als güterrechtlicher Stichtag der [Datum].</w:t>
      </w:r>
    </w:p>
    <w:p w:rsidR="00DA2A19" w:rsidRDefault="00DA2A19">
      <w:pPr>
        <w:pStyle w:val="MustertextListe0"/>
      </w:pPr>
      <w:r w:rsidRPr="00CB36EF">
        <w:t xml:space="preserve">Vom Zeitpunkt der Auflösung des Güterstandes </w:t>
      </w:r>
      <w:r w:rsidRPr="00DA2A19">
        <w:t xml:space="preserve">zu unterscheiden ist der Zeitpunkt der </w:t>
      </w:r>
      <w:r w:rsidR="003717E6">
        <w:t>güte</w:t>
      </w:r>
      <w:r w:rsidR="003717E6">
        <w:t>r</w:t>
      </w:r>
      <w:r w:rsidR="003717E6">
        <w:t xml:space="preserve">rechtlichen </w:t>
      </w:r>
      <w:r w:rsidRPr="00DA2A19">
        <w:t>Auseinandersetzung</w:t>
      </w:r>
      <w:r w:rsidRPr="00CB36EF">
        <w:t xml:space="preserve">. Letzterer ist massgebend </w:t>
      </w:r>
      <w:r w:rsidRPr="00DA2A19">
        <w:t>für die Bewertung der Verm</w:t>
      </w:r>
      <w:r w:rsidRPr="00DA2A19">
        <w:t>ö</w:t>
      </w:r>
      <w:r w:rsidRPr="00DA2A19">
        <w:t>gensgegenstände</w:t>
      </w:r>
      <w:r w:rsidRPr="00CB36EF">
        <w:t xml:space="preserve"> (Art. 214 Abs. 1 ZGB).</w:t>
      </w:r>
    </w:p>
    <w:p w:rsidR="00DA2A19" w:rsidRDefault="00DA2A19">
      <w:pPr>
        <w:pStyle w:val="MustertextListe0"/>
      </w:pPr>
      <w:r>
        <w:t xml:space="preserve">Entsprechend ist für die Bewertung der Barschaften resp. Kontoguthaben </w:t>
      </w:r>
      <w:r w:rsidR="003717E6">
        <w:t>ihr</w:t>
      </w:r>
      <w:r w:rsidR="00C95D9C">
        <w:t xml:space="preserve"> Bestand im Zeitpunkt der Rechtshängigkeit der Scheidungsklage </w:t>
      </w:r>
      <w:r>
        <w:t>ausschlaggebend, wohingegen die Ve</w:t>
      </w:r>
      <w:r>
        <w:t>r</w:t>
      </w:r>
      <w:r>
        <w:t>mögenswerte – insbesondere die Liegenschaft an der [Strasse] in [Ort] – zum heutigen Zei</w:t>
      </w:r>
      <w:r>
        <w:t>t</w:t>
      </w:r>
      <w:r>
        <w:t>punkt</w:t>
      </w:r>
      <w:r w:rsidR="003717E6">
        <w:t xml:space="preserve"> (bzw. Zeitpunkt der Scheidung)</w:t>
      </w:r>
      <w:r>
        <w:t xml:space="preserve"> zu bewerten sind.</w:t>
      </w:r>
    </w:p>
    <w:p w:rsidR="00AA6062" w:rsidRDefault="00AA6062">
      <w:pPr>
        <w:pStyle w:val="MustertextListe0"/>
      </w:pPr>
      <w:r>
        <w:t xml:space="preserve">Die güterrechtliche </w:t>
      </w:r>
      <w:r w:rsidRPr="001416B6">
        <w:t xml:space="preserve">Auseinandersetzung von Ehegatten, die dem Güterstand der </w:t>
      </w:r>
      <w:proofErr w:type="spellStart"/>
      <w:r w:rsidRPr="001416B6">
        <w:t>Errunge</w:t>
      </w:r>
      <w:r w:rsidRPr="001416B6">
        <w:t>n</w:t>
      </w:r>
      <w:r>
        <w:t>schaftsbeteiligung</w:t>
      </w:r>
      <w:proofErr w:type="spellEnd"/>
      <w:r>
        <w:t xml:space="preserve"> </w:t>
      </w:r>
      <w:r w:rsidRPr="001416B6">
        <w:t xml:space="preserve">(Art. 196 ff. ZGB) unterstehen, wird </w:t>
      </w:r>
      <w:r>
        <w:t xml:space="preserve">in vier Schritten durchgeführt. </w:t>
      </w:r>
      <w:r w:rsidRPr="001416B6">
        <w:t>In e</w:t>
      </w:r>
      <w:r w:rsidRPr="001416B6">
        <w:t>i</w:t>
      </w:r>
      <w:r w:rsidRPr="001416B6">
        <w:t>nem ersten Schritt erfolgt die Trennung</w:t>
      </w:r>
      <w:r>
        <w:t xml:space="preserve"> des Vermögens der Parteien. In </w:t>
      </w:r>
      <w:r w:rsidRPr="001416B6">
        <w:t xml:space="preserve">einem zweiten Schritt erfolgt die Berechnung des </w:t>
      </w:r>
      <w:r>
        <w:t xml:space="preserve">Vorschlags mit Berücksichtigung </w:t>
      </w:r>
      <w:r w:rsidRPr="001416B6">
        <w:t>allfälliger Mehrwerta</w:t>
      </w:r>
      <w:r w:rsidRPr="001416B6">
        <w:t>n</w:t>
      </w:r>
      <w:r w:rsidRPr="001416B6">
        <w:t>teile. In einem dritten Schritt wi</w:t>
      </w:r>
      <w:r>
        <w:t xml:space="preserve">rd die Beteiligung am </w:t>
      </w:r>
      <w:r w:rsidRPr="001416B6">
        <w:t>Vorschlag bestimmt. Zuletzt wird die Erfüllung de</w:t>
      </w:r>
      <w:r>
        <w:t>r Ansprüche geregelt (</w:t>
      </w:r>
      <w:proofErr w:type="spellStart"/>
      <w:r w:rsidRPr="00AA6062">
        <w:rPr>
          <w:smallCaps/>
        </w:rPr>
        <w:t>Hausheer</w:t>
      </w:r>
      <w:proofErr w:type="spellEnd"/>
      <w:r w:rsidRPr="00AA6062">
        <w:rPr>
          <w:smallCaps/>
        </w:rPr>
        <w:t>/Geiser/Aebi-Müller,</w:t>
      </w:r>
      <w:r w:rsidRPr="001416B6">
        <w:t xml:space="preserve"> Familienrecht</w:t>
      </w:r>
      <w:r>
        <w:t xml:space="preserve">, </w:t>
      </w:r>
      <w:proofErr w:type="spellStart"/>
      <w:r>
        <w:t>Rz</w:t>
      </w:r>
      <w:proofErr w:type="spellEnd"/>
      <w:r>
        <w:t xml:space="preserve"> </w:t>
      </w:r>
      <w:r w:rsidRPr="008F54E0">
        <w:t>12.156).</w:t>
      </w:r>
    </w:p>
    <w:p w:rsidR="006727A7" w:rsidRDefault="006727A7">
      <w:pPr>
        <w:spacing w:after="160" w:line="259" w:lineRule="auto"/>
        <w:rPr>
          <w:rStyle w:val="fettMuster"/>
        </w:rPr>
      </w:pPr>
      <w:r>
        <w:rPr>
          <w:rStyle w:val="fettMuster"/>
          <w:b w:val="0"/>
        </w:rPr>
        <w:br w:type="page"/>
      </w:r>
    </w:p>
    <w:p w:rsidR="00287FDE" w:rsidRPr="000E3D49" w:rsidRDefault="000E3D49" w:rsidP="007675A2">
      <w:pPr>
        <w:pStyle w:val="MustertextTitelEbene3"/>
        <w:rPr>
          <w:rStyle w:val="fettMuster"/>
        </w:rPr>
      </w:pPr>
      <w:r w:rsidRPr="000E3D49">
        <w:rPr>
          <w:rStyle w:val="fettMuster"/>
          <w:b/>
        </w:rPr>
        <w:lastRenderedPageBreak/>
        <w:t>a)</w:t>
      </w:r>
      <w:r w:rsidR="00287FDE" w:rsidRPr="000E3D49">
        <w:rPr>
          <w:rStyle w:val="fettMuster"/>
          <w:b/>
        </w:rPr>
        <w:tab/>
        <w:t>Zuteilung der Liegenschaft ins Alleineigentum der Klägerin</w:t>
      </w:r>
    </w:p>
    <w:p w:rsidR="00287FDE" w:rsidRDefault="00287FDE">
      <w:pPr>
        <w:pStyle w:val="MustertextListe0"/>
      </w:pPr>
      <w:r>
        <w:t>Die Liegenschaft an der [Strasse] in [Ort] haben die Ehegatten gemeinsam am [Datum] g</w:t>
      </w:r>
      <w:r>
        <w:t>e</w:t>
      </w:r>
      <w:r>
        <w:t xml:space="preserve">kauft. </w:t>
      </w:r>
      <w:r w:rsidR="00C93451">
        <w:t>Der Kaufpreis der Li</w:t>
      </w:r>
      <w:r w:rsidR="00474ED0">
        <w:t>egenschaft beläuft sich auf CHF </w:t>
      </w:r>
      <w:r w:rsidR="00C93451">
        <w:t>1'200'000.00 und wurde wie</w:t>
      </w:r>
      <w:r w:rsidR="00074D6B">
        <w:t xml:space="preserve"> </w:t>
      </w:r>
      <w:r w:rsidR="007E52F4">
        <w:t>folgt getilgt: CHF 6</w:t>
      </w:r>
      <w:r w:rsidR="00C93451">
        <w:t xml:space="preserve">00'000.00 </w:t>
      </w:r>
      <w:r w:rsidR="003717E6">
        <w:t>aus einer Erbschaft</w:t>
      </w:r>
      <w:r w:rsidR="00C93451">
        <w:t xml:space="preserve"> der Klägerin,</w:t>
      </w:r>
      <w:r w:rsidR="007E52F4">
        <w:t xml:space="preserve"> CHF 4</w:t>
      </w:r>
      <w:r w:rsidR="00C93451">
        <w:t xml:space="preserve">00'000.00 </w:t>
      </w:r>
      <w:r w:rsidR="003717E6">
        <w:t xml:space="preserve">durch Aufnahme einer </w:t>
      </w:r>
      <w:r w:rsidR="00C93451">
        <w:t xml:space="preserve">Hypothek </w:t>
      </w:r>
      <w:r w:rsidR="003717E6">
        <w:t xml:space="preserve">bei </w:t>
      </w:r>
      <w:r w:rsidR="00C93451">
        <w:t xml:space="preserve">der [Bank] sowie </w:t>
      </w:r>
      <w:r w:rsidR="003717E6">
        <w:t xml:space="preserve">mittels </w:t>
      </w:r>
      <w:r w:rsidR="00C93451">
        <w:t>ein</w:t>
      </w:r>
      <w:r w:rsidR="003717E6">
        <w:t>es</w:t>
      </w:r>
      <w:r w:rsidR="00C93451">
        <w:t xml:space="preserve"> Vorbezug</w:t>
      </w:r>
      <w:r w:rsidR="003717E6">
        <w:t>s</w:t>
      </w:r>
      <w:r w:rsidR="00C93451">
        <w:t xml:space="preserve"> aus der Pensionskasse des B</w:t>
      </w:r>
      <w:r w:rsidR="00C93451">
        <w:t>e</w:t>
      </w:r>
      <w:r w:rsidR="00C93451">
        <w:t>klagten in der Höhe von CHF 200'000.00 (Beilagen X bis Y der Klägerin). Die Liegenschaft</w:t>
      </w:r>
      <w:r>
        <w:t xml:space="preserve"> b</w:t>
      </w:r>
      <w:r>
        <w:t>e</w:t>
      </w:r>
      <w:r>
        <w:t>findet sich bis heute im hälftigen Miteigentum der Parteien (vgl. Beilage X der Klägerin).</w:t>
      </w:r>
    </w:p>
    <w:p w:rsidR="00074D6B" w:rsidRDefault="00074D6B">
      <w:pPr>
        <w:pStyle w:val="Mustertextklein"/>
      </w:pPr>
      <w:r>
        <w:tab/>
      </w:r>
      <w:r w:rsidRPr="007675A2">
        <w:rPr>
          <w:b/>
        </w:rPr>
        <w:t>Bemerkung 1</w:t>
      </w:r>
      <w:r w:rsidR="00474ED0" w:rsidRPr="007675A2">
        <w:rPr>
          <w:b/>
        </w:rPr>
        <w:t>1</w:t>
      </w:r>
      <w:r w:rsidRPr="007675A2">
        <w:rPr>
          <w:b/>
        </w:rPr>
        <w:t>:</w:t>
      </w:r>
      <w:r>
        <w:t xml:space="preserve"> In einigen Kantonen (u.a. Zürich und Luzern) tendieren die </w:t>
      </w:r>
      <w:proofErr w:type="spellStart"/>
      <w:r>
        <w:t>Urkundspersonen</w:t>
      </w:r>
      <w:proofErr w:type="spellEnd"/>
      <w:r>
        <w:t xml:space="preserve"> dazu, bei Liegenschaftserwerb durch Ehegatten stets Miteigentum zu empfehlen. Eine eigentliche Ber</w:t>
      </w:r>
      <w:r>
        <w:t>a</w:t>
      </w:r>
      <w:r>
        <w:t>tung über die Vor- und Nachteile dieser Form des Eigentums erfolgt in der Regel nicht. Die Miteige</w:t>
      </w:r>
      <w:r>
        <w:t>n</w:t>
      </w:r>
      <w:r>
        <w:t xml:space="preserve">tümerstellung beider Ehegatten ergibt sich, wie bei Alleineigentum, aus dem Grundbuch. Unter dem Güterstand der </w:t>
      </w:r>
      <w:proofErr w:type="spellStart"/>
      <w:r>
        <w:t>Errungenschaftsbeteiligung</w:t>
      </w:r>
      <w:proofErr w:type="spellEnd"/>
      <w:r>
        <w:t xml:space="preserve"> sind die Miteigentumsanteile jedes Ehegatten nach den üblichen Regeln, d.h. wie Alleineigentum an einer Liegenschaft, den beteiligten Gütermassen </w:t>
      </w:r>
      <w:r w:rsidRPr="00074D6B">
        <w:t>zuz</w:t>
      </w:r>
      <w:r w:rsidRPr="00074D6B">
        <w:t>u</w:t>
      </w:r>
      <w:r w:rsidRPr="00074D6B">
        <w:t>ordnen (</w:t>
      </w:r>
      <w:proofErr w:type="spellStart"/>
      <w:r w:rsidRPr="00074D6B">
        <w:rPr>
          <w:smallCaps/>
        </w:rPr>
        <w:t>Hausheer</w:t>
      </w:r>
      <w:proofErr w:type="spellEnd"/>
      <w:r w:rsidRPr="00074D6B">
        <w:rPr>
          <w:smallCaps/>
        </w:rPr>
        <w:t>/Geiser/Aebi-Müller,</w:t>
      </w:r>
      <w:r w:rsidRPr="00074D6B">
        <w:t xml:space="preserve"> Familienrecht, </w:t>
      </w:r>
      <w:proofErr w:type="spellStart"/>
      <w:r w:rsidRPr="00074D6B">
        <w:t>Rz</w:t>
      </w:r>
      <w:proofErr w:type="spellEnd"/>
      <w:r w:rsidRPr="00074D6B">
        <w:t xml:space="preserve"> 14.53 ff.).</w:t>
      </w:r>
    </w:p>
    <w:p w:rsidR="00F03C71" w:rsidRDefault="00640AAC">
      <w:pPr>
        <w:pStyle w:val="Mustertextklein"/>
      </w:pPr>
      <w:r>
        <w:tab/>
      </w:r>
      <w:r w:rsidRPr="007675A2">
        <w:rPr>
          <w:b/>
        </w:rPr>
        <w:t>Bemerkung 1</w:t>
      </w:r>
      <w:r w:rsidR="00474ED0" w:rsidRPr="007675A2">
        <w:rPr>
          <w:b/>
        </w:rPr>
        <w:t>2</w:t>
      </w:r>
      <w:r w:rsidRPr="007675A2">
        <w:rPr>
          <w:b/>
        </w:rPr>
        <w:t>:</w:t>
      </w:r>
      <w:r w:rsidR="009B489B">
        <w:t xml:space="preserve"> </w:t>
      </w:r>
      <w:r w:rsidRPr="00640AAC">
        <w:t>Im Scheidungsfall müssen die Teilung von Miteigentum wie auch die Regelung der zwischen den Ehegatten bestehenden besonderen Rechtsverhältnisse vor der güterrechtlichen Au</w:t>
      </w:r>
      <w:r w:rsidRPr="00640AAC">
        <w:t>s</w:t>
      </w:r>
      <w:r w:rsidRPr="00640AAC">
        <w:t xml:space="preserve">einandersetzung gemäss </w:t>
      </w:r>
      <w:hyperlink r:id="rId9" w:history="1">
        <w:r w:rsidR="00474ED0">
          <w:t>Art. </w:t>
        </w:r>
        <w:r w:rsidRPr="00640AAC">
          <w:t>205 ff. ZGB</w:t>
        </w:r>
      </w:hyperlink>
      <w:r w:rsidRPr="00640AAC">
        <w:t xml:space="preserve"> erfolgen (</w:t>
      </w:r>
      <w:proofErr w:type="spellStart"/>
      <w:r w:rsidR="009B489B">
        <w:t>BGer</w:t>
      </w:r>
      <w:proofErr w:type="spellEnd"/>
      <w:r w:rsidR="009B489B" w:rsidRPr="00640AAC">
        <w:t xml:space="preserve"> </w:t>
      </w:r>
      <w:hyperlink r:id="rId10" w:history="1">
        <w:r w:rsidRPr="00640AAC">
          <w:t>5C.87/2003</w:t>
        </w:r>
      </w:hyperlink>
      <w:r w:rsidRPr="00640AAC">
        <w:t xml:space="preserve"> vom 19.</w:t>
      </w:r>
      <w:r w:rsidR="009B489B">
        <w:t>06.</w:t>
      </w:r>
      <w:r w:rsidRPr="00640AAC">
        <w:t xml:space="preserve">2003 E. 4.1; </w:t>
      </w:r>
      <w:hyperlink r:id="rId11" w:history="1">
        <w:r w:rsidRPr="00640AAC">
          <w:t>5A_87/2010</w:t>
        </w:r>
      </w:hyperlink>
      <w:r w:rsidRPr="00640AAC">
        <w:t xml:space="preserve"> vom </w:t>
      </w:r>
      <w:r w:rsidR="009B489B">
        <w:t>0</w:t>
      </w:r>
      <w:r w:rsidRPr="00640AAC">
        <w:t>5.</w:t>
      </w:r>
      <w:r w:rsidR="009B489B">
        <w:t>05.</w:t>
      </w:r>
      <w:r w:rsidRPr="00640AAC">
        <w:t>2010 E. 3.1 mit Hinweis). Obwohl die güterrechtliche Auseinandersetzung nicht zwangsläufig die Teilung des Miteigentums erfordert, nehmen die Ehegatten sie doch in der Regel zum Anlass dazu (</w:t>
      </w:r>
      <w:proofErr w:type="spellStart"/>
      <w:r w:rsidR="009B489B">
        <w:t>BGer</w:t>
      </w:r>
      <w:proofErr w:type="spellEnd"/>
      <w:r w:rsidR="009B489B" w:rsidRPr="00640AAC">
        <w:t xml:space="preserve"> </w:t>
      </w:r>
      <w:hyperlink r:id="rId12" w:history="1">
        <w:r w:rsidRPr="00640AAC">
          <w:t>5C.87/2003</w:t>
        </w:r>
      </w:hyperlink>
      <w:r w:rsidRPr="00640AAC">
        <w:t xml:space="preserve"> </w:t>
      </w:r>
      <w:r>
        <w:t>vom 19.</w:t>
      </w:r>
      <w:r w:rsidR="009B489B">
        <w:t>06.</w:t>
      </w:r>
      <w:r>
        <w:t xml:space="preserve">2003 </w:t>
      </w:r>
      <w:r w:rsidRPr="00640AAC">
        <w:t>E. 4.1</w:t>
      </w:r>
      <w:r>
        <w:t>).</w:t>
      </w:r>
    </w:p>
    <w:p w:rsidR="00F03C71" w:rsidRDefault="00640AAC">
      <w:pPr>
        <w:pStyle w:val="Mustertextklein"/>
      </w:pPr>
      <w:r w:rsidRPr="00E5785A">
        <w:tab/>
      </w:r>
      <w:r w:rsidRPr="007675A2">
        <w:rPr>
          <w:b/>
        </w:rPr>
        <w:t>Bemerkung 1</w:t>
      </w:r>
      <w:r w:rsidR="00474ED0" w:rsidRPr="007675A2">
        <w:rPr>
          <w:b/>
        </w:rPr>
        <w:t>3</w:t>
      </w:r>
      <w:r w:rsidRPr="007675A2">
        <w:rPr>
          <w:b/>
        </w:rPr>
        <w:t>:</w:t>
      </w:r>
      <w:r w:rsidR="009B489B">
        <w:t xml:space="preserve"> </w:t>
      </w:r>
      <w:r w:rsidRPr="00E5785A">
        <w:t>Die Teilung des Miteigentums wird durch die ord</w:t>
      </w:r>
      <w:r w:rsidR="00E5785A">
        <w:t>entlichen Vorschriften von Art. </w:t>
      </w:r>
      <w:r w:rsidRPr="00E5785A">
        <w:t>650 und 651 ZGB</w:t>
      </w:r>
      <w:r w:rsidR="00E5785A">
        <w:t xml:space="preserve"> </w:t>
      </w:r>
      <w:r w:rsidRPr="00E5785A">
        <w:t xml:space="preserve">geregelt, </w:t>
      </w:r>
      <w:proofErr w:type="gramStart"/>
      <w:r w:rsidR="00E5785A">
        <w:t>ergänzt</w:t>
      </w:r>
      <w:proofErr w:type="gramEnd"/>
      <w:r w:rsidRPr="00E5785A">
        <w:t xml:space="preserve"> durch die in Art. 205 Abs. 2 ZGB vorgesehene Art der Teilung. Jeder</w:t>
      </w:r>
      <w:r w:rsidR="00E5785A">
        <w:t xml:space="preserve"> </w:t>
      </w:r>
      <w:r w:rsidRPr="00E5785A">
        <w:t>Miteigentümer hat das Recht, die Aufhebung des Miteigentums zu verlangen, wenn sie nicht durch</w:t>
      </w:r>
      <w:r w:rsidR="00E5785A">
        <w:t xml:space="preserve"> </w:t>
      </w:r>
      <w:r w:rsidR="00E5785A" w:rsidRPr="00E5785A">
        <w:t>ein Rechtsgeschäft, durch Aufteilung zu Stockwerkeigentum oder durch die Bestimmung der Sache</w:t>
      </w:r>
      <w:r w:rsidR="00E5785A">
        <w:t xml:space="preserve"> </w:t>
      </w:r>
      <w:r w:rsidR="00E5785A" w:rsidRPr="00E5785A">
        <w:t>für einen dauernden Zweck ausgeschlossen ist (Art. 650 Abs. 1 ZGB)</w:t>
      </w:r>
      <w:r w:rsidR="003717E6">
        <w:t>.</w:t>
      </w:r>
      <w:r w:rsidR="00E5785A" w:rsidRPr="00E5785A">
        <w:t xml:space="preserve"> </w:t>
      </w:r>
      <w:r w:rsidR="003717E6">
        <w:t>D</w:t>
      </w:r>
      <w:r w:rsidR="00E5785A" w:rsidRPr="00E5785A">
        <w:t xml:space="preserve">ie Aufhebung </w:t>
      </w:r>
      <w:r w:rsidR="003717E6">
        <w:t xml:space="preserve">darf ausserdem nicht </w:t>
      </w:r>
      <w:r w:rsidR="00E5785A" w:rsidRPr="00E5785A">
        <w:t>zur</w:t>
      </w:r>
      <w:r w:rsidR="00E5785A">
        <w:t xml:space="preserve"> </w:t>
      </w:r>
      <w:r w:rsidR="00E5785A" w:rsidRPr="00E5785A">
        <w:t xml:space="preserve">Unzeit </w:t>
      </w:r>
      <w:r w:rsidR="003717E6">
        <w:t xml:space="preserve">verlangt werden </w:t>
      </w:r>
      <w:r w:rsidR="00E5785A" w:rsidRPr="00E5785A">
        <w:t>(Art. 650 Abs. 3 ZGB). Nach der Rechtsprechung gilt im Scheidung</w:t>
      </w:r>
      <w:r w:rsidR="00E5785A" w:rsidRPr="00E5785A">
        <w:t>s</w:t>
      </w:r>
      <w:r w:rsidR="00E5785A" w:rsidRPr="00E5785A">
        <w:t>fall, dass</w:t>
      </w:r>
      <w:r w:rsidR="00E5785A">
        <w:t xml:space="preserve"> </w:t>
      </w:r>
      <w:r w:rsidR="00E5785A" w:rsidRPr="00E5785A">
        <w:t>die Teilung in der Regel nicht zur Unzeit erfolgt und die Voraussetzung des dauernden Zwecks nicht</w:t>
      </w:r>
      <w:r w:rsidR="00E5785A">
        <w:t xml:space="preserve"> </w:t>
      </w:r>
      <w:r w:rsidR="00E5785A" w:rsidRPr="00E5785A">
        <w:t xml:space="preserve">mehr erfüllt ist (BGE 119 II 197 = </w:t>
      </w:r>
      <w:proofErr w:type="spellStart"/>
      <w:r w:rsidR="00E5785A" w:rsidRPr="00E5785A">
        <w:t>Pra</w:t>
      </w:r>
      <w:proofErr w:type="spellEnd"/>
      <w:r w:rsidR="00E5785A" w:rsidRPr="00E5785A">
        <w:t xml:space="preserve"> </w:t>
      </w:r>
      <w:r w:rsidR="009B489B">
        <w:t>1994</w:t>
      </w:r>
      <w:r w:rsidR="009B489B" w:rsidRPr="00E5785A">
        <w:t xml:space="preserve"> </w:t>
      </w:r>
      <w:r w:rsidR="00E5785A" w:rsidRPr="00E5785A">
        <w:t>Nr. 113</w:t>
      </w:r>
      <w:r w:rsidR="009B489B" w:rsidRPr="009B489B">
        <w:t xml:space="preserve"> </w:t>
      </w:r>
      <w:r w:rsidR="009B489B" w:rsidRPr="00E5785A">
        <w:t>E. 2 mit Hinweisen</w:t>
      </w:r>
      <w:r w:rsidR="00E5785A" w:rsidRPr="00E5785A">
        <w:t>). Können sich die</w:t>
      </w:r>
      <w:r w:rsidR="00E5785A">
        <w:t xml:space="preserve"> </w:t>
      </w:r>
      <w:r w:rsidR="00E5785A" w:rsidRPr="00E5785A">
        <w:t>Miteigentümer über die Art der Aufhebung nicht einigen, so wird nach Anordnung des Gerichts die</w:t>
      </w:r>
      <w:r w:rsidR="00E5785A">
        <w:t xml:space="preserve"> </w:t>
      </w:r>
      <w:r w:rsidR="00E5785A" w:rsidRPr="00E5785A">
        <w:t>Sache körperlich geteilt oder öffentlich oder unter den Miteigentümern versteigert (Art. 651 Abs. 2</w:t>
      </w:r>
      <w:r w:rsidR="00E5785A">
        <w:t xml:space="preserve"> </w:t>
      </w:r>
      <w:r w:rsidR="00E5785A" w:rsidRPr="00E5785A">
        <w:t>ZGB), oder der Vermögenswert wird gegen Entschädigung des anderen Ehegatten ungeteilt dem</w:t>
      </w:r>
      <w:r w:rsidR="00E5785A">
        <w:t xml:space="preserve"> </w:t>
      </w:r>
      <w:r w:rsidR="00E5785A" w:rsidRPr="00E5785A">
        <w:t>Ehegatten zugewiesen, der ein überwiegendes Interesse nachweist (Art. 205 Abs. 2 ZGB</w:t>
      </w:r>
      <w:r w:rsidR="003717E6">
        <w:t xml:space="preserve">, s. </w:t>
      </w:r>
      <w:proofErr w:type="spellStart"/>
      <w:r w:rsidR="00E5785A">
        <w:t>BGer</w:t>
      </w:r>
      <w:proofErr w:type="spellEnd"/>
      <w:r w:rsidR="00E5785A">
        <w:t xml:space="preserve"> 5A_352/2011 vom 17.</w:t>
      </w:r>
      <w:r w:rsidR="009B489B">
        <w:t>02.</w:t>
      </w:r>
      <w:r w:rsidR="00E5785A">
        <w:t xml:space="preserve">2012 = </w:t>
      </w:r>
      <w:proofErr w:type="spellStart"/>
      <w:r w:rsidR="00E5785A">
        <w:t>Pra</w:t>
      </w:r>
      <w:proofErr w:type="spellEnd"/>
      <w:r w:rsidR="00E5785A">
        <w:t xml:space="preserve"> 2012 Nr. 101).</w:t>
      </w:r>
    </w:p>
    <w:p w:rsidR="00F03C71" w:rsidRDefault="002C3BC1">
      <w:pPr>
        <w:pStyle w:val="Mustertextklein"/>
      </w:pPr>
      <w:r w:rsidRPr="002C3BC1">
        <w:tab/>
      </w:r>
      <w:r w:rsidRPr="007675A2">
        <w:rPr>
          <w:b/>
        </w:rPr>
        <w:t>Bemerkung 1</w:t>
      </w:r>
      <w:r w:rsidR="00474ED0" w:rsidRPr="007675A2">
        <w:rPr>
          <w:b/>
        </w:rPr>
        <w:t>4</w:t>
      </w:r>
      <w:r w:rsidRPr="007675A2">
        <w:rPr>
          <w:b/>
        </w:rPr>
        <w:t>:</w:t>
      </w:r>
      <w:r w:rsidRPr="002C3BC1">
        <w:t xml:space="preserve"> Bis zum Eintritt des Vorsorgefalls ist der </w:t>
      </w:r>
      <w:proofErr w:type="spellStart"/>
      <w:r w:rsidRPr="002C3BC1">
        <w:t>Vorbezug</w:t>
      </w:r>
      <w:proofErr w:type="spellEnd"/>
      <w:r w:rsidRPr="002C3BC1">
        <w:t>, der sich auf eine Anwartschaft bezieht</w:t>
      </w:r>
      <w:r w:rsidR="00857ADD">
        <w:t>,</w:t>
      </w:r>
      <w:r>
        <w:t xml:space="preserve"> </w:t>
      </w:r>
      <w:r w:rsidRPr="002C3BC1">
        <w:t>als Darlehen der</w:t>
      </w:r>
      <w:r>
        <w:t xml:space="preserve"> Vorsorgeeinrichtung anzusehen</w:t>
      </w:r>
      <w:r w:rsidRPr="002C3BC1">
        <w:t>. Er übt</w:t>
      </w:r>
      <w:r>
        <w:t xml:space="preserve"> </w:t>
      </w:r>
      <w:r w:rsidRPr="002C3BC1">
        <w:t>demnach keinen Einfluss auf die Zuordnung der Liegenschaft zu den Aktiven einer der Massen des</w:t>
      </w:r>
      <w:r>
        <w:t xml:space="preserve"> </w:t>
      </w:r>
      <w:r w:rsidRPr="002C3BC1">
        <w:t>Erwerbers aus; diese Zuordnung erfolgt nach den gewöhnl</w:t>
      </w:r>
      <w:r>
        <w:t>ichen Regeln (Art. 197 ff. ZGB) (</w:t>
      </w:r>
      <w:proofErr w:type="spellStart"/>
      <w:r>
        <w:t>BGer</w:t>
      </w:r>
      <w:proofErr w:type="spellEnd"/>
      <w:r>
        <w:t xml:space="preserve"> 5A_278/2014</w:t>
      </w:r>
      <w:r w:rsidR="009B489B">
        <w:t xml:space="preserve"> vom 29.01.2015 </w:t>
      </w:r>
      <w:r>
        <w:t xml:space="preserve">= </w:t>
      </w:r>
      <w:proofErr w:type="spellStart"/>
      <w:r>
        <w:t>Pra</w:t>
      </w:r>
      <w:proofErr w:type="spellEnd"/>
      <w:r>
        <w:t xml:space="preserve"> 2016 Nr. 13).</w:t>
      </w:r>
    </w:p>
    <w:p w:rsidR="00287FDE" w:rsidRDefault="00287FDE">
      <w:pPr>
        <w:pStyle w:val="MustertextListe0"/>
      </w:pPr>
      <w:r>
        <w:t>Wird der Güterstand</w:t>
      </w:r>
      <w:r w:rsidR="009B489B">
        <w:t xml:space="preserve"> – </w:t>
      </w:r>
      <w:r>
        <w:t xml:space="preserve">hier die </w:t>
      </w:r>
      <w:proofErr w:type="spellStart"/>
      <w:r>
        <w:t>Errungenschaf</w:t>
      </w:r>
      <w:r w:rsidR="00474ED0">
        <w:t>tsbeteiligung</w:t>
      </w:r>
      <w:proofErr w:type="spellEnd"/>
      <w:r w:rsidR="00474ED0">
        <w:t xml:space="preserve"> </w:t>
      </w:r>
      <w:r w:rsidR="009B489B">
        <w:t>–</w:t>
      </w:r>
      <w:r w:rsidR="00474ED0">
        <w:t xml:space="preserve"> aufgelöst (Art. </w:t>
      </w:r>
      <w:r>
        <w:t>204 ZGB), nimmt jeder Ehegatte seine Vermögenswerte zurück, die sich im Besitz des anderen Ehegatten b</w:t>
      </w:r>
      <w:r>
        <w:t>e</w:t>
      </w:r>
      <w:r>
        <w:t>finden (Art. 205 Abs. 1 ZGB). Miteigentum der Ehegatten an Vermögenswerten ist nach s</w:t>
      </w:r>
      <w:r>
        <w:t>a</w:t>
      </w:r>
      <w:r>
        <w:t xml:space="preserve">chenrechtlichen Grundsätzen aufzuheben. </w:t>
      </w:r>
    </w:p>
    <w:p w:rsidR="00287FDE" w:rsidRPr="00461B36" w:rsidRDefault="00287FDE">
      <w:pPr>
        <w:pStyle w:val="MustertextListe0"/>
      </w:pPr>
      <w:r>
        <w:t>Im Streitfall wird die gemeinschaftliche Sache nach gerichtlicher Anordnung entweder kö</w:t>
      </w:r>
      <w:r>
        <w:t>r</w:t>
      </w:r>
      <w:r>
        <w:t xml:space="preserve">perlich geteilt oder versteigert (Art. 651 Abs. 2 ZGB). Ergänzend sieht Art. 205 Abs. 2 ZGB vor, dass der Ehegatte, </w:t>
      </w:r>
      <w:r w:rsidRPr="00287FDE">
        <w:t xml:space="preserve">der ein überwiegendes Interesse nachweist, den gemeinschaftlichen Vermögenswert gegen Entschädigung des andern Ehegatten ungeteilt zugewiesen </w:t>
      </w:r>
      <w:r>
        <w:t>erhalten kann (</w:t>
      </w:r>
      <w:proofErr w:type="spellStart"/>
      <w:r w:rsidR="009B489B">
        <w:t>BGer</w:t>
      </w:r>
      <w:proofErr w:type="spellEnd"/>
      <w:r w:rsidR="009B489B">
        <w:t xml:space="preserve"> </w:t>
      </w:r>
      <w:r w:rsidR="009B489B" w:rsidRPr="00461B36">
        <w:t xml:space="preserve">5A_664/2014 </w:t>
      </w:r>
      <w:r w:rsidR="009B489B">
        <w:t xml:space="preserve">vom 30.04.2015 </w:t>
      </w:r>
      <w:r w:rsidR="009B489B" w:rsidRPr="00461B36">
        <w:t xml:space="preserve">E. 2.2; </w:t>
      </w:r>
      <w:r>
        <w:t xml:space="preserve">5A_283/2011 </w:t>
      </w:r>
      <w:r w:rsidR="009B489B">
        <w:t xml:space="preserve">vom 29.08.2011 </w:t>
      </w:r>
      <w:r>
        <w:t xml:space="preserve">E. 2.1; </w:t>
      </w:r>
      <w:r w:rsidRPr="00461B36">
        <w:t>BGE 119 II 197 E. 2).</w:t>
      </w:r>
    </w:p>
    <w:p w:rsidR="00287FDE" w:rsidRDefault="00287FDE">
      <w:pPr>
        <w:pStyle w:val="MustertextListe0"/>
      </w:pPr>
      <w:r>
        <w:t>Die ungeteilte Zuweisung gemäss Art. 205 Abs. 2 ZGB setzt nicht nur voraus, dass der übe</w:t>
      </w:r>
      <w:r>
        <w:t>r</w:t>
      </w:r>
      <w:r>
        <w:t>nahmewillige Ehegatte ein überwiegendes Interesse am Vermögenswert im gemeinschaftl</w:t>
      </w:r>
      <w:r>
        <w:t>i</w:t>
      </w:r>
      <w:r>
        <w:t xml:space="preserve">chen Eigentum nachweist, sondern auch, dass er den andern Ehegatten für seinen Anteil </w:t>
      </w:r>
      <w:r>
        <w:lastRenderedPageBreak/>
        <w:t>entschädigt und die finanzielle Tragbarkeit einer solchen Übernahme gewährleistet ist (</w:t>
      </w:r>
      <w:proofErr w:type="spellStart"/>
      <w:r w:rsidR="009B489B">
        <w:t>BGer</w:t>
      </w:r>
      <w:proofErr w:type="spellEnd"/>
      <w:r w:rsidR="009B489B">
        <w:t xml:space="preserve"> </w:t>
      </w:r>
      <w:r>
        <w:t xml:space="preserve">5C.325/2001 </w:t>
      </w:r>
      <w:r w:rsidR="009B489B">
        <w:t xml:space="preserve">vom 04.03.2002 </w:t>
      </w:r>
      <w:r>
        <w:t>E. 3).</w:t>
      </w:r>
    </w:p>
    <w:p w:rsidR="00287FDE" w:rsidRDefault="00287FDE">
      <w:pPr>
        <w:pStyle w:val="MustertextListe0"/>
      </w:pPr>
      <w:r>
        <w:t>Auf die Entschädigung ist auch die Übernahme einer solidarisch eingegangenen Schuldve</w:t>
      </w:r>
      <w:r>
        <w:t>r</w:t>
      </w:r>
      <w:r>
        <w:t>pflichtung durch den Ehegatten anzurechnen, der die Zuteilung verlangt, so dass der andere Ehegatte aus seiner Schuldpflicht entlassen wird. Eine solche Schuldübernahme setzt die Z</w:t>
      </w:r>
      <w:r>
        <w:t>u</w:t>
      </w:r>
      <w:r>
        <w:t xml:space="preserve">stimmung des Gläubigers voraus (Art. 176 OR; </w:t>
      </w:r>
      <w:proofErr w:type="spellStart"/>
      <w:r w:rsidR="009B489B">
        <w:t>BGer</w:t>
      </w:r>
      <w:proofErr w:type="spellEnd"/>
      <w:r w:rsidR="009B489B">
        <w:t xml:space="preserve"> </w:t>
      </w:r>
      <w:r>
        <w:t xml:space="preserve">5A_283/2011 </w:t>
      </w:r>
      <w:r w:rsidR="009B489B">
        <w:t xml:space="preserve">vom 29.08.2011 </w:t>
      </w:r>
      <w:r>
        <w:t xml:space="preserve">E. 2.3; 5C.325/2001 </w:t>
      </w:r>
      <w:r w:rsidR="009B489B">
        <w:t xml:space="preserve">vom 04.03.2002 </w:t>
      </w:r>
      <w:r>
        <w:t xml:space="preserve">E. 4; vgl. zum Ganzen </w:t>
      </w:r>
      <w:proofErr w:type="spellStart"/>
      <w:r w:rsidR="009B489B">
        <w:t>BGer</w:t>
      </w:r>
      <w:proofErr w:type="spellEnd"/>
      <w:r w:rsidR="009B489B">
        <w:t xml:space="preserve"> </w:t>
      </w:r>
      <w:r>
        <w:t xml:space="preserve">5A_600/2010 vom </w:t>
      </w:r>
      <w:r w:rsidR="009B489B">
        <w:t>0</w:t>
      </w:r>
      <w:r>
        <w:t>5.</w:t>
      </w:r>
      <w:r w:rsidR="009B489B">
        <w:t>01.</w:t>
      </w:r>
      <w:r>
        <w:t>2011</w:t>
      </w:r>
      <w:r w:rsidR="009B489B">
        <w:t>=</w:t>
      </w:r>
      <w:r>
        <w:t xml:space="preserve"> SJ 2011 S. 246 und FamPra.ch 2011 </w:t>
      </w:r>
      <w:r w:rsidR="00B77057">
        <w:t>Nr. 18</w:t>
      </w:r>
      <w:r w:rsidR="00B77057" w:rsidRPr="00B77057">
        <w:t xml:space="preserve"> </w:t>
      </w:r>
      <w:r w:rsidR="00B77057">
        <w:t>E. 4.1</w:t>
      </w:r>
      <w:r>
        <w:t xml:space="preserve">; </w:t>
      </w:r>
      <w:proofErr w:type="spellStart"/>
      <w:r>
        <w:t>FamKomm</w:t>
      </w:r>
      <w:proofErr w:type="spellEnd"/>
      <w:r>
        <w:t xml:space="preserve"> </w:t>
      </w:r>
      <w:r w:rsidR="00B77057">
        <w:t>Scheidung</w:t>
      </w:r>
      <w:r>
        <w:t>-</w:t>
      </w:r>
      <w:r w:rsidRPr="00287FDE">
        <w:rPr>
          <w:smallCaps/>
        </w:rPr>
        <w:t>Steck</w:t>
      </w:r>
      <w:r>
        <w:t xml:space="preserve">, Art. 205 </w:t>
      </w:r>
      <w:r w:rsidR="00B77057">
        <w:t xml:space="preserve">ZGB </w:t>
      </w:r>
      <w:r>
        <w:t>N 11).</w:t>
      </w:r>
    </w:p>
    <w:p w:rsidR="00287FDE" w:rsidRDefault="00287FDE">
      <w:pPr>
        <w:pStyle w:val="MustertextListe0"/>
      </w:pPr>
      <w:r>
        <w:t>Die Klägerin beantragt, das Miteigentum aufzuheben und die Liegenschaft in ihr Alleineige</w:t>
      </w:r>
      <w:r>
        <w:t>n</w:t>
      </w:r>
      <w:r>
        <w:t>tum zu übertragen. Die Klägerin wohnt seit der Trennung der Parteien gemeinsam mit D in der besagten Liegenschaft. Sie möchte auch mittelfristig dort bleiben, da D gleich neben der Liegenschaft zur Schule geht und das gesamte soziale Umfeld der Klägerin und D sich in u</w:t>
      </w:r>
      <w:r>
        <w:t>n</w:t>
      </w:r>
      <w:r>
        <w:t xml:space="preserve">mittelbarer Nachbarschaft befinden. Auch die Eltern der Klägerin wohnen nur wenige Häuser weiter. Das überwiegende Interesse an der Zuweisung </w:t>
      </w:r>
      <w:r w:rsidR="00291FDF">
        <w:t xml:space="preserve">des </w:t>
      </w:r>
      <w:r>
        <w:t xml:space="preserve">ehemals ehelichen </w:t>
      </w:r>
      <w:r w:rsidR="00291FDF">
        <w:t>Einfamilie</w:t>
      </w:r>
      <w:r w:rsidR="00291FDF">
        <w:t>n</w:t>
      </w:r>
      <w:r w:rsidR="00291FDF">
        <w:t xml:space="preserve">hauses </w:t>
      </w:r>
      <w:r>
        <w:t>ins Alleineigentum der Klägerin ist klar ausgewiesen.</w:t>
      </w:r>
    </w:p>
    <w:p w:rsidR="00C93451" w:rsidRDefault="00C93451">
      <w:pPr>
        <w:pStyle w:val="MustertextListe0"/>
      </w:pPr>
      <w:r>
        <w:t>Es kommt hinzu, dass mit</w:t>
      </w:r>
      <w:r w:rsidR="007E52F4">
        <w:t xml:space="preserve"> dem Erbe der Klägerin von CHF 6</w:t>
      </w:r>
      <w:r>
        <w:t>00'000.00 auch deutlich mehr Eigenmittel der Klägerin zum Kauf der Liegenschaft verwendet wurden. (Beilagen X bis Y der Klägerin)</w:t>
      </w:r>
    </w:p>
    <w:p w:rsidR="00287FDE" w:rsidRDefault="00C93451">
      <w:pPr>
        <w:pStyle w:val="MustertextListe0"/>
      </w:pPr>
      <w:r>
        <w:t>Sodann ist die Hypothekarbank</w:t>
      </w:r>
      <w:r w:rsidR="00287FDE">
        <w:t xml:space="preserve"> damit einverstanden, dass die </w:t>
      </w:r>
      <w:r w:rsidR="003F6AC8">
        <w:t>Klägerin</w:t>
      </w:r>
      <w:r w:rsidR="00287FDE">
        <w:t xml:space="preserve"> die auf der Liege</w:t>
      </w:r>
      <w:r w:rsidR="00287FDE">
        <w:t>n</w:t>
      </w:r>
      <w:r w:rsidR="00287FDE">
        <w:t xml:space="preserve">schaft lastende Hypothek alleine übernimmt. </w:t>
      </w:r>
    </w:p>
    <w:p w:rsidR="00287FDE" w:rsidRDefault="00287FDE" w:rsidP="00792990">
      <w:pPr>
        <w:pStyle w:val="MustertextBO"/>
      </w:pPr>
      <w:r>
        <w:tab/>
      </w:r>
      <w:r w:rsidRPr="00857ADD">
        <w:rPr>
          <w:rStyle w:val="fettMuster"/>
        </w:rPr>
        <w:t>BO:</w:t>
      </w:r>
      <w:r>
        <w:tab/>
        <w:t>Übernahmezusage der [Bank]</w:t>
      </w:r>
      <w:r w:rsidR="003717E6">
        <w:tab/>
      </w:r>
      <w:r w:rsidR="003717E6">
        <w:tab/>
      </w:r>
      <w:r w:rsidR="003717E6">
        <w:tab/>
      </w:r>
      <w:r w:rsidR="003717E6">
        <w:tab/>
      </w:r>
      <w:r w:rsidR="003717E6">
        <w:tab/>
      </w:r>
      <w:r w:rsidR="00F935E0" w:rsidRPr="007675A2">
        <w:rPr>
          <w:b/>
        </w:rPr>
        <w:t>Beilage</w:t>
      </w:r>
    </w:p>
    <w:p w:rsidR="00287FDE" w:rsidRDefault="00287FDE">
      <w:pPr>
        <w:pStyle w:val="MustertextListe0"/>
      </w:pPr>
      <w:r>
        <w:t xml:space="preserve">Entsprechend ist die im Miteigentum der Parteien stehende Liegenschaft an der [Strasse] in </w:t>
      </w:r>
      <w:r w:rsidR="00982CA3">
        <w:t xml:space="preserve">[Ort] mit Wirkung des Scheidungsurteils in das Alleineigentum der Klägerin zu übertragen und das Grundbuchamt des Bezirks U entsprechend anzuweisen, die heute auf den Namen beider Parteien im Grundbuch </w:t>
      </w:r>
      <w:proofErr w:type="spellStart"/>
      <w:r w:rsidR="00982CA3">
        <w:t>eingetrage</w:t>
      </w:r>
      <w:proofErr w:type="spellEnd"/>
      <w:r w:rsidR="00982CA3">
        <w:t xml:space="preserve"> Liegenschaft mit Wirkung per Rechtskraft des Scheidungsurteils ins Alleineigentum der Klägerin zu übertragen.</w:t>
      </w:r>
    </w:p>
    <w:p w:rsidR="006F3A2D" w:rsidRPr="000E3D49" w:rsidRDefault="000E3D49" w:rsidP="007675A2">
      <w:pPr>
        <w:pStyle w:val="MustertextTitelEbene3"/>
        <w:rPr>
          <w:rStyle w:val="fettMuster"/>
        </w:rPr>
      </w:pPr>
      <w:r>
        <w:rPr>
          <w:rStyle w:val="fettMuster"/>
          <w:b/>
        </w:rPr>
        <w:t>b)</w:t>
      </w:r>
      <w:r w:rsidR="006F3A2D" w:rsidRPr="000E3D49">
        <w:rPr>
          <w:rStyle w:val="fettMuster"/>
          <w:b/>
        </w:rPr>
        <w:tab/>
        <w:t>Berechnung der güterrechtlichen Ausgleichszahlung</w:t>
      </w:r>
    </w:p>
    <w:p w:rsidR="00982CA3" w:rsidRDefault="00291E38">
      <w:pPr>
        <w:pStyle w:val="MustertextListe0"/>
      </w:pPr>
      <w:r>
        <w:t>Gemäss der Grundstückschätzung des Gutachters beträgt der Verkehrswert der Liegenschaft aktuell rund CHF 1'550'000.00</w:t>
      </w:r>
      <w:r w:rsidR="00857ADD">
        <w:t>. U</w:t>
      </w:r>
      <w:r>
        <w:t>nter Abzug der latenten Grundstückgewinnsteuern von CHF 45'0000.00 und künftig anfallenden Gebühren von CHF 5'000.00 ist von einem Nettove</w:t>
      </w:r>
      <w:r>
        <w:t>r</w:t>
      </w:r>
      <w:r>
        <w:t>kehrswert der Liegenschaft von CHF 1'500'000.00 auszugehen.</w:t>
      </w:r>
    </w:p>
    <w:p w:rsidR="00291E38" w:rsidRDefault="00291E38" w:rsidP="00792990">
      <w:pPr>
        <w:pStyle w:val="MustertextBO"/>
        <w:rPr>
          <w:b/>
        </w:rPr>
      </w:pPr>
      <w:r>
        <w:tab/>
      </w:r>
      <w:r w:rsidRPr="00474ED0">
        <w:rPr>
          <w:b/>
        </w:rPr>
        <w:t>BO:</w:t>
      </w:r>
      <w:r>
        <w:tab/>
        <w:t>Gutachten betreffend Wert der Liegenschaft</w:t>
      </w:r>
      <w:r w:rsidR="003717E6">
        <w:tab/>
      </w:r>
      <w:r w:rsidR="003717E6">
        <w:tab/>
      </w:r>
      <w:r w:rsidR="003717E6">
        <w:tab/>
      </w:r>
      <w:r w:rsidR="00F935E0" w:rsidRPr="007675A2">
        <w:rPr>
          <w:b/>
        </w:rPr>
        <w:t>Beilage</w:t>
      </w:r>
    </w:p>
    <w:p w:rsidR="000E3D49" w:rsidRDefault="000E3D49" w:rsidP="007675A2">
      <w:pPr>
        <w:pStyle w:val="Mustertextleer"/>
      </w:pPr>
    </w:p>
    <w:p w:rsidR="00F03C71" w:rsidRDefault="003717E6">
      <w:pPr>
        <w:pStyle w:val="MustertextBO"/>
      </w:pPr>
      <w:r>
        <w:tab/>
      </w:r>
      <w:r w:rsidRPr="00474ED0">
        <w:rPr>
          <w:b/>
        </w:rPr>
        <w:t>BO:</w:t>
      </w:r>
      <w:r>
        <w:tab/>
        <w:t>Gerichtliches Gutachten betreffend Wert der Liegenschaft</w:t>
      </w:r>
    </w:p>
    <w:p w:rsidR="0008044F" w:rsidRDefault="00BF7CD4">
      <w:pPr>
        <w:pStyle w:val="MustertextListe0"/>
      </w:pPr>
      <w:r>
        <w:t xml:space="preserve">Der Mehrwert der Liegenschaft </w:t>
      </w:r>
      <w:r w:rsidR="00474ED0">
        <w:t>beläuft sich damit auf rund CHF </w:t>
      </w:r>
      <w:r>
        <w:t>300'000.00</w:t>
      </w:r>
      <w:r w:rsidR="00474ED0">
        <w:t xml:space="preserve">, welcher in einem </w:t>
      </w:r>
      <w:r w:rsidR="00474ED0" w:rsidRPr="00474ED0">
        <w:rPr>
          <w:b/>
        </w:rPr>
        <w:t>ersten Schritt</w:t>
      </w:r>
      <w:r w:rsidR="00474ED0">
        <w:t xml:space="preserve"> </w:t>
      </w:r>
      <w:r w:rsidR="0008044F">
        <w:t>wie folgt auf die beiden Miteigentumsanteile der Parteien verteilt wird:</w:t>
      </w:r>
    </w:p>
    <w:p w:rsidR="0008044F" w:rsidRPr="00B9179F" w:rsidRDefault="0008044F" w:rsidP="007675A2">
      <w:pPr>
        <w:pStyle w:val="Mustertextklein"/>
        <w:tabs>
          <w:tab w:val="clear" w:pos="1701"/>
          <w:tab w:val="clear" w:pos="3402"/>
          <w:tab w:val="clear" w:pos="3969"/>
          <w:tab w:val="clear" w:pos="5103"/>
          <w:tab w:val="left" w:pos="1843"/>
          <w:tab w:val="left" w:pos="3544"/>
        </w:tabs>
        <w:rPr>
          <w:szCs w:val="18"/>
        </w:rPr>
      </w:pPr>
      <w:r w:rsidRPr="007675A2">
        <w:rPr>
          <w:i w:val="0"/>
          <w:sz w:val="18"/>
          <w:szCs w:val="18"/>
        </w:rPr>
        <w:tab/>
      </w:r>
      <w:r w:rsidRPr="007675A2">
        <w:rPr>
          <w:i w:val="0"/>
          <w:sz w:val="18"/>
          <w:szCs w:val="18"/>
        </w:rPr>
        <w:tab/>
      </w:r>
      <w:r w:rsidRPr="007675A2">
        <w:rPr>
          <w:i w:val="0"/>
          <w:sz w:val="18"/>
          <w:szCs w:val="18"/>
        </w:rPr>
        <w:tab/>
        <w:t>Anteil Ehefrau</w:t>
      </w:r>
      <w:r w:rsidRPr="007675A2">
        <w:rPr>
          <w:i w:val="0"/>
          <w:sz w:val="18"/>
          <w:szCs w:val="18"/>
        </w:rPr>
        <w:tab/>
        <w:t>Anteil Ehemann</w:t>
      </w:r>
      <w:r w:rsidRPr="007675A2">
        <w:rPr>
          <w:i w:val="0"/>
          <w:sz w:val="18"/>
          <w:szCs w:val="18"/>
        </w:rPr>
        <w:tab/>
        <w:t>Total</w:t>
      </w:r>
    </w:p>
    <w:p w:rsidR="0008044F" w:rsidRPr="00B9179F" w:rsidRDefault="0008044F" w:rsidP="007675A2">
      <w:pPr>
        <w:pStyle w:val="Mustertextklein"/>
        <w:tabs>
          <w:tab w:val="clear" w:pos="2268"/>
          <w:tab w:val="clear" w:pos="2835"/>
          <w:tab w:val="clear" w:pos="3969"/>
          <w:tab w:val="clear" w:pos="4536"/>
          <w:tab w:val="clear" w:pos="5670"/>
          <w:tab w:val="clear" w:pos="6237"/>
          <w:tab w:val="right" w:pos="2977"/>
          <w:tab w:val="right" w:pos="4820"/>
          <w:tab w:val="right" w:pos="6521"/>
        </w:tabs>
        <w:rPr>
          <w:szCs w:val="18"/>
        </w:rPr>
      </w:pPr>
      <w:r w:rsidRPr="007675A2">
        <w:rPr>
          <w:i w:val="0"/>
          <w:sz w:val="18"/>
          <w:szCs w:val="18"/>
        </w:rPr>
        <w:tab/>
        <w:t>Erwerb</w:t>
      </w:r>
      <w:r w:rsidRPr="007675A2">
        <w:rPr>
          <w:i w:val="0"/>
          <w:sz w:val="18"/>
          <w:szCs w:val="18"/>
        </w:rPr>
        <w:tab/>
      </w:r>
      <w:r w:rsidRPr="007675A2">
        <w:rPr>
          <w:i w:val="0"/>
          <w:sz w:val="18"/>
          <w:szCs w:val="18"/>
        </w:rPr>
        <w:tab/>
      </w:r>
      <w:r w:rsidR="000E3D49">
        <w:rPr>
          <w:i w:val="0"/>
          <w:sz w:val="18"/>
          <w:szCs w:val="18"/>
        </w:rPr>
        <w:t>CHF</w:t>
      </w:r>
      <w:r w:rsidR="000E3D49">
        <w:rPr>
          <w:i w:val="0"/>
          <w:sz w:val="18"/>
          <w:szCs w:val="18"/>
        </w:rPr>
        <w:tab/>
      </w:r>
      <w:r w:rsidRPr="007675A2">
        <w:rPr>
          <w:i w:val="0"/>
          <w:sz w:val="18"/>
          <w:szCs w:val="18"/>
        </w:rPr>
        <w:t>600'000</w:t>
      </w:r>
      <w:r w:rsidR="000E3D49">
        <w:rPr>
          <w:i w:val="0"/>
          <w:sz w:val="18"/>
          <w:szCs w:val="18"/>
        </w:rPr>
        <w:t>.00</w:t>
      </w:r>
      <w:r w:rsidRPr="007675A2">
        <w:rPr>
          <w:i w:val="0"/>
          <w:sz w:val="18"/>
          <w:szCs w:val="18"/>
        </w:rPr>
        <w:tab/>
      </w:r>
      <w:r w:rsidR="000E3D49">
        <w:rPr>
          <w:i w:val="0"/>
          <w:sz w:val="18"/>
          <w:szCs w:val="18"/>
        </w:rPr>
        <w:t>CHF</w:t>
      </w:r>
      <w:r w:rsidR="000E3D49">
        <w:rPr>
          <w:i w:val="0"/>
          <w:sz w:val="18"/>
          <w:szCs w:val="18"/>
        </w:rPr>
        <w:tab/>
      </w:r>
      <w:r w:rsidRPr="007675A2">
        <w:rPr>
          <w:i w:val="0"/>
          <w:sz w:val="18"/>
          <w:szCs w:val="18"/>
        </w:rPr>
        <w:t>600'000</w:t>
      </w:r>
      <w:r w:rsidR="000E3D49">
        <w:rPr>
          <w:i w:val="0"/>
          <w:sz w:val="18"/>
          <w:szCs w:val="18"/>
        </w:rPr>
        <w:t>.00</w:t>
      </w:r>
      <w:r w:rsidRPr="007675A2">
        <w:rPr>
          <w:i w:val="0"/>
          <w:sz w:val="18"/>
          <w:szCs w:val="18"/>
        </w:rPr>
        <w:tab/>
      </w:r>
      <w:r w:rsidR="000E3D49">
        <w:rPr>
          <w:i w:val="0"/>
          <w:sz w:val="18"/>
          <w:szCs w:val="18"/>
        </w:rPr>
        <w:t xml:space="preserve">CHF </w:t>
      </w:r>
      <w:r w:rsidR="00D14654">
        <w:rPr>
          <w:i w:val="0"/>
          <w:sz w:val="18"/>
          <w:szCs w:val="18"/>
        </w:rPr>
        <w:tab/>
      </w:r>
      <w:r w:rsidRPr="007675A2">
        <w:rPr>
          <w:i w:val="0"/>
          <w:sz w:val="18"/>
          <w:szCs w:val="18"/>
        </w:rPr>
        <w:t>1'200'000</w:t>
      </w:r>
      <w:r w:rsidR="000E3D49">
        <w:rPr>
          <w:i w:val="0"/>
          <w:sz w:val="18"/>
          <w:szCs w:val="18"/>
        </w:rPr>
        <w:t>.00</w:t>
      </w:r>
    </w:p>
    <w:p w:rsidR="0008044F" w:rsidRPr="00B9179F" w:rsidRDefault="0008044F" w:rsidP="007675A2">
      <w:pPr>
        <w:pStyle w:val="Mustertextklein"/>
        <w:tabs>
          <w:tab w:val="clear" w:pos="2268"/>
          <w:tab w:val="clear" w:pos="2835"/>
          <w:tab w:val="clear" w:pos="3969"/>
          <w:tab w:val="clear" w:pos="4536"/>
          <w:tab w:val="clear" w:pos="5670"/>
          <w:tab w:val="clear" w:pos="6237"/>
          <w:tab w:val="right" w:pos="2977"/>
          <w:tab w:val="right" w:pos="4820"/>
          <w:tab w:val="right" w:pos="6521"/>
        </w:tabs>
        <w:rPr>
          <w:szCs w:val="18"/>
        </w:rPr>
      </w:pPr>
      <w:r w:rsidRPr="007675A2">
        <w:rPr>
          <w:i w:val="0"/>
          <w:sz w:val="18"/>
          <w:szCs w:val="18"/>
        </w:rPr>
        <w:tab/>
        <w:t>Mehrwert</w:t>
      </w:r>
      <w:r w:rsidRPr="007675A2">
        <w:rPr>
          <w:i w:val="0"/>
          <w:sz w:val="18"/>
          <w:szCs w:val="18"/>
        </w:rPr>
        <w:tab/>
      </w:r>
      <w:r w:rsidR="000E3D49">
        <w:rPr>
          <w:i w:val="0"/>
          <w:sz w:val="18"/>
          <w:szCs w:val="18"/>
        </w:rPr>
        <w:t>CHF</w:t>
      </w:r>
      <w:r w:rsidRPr="007675A2">
        <w:rPr>
          <w:i w:val="0"/>
          <w:sz w:val="18"/>
          <w:szCs w:val="18"/>
        </w:rPr>
        <w:tab/>
        <w:t>150'000</w:t>
      </w:r>
      <w:r w:rsidR="000E3D49">
        <w:rPr>
          <w:i w:val="0"/>
          <w:sz w:val="18"/>
          <w:szCs w:val="18"/>
        </w:rPr>
        <w:t>.00</w:t>
      </w:r>
      <w:r w:rsidRPr="007675A2">
        <w:rPr>
          <w:i w:val="0"/>
          <w:sz w:val="18"/>
          <w:szCs w:val="18"/>
        </w:rPr>
        <w:tab/>
      </w:r>
      <w:r w:rsidR="000E3D49">
        <w:rPr>
          <w:i w:val="0"/>
          <w:sz w:val="18"/>
          <w:szCs w:val="18"/>
        </w:rPr>
        <w:t>CHF</w:t>
      </w:r>
      <w:r w:rsidR="000E3D49">
        <w:rPr>
          <w:i w:val="0"/>
          <w:sz w:val="18"/>
          <w:szCs w:val="18"/>
        </w:rPr>
        <w:tab/>
      </w:r>
      <w:r w:rsidRPr="007675A2">
        <w:rPr>
          <w:i w:val="0"/>
          <w:sz w:val="18"/>
          <w:szCs w:val="18"/>
        </w:rPr>
        <w:t>150'000</w:t>
      </w:r>
      <w:r w:rsidR="000E3D49">
        <w:rPr>
          <w:i w:val="0"/>
          <w:sz w:val="18"/>
          <w:szCs w:val="18"/>
        </w:rPr>
        <w:t>.00</w:t>
      </w:r>
      <w:r w:rsidRPr="007675A2">
        <w:rPr>
          <w:i w:val="0"/>
          <w:sz w:val="18"/>
          <w:szCs w:val="18"/>
        </w:rPr>
        <w:tab/>
      </w:r>
      <w:r w:rsidR="000E3D49">
        <w:rPr>
          <w:i w:val="0"/>
          <w:sz w:val="18"/>
          <w:szCs w:val="18"/>
        </w:rPr>
        <w:t xml:space="preserve">CHF </w:t>
      </w:r>
      <w:r w:rsidRPr="007675A2">
        <w:rPr>
          <w:i w:val="0"/>
          <w:sz w:val="18"/>
          <w:szCs w:val="18"/>
        </w:rPr>
        <w:tab/>
        <w:t>300'000</w:t>
      </w:r>
      <w:r w:rsidR="000E3D49">
        <w:rPr>
          <w:i w:val="0"/>
          <w:sz w:val="18"/>
          <w:szCs w:val="18"/>
        </w:rPr>
        <w:t>.00</w:t>
      </w:r>
    </w:p>
    <w:p w:rsidR="0008044F" w:rsidRPr="00B9179F" w:rsidRDefault="0008044F" w:rsidP="007675A2">
      <w:pPr>
        <w:pStyle w:val="Mustertextklein"/>
        <w:tabs>
          <w:tab w:val="clear" w:pos="2268"/>
          <w:tab w:val="clear" w:pos="2835"/>
          <w:tab w:val="clear" w:pos="3969"/>
          <w:tab w:val="clear" w:pos="4536"/>
          <w:tab w:val="clear" w:pos="5670"/>
          <w:tab w:val="clear" w:pos="6237"/>
          <w:tab w:val="right" w:pos="2977"/>
          <w:tab w:val="right" w:pos="4820"/>
          <w:tab w:val="right" w:pos="6521"/>
        </w:tabs>
        <w:rPr>
          <w:szCs w:val="18"/>
        </w:rPr>
      </w:pPr>
      <w:r w:rsidRPr="007675A2">
        <w:rPr>
          <w:i w:val="0"/>
          <w:sz w:val="18"/>
          <w:szCs w:val="18"/>
        </w:rPr>
        <w:tab/>
        <w:t>Zuordnung</w:t>
      </w:r>
      <w:r w:rsidRPr="007675A2">
        <w:rPr>
          <w:i w:val="0"/>
          <w:sz w:val="18"/>
          <w:szCs w:val="18"/>
        </w:rPr>
        <w:tab/>
      </w:r>
      <w:r w:rsidR="000E3D49">
        <w:rPr>
          <w:i w:val="0"/>
          <w:sz w:val="18"/>
          <w:szCs w:val="18"/>
        </w:rPr>
        <w:t>CHF</w:t>
      </w:r>
      <w:r w:rsidRPr="007675A2">
        <w:rPr>
          <w:i w:val="0"/>
          <w:sz w:val="18"/>
          <w:szCs w:val="18"/>
        </w:rPr>
        <w:tab/>
        <w:t>750'000</w:t>
      </w:r>
      <w:r w:rsidR="000E3D49">
        <w:rPr>
          <w:i w:val="0"/>
          <w:sz w:val="18"/>
          <w:szCs w:val="18"/>
        </w:rPr>
        <w:t>.00</w:t>
      </w:r>
      <w:r w:rsidRPr="007675A2">
        <w:rPr>
          <w:i w:val="0"/>
          <w:sz w:val="18"/>
          <w:szCs w:val="18"/>
        </w:rPr>
        <w:tab/>
      </w:r>
      <w:r w:rsidR="000E3D49">
        <w:rPr>
          <w:i w:val="0"/>
          <w:sz w:val="18"/>
          <w:szCs w:val="18"/>
        </w:rPr>
        <w:t>CHF</w:t>
      </w:r>
      <w:r w:rsidRPr="007675A2">
        <w:rPr>
          <w:i w:val="0"/>
          <w:sz w:val="18"/>
          <w:szCs w:val="18"/>
        </w:rPr>
        <w:tab/>
        <w:t>750'000</w:t>
      </w:r>
      <w:r w:rsidR="000E3D49">
        <w:rPr>
          <w:i w:val="0"/>
          <w:sz w:val="18"/>
          <w:szCs w:val="18"/>
        </w:rPr>
        <w:t>.00</w:t>
      </w:r>
      <w:r w:rsidRPr="007675A2">
        <w:rPr>
          <w:i w:val="0"/>
          <w:sz w:val="18"/>
          <w:szCs w:val="18"/>
        </w:rPr>
        <w:tab/>
      </w:r>
      <w:r w:rsidR="000E3D49">
        <w:rPr>
          <w:i w:val="0"/>
          <w:sz w:val="18"/>
          <w:szCs w:val="18"/>
        </w:rPr>
        <w:t xml:space="preserve">CHF </w:t>
      </w:r>
      <w:r w:rsidRPr="007675A2">
        <w:rPr>
          <w:i w:val="0"/>
          <w:sz w:val="18"/>
          <w:szCs w:val="18"/>
        </w:rPr>
        <w:tab/>
        <w:t>1'500'000</w:t>
      </w:r>
      <w:r w:rsidR="000E3D49">
        <w:rPr>
          <w:i w:val="0"/>
          <w:sz w:val="18"/>
          <w:szCs w:val="18"/>
        </w:rPr>
        <w:t>.00</w:t>
      </w:r>
    </w:p>
    <w:p w:rsidR="0008044F" w:rsidRDefault="0008044F">
      <w:pPr>
        <w:pStyle w:val="MustertextListe0"/>
      </w:pPr>
      <w:r>
        <w:t xml:space="preserve">Erst in einem </w:t>
      </w:r>
      <w:r w:rsidRPr="00474ED0">
        <w:rPr>
          <w:b/>
        </w:rPr>
        <w:t>zweiten Schritt</w:t>
      </w:r>
      <w:r>
        <w:t xml:space="preserve"> ist die Herkunft der Investition überhaupt zu berücksichtigten, damit die Ersatzforderungen aus Art. 206 bzw. Art. 209 Abs. 3 ZGB berechnet werden kö</w:t>
      </w:r>
      <w:r>
        <w:t>n</w:t>
      </w:r>
      <w:r>
        <w:t>nen (</w:t>
      </w:r>
      <w:proofErr w:type="spellStart"/>
      <w:r w:rsidRPr="00AA6062">
        <w:rPr>
          <w:smallCaps/>
        </w:rPr>
        <w:t>Hausheer</w:t>
      </w:r>
      <w:proofErr w:type="spellEnd"/>
      <w:r w:rsidRPr="00AA6062">
        <w:rPr>
          <w:smallCaps/>
        </w:rPr>
        <w:t>/Geiser/Aebi-Müller,</w:t>
      </w:r>
      <w:r w:rsidRPr="001416B6">
        <w:t xml:space="preserve"> Familienrecht</w:t>
      </w:r>
      <w:r>
        <w:t xml:space="preserve">, </w:t>
      </w:r>
      <w:proofErr w:type="spellStart"/>
      <w:r>
        <w:t>Rz</w:t>
      </w:r>
      <w:proofErr w:type="spellEnd"/>
      <w:r>
        <w:t xml:space="preserve"> </w:t>
      </w:r>
      <w:r w:rsidR="009807B7">
        <w:t>14.61).</w:t>
      </w:r>
    </w:p>
    <w:p w:rsidR="00474ED0" w:rsidRDefault="00474ED0">
      <w:pPr>
        <w:pStyle w:val="MustertextListe0"/>
      </w:pPr>
      <w:r>
        <w:lastRenderedPageBreak/>
        <w:t xml:space="preserve">Da </w:t>
      </w:r>
      <w:r w:rsidR="003717E6">
        <w:t xml:space="preserve">der Beklagte und die Klägerin </w:t>
      </w:r>
      <w:r>
        <w:t>den Hypothekarvertrag bei der Bank beide als Solida</w:t>
      </w:r>
      <w:r>
        <w:t>r</w:t>
      </w:r>
      <w:r>
        <w:t xml:space="preserve">schuldner unterzeichnet haben, wird der auf die Hypothek entfallende Mehrwert bei der nachstehenden </w:t>
      </w:r>
      <w:r w:rsidR="00291FDF">
        <w:t xml:space="preserve">Berechnung </w:t>
      </w:r>
      <w:r>
        <w:t>hälftig geteilt.</w:t>
      </w:r>
    </w:p>
    <w:p w:rsidR="00474ED0" w:rsidRDefault="00474ED0">
      <w:pPr>
        <w:pStyle w:val="Mustertextklein"/>
      </w:pPr>
      <w:r>
        <w:tab/>
      </w:r>
      <w:r w:rsidRPr="007675A2">
        <w:rPr>
          <w:b/>
        </w:rPr>
        <w:t>Bemerkung 15:</w:t>
      </w:r>
      <w:r>
        <w:t xml:space="preserve"> Wurde der Erwerb teilweise mit einer Hypothek finanziert und haften (neben der Liegenschaft) beide Ehegatten solidarisch für den Kredit, so ist der Mehr- oder Minderwert, der auf die Hypothek entfällt, beiden Ehegatten je zur Hälfte zuzuordnen (</w:t>
      </w:r>
      <w:proofErr w:type="spellStart"/>
      <w:r w:rsidRPr="003F6AC8">
        <w:rPr>
          <w:smallCaps/>
        </w:rPr>
        <w:t>Hausheer</w:t>
      </w:r>
      <w:proofErr w:type="spellEnd"/>
      <w:r w:rsidRPr="003F6AC8">
        <w:rPr>
          <w:smallCaps/>
        </w:rPr>
        <w:t>/Geiser/Aebi-Müller</w:t>
      </w:r>
      <w:r w:rsidRPr="00AF7B85">
        <w:t>, F</w:t>
      </w:r>
      <w:r w:rsidRPr="00AF7B85">
        <w:t>a</w:t>
      </w:r>
      <w:r w:rsidRPr="00AF7B85">
        <w:t xml:space="preserve">milienrecht, </w:t>
      </w:r>
      <w:proofErr w:type="spellStart"/>
      <w:r w:rsidRPr="00AF7B85">
        <w:t>Rz</w:t>
      </w:r>
      <w:proofErr w:type="spellEnd"/>
      <w:r w:rsidRPr="00AF7B85">
        <w:t xml:space="preserve"> </w:t>
      </w:r>
      <w:r>
        <w:t>14.68).</w:t>
      </w:r>
    </w:p>
    <w:p w:rsidR="007E52F4" w:rsidRDefault="007E52F4">
      <w:pPr>
        <w:pStyle w:val="MustertextListe0"/>
      </w:pPr>
      <w:r>
        <w:t>Berücksichtigt man vorliegend die Mittelherkunft der Investitionen</w:t>
      </w:r>
      <w:r w:rsidR="003717E6">
        <w:t>,</w:t>
      </w:r>
      <w:r>
        <w:t xml:space="preserve"> </w:t>
      </w:r>
      <w:r w:rsidR="003717E6">
        <w:t xml:space="preserve">ergibt </w:t>
      </w:r>
      <w:r>
        <w:t>sich</w:t>
      </w:r>
      <w:r w:rsidR="001C1C3A">
        <w:t xml:space="preserve"> bezüglich der beiden Miteigentumsanteile der Klägerin und des Beklagten</w:t>
      </w:r>
      <w:r>
        <w:t xml:space="preserve"> folgendes Bild:</w:t>
      </w:r>
    </w:p>
    <w:p w:rsidR="007E52F4" w:rsidRPr="00B9179F" w:rsidRDefault="007E52F4" w:rsidP="007675A2">
      <w:pPr>
        <w:pStyle w:val="Mustertextklein"/>
        <w:tabs>
          <w:tab w:val="right" w:pos="5245"/>
        </w:tabs>
        <w:rPr>
          <w:szCs w:val="18"/>
        </w:rPr>
      </w:pPr>
      <w:r w:rsidRPr="007675A2">
        <w:rPr>
          <w:i w:val="0"/>
          <w:sz w:val="18"/>
          <w:szCs w:val="18"/>
        </w:rPr>
        <w:tab/>
      </w:r>
      <w:r w:rsidR="00926CE5" w:rsidRPr="007675A2">
        <w:rPr>
          <w:i w:val="0"/>
          <w:sz w:val="18"/>
          <w:szCs w:val="18"/>
        </w:rPr>
        <w:t>Anteil Ehefrau</w:t>
      </w:r>
      <w:r w:rsidR="00926CE5" w:rsidRPr="007675A2">
        <w:rPr>
          <w:i w:val="0"/>
          <w:sz w:val="18"/>
          <w:szCs w:val="18"/>
        </w:rPr>
        <w:tab/>
      </w:r>
    </w:p>
    <w:p w:rsidR="007E52F4" w:rsidRPr="00B9179F" w:rsidRDefault="00802BAF" w:rsidP="007675A2">
      <w:pPr>
        <w:pStyle w:val="Mustertextklein"/>
        <w:tabs>
          <w:tab w:val="clear" w:pos="1701"/>
          <w:tab w:val="clear" w:pos="3402"/>
          <w:tab w:val="clear" w:pos="5103"/>
          <w:tab w:val="right" w:pos="1843"/>
          <w:tab w:val="right" w:pos="3544"/>
          <w:tab w:val="right" w:pos="5245"/>
          <w:tab w:val="right" w:pos="6946"/>
        </w:tabs>
        <w:rPr>
          <w:szCs w:val="18"/>
        </w:rPr>
      </w:pPr>
      <w:r w:rsidRPr="007675A2">
        <w:rPr>
          <w:i w:val="0"/>
          <w:sz w:val="18"/>
          <w:szCs w:val="18"/>
        </w:rPr>
        <w:tab/>
      </w:r>
      <w:proofErr w:type="spellStart"/>
      <w:r w:rsidR="001C1C3A" w:rsidRPr="007675A2">
        <w:rPr>
          <w:i w:val="0"/>
          <w:sz w:val="18"/>
          <w:szCs w:val="18"/>
        </w:rPr>
        <w:t>Eigengut</w:t>
      </w:r>
      <w:proofErr w:type="spellEnd"/>
      <w:r w:rsidR="001C1C3A" w:rsidRPr="007675A2">
        <w:rPr>
          <w:i w:val="0"/>
          <w:sz w:val="18"/>
          <w:szCs w:val="18"/>
        </w:rPr>
        <w:t xml:space="preserve"> Ehefrau</w:t>
      </w:r>
      <w:r w:rsidR="001C1C3A" w:rsidRPr="007675A2">
        <w:rPr>
          <w:i w:val="0"/>
          <w:sz w:val="18"/>
          <w:szCs w:val="18"/>
        </w:rPr>
        <w:tab/>
      </w:r>
      <w:r w:rsidR="00D533E6">
        <w:rPr>
          <w:i w:val="0"/>
          <w:sz w:val="18"/>
          <w:szCs w:val="18"/>
        </w:rPr>
        <w:tab/>
      </w:r>
      <w:r w:rsidR="001C1C3A" w:rsidRPr="007675A2">
        <w:rPr>
          <w:i w:val="0"/>
          <w:sz w:val="18"/>
          <w:szCs w:val="18"/>
        </w:rPr>
        <w:t>Hypothek</w:t>
      </w:r>
      <w:r w:rsidR="001C1C3A" w:rsidRPr="007675A2">
        <w:rPr>
          <w:i w:val="0"/>
          <w:sz w:val="18"/>
          <w:szCs w:val="18"/>
        </w:rPr>
        <w:tab/>
      </w:r>
      <w:r w:rsidR="00D533E6">
        <w:rPr>
          <w:i w:val="0"/>
          <w:sz w:val="18"/>
          <w:szCs w:val="18"/>
        </w:rPr>
        <w:tab/>
      </w:r>
      <w:r w:rsidR="001C1C3A" w:rsidRPr="007675A2">
        <w:rPr>
          <w:i w:val="0"/>
          <w:sz w:val="18"/>
          <w:szCs w:val="18"/>
        </w:rPr>
        <w:t>WEF-</w:t>
      </w:r>
      <w:proofErr w:type="spellStart"/>
      <w:r w:rsidR="001C1C3A" w:rsidRPr="007675A2">
        <w:rPr>
          <w:i w:val="0"/>
          <w:sz w:val="18"/>
          <w:szCs w:val="18"/>
        </w:rPr>
        <w:t>Vorbezug</w:t>
      </w:r>
      <w:proofErr w:type="spellEnd"/>
      <w:r w:rsidR="001C1C3A" w:rsidRPr="007675A2">
        <w:rPr>
          <w:i w:val="0"/>
          <w:sz w:val="18"/>
          <w:szCs w:val="18"/>
        </w:rPr>
        <w:tab/>
      </w:r>
      <w:r w:rsidR="009443E0">
        <w:rPr>
          <w:i w:val="0"/>
          <w:sz w:val="18"/>
          <w:szCs w:val="18"/>
        </w:rPr>
        <w:tab/>
      </w:r>
      <w:r w:rsidR="001C1C3A" w:rsidRPr="007675A2">
        <w:rPr>
          <w:i w:val="0"/>
          <w:sz w:val="18"/>
          <w:szCs w:val="18"/>
        </w:rPr>
        <w:t>Total</w:t>
      </w:r>
    </w:p>
    <w:p w:rsidR="001C1C3A" w:rsidRPr="00B9179F" w:rsidRDefault="008F6183" w:rsidP="007675A2">
      <w:pPr>
        <w:pStyle w:val="Mustertextklein"/>
        <w:tabs>
          <w:tab w:val="clear" w:pos="1134"/>
          <w:tab w:val="clear" w:pos="1701"/>
          <w:tab w:val="clear" w:pos="2835"/>
          <w:tab w:val="clear" w:pos="3402"/>
          <w:tab w:val="clear" w:pos="5103"/>
          <w:tab w:val="clear" w:pos="6237"/>
          <w:tab w:val="right" w:pos="1843"/>
          <w:tab w:val="right" w:pos="3544"/>
          <w:tab w:val="right" w:pos="4536"/>
          <w:tab w:val="right" w:pos="5245"/>
          <w:tab w:val="right" w:pos="6946"/>
          <w:tab w:val="right" w:pos="7088"/>
        </w:tabs>
        <w:rPr>
          <w:szCs w:val="18"/>
        </w:rPr>
      </w:pPr>
      <w:r w:rsidRPr="007675A2">
        <w:rPr>
          <w:i w:val="0"/>
          <w:sz w:val="18"/>
          <w:szCs w:val="18"/>
        </w:rPr>
        <w:tab/>
      </w:r>
      <w:r w:rsidR="00D533E6">
        <w:rPr>
          <w:i w:val="0"/>
          <w:sz w:val="18"/>
          <w:szCs w:val="18"/>
        </w:rPr>
        <w:t xml:space="preserve">CHF </w:t>
      </w:r>
      <w:r w:rsidR="009443E0">
        <w:rPr>
          <w:i w:val="0"/>
          <w:sz w:val="18"/>
          <w:szCs w:val="18"/>
        </w:rPr>
        <w:tab/>
      </w:r>
      <w:r w:rsidRPr="007675A2">
        <w:rPr>
          <w:i w:val="0"/>
          <w:sz w:val="18"/>
          <w:szCs w:val="18"/>
        </w:rPr>
        <w:t>4</w:t>
      </w:r>
      <w:r w:rsidR="001C1C3A" w:rsidRPr="007675A2">
        <w:rPr>
          <w:i w:val="0"/>
          <w:sz w:val="18"/>
          <w:szCs w:val="18"/>
        </w:rPr>
        <w:t>00'000</w:t>
      </w:r>
      <w:r w:rsidR="00D533E6">
        <w:rPr>
          <w:i w:val="0"/>
          <w:sz w:val="18"/>
          <w:szCs w:val="18"/>
        </w:rPr>
        <w:t>.00</w:t>
      </w:r>
      <w:r w:rsidR="00D533E6">
        <w:rPr>
          <w:i w:val="0"/>
          <w:sz w:val="18"/>
          <w:szCs w:val="18"/>
        </w:rPr>
        <w:tab/>
        <w:t xml:space="preserve">CHF </w:t>
      </w:r>
      <w:r w:rsidR="009443E0">
        <w:rPr>
          <w:i w:val="0"/>
          <w:sz w:val="18"/>
          <w:szCs w:val="18"/>
        </w:rPr>
        <w:tab/>
      </w:r>
      <w:r w:rsidRPr="007675A2">
        <w:rPr>
          <w:i w:val="0"/>
          <w:sz w:val="18"/>
          <w:szCs w:val="18"/>
        </w:rPr>
        <w:t>200'000</w:t>
      </w:r>
      <w:r w:rsidR="00D533E6">
        <w:rPr>
          <w:i w:val="0"/>
          <w:sz w:val="18"/>
          <w:szCs w:val="18"/>
        </w:rPr>
        <w:t>.00</w:t>
      </w:r>
      <w:r w:rsidR="009443E0">
        <w:rPr>
          <w:i w:val="0"/>
          <w:sz w:val="18"/>
          <w:szCs w:val="18"/>
        </w:rPr>
        <w:tab/>
      </w:r>
      <w:r w:rsidR="009443E0">
        <w:rPr>
          <w:i w:val="0"/>
          <w:sz w:val="18"/>
          <w:szCs w:val="18"/>
        </w:rPr>
        <w:tab/>
      </w:r>
      <w:r w:rsidR="009443E0">
        <w:rPr>
          <w:i w:val="0"/>
          <w:sz w:val="18"/>
          <w:szCs w:val="18"/>
        </w:rPr>
        <w:tab/>
      </w:r>
      <w:r w:rsidR="00802BAF" w:rsidRPr="007675A2">
        <w:rPr>
          <w:i w:val="0"/>
          <w:sz w:val="18"/>
          <w:szCs w:val="18"/>
        </w:rPr>
        <w:t>0</w:t>
      </w:r>
      <w:r w:rsidR="00802BAF" w:rsidRPr="007675A2">
        <w:rPr>
          <w:i w:val="0"/>
          <w:sz w:val="18"/>
          <w:szCs w:val="18"/>
        </w:rPr>
        <w:tab/>
      </w:r>
      <w:r w:rsidR="00D533E6">
        <w:rPr>
          <w:i w:val="0"/>
          <w:sz w:val="18"/>
          <w:szCs w:val="18"/>
        </w:rPr>
        <w:t xml:space="preserve">CHF </w:t>
      </w:r>
      <w:r w:rsidR="009443E0">
        <w:rPr>
          <w:i w:val="0"/>
          <w:sz w:val="18"/>
          <w:szCs w:val="18"/>
        </w:rPr>
        <w:tab/>
      </w:r>
      <w:r w:rsidR="001C1C3A" w:rsidRPr="007675A2">
        <w:rPr>
          <w:i w:val="0"/>
          <w:sz w:val="18"/>
          <w:szCs w:val="18"/>
        </w:rPr>
        <w:t>600'000</w:t>
      </w:r>
      <w:r w:rsidR="00D533E6">
        <w:rPr>
          <w:i w:val="0"/>
          <w:sz w:val="18"/>
          <w:szCs w:val="18"/>
        </w:rPr>
        <w:t>.00</w:t>
      </w:r>
    </w:p>
    <w:p w:rsidR="001C1C3A" w:rsidRPr="00B9179F" w:rsidRDefault="00A07057" w:rsidP="007675A2">
      <w:pPr>
        <w:pStyle w:val="Mustertextklein"/>
        <w:tabs>
          <w:tab w:val="clear" w:pos="1134"/>
          <w:tab w:val="clear" w:pos="1701"/>
          <w:tab w:val="clear" w:pos="2835"/>
          <w:tab w:val="clear" w:pos="3402"/>
          <w:tab w:val="clear" w:pos="5103"/>
          <w:tab w:val="clear" w:pos="6237"/>
          <w:tab w:val="right" w:pos="1843"/>
          <w:tab w:val="right" w:pos="3544"/>
          <w:tab w:val="right" w:pos="4536"/>
          <w:tab w:val="right" w:pos="5245"/>
          <w:tab w:val="right" w:pos="6946"/>
          <w:tab w:val="right" w:pos="7088"/>
        </w:tabs>
        <w:rPr>
          <w:szCs w:val="18"/>
        </w:rPr>
      </w:pPr>
      <w:r w:rsidRPr="007675A2">
        <w:rPr>
          <w:i w:val="0"/>
          <w:sz w:val="18"/>
          <w:szCs w:val="18"/>
        </w:rPr>
        <w:tab/>
      </w:r>
      <w:r w:rsidR="009443E0">
        <w:rPr>
          <w:i w:val="0"/>
          <w:sz w:val="18"/>
          <w:szCs w:val="18"/>
        </w:rPr>
        <w:tab/>
      </w:r>
      <w:r w:rsidR="008F6183" w:rsidRPr="007675A2">
        <w:rPr>
          <w:i w:val="0"/>
          <w:sz w:val="18"/>
          <w:szCs w:val="18"/>
        </w:rPr>
        <w:t>2</w:t>
      </w:r>
      <w:r w:rsidR="008F6183" w:rsidRPr="007675A2">
        <w:rPr>
          <w:i w:val="0"/>
          <w:sz w:val="18"/>
          <w:szCs w:val="18"/>
        </w:rPr>
        <w:tab/>
      </w:r>
      <w:r w:rsidR="009443E0">
        <w:rPr>
          <w:i w:val="0"/>
          <w:sz w:val="18"/>
          <w:szCs w:val="18"/>
        </w:rPr>
        <w:tab/>
      </w:r>
      <w:r w:rsidR="008F6183" w:rsidRPr="007675A2">
        <w:rPr>
          <w:i w:val="0"/>
          <w:sz w:val="18"/>
          <w:szCs w:val="18"/>
        </w:rPr>
        <w:t>1</w:t>
      </w:r>
      <w:r w:rsidR="009443E0">
        <w:rPr>
          <w:i w:val="0"/>
          <w:sz w:val="18"/>
          <w:szCs w:val="18"/>
        </w:rPr>
        <w:tab/>
      </w:r>
      <w:r w:rsidR="00D533E6">
        <w:rPr>
          <w:i w:val="0"/>
          <w:sz w:val="18"/>
          <w:szCs w:val="18"/>
        </w:rPr>
        <w:tab/>
      </w:r>
      <w:r w:rsidR="009443E0">
        <w:rPr>
          <w:i w:val="0"/>
          <w:sz w:val="18"/>
          <w:szCs w:val="18"/>
        </w:rPr>
        <w:tab/>
      </w:r>
      <w:r w:rsidR="008F6183" w:rsidRPr="007675A2">
        <w:rPr>
          <w:i w:val="0"/>
          <w:sz w:val="18"/>
          <w:szCs w:val="18"/>
        </w:rPr>
        <w:t>0</w:t>
      </w:r>
      <w:r w:rsidR="009443E0">
        <w:rPr>
          <w:i w:val="0"/>
          <w:sz w:val="18"/>
          <w:szCs w:val="18"/>
        </w:rPr>
        <w:tab/>
      </w:r>
      <w:r w:rsidR="008F6183" w:rsidRPr="007675A2">
        <w:rPr>
          <w:i w:val="0"/>
          <w:sz w:val="18"/>
          <w:szCs w:val="18"/>
        </w:rPr>
        <w:tab/>
        <w:t>3</w:t>
      </w:r>
    </w:p>
    <w:p w:rsidR="001C1C3A" w:rsidRPr="00B9179F" w:rsidRDefault="001C1C3A" w:rsidP="007675A2">
      <w:pPr>
        <w:pStyle w:val="Mustertextklein"/>
        <w:tabs>
          <w:tab w:val="clear" w:pos="1134"/>
          <w:tab w:val="clear" w:pos="1701"/>
          <w:tab w:val="clear" w:pos="2835"/>
          <w:tab w:val="clear" w:pos="3402"/>
          <w:tab w:val="clear" w:pos="5103"/>
          <w:tab w:val="clear" w:pos="6237"/>
          <w:tab w:val="right" w:pos="1843"/>
          <w:tab w:val="right" w:pos="3544"/>
          <w:tab w:val="right" w:pos="4536"/>
          <w:tab w:val="right" w:pos="5245"/>
          <w:tab w:val="right" w:pos="6946"/>
          <w:tab w:val="right" w:pos="7088"/>
        </w:tabs>
        <w:rPr>
          <w:szCs w:val="18"/>
        </w:rPr>
      </w:pPr>
      <w:r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100</w:t>
      </w:r>
      <w:r w:rsidRPr="007675A2">
        <w:rPr>
          <w:i w:val="0"/>
          <w:sz w:val="18"/>
          <w:szCs w:val="18"/>
        </w:rPr>
        <w:t>'000</w:t>
      </w:r>
      <w:r w:rsidR="00D533E6">
        <w:rPr>
          <w:i w:val="0"/>
          <w:sz w:val="18"/>
          <w:szCs w:val="18"/>
        </w:rPr>
        <w:t>.00</w:t>
      </w:r>
      <w:r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50</w:t>
      </w:r>
      <w:r w:rsidR="00802BAF" w:rsidRPr="007675A2">
        <w:rPr>
          <w:i w:val="0"/>
          <w:sz w:val="18"/>
          <w:szCs w:val="18"/>
        </w:rPr>
        <w:t>'000</w:t>
      </w:r>
      <w:r w:rsidR="00D533E6">
        <w:rPr>
          <w:i w:val="0"/>
          <w:sz w:val="18"/>
          <w:szCs w:val="18"/>
        </w:rPr>
        <w:t>.00</w:t>
      </w:r>
      <w:r w:rsidRPr="007675A2">
        <w:rPr>
          <w:i w:val="0"/>
          <w:sz w:val="18"/>
          <w:szCs w:val="18"/>
        </w:rPr>
        <w:tab/>
      </w:r>
      <w:r w:rsidR="009443E0">
        <w:rPr>
          <w:i w:val="0"/>
          <w:sz w:val="18"/>
          <w:szCs w:val="18"/>
        </w:rPr>
        <w:tab/>
      </w:r>
      <w:r w:rsidR="009443E0">
        <w:rPr>
          <w:i w:val="0"/>
          <w:sz w:val="18"/>
          <w:szCs w:val="18"/>
        </w:rPr>
        <w:tab/>
      </w:r>
      <w:r w:rsidR="00802BAF" w:rsidRPr="007675A2">
        <w:rPr>
          <w:i w:val="0"/>
          <w:sz w:val="18"/>
          <w:szCs w:val="18"/>
        </w:rPr>
        <w:t>0</w:t>
      </w:r>
      <w:r w:rsidR="00802BAF" w:rsidRPr="007675A2">
        <w:rPr>
          <w:i w:val="0"/>
          <w:sz w:val="18"/>
          <w:szCs w:val="18"/>
        </w:rPr>
        <w:tab/>
      </w:r>
      <w:r w:rsidR="00D533E6">
        <w:rPr>
          <w:i w:val="0"/>
          <w:sz w:val="18"/>
          <w:szCs w:val="18"/>
        </w:rPr>
        <w:t xml:space="preserve">CHF </w:t>
      </w:r>
      <w:r w:rsidR="009443E0">
        <w:rPr>
          <w:i w:val="0"/>
          <w:sz w:val="18"/>
          <w:szCs w:val="18"/>
        </w:rPr>
        <w:tab/>
      </w:r>
      <w:r w:rsidRPr="007675A2">
        <w:rPr>
          <w:i w:val="0"/>
          <w:sz w:val="18"/>
          <w:szCs w:val="18"/>
        </w:rPr>
        <w:t>150'000</w:t>
      </w:r>
      <w:r w:rsidR="00D533E6">
        <w:rPr>
          <w:i w:val="0"/>
          <w:sz w:val="18"/>
          <w:szCs w:val="18"/>
        </w:rPr>
        <w:t>.00</w:t>
      </w:r>
    </w:p>
    <w:p w:rsidR="001C1C3A" w:rsidRPr="00B9179F" w:rsidRDefault="001C1C3A" w:rsidP="007675A2">
      <w:pPr>
        <w:pStyle w:val="Mustertextklein"/>
        <w:tabs>
          <w:tab w:val="clear" w:pos="5103"/>
          <w:tab w:val="right" w:pos="1843"/>
          <w:tab w:val="right" w:pos="3544"/>
          <w:tab w:val="right" w:pos="4820"/>
          <w:tab w:val="right" w:pos="5245"/>
          <w:tab w:val="right" w:pos="6804"/>
        </w:tabs>
        <w:rPr>
          <w:szCs w:val="18"/>
        </w:rPr>
      </w:pPr>
    </w:p>
    <w:p w:rsidR="001C1C3A" w:rsidRPr="00B9179F" w:rsidRDefault="00110EEF" w:rsidP="007675A2">
      <w:pPr>
        <w:pStyle w:val="Mustertextklein"/>
        <w:tabs>
          <w:tab w:val="clear" w:pos="1701"/>
          <w:tab w:val="clear" w:pos="2835"/>
          <w:tab w:val="clear" w:pos="3402"/>
          <w:tab w:val="clear" w:pos="4536"/>
          <w:tab w:val="clear" w:pos="5103"/>
          <w:tab w:val="clear" w:pos="6237"/>
          <w:tab w:val="right" w:pos="1843"/>
          <w:tab w:val="right" w:pos="3544"/>
          <w:tab w:val="right" w:pos="5245"/>
          <w:tab w:val="right" w:pos="6946"/>
        </w:tabs>
        <w:rPr>
          <w:szCs w:val="18"/>
        </w:rPr>
      </w:pPr>
      <w:r w:rsidRPr="007675A2">
        <w:rPr>
          <w:i w:val="0"/>
          <w:sz w:val="18"/>
          <w:szCs w:val="18"/>
        </w:rPr>
        <w:tab/>
        <w:t>Anteil Ehemann</w:t>
      </w:r>
      <w:r w:rsidRPr="007675A2">
        <w:rPr>
          <w:i w:val="0"/>
          <w:sz w:val="18"/>
          <w:szCs w:val="18"/>
        </w:rPr>
        <w:tab/>
      </w:r>
    </w:p>
    <w:p w:rsidR="001C1C3A" w:rsidRPr="00B9179F" w:rsidRDefault="001C1C3A" w:rsidP="007675A2">
      <w:pPr>
        <w:pStyle w:val="Mustertextklein"/>
        <w:tabs>
          <w:tab w:val="clear" w:pos="1701"/>
          <w:tab w:val="clear" w:pos="2835"/>
          <w:tab w:val="clear" w:pos="3402"/>
          <w:tab w:val="clear" w:pos="4536"/>
          <w:tab w:val="clear" w:pos="5103"/>
          <w:tab w:val="clear" w:pos="6237"/>
          <w:tab w:val="right" w:pos="1843"/>
          <w:tab w:val="right" w:pos="3544"/>
          <w:tab w:val="right" w:pos="5245"/>
          <w:tab w:val="right" w:pos="6946"/>
        </w:tabs>
        <w:rPr>
          <w:szCs w:val="18"/>
        </w:rPr>
      </w:pPr>
      <w:r w:rsidRPr="007675A2">
        <w:rPr>
          <w:i w:val="0"/>
          <w:sz w:val="18"/>
          <w:szCs w:val="18"/>
        </w:rPr>
        <w:tab/>
      </w:r>
      <w:proofErr w:type="spellStart"/>
      <w:r w:rsidRPr="007675A2">
        <w:rPr>
          <w:i w:val="0"/>
          <w:sz w:val="18"/>
          <w:szCs w:val="18"/>
        </w:rPr>
        <w:t>Eigengut</w:t>
      </w:r>
      <w:proofErr w:type="spellEnd"/>
      <w:r w:rsidRPr="007675A2">
        <w:rPr>
          <w:i w:val="0"/>
          <w:sz w:val="18"/>
          <w:szCs w:val="18"/>
        </w:rPr>
        <w:t xml:space="preserve"> Ehefrau</w:t>
      </w:r>
      <w:r w:rsidRPr="007675A2">
        <w:rPr>
          <w:i w:val="0"/>
          <w:sz w:val="18"/>
          <w:szCs w:val="18"/>
        </w:rPr>
        <w:tab/>
      </w:r>
      <w:r w:rsidR="009443E0">
        <w:rPr>
          <w:i w:val="0"/>
          <w:sz w:val="18"/>
          <w:szCs w:val="18"/>
        </w:rPr>
        <w:tab/>
      </w:r>
      <w:r w:rsidRPr="007675A2">
        <w:rPr>
          <w:i w:val="0"/>
          <w:sz w:val="18"/>
          <w:szCs w:val="18"/>
        </w:rPr>
        <w:t>Hypothek</w:t>
      </w:r>
      <w:r w:rsidRPr="007675A2">
        <w:rPr>
          <w:i w:val="0"/>
          <w:sz w:val="18"/>
          <w:szCs w:val="18"/>
        </w:rPr>
        <w:tab/>
      </w:r>
      <w:r w:rsidR="00D533E6">
        <w:rPr>
          <w:i w:val="0"/>
          <w:sz w:val="18"/>
          <w:szCs w:val="18"/>
        </w:rPr>
        <w:tab/>
      </w:r>
      <w:r w:rsidRPr="007675A2">
        <w:rPr>
          <w:i w:val="0"/>
          <w:sz w:val="18"/>
          <w:szCs w:val="18"/>
        </w:rPr>
        <w:t>WEF-</w:t>
      </w:r>
      <w:proofErr w:type="spellStart"/>
      <w:r w:rsidRPr="007675A2">
        <w:rPr>
          <w:i w:val="0"/>
          <w:sz w:val="18"/>
          <w:szCs w:val="18"/>
        </w:rPr>
        <w:t>Vorbezug</w:t>
      </w:r>
      <w:proofErr w:type="spellEnd"/>
      <w:r w:rsidRPr="007675A2">
        <w:rPr>
          <w:i w:val="0"/>
          <w:sz w:val="18"/>
          <w:szCs w:val="18"/>
        </w:rPr>
        <w:tab/>
      </w:r>
      <w:r w:rsidRPr="007675A2">
        <w:rPr>
          <w:i w:val="0"/>
          <w:sz w:val="18"/>
          <w:szCs w:val="18"/>
        </w:rPr>
        <w:tab/>
        <w:t>Total</w:t>
      </w:r>
    </w:p>
    <w:p w:rsidR="001C1C3A" w:rsidRPr="00B9179F" w:rsidRDefault="001C1C3A" w:rsidP="007675A2">
      <w:pPr>
        <w:pStyle w:val="Mustertextklein"/>
        <w:tabs>
          <w:tab w:val="clear" w:pos="1134"/>
          <w:tab w:val="clear" w:pos="1701"/>
          <w:tab w:val="clear" w:pos="2835"/>
          <w:tab w:val="clear" w:pos="3402"/>
          <w:tab w:val="clear" w:pos="4536"/>
          <w:tab w:val="clear" w:pos="5103"/>
          <w:tab w:val="clear" w:pos="6237"/>
          <w:tab w:val="right" w:pos="1843"/>
          <w:tab w:val="right" w:pos="3544"/>
          <w:tab w:val="right" w:pos="5245"/>
          <w:tab w:val="right" w:pos="6946"/>
        </w:tabs>
        <w:rPr>
          <w:szCs w:val="18"/>
        </w:rPr>
      </w:pPr>
      <w:r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2</w:t>
      </w:r>
      <w:r w:rsidRPr="007675A2">
        <w:rPr>
          <w:i w:val="0"/>
          <w:sz w:val="18"/>
          <w:szCs w:val="18"/>
        </w:rPr>
        <w:t>00'000</w:t>
      </w:r>
      <w:r w:rsidR="00D533E6">
        <w:rPr>
          <w:i w:val="0"/>
          <w:sz w:val="18"/>
          <w:szCs w:val="18"/>
        </w:rPr>
        <w:t>.00</w:t>
      </w:r>
      <w:r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2</w:t>
      </w:r>
      <w:r w:rsidR="00802BAF" w:rsidRPr="007675A2">
        <w:rPr>
          <w:i w:val="0"/>
          <w:sz w:val="18"/>
          <w:szCs w:val="18"/>
        </w:rPr>
        <w:t>00'000</w:t>
      </w:r>
      <w:r w:rsidR="00D533E6">
        <w:rPr>
          <w:i w:val="0"/>
          <w:sz w:val="18"/>
          <w:szCs w:val="18"/>
        </w:rPr>
        <w:t>.00</w:t>
      </w:r>
      <w:r w:rsidR="00D533E6">
        <w:rPr>
          <w:i w:val="0"/>
          <w:sz w:val="18"/>
          <w:szCs w:val="18"/>
        </w:rPr>
        <w:tab/>
      </w:r>
      <w:r w:rsidR="009443E0">
        <w:rPr>
          <w:i w:val="0"/>
          <w:sz w:val="18"/>
          <w:szCs w:val="18"/>
        </w:rPr>
        <w:t>CHF</w:t>
      </w:r>
      <w:r w:rsidR="009443E0">
        <w:rPr>
          <w:i w:val="0"/>
          <w:sz w:val="18"/>
          <w:szCs w:val="18"/>
        </w:rPr>
        <w:tab/>
      </w:r>
      <w:r w:rsidR="00802BAF" w:rsidRPr="007675A2">
        <w:rPr>
          <w:i w:val="0"/>
          <w:sz w:val="18"/>
          <w:szCs w:val="18"/>
        </w:rPr>
        <w:t>2</w:t>
      </w:r>
      <w:r w:rsidRPr="007675A2">
        <w:rPr>
          <w:i w:val="0"/>
          <w:sz w:val="18"/>
          <w:szCs w:val="18"/>
        </w:rPr>
        <w:t>00'000</w:t>
      </w:r>
      <w:r w:rsidR="00D533E6">
        <w:rPr>
          <w:i w:val="0"/>
          <w:sz w:val="18"/>
          <w:szCs w:val="18"/>
        </w:rPr>
        <w:t>.00</w:t>
      </w:r>
      <w:r w:rsidRPr="007675A2">
        <w:rPr>
          <w:i w:val="0"/>
          <w:sz w:val="18"/>
          <w:szCs w:val="18"/>
        </w:rPr>
        <w:tab/>
      </w:r>
      <w:r w:rsidR="00D533E6">
        <w:rPr>
          <w:i w:val="0"/>
          <w:sz w:val="18"/>
          <w:szCs w:val="18"/>
        </w:rPr>
        <w:t xml:space="preserve">CHF </w:t>
      </w:r>
      <w:r w:rsidR="009443E0">
        <w:rPr>
          <w:i w:val="0"/>
          <w:sz w:val="18"/>
          <w:szCs w:val="18"/>
        </w:rPr>
        <w:tab/>
      </w:r>
      <w:r w:rsidRPr="007675A2">
        <w:rPr>
          <w:i w:val="0"/>
          <w:sz w:val="18"/>
          <w:szCs w:val="18"/>
        </w:rPr>
        <w:t>600'000</w:t>
      </w:r>
      <w:r w:rsidR="00D533E6">
        <w:rPr>
          <w:i w:val="0"/>
          <w:sz w:val="18"/>
          <w:szCs w:val="18"/>
        </w:rPr>
        <w:t>.00</w:t>
      </w:r>
    </w:p>
    <w:p w:rsidR="001C1C3A" w:rsidRPr="00B9179F" w:rsidRDefault="001C1C3A" w:rsidP="007675A2">
      <w:pPr>
        <w:pStyle w:val="Mustertextklein"/>
        <w:tabs>
          <w:tab w:val="clear" w:pos="1701"/>
          <w:tab w:val="clear" w:pos="2835"/>
          <w:tab w:val="clear" w:pos="3402"/>
          <w:tab w:val="clear" w:pos="4536"/>
          <w:tab w:val="clear" w:pos="5103"/>
          <w:tab w:val="clear" w:pos="6237"/>
          <w:tab w:val="right" w:pos="1843"/>
          <w:tab w:val="right" w:pos="3544"/>
          <w:tab w:val="right" w:pos="5245"/>
          <w:tab w:val="right" w:pos="6946"/>
        </w:tabs>
        <w:rPr>
          <w:szCs w:val="18"/>
        </w:rPr>
      </w:pPr>
      <w:r w:rsidRPr="007675A2">
        <w:rPr>
          <w:i w:val="0"/>
          <w:sz w:val="18"/>
          <w:szCs w:val="18"/>
        </w:rPr>
        <w:tab/>
      </w:r>
      <w:r w:rsidR="009443E0">
        <w:rPr>
          <w:i w:val="0"/>
          <w:sz w:val="18"/>
          <w:szCs w:val="18"/>
        </w:rPr>
        <w:tab/>
      </w:r>
      <w:r w:rsidR="009443E0">
        <w:rPr>
          <w:i w:val="0"/>
          <w:sz w:val="18"/>
          <w:szCs w:val="18"/>
        </w:rPr>
        <w:tab/>
      </w:r>
      <w:r w:rsidR="008F6183" w:rsidRPr="007675A2">
        <w:rPr>
          <w:i w:val="0"/>
          <w:sz w:val="18"/>
          <w:szCs w:val="18"/>
        </w:rPr>
        <w:t>1</w:t>
      </w:r>
      <w:r w:rsidR="008F6183" w:rsidRPr="007675A2">
        <w:rPr>
          <w:i w:val="0"/>
          <w:sz w:val="18"/>
          <w:szCs w:val="18"/>
        </w:rPr>
        <w:tab/>
      </w:r>
      <w:r w:rsidR="008F6183" w:rsidRPr="007675A2">
        <w:rPr>
          <w:i w:val="0"/>
          <w:sz w:val="18"/>
          <w:szCs w:val="18"/>
        </w:rPr>
        <w:tab/>
        <w:t>1</w:t>
      </w:r>
      <w:r w:rsidR="008F6183" w:rsidRPr="007675A2">
        <w:rPr>
          <w:i w:val="0"/>
          <w:sz w:val="18"/>
          <w:szCs w:val="18"/>
        </w:rPr>
        <w:tab/>
      </w:r>
      <w:r w:rsidR="00D533E6">
        <w:rPr>
          <w:i w:val="0"/>
          <w:sz w:val="18"/>
          <w:szCs w:val="18"/>
        </w:rPr>
        <w:tab/>
      </w:r>
      <w:r w:rsidR="008F6183" w:rsidRPr="007675A2">
        <w:rPr>
          <w:i w:val="0"/>
          <w:sz w:val="18"/>
          <w:szCs w:val="18"/>
        </w:rPr>
        <w:t>1</w:t>
      </w:r>
      <w:r w:rsidR="008F6183" w:rsidRPr="007675A2">
        <w:rPr>
          <w:i w:val="0"/>
          <w:sz w:val="18"/>
          <w:szCs w:val="18"/>
        </w:rPr>
        <w:tab/>
      </w:r>
      <w:r w:rsidR="008F6183" w:rsidRPr="007675A2">
        <w:rPr>
          <w:i w:val="0"/>
          <w:sz w:val="18"/>
          <w:szCs w:val="18"/>
        </w:rPr>
        <w:tab/>
        <w:t>3</w:t>
      </w:r>
    </w:p>
    <w:p w:rsidR="001C1C3A" w:rsidRPr="00B9179F" w:rsidRDefault="001C1C3A" w:rsidP="007675A2">
      <w:pPr>
        <w:pStyle w:val="Mustertextklein"/>
        <w:tabs>
          <w:tab w:val="clear" w:pos="1134"/>
          <w:tab w:val="clear" w:pos="1701"/>
          <w:tab w:val="clear" w:pos="2835"/>
          <w:tab w:val="clear" w:pos="3402"/>
          <w:tab w:val="clear" w:pos="4536"/>
          <w:tab w:val="clear" w:pos="5103"/>
          <w:tab w:val="clear" w:pos="6237"/>
          <w:tab w:val="right" w:pos="1843"/>
          <w:tab w:val="right" w:pos="3544"/>
          <w:tab w:val="right" w:pos="5245"/>
          <w:tab w:val="right" w:pos="6946"/>
        </w:tabs>
        <w:rPr>
          <w:szCs w:val="18"/>
        </w:rPr>
      </w:pPr>
      <w:r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50'000</w:t>
      </w:r>
      <w:r w:rsidR="00D533E6">
        <w:rPr>
          <w:i w:val="0"/>
          <w:sz w:val="18"/>
          <w:szCs w:val="18"/>
        </w:rPr>
        <w:t>.00</w:t>
      </w:r>
      <w:r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50</w:t>
      </w:r>
      <w:r w:rsidR="00802BAF" w:rsidRPr="007675A2">
        <w:rPr>
          <w:i w:val="0"/>
          <w:sz w:val="18"/>
          <w:szCs w:val="18"/>
        </w:rPr>
        <w:t>'000</w:t>
      </w:r>
      <w:r w:rsidR="00D533E6">
        <w:rPr>
          <w:i w:val="0"/>
          <w:sz w:val="18"/>
          <w:szCs w:val="18"/>
        </w:rPr>
        <w:t>.00</w:t>
      </w:r>
      <w:r w:rsidR="00802BAF" w:rsidRPr="007675A2">
        <w:rPr>
          <w:i w:val="0"/>
          <w:sz w:val="18"/>
          <w:szCs w:val="18"/>
        </w:rPr>
        <w:tab/>
      </w:r>
      <w:r w:rsidR="00D533E6">
        <w:rPr>
          <w:i w:val="0"/>
          <w:sz w:val="18"/>
          <w:szCs w:val="18"/>
        </w:rPr>
        <w:t xml:space="preserve">CHF </w:t>
      </w:r>
      <w:r w:rsidR="009443E0">
        <w:rPr>
          <w:i w:val="0"/>
          <w:sz w:val="18"/>
          <w:szCs w:val="18"/>
        </w:rPr>
        <w:tab/>
      </w:r>
      <w:r w:rsidR="00802BAF" w:rsidRPr="007675A2">
        <w:rPr>
          <w:i w:val="0"/>
          <w:sz w:val="18"/>
          <w:szCs w:val="18"/>
        </w:rPr>
        <w:t>50'000</w:t>
      </w:r>
      <w:r w:rsidR="00D533E6">
        <w:rPr>
          <w:i w:val="0"/>
          <w:sz w:val="18"/>
          <w:szCs w:val="18"/>
        </w:rPr>
        <w:t>.00</w:t>
      </w:r>
      <w:r w:rsidR="008F6183" w:rsidRPr="007675A2">
        <w:rPr>
          <w:i w:val="0"/>
          <w:sz w:val="18"/>
          <w:szCs w:val="18"/>
        </w:rPr>
        <w:tab/>
      </w:r>
      <w:r w:rsidR="00D533E6">
        <w:rPr>
          <w:i w:val="0"/>
          <w:sz w:val="18"/>
          <w:szCs w:val="18"/>
        </w:rPr>
        <w:t xml:space="preserve">CHF </w:t>
      </w:r>
      <w:r w:rsidR="009443E0">
        <w:rPr>
          <w:i w:val="0"/>
          <w:sz w:val="18"/>
          <w:szCs w:val="18"/>
        </w:rPr>
        <w:tab/>
      </w:r>
      <w:r w:rsidR="008F6183" w:rsidRPr="007675A2">
        <w:rPr>
          <w:i w:val="0"/>
          <w:sz w:val="18"/>
          <w:szCs w:val="18"/>
        </w:rPr>
        <w:t>1</w:t>
      </w:r>
      <w:r w:rsidRPr="007675A2">
        <w:rPr>
          <w:i w:val="0"/>
          <w:sz w:val="18"/>
          <w:szCs w:val="18"/>
        </w:rPr>
        <w:t>50'000</w:t>
      </w:r>
      <w:r w:rsidR="00D533E6">
        <w:rPr>
          <w:i w:val="0"/>
          <w:sz w:val="18"/>
          <w:szCs w:val="18"/>
        </w:rPr>
        <w:t>.00</w:t>
      </w:r>
    </w:p>
    <w:p w:rsidR="00E04CBF" w:rsidRDefault="001C1C3A">
      <w:pPr>
        <w:pStyle w:val="Mustertextklein"/>
      </w:pPr>
      <w:r>
        <w:tab/>
      </w:r>
    </w:p>
    <w:p w:rsidR="001C1C3A" w:rsidRDefault="001C1C3A">
      <w:pPr>
        <w:pStyle w:val="Mustertextklein"/>
      </w:pPr>
      <w:r w:rsidRPr="001C1C3A">
        <w:tab/>
      </w:r>
      <w:r w:rsidR="002C3BC1" w:rsidRPr="007675A2">
        <w:rPr>
          <w:b/>
        </w:rPr>
        <w:t xml:space="preserve">Bemerkung </w:t>
      </w:r>
      <w:r w:rsidR="00474ED0" w:rsidRPr="007675A2">
        <w:rPr>
          <w:b/>
        </w:rPr>
        <w:t>16</w:t>
      </w:r>
      <w:r w:rsidRPr="007675A2">
        <w:rPr>
          <w:b/>
        </w:rPr>
        <w:t xml:space="preserve">: </w:t>
      </w:r>
      <w:r w:rsidR="005B3374" w:rsidRPr="007675A2">
        <w:t>«</w:t>
      </w:r>
      <w:r w:rsidRPr="001C1C3A">
        <w:t xml:space="preserve">Wenn also die Ehegatten eine Liegenschaft hälftig im Miteigentum mittels </w:t>
      </w:r>
      <w:proofErr w:type="spellStart"/>
      <w:r w:rsidRPr="001C1C3A">
        <w:t>Eige</w:t>
      </w:r>
      <w:r w:rsidRPr="001C1C3A">
        <w:t>n</w:t>
      </w:r>
      <w:r w:rsidRPr="001C1C3A">
        <w:t>gut</w:t>
      </w:r>
      <w:proofErr w:type="spellEnd"/>
      <w:r w:rsidRPr="001C1C3A">
        <w:t xml:space="preserve"> des einen und eines von beiden</w:t>
      </w:r>
      <w:r>
        <w:t xml:space="preserve"> </w:t>
      </w:r>
      <w:r w:rsidRPr="001C1C3A">
        <w:t>unterzeichneten Hypothekarkredits erwerben, dienen die Mittel, die diesen Erwerb ermöglichen, dazu, beide Teile</w:t>
      </w:r>
      <w:r>
        <w:t xml:space="preserve"> </w:t>
      </w:r>
      <w:r w:rsidRPr="001C1C3A">
        <w:t>des hälftigen Miteigentums zu finanzieren, genau wie der von beiden unterzeichnete Hypothekarkredit für den durch</w:t>
      </w:r>
      <w:r>
        <w:t xml:space="preserve"> </w:t>
      </w:r>
      <w:r w:rsidRPr="001C1C3A">
        <w:t>das Eigenkapital nicht gedeckten Teil. Im Gegensatz zur stillschweigenden Annahme im Entscheid in BGE 138 III</w:t>
      </w:r>
      <w:r>
        <w:t xml:space="preserve"> </w:t>
      </w:r>
      <w:r w:rsidRPr="001C1C3A">
        <w:t xml:space="preserve">150 = </w:t>
      </w:r>
      <w:proofErr w:type="spellStart"/>
      <w:r w:rsidRPr="001C1C3A">
        <w:t>Pra</w:t>
      </w:r>
      <w:proofErr w:type="spellEnd"/>
      <w:r w:rsidRPr="001C1C3A">
        <w:t xml:space="preserve"> 2012 Nr. 101 muss weder vermutet werden, die Ehegatten hätten den Anteil am Mehrwert des Ehegatten,</w:t>
      </w:r>
      <w:r>
        <w:t xml:space="preserve"> </w:t>
      </w:r>
      <w:r w:rsidRPr="001C1C3A">
        <w:t>der den Erwerb finanziert hat, ausschliessen</w:t>
      </w:r>
      <w:r w:rsidR="007E400A">
        <w:t xml:space="preserve"> wollen</w:t>
      </w:r>
      <w:r w:rsidRPr="001C1C3A">
        <w:t xml:space="preserve">, noch </w:t>
      </w:r>
      <w:r w:rsidR="007E400A">
        <w:t xml:space="preserve">sie hätten </w:t>
      </w:r>
      <w:r w:rsidRPr="001C1C3A">
        <w:t>die Hypothekarschuld (für die sie beide gegenüber der Bank</w:t>
      </w:r>
      <w:r>
        <w:t xml:space="preserve"> </w:t>
      </w:r>
      <w:r w:rsidRPr="001C1C3A">
        <w:t>Schuldner sind) anders als hälftig teilen wollen, was darauf hinausliefe, die Anwendung von Art. 206 ZGB indirekt zu</w:t>
      </w:r>
      <w:r>
        <w:t xml:space="preserve"> </w:t>
      </w:r>
      <w:r w:rsidRPr="001C1C3A">
        <w:t xml:space="preserve">umgehen, wie dies </w:t>
      </w:r>
      <w:r w:rsidRPr="007675A2">
        <w:rPr>
          <w:smallCaps/>
        </w:rPr>
        <w:t>P</w:t>
      </w:r>
      <w:r w:rsidR="005B3374">
        <w:rPr>
          <w:smallCaps/>
        </w:rPr>
        <w:t>.</w:t>
      </w:r>
      <w:r w:rsidR="00B77057" w:rsidRPr="007675A2">
        <w:rPr>
          <w:smallCaps/>
        </w:rPr>
        <w:t>-H</w:t>
      </w:r>
      <w:r w:rsidR="005B3374">
        <w:rPr>
          <w:smallCaps/>
        </w:rPr>
        <w:t>.</w:t>
      </w:r>
      <w:r w:rsidRPr="001C1C3A">
        <w:t xml:space="preserve"> </w:t>
      </w:r>
      <w:proofErr w:type="spellStart"/>
      <w:r w:rsidRPr="001C1C3A">
        <w:rPr>
          <w:smallCaps/>
        </w:rPr>
        <w:t>Steinauer</w:t>
      </w:r>
      <w:proofErr w:type="spellEnd"/>
      <w:r w:rsidRPr="001C1C3A">
        <w:t xml:space="preserve"> ausführt (</w:t>
      </w:r>
      <w:proofErr w:type="spellStart"/>
      <w:r w:rsidRPr="005B3374">
        <w:rPr>
          <w:smallCaps/>
        </w:rPr>
        <w:t>Steinauer</w:t>
      </w:r>
      <w:proofErr w:type="spellEnd"/>
      <w:r w:rsidRPr="005B3374">
        <w:t>, N. 11 und 30</w:t>
      </w:r>
      <w:r w:rsidRPr="001C1C3A">
        <w:t>); üb</w:t>
      </w:r>
      <w:r>
        <w:t>ereinstimmend mit Art. 206 Abs. </w:t>
      </w:r>
      <w:r w:rsidRPr="001C1C3A">
        <w:t>3</w:t>
      </w:r>
      <w:r>
        <w:t xml:space="preserve"> </w:t>
      </w:r>
      <w:r w:rsidRPr="001C1C3A">
        <w:t>ZGB müssen die Ehegatten, die den Mehrwert</w:t>
      </w:r>
      <w:r w:rsidR="00291FDF">
        <w:t>-</w:t>
      </w:r>
      <w:r w:rsidRPr="001C1C3A">
        <w:t>anteil nach Art. 206 Abs. 1 ZGB ausschliessen wollen, dies schriftlich</w:t>
      </w:r>
      <w:r>
        <w:t xml:space="preserve"> </w:t>
      </w:r>
      <w:r w:rsidRPr="001C1C3A">
        <w:t>vereinbaren</w:t>
      </w:r>
      <w:r w:rsidR="005B3374">
        <w:t>»</w:t>
      </w:r>
      <w:r>
        <w:t xml:space="preserve"> (</w:t>
      </w:r>
      <w:proofErr w:type="spellStart"/>
      <w:r>
        <w:t>BGer</w:t>
      </w:r>
      <w:proofErr w:type="spellEnd"/>
      <w:r>
        <w:t xml:space="preserve"> 5A_621/2013</w:t>
      </w:r>
      <w:r w:rsidR="00B77057">
        <w:t xml:space="preserve"> vom 20.11.2014 </w:t>
      </w:r>
      <w:r>
        <w:t xml:space="preserve">= </w:t>
      </w:r>
      <w:proofErr w:type="spellStart"/>
      <w:r>
        <w:t>Pra</w:t>
      </w:r>
      <w:proofErr w:type="spellEnd"/>
      <w:r>
        <w:t xml:space="preserve"> 2015 Nr. 76</w:t>
      </w:r>
      <w:r w:rsidR="00B77057" w:rsidRPr="00B77057">
        <w:t xml:space="preserve"> </w:t>
      </w:r>
      <w:r w:rsidR="00B77057">
        <w:t>E. 5.4.3</w:t>
      </w:r>
      <w:r>
        <w:t xml:space="preserve">). </w:t>
      </w:r>
    </w:p>
    <w:p w:rsidR="001C1C3A" w:rsidRPr="009F299A" w:rsidRDefault="009F299A">
      <w:pPr>
        <w:pStyle w:val="Mustertextklein"/>
      </w:pPr>
      <w:r>
        <w:tab/>
      </w:r>
      <w:r w:rsidRPr="007675A2">
        <w:rPr>
          <w:b/>
        </w:rPr>
        <w:t>Bemerkung 1</w:t>
      </w:r>
      <w:r w:rsidR="00474ED0" w:rsidRPr="007675A2">
        <w:rPr>
          <w:b/>
        </w:rPr>
        <w:t>7</w:t>
      </w:r>
      <w:r w:rsidRPr="007675A2">
        <w:rPr>
          <w:b/>
        </w:rPr>
        <w:t>:</w:t>
      </w:r>
      <w:r>
        <w:t xml:space="preserve"> </w:t>
      </w:r>
      <w:r w:rsidRPr="009F299A">
        <w:t>Wird der Güterstand vor Eintritt eines Vorsorgefalls aufgelöst, finden die Regeln, welche für die</w:t>
      </w:r>
      <w:r>
        <w:t xml:space="preserve"> </w:t>
      </w:r>
      <w:r w:rsidRPr="009F299A">
        <w:t xml:space="preserve">Hypothekarschulden gelten (BGE 132 III 145 = </w:t>
      </w:r>
      <w:proofErr w:type="spellStart"/>
      <w:r w:rsidRPr="009F299A">
        <w:t>Pra</w:t>
      </w:r>
      <w:proofErr w:type="spellEnd"/>
      <w:r w:rsidRPr="009F299A">
        <w:t xml:space="preserve"> 2006 Nr. 145) Anwendung; der dem </w:t>
      </w:r>
      <w:proofErr w:type="spellStart"/>
      <w:r w:rsidRPr="009F299A">
        <w:t>Vorbezug</w:t>
      </w:r>
      <w:proofErr w:type="spellEnd"/>
      <w:r>
        <w:t xml:space="preserve"> </w:t>
      </w:r>
      <w:r w:rsidRPr="009F299A">
        <w:t>zufallende Mehrwert wird demnach entsprechend des tatsächlichen Beitrags jeder Masse des</w:t>
      </w:r>
      <w:r>
        <w:t xml:space="preserve"> </w:t>
      </w:r>
      <w:r w:rsidRPr="009F299A">
        <w:t>Erwerbers zur Finanzierung der Liegenschaft aufgeteilt</w:t>
      </w:r>
      <w:r>
        <w:t xml:space="preserve"> </w:t>
      </w:r>
      <w:r w:rsidR="00857ADD">
        <w:t>(</w:t>
      </w:r>
      <w:proofErr w:type="spellStart"/>
      <w:r>
        <w:t>BGer</w:t>
      </w:r>
      <w:proofErr w:type="spellEnd"/>
      <w:r>
        <w:t xml:space="preserve"> 5A_278/2014</w:t>
      </w:r>
      <w:r w:rsidR="00B77057">
        <w:t xml:space="preserve"> vom 29.01.2015 </w:t>
      </w:r>
      <w:r>
        <w:t xml:space="preserve">= </w:t>
      </w:r>
      <w:proofErr w:type="spellStart"/>
      <w:r>
        <w:t>Pra</w:t>
      </w:r>
      <w:proofErr w:type="spellEnd"/>
      <w:r>
        <w:t xml:space="preserve"> 2016 Nr. 13).</w:t>
      </w:r>
    </w:p>
    <w:p w:rsidR="00F03C71" w:rsidRDefault="009B0284">
      <w:pPr>
        <w:pStyle w:val="Mustertextklein"/>
      </w:pPr>
      <w:r>
        <w:tab/>
      </w:r>
      <w:r w:rsidRPr="007675A2">
        <w:rPr>
          <w:b/>
        </w:rPr>
        <w:t xml:space="preserve">Bemerkung </w:t>
      </w:r>
      <w:r w:rsidR="00474ED0" w:rsidRPr="007675A2">
        <w:rPr>
          <w:b/>
        </w:rPr>
        <w:t>18</w:t>
      </w:r>
      <w:r w:rsidRPr="007675A2">
        <w:rPr>
          <w:b/>
        </w:rPr>
        <w:t>:</w:t>
      </w:r>
      <w:r w:rsidR="008F6183" w:rsidRPr="007675A2">
        <w:rPr>
          <w:b/>
        </w:rPr>
        <w:t xml:space="preserve"> </w:t>
      </w:r>
      <w:r>
        <w:t>Ausnahmsweise, wenn Hypothekarzinsen dauernd und regelmässig durch eine andere Gütermasse des Eigentümer-Ehegatten erbracht werden als durch diejenige, der die Hyp</w:t>
      </w:r>
      <w:r>
        <w:t>o</w:t>
      </w:r>
      <w:r>
        <w:t>thek an sich zuzuordnen ist, rechtfertigt sich für die Verteilung der Mehr- oder Minderwerte eine Neuzuteilung der Hypothekarschuld an die zinserbringende Gütermasse (</w:t>
      </w:r>
      <w:proofErr w:type="spellStart"/>
      <w:r w:rsidRPr="003F6AC8">
        <w:rPr>
          <w:smallCaps/>
        </w:rPr>
        <w:t>Hausheer</w:t>
      </w:r>
      <w:proofErr w:type="spellEnd"/>
      <w:r w:rsidRPr="003F6AC8">
        <w:rPr>
          <w:smallCaps/>
        </w:rPr>
        <w:t>/Geiser/Aebi-Müller</w:t>
      </w:r>
      <w:r w:rsidRPr="00AF7B85">
        <w:t xml:space="preserve">, Familienrecht, </w:t>
      </w:r>
      <w:proofErr w:type="spellStart"/>
      <w:r w:rsidRPr="00AF7B85">
        <w:t>Rz</w:t>
      </w:r>
      <w:proofErr w:type="spellEnd"/>
      <w:r w:rsidRPr="00AF7B85">
        <w:t xml:space="preserve"> </w:t>
      </w:r>
      <w:r w:rsidR="00A07057">
        <w:t>14.39</w:t>
      </w:r>
      <w:r w:rsidR="007E400A">
        <w:t>; unter Vorbehalt von Art. 163 ZGB bei der Familienwohnung</w:t>
      </w:r>
      <w:r w:rsidR="00A07057">
        <w:t>).</w:t>
      </w:r>
    </w:p>
    <w:p w:rsidR="00316EDD" w:rsidRDefault="00A07057">
      <w:pPr>
        <w:pStyle w:val="MustertextListe0"/>
      </w:pPr>
      <w:r>
        <w:t xml:space="preserve">Anders verhält es sich </w:t>
      </w:r>
      <w:r w:rsidR="007E400A">
        <w:t xml:space="preserve">bezüglich des </w:t>
      </w:r>
      <w:r>
        <w:t>auf den WEF-</w:t>
      </w:r>
      <w:proofErr w:type="spellStart"/>
      <w:r>
        <w:t>Vorbezug</w:t>
      </w:r>
      <w:proofErr w:type="spellEnd"/>
      <w:r>
        <w:t xml:space="preserve"> entfallenden Mehr</w:t>
      </w:r>
      <w:r w:rsidR="00316EDD">
        <w:t>wert</w:t>
      </w:r>
      <w:r w:rsidR="007E400A">
        <w:t>s</w:t>
      </w:r>
      <w:r w:rsidR="00316EDD">
        <w:t xml:space="preserve">, der in </w:t>
      </w:r>
      <w:r w:rsidR="00316EDD" w:rsidRPr="00316EDD">
        <w:t>Übereinstimmung mit der aktuellen bundesgerichtlichen Rechtsprechung proportional zu den investierten Eigenmitteln des Vorsorgenehmers zu verteilen ist</w:t>
      </w:r>
      <w:r w:rsidR="00316EDD">
        <w:t xml:space="preserve">. </w:t>
      </w:r>
    </w:p>
    <w:p w:rsidR="00AF7B85" w:rsidRDefault="00316EDD">
      <w:pPr>
        <w:pStyle w:val="Mustertextklein"/>
      </w:pPr>
      <w:r>
        <w:lastRenderedPageBreak/>
        <w:tab/>
      </w:r>
      <w:r w:rsidRPr="007675A2">
        <w:rPr>
          <w:b/>
        </w:rPr>
        <w:t>Bemerkung 19:</w:t>
      </w:r>
      <w:r>
        <w:t xml:space="preserve"> </w:t>
      </w:r>
      <w:r w:rsidRPr="00316EDD">
        <w:t xml:space="preserve">vgl. hierzu </w:t>
      </w:r>
      <w:r w:rsidR="007E400A">
        <w:t xml:space="preserve">die </w:t>
      </w:r>
      <w:r w:rsidRPr="00316EDD">
        <w:t xml:space="preserve">Ausführungen vorstehend unter </w:t>
      </w:r>
      <w:r w:rsidR="007E400A">
        <w:t xml:space="preserve">I. Vorbemerkungen, </w:t>
      </w:r>
      <w:r w:rsidRPr="00316EDD">
        <w:t>9. Die Mehrwer</w:t>
      </w:r>
      <w:r w:rsidRPr="00316EDD">
        <w:t>t</w:t>
      </w:r>
      <w:r w:rsidRPr="00316EDD">
        <w:t>beteiligung des WEF-Vorbezugs,</w:t>
      </w:r>
      <w:r w:rsidR="00B77057">
        <w:t xml:space="preserve"> </w:t>
      </w:r>
      <w:proofErr w:type="spellStart"/>
      <w:r w:rsidR="00B77057">
        <w:t>Rz</w:t>
      </w:r>
      <w:proofErr w:type="spellEnd"/>
      <w:r w:rsidR="00B77057">
        <w:t xml:space="preserve"> 26 ff.;</w:t>
      </w:r>
      <w:r w:rsidRPr="00316EDD">
        <w:t xml:space="preserve"> </w:t>
      </w:r>
      <w:proofErr w:type="spellStart"/>
      <w:r w:rsidRPr="00316EDD">
        <w:t>BGer</w:t>
      </w:r>
      <w:proofErr w:type="spellEnd"/>
      <w:r w:rsidRPr="00316EDD">
        <w:t xml:space="preserve"> 5A_278/2014 </w:t>
      </w:r>
      <w:r w:rsidR="00B77057">
        <w:t xml:space="preserve">vom 29.01.2015 </w:t>
      </w:r>
      <w:r w:rsidRPr="00316EDD">
        <w:t xml:space="preserve">= </w:t>
      </w:r>
      <w:proofErr w:type="spellStart"/>
      <w:r w:rsidRPr="00316EDD">
        <w:t>Pra</w:t>
      </w:r>
      <w:proofErr w:type="spellEnd"/>
      <w:r w:rsidRPr="00316EDD">
        <w:t xml:space="preserve"> 2016 Nr. 13 und </w:t>
      </w:r>
      <w:r w:rsidRPr="00316EDD">
        <w:rPr>
          <w:smallCaps/>
        </w:rPr>
        <w:t xml:space="preserve">Aebi-Müller, </w:t>
      </w:r>
      <w:r w:rsidRPr="00316EDD">
        <w:t>Aktuelle Rechtsprechung des Bundesgerichts.</w:t>
      </w:r>
    </w:p>
    <w:p w:rsidR="00110EEF" w:rsidRDefault="00D62949">
      <w:pPr>
        <w:pStyle w:val="MustertextListe0"/>
      </w:pPr>
      <w:r>
        <w:t>Da von Seiten des Beklagten sich keinerlei eigene Geldmittel in der Liegenschaft befinden, ist sein Miteigentumsanteil zwingend seiner Errungenschaft zuzuweisen. Entsprechend berec</w:t>
      </w:r>
      <w:r>
        <w:t>h</w:t>
      </w:r>
      <w:r>
        <w:t>nen sich die Ansprüche der Ehegatten wie folgt:</w:t>
      </w:r>
    </w:p>
    <w:p w:rsidR="00110EEF" w:rsidRPr="007675A2" w:rsidRDefault="00110EEF" w:rsidP="007675A2">
      <w:pPr>
        <w:pStyle w:val="Mustertextklein"/>
        <w:tabs>
          <w:tab w:val="clear" w:pos="4536"/>
          <w:tab w:val="clear" w:pos="5103"/>
          <w:tab w:val="left" w:pos="4395"/>
          <w:tab w:val="right" w:pos="5670"/>
        </w:tabs>
        <w:rPr>
          <w:rStyle w:val="fettMuster"/>
          <w:i w:val="0"/>
          <w:szCs w:val="18"/>
        </w:rPr>
      </w:pPr>
      <w:r w:rsidRPr="007675A2">
        <w:rPr>
          <w:i w:val="0"/>
          <w:sz w:val="18"/>
          <w:szCs w:val="18"/>
        </w:rPr>
        <w:tab/>
      </w:r>
      <w:proofErr w:type="spellStart"/>
      <w:r w:rsidR="00D62949" w:rsidRPr="007675A2">
        <w:rPr>
          <w:rStyle w:val="fettMuster"/>
          <w:i w:val="0"/>
          <w:szCs w:val="18"/>
        </w:rPr>
        <w:t>Eigengut</w:t>
      </w:r>
      <w:proofErr w:type="spellEnd"/>
      <w:r w:rsidR="00D62949" w:rsidRPr="007675A2">
        <w:rPr>
          <w:rStyle w:val="fettMuster"/>
          <w:i w:val="0"/>
          <w:szCs w:val="18"/>
        </w:rPr>
        <w:t xml:space="preserve"> der Ehefrau:</w:t>
      </w:r>
    </w:p>
    <w:p w:rsidR="00110EEF" w:rsidRPr="00B9179F" w:rsidRDefault="00110EEF" w:rsidP="007675A2">
      <w:pPr>
        <w:pStyle w:val="Mustertextklein"/>
        <w:tabs>
          <w:tab w:val="clear" w:pos="4536"/>
          <w:tab w:val="clear" w:pos="5103"/>
          <w:tab w:val="left" w:pos="4395"/>
          <w:tab w:val="right" w:pos="5670"/>
        </w:tabs>
        <w:rPr>
          <w:szCs w:val="18"/>
        </w:rPr>
      </w:pPr>
      <w:r w:rsidRPr="007675A2">
        <w:rPr>
          <w:i w:val="0"/>
          <w:sz w:val="18"/>
          <w:szCs w:val="18"/>
        </w:rPr>
        <w:tab/>
      </w:r>
      <w:proofErr w:type="spellStart"/>
      <w:r w:rsidRPr="007675A2">
        <w:rPr>
          <w:i w:val="0"/>
          <w:sz w:val="18"/>
          <w:szCs w:val="18"/>
        </w:rPr>
        <w:t>Eigengut</w:t>
      </w:r>
      <w:proofErr w:type="spellEnd"/>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00D533E6">
        <w:rPr>
          <w:i w:val="0"/>
          <w:sz w:val="18"/>
          <w:szCs w:val="18"/>
        </w:rPr>
        <w:tab/>
      </w:r>
      <w:r w:rsidRPr="007675A2">
        <w:rPr>
          <w:i w:val="0"/>
          <w:sz w:val="18"/>
          <w:szCs w:val="18"/>
        </w:rPr>
        <w:t xml:space="preserve">CHF </w:t>
      </w:r>
      <w:r w:rsidR="00D533E6">
        <w:rPr>
          <w:i w:val="0"/>
          <w:sz w:val="18"/>
          <w:szCs w:val="18"/>
        </w:rPr>
        <w:tab/>
      </w:r>
      <w:r w:rsidRPr="007675A2">
        <w:rPr>
          <w:i w:val="0"/>
          <w:sz w:val="18"/>
          <w:szCs w:val="18"/>
        </w:rPr>
        <w:t>600'000</w:t>
      </w:r>
      <w:r w:rsidR="00D533E6">
        <w:rPr>
          <w:i w:val="0"/>
          <w:sz w:val="18"/>
          <w:szCs w:val="18"/>
        </w:rPr>
        <w:t>.00</w:t>
      </w:r>
    </w:p>
    <w:p w:rsidR="00110EEF" w:rsidRPr="00B9179F" w:rsidRDefault="00110EEF" w:rsidP="007675A2">
      <w:pPr>
        <w:pStyle w:val="Mustertextklein"/>
        <w:tabs>
          <w:tab w:val="clear" w:pos="4536"/>
          <w:tab w:val="clear" w:pos="5103"/>
          <w:tab w:val="left" w:pos="4395"/>
          <w:tab w:val="right" w:pos="5670"/>
        </w:tabs>
        <w:rPr>
          <w:szCs w:val="18"/>
        </w:rPr>
      </w:pPr>
      <w:r w:rsidRPr="007675A2">
        <w:rPr>
          <w:i w:val="0"/>
          <w:sz w:val="18"/>
          <w:szCs w:val="18"/>
        </w:rPr>
        <w:tab/>
        <w:t xml:space="preserve">+ Mehrwertanteil </w:t>
      </w:r>
      <w:proofErr w:type="spellStart"/>
      <w:r w:rsidRPr="007675A2">
        <w:rPr>
          <w:i w:val="0"/>
          <w:sz w:val="18"/>
          <w:szCs w:val="18"/>
        </w:rPr>
        <w:t>Eigengut</w:t>
      </w:r>
      <w:proofErr w:type="spellEnd"/>
      <w:r w:rsidRPr="007675A2">
        <w:rPr>
          <w:i w:val="0"/>
          <w:sz w:val="18"/>
          <w:szCs w:val="18"/>
        </w:rPr>
        <w:tab/>
      </w:r>
      <w:r w:rsidRPr="007675A2">
        <w:rPr>
          <w:i w:val="0"/>
          <w:sz w:val="18"/>
          <w:szCs w:val="18"/>
        </w:rPr>
        <w:tab/>
      </w:r>
      <w:r w:rsidRPr="007675A2">
        <w:rPr>
          <w:i w:val="0"/>
          <w:sz w:val="18"/>
          <w:szCs w:val="18"/>
        </w:rPr>
        <w:tab/>
      </w:r>
      <w:r w:rsidR="00D533E6">
        <w:rPr>
          <w:i w:val="0"/>
          <w:sz w:val="18"/>
          <w:szCs w:val="18"/>
        </w:rPr>
        <w:tab/>
      </w:r>
      <w:r w:rsidRPr="007675A2">
        <w:rPr>
          <w:i w:val="0"/>
          <w:sz w:val="18"/>
          <w:szCs w:val="18"/>
        </w:rPr>
        <w:t xml:space="preserve">CHF </w:t>
      </w:r>
      <w:r w:rsidR="00D533E6">
        <w:rPr>
          <w:i w:val="0"/>
          <w:sz w:val="18"/>
          <w:szCs w:val="18"/>
        </w:rPr>
        <w:tab/>
      </w:r>
      <w:r w:rsidRPr="007675A2">
        <w:rPr>
          <w:i w:val="0"/>
          <w:sz w:val="18"/>
          <w:szCs w:val="18"/>
        </w:rPr>
        <w:t>150'000</w:t>
      </w:r>
      <w:r w:rsidR="00D533E6">
        <w:rPr>
          <w:i w:val="0"/>
          <w:sz w:val="18"/>
          <w:szCs w:val="18"/>
        </w:rPr>
        <w:t>.00</w:t>
      </w:r>
    </w:p>
    <w:p w:rsidR="00110EEF" w:rsidRPr="00B9179F" w:rsidRDefault="00110EEF" w:rsidP="007675A2">
      <w:pPr>
        <w:pStyle w:val="Mustertextklein"/>
        <w:tabs>
          <w:tab w:val="clear" w:pos="4536"/>
          <w:tab w:val="clear" w:pos="5103"/>
          <w:tab w:val="left" w:pos="4395"/>
          <w:tab w:val="right" w:pos="5670"/>
        </w:tabs>
        <w:rPr>
          <w:szCs w:val="18"/>
        </w:rPr>
      </w:pPr>
      <w:r w:rsidRPr="007675A2">
        <w:rPr>
          <w:i w:val="0"/>
          <w:sz w:val="18"/>
          <w:szCs w:val="18"/>
        </w:rPr>
        <w:tab/>
        <w:t>Total Ehefrau</w:t>
      </w:r>
      <w:r w:rsidR="00D62949" w:rsidRPr="007675A2">
        <w:rPr>
          <w:i w:val="0"/>
          <w:sz w:val="18"/>
          <w:szCs w:val="18"/>
        </w:rPr>
        <w:t xml:space="preserve"> (</w:t>
      </w:r>
      <w:proofErr w:type="spellStart"/>
      <w:r w:rsidR="00D62949" w:rsidRPr="007675A2">
        <w:rPr>
          <w:i w:val="0"/>
          <w:sz w:val="18"/>
          <w:szCs w:val="18"/>
        </w:rPr>
        <w:t>Eigengut</w:t>
      </w:r>
      <w:proofErr w:type="spellEnd"/>
      <w:r w:rsidR="00D62949" w:rsidRPr="007675A2">
        <w:rPr>
          <w:i w:val="0"/>
          <w:sz w:val="18"/>
          <w:szCs w:val="18"/>
        </w:rPr>
        <w:t>)</w:t>
      </w:r>
      <w:r w:rsidRPr="007675A2">
        <w:rPr>
          <w:i w:val="0"/>
          <w:sz w:val="18"/>
          <w:szCs w:val="18"/>
        </w:rPr>
        <w:tab/>
      </w:r>
      <w:r w:rsidRPr="007675A2">
        <w:rPr>
          <w:i w:val="0"/>
          <w:sz w:val="18"/>
          <w:szCs w:val="18"/>
        </w:rPr>
        <w:tab/>
      </w:r>
      <w:r w:rsidRPr="007675A2">
        <w:rPr>
          <w:i w:val="0"/>
          <w:sz w:val="18"/>
          <w:szCs w:val="18"/>
        </w:rPr>
        <w:tab/>
      </w:r>
      <w:r w:rsidR="00D533E6">
        <w:rPr>
          <w:i w:val="0"/>
          <w:sz w:val="18"/>
          <w:szCs w:val="18"/>
        </w:rPr>
        <w:tab/>
      </w:r>
      <w:r w:rsidRPr="007675A2">
        <w:rPr>
          <w:i w:val="0"/>
          <w:sz w:val="18"/>
          <w:szCs w:val="18"/>
        </w:rPr>
        <w:t xml:space="preserve">CHF </w:t>
      </w:r>
      <w:r w:rsidR="00D533E6">
        <w:rPr>
          <w:i w:val="0"/>
          <w:sz w:val="18"/>
          <w:szCs w:val="18"/>
        </w:rPr>
        <w:tab/>
      </w:r>
      <w:r w:rsidR="00D62949" w:rsidRPr="007675A2">
        <w:rPr>
          <w:i w:val="0"/>
          <w:sz w:val="18"/>
          <w:szCs w:val="18"/>
        </w:rPr>
        <w:t>75</w:t>
      </w:r>
      <w:r w:rsidRPr="007675A2">
        <w:rPr>
          <w:i w:val="0"/>
          <w:sz w:val="18"/>
          <w:szCs w:val="18"/>
        </w:rPr>
        <w:t>0'000</w:t>
      </w:r>
      <w:r w:rsidR="00D533E6">
        <w:rPr>
          <w:i w:val="0"/>
          <w:sz w:val="18"/>
          <w:szCs w:val="18"/>
        </w:rPr>
        <w:t>.00</w:t>
      </w:r>
    </w:p>
    <w:p w:rsidR="00D62949" w:rsidRPr="00D52476" w:rsidRDefault="00D62949" w:rsidP="007675A2">
      <w:pPr>
        <w:pStyle w:val="Mustertextklein"/>
        <w:tabs>
          <w:tab w:val="clear" w:pos="4536"/>
          <w:tab w:val="clear" w:pos="5103"/>
          <w:tab w:val="left" w:pos="4395"/>
          <w:tab w:val="right" w:pos="5670"/>
        </w:tabs>
        <w:rPr>
          <w:szCs w:val="18"/>
        </w:rPr>
      </w:pPr>
    </w:p>
    <w:p w:rsidR="00110EEF" w:rsidRPr="007675A2" w:rsidRDefault="00110EEF" w:rsidP="007675A2">
      <w:pPr>
        <w:pStyle w:val="Mustertextklein"/>
        <w:tabs>
          <w:tab w:val="clear" w:pos="4536"/>
          <w:tab w:val="clear" w:pos="5103"/>
          <w:tab w:val="left" w:pos="4395"/>
          <w:tab w:val="right" w:pos="5670"/>
        </w:tabs>
        <w:rPr>
          <w:rStyle w:val="fettMuster"/>
          <w:i w:val="0"/>
          <w:szCs w:val="18"/>
        </w:rPr>
      </w:pPr>
      <w:r w:rsidRPr="007675A2">
        <w:rPr>
          <w:i w:val="0"/>
          <w:sz w:val="18"/>
          <w:szCs w:val="18"/>
        </w:rPr>
        <w:tab/>
      </w:r>
      <w:r w:rsidR="00814D7E" w:rsidRPr="007675A2">
        <w:rPr>
          <w:rStyle w:val="fettMuster"/>
          <w:i w:val="0"/>
          <w:szCs w:val="18"/>
        </w:rPr>
        <w:t>Errungenschaft</w:t>
      </w:r>
      <w:r w:rsidRPr="007675A2">
        <w:rPr>
          <w:rStyle w:val="fettMuster"/>
          <w:i w:val="0"/>
          <w:szCs w:val="18"/>
        </w:rPr>
        <w:t xml:space="preserve"> Ehemann:</w:t>
      </w:r>
    </w:p>
    <w:p w:rsidR="00110EEF" w:rsidRPr="00B9179F" w:rsidRDefault="00110EEF" w:rsidP="007675A2">
      <w:pPr>
        <w:pStyle w:val="Mustertextklein"/>
        <w:tabs>
          <w:tab w:val="clear" w:pos="4536"/>
          <w:tab w:val="clear" w:pos="5103"/>
          <w:tab w:val="left" w:pos="4395"/>
          <w:tab w:val="right" w:pos="5670"/>
        </w:tabs>
        <w:rPr>
          <w:szCs w:val="18"/>
        </w:rPr>
      </w:pPr>
      <w:r w:rsidRPr="007675A2">
        <w:rPr>
          <w:i w:val="0"/>
          <w:sz w:val="18"/>
          <w:szCs w:val="18"/>
        </w:rPr>
        <w:tab/>
        <w:t>Mehrwertanteil Hypothek</w:t>
      </w:r>
      <w:r w:rsidRPr="007675A2">
        <w:rPr>
          <w:i w:val="0"/>
          <w:sz w:val="18"/>
          <w:szCs w:val="18"/>
        </w:rPr>
        <w:tab/>
      </w:r>
      <w:r w:rsidRPr="007675A2">
        <w:rPr>
          <w:i w:val="0"/>
          <w:sz w:val="18"/>
          <w:szCs w:val="18"/>
        </w:rPr>
        <w:tab/>
      </w:r>
      <w:r w:rsidRPr="007675A2">
        <w:rPr>
          <w:i w:val="0"/>
          <w:sz w:val="18"/>
          <w:szCs w:val="18"/>
        </w:rPr>
        <w:tab/>
      </w:r>
      <w:r w:rsidR="00D533E6">
        <w:rPr>
          <w:i w:val="0"/>
          <w:sz w:val="18"/>
          <w:szCs w:val="18"/>
        </w:rPr>
        <w:tab/>
      </w:r>
      <w:r w:rsidRPr="007675A2">
        <w:rPr>
          <w:i w:val="0"/>
          <w:sz w:val="18"/>
          <w:szCs w:val="18"/>
        </w:rPr>
        <w:t>CHF</w:t>
      </w:r>
      <w:r w:rsidR="00D533E6">
        <w:rPr>
          <w:i w:val="0"/>
          <w:sz w:val="18"/>
          <w:szCs w:val="18"/>
        </w:rPr>
        <w:tab/>
      </w:r>
      <w:r w:rsidRPr="007675A2">
        <w:rPr>
          <w:i w:val="0"/>
          <w:sz w:val="18"/>
          <w:szCs w:val="18"/>
        </w:rPr>
        <w:t>50'000</w:t>
      </w:r>
      <w:r w:rsidR="00D533E6">
        <w:rPr>
          <w:i w:val="0"/>
          <w:sz w:val="18"/>
          <w:szCs w:val="18"/>
        </w:rPr>
        <w:t>.00</w:t>
      </w:r>
    </w:p>
    <w:p w:rsidR="00110EEF" w:rsidRPr="00B9179F" w:rsidRDefault="00110EEF" w:rsidP="007675A2">
      <w:pPr>
        <w:pStyle w:val="Mustertextklein"/>
        <w:tabs>
          <w:tab w:val="clear" w:pos="4536"/>
          <w:tab w:val="clear" w:pos="5103"/>
          <w:tab w:val="left" w:pos="4395"/>
          <w:tab w:val="right" w:pos="5670"/>
        </w:tabs>
        <w:rPr>
          <w:szCs w:val="18"/>
        </w:rPr>
      </w:pPr>
      <w:r w:rsidRPr="007675A2">
        <w:rPr>
          <w:i w:val="0"/>
          <w:sz w:val="18"/>
          <w:szCs w:val="18"/>
        </w:rPr>
        <w:tab/>
      </w:r>
      <w:r w:rsidR="00115C17" w:rsidRPr="007675A2">
        <w:rPr>
          <w:i w:val="0"/>
          <w:sz w:val="18"/>
          <w:szCs w:val="18"/>
        </w:rPr>
        <w:t xml:space="preserve">+ </w:t>
      </w:r>
      <w:r w:rsidRPr="007675A2">
        <w:rPr>
          <w:i w:val="0"/>
          <w:sz w:val="18"/>
          <w:szCs w:val="18"/>
        </w:rPr>
        <w:t>Mehrwertanteil WEF-</w:t>
      </w:r>
      <w:proofErr w:type="spellStart"/>
      <w:r w:rsidRPr="007675A2">
        <w:rPr>
          <w:i w:val="0"/>
          <w:sz w:val="18"/>
          <w:szCs w:val="18"/>
        </w:rPr>
        <w:t>Vorbezug</w:t>
      </w:r>
      <w:proofErr w:type="spellEnd"/>
      <w:r w:rsidRPr="007675A2">
        <w:rPr>
          <w:i w:val="0"/>
          <w:sz w:val="18"/>
          <w:szCs w:val="18"/>
        </w:rPr>
        <w:tab/>
      </w:r>
      <w:r w:rsidRPr="007675A2">
        <w:rPr>
          <w:i w:val="0"/>
          <w:sz w:val="18"/>
          <w:szCs w:val="18"/>
        </w:rPr>
        <w:tab/>
      </w:r>
      <w:r w:rsidR="00D533E6">
        <w:rPr>
          <w:i w:val="0"/>
          <w:sz w:val="18"/>
          <w:szCs w:val="18"/>
        </w:rPr>
        <w:tab/>
      </w:r>
      <w:r w:rsidRPr="007675A2">
        <w:rPr>
          <w:i w:val="0"/>
          <w:sz w:val="18"/>
          <w:szCs w:val="18"/>
        </w:rPr>
        <w:t>CHF</w:t>
      </w:r>
      <w:r w:rsidR="00D533E6">
        <w:rPr>
          <w:i w:val="0"/>
          <w:sz w:val="18"/>
          <w:szCs w:val="18"/>
        </w:rPr>
        <w:tab/>
      </w:r>
      <w:r w:rsidRPr="007675A2">
        <w:rPr>
          <w:i w:val="0"/>
          <w:sz w:val="18"/>
          <w:szCs w:val="18"/>
        </w:rPr>
        <w:t>50'000</w:t>
      </w:r>
      <w:r w:rsidR="00D533E6">
        <w:rPr>
          <w:i w:val="0"/>
          <w:sz w:val="18"/>
          <w:szCs w:val="18"/>
        </w:rPr>
        <w:t>.00</w:t>
      </w:r>
    </w:p>
    <w:p w:rsidR="00110EEF" w:rsidRPr="00B9179F" w:rsidRDefault="00110EEF" w:rsidP="007675A2">
      <w:pPr>
        <w:pStyle w:val="Mustertextklein"/>
        <w:tabs>
          <w:tab w:val="clear" w:pos="4536"/>
          <w:tab w:val="clear" w:pos="5103"/>
          <w:tab w:val="left" w:pos="4395"/>
          <w:tab w:val="right" w:pos="5670"/>
        </w:tabs>
        <w:rPr>
          <w:szCs w:val="18"/>
        </w:rPr>
      </w:pPr>
      <w:r w:rsidRPr="007675A2">
        <w:rPr>
          <w:i w:val="0"/>
          <w:sz w:val="18"/>
          <w:szCs w:val="18"/>
        </w:rPr>
        <w:tab/>
        <w:t>Total Anspruch Ehemann</w:t>
      </w:r>
      <w:r w:rsidRPr="007675A2">
        <w:rPr>
          <w:i w:val="0"/>
          <w:sz w:val="18"/>
          <w:szCs w:val="18"/>
        </w:rPr>
        <w:tab/>
      </w:r>
      <w:r w:rsidRPr="007675A2">
        <w:rPr>
          <w:i w:val="0"/>
          <w:sz w:val="18"/>
          <w:szCs w:val="18"/>
        </w:rPr>
        <w:tab/>
      </w:r>
      <w:r w:rsidRPr="007675A2">
        <w:rPr>
          <w:i w:val="0"/>
          <w:sz w:val="18"/>
          <w:szCs w:val="18"/>
        </w:rPr>
        <w:tab/>
      </w:r>
      <w:r w:rsidR="00D533E6">
        <w:rPr>
          <w:i w:val="0"/>
          <w:sz w:val="18"/>
          <w:szCs w:val="18"/>
        </w:rPr>
        <w:tab/>
      </w:r>
      <w:r w:rsidRPr="007675A2">
        <w:rPr>
          <w:i w:val="0"/>
          <w:sz w:val="18"/>
          <w:szCs w:val="18"/>
        </w:rPr>
        <w:t xml:space="preserve">CHF </w:t>
      </w:r>
      <w:r w:rsidR="00D533E6">
        <w:rPr>
          <w:i w:val="0"/>
          <w:sz w:val="18"/>
          <w:szCs w:val="18"/>
        </w:rPr>
        <w:tab/>
      </w:r>
      <w:r w:rsidRPr="007675A2">
        <w:rPr>
          <w:i w:val="0"/>
          <w:sz w:val="18"/>
          <w:szCs w:val="18"/>
        </w:rPr>
        <w:t>100'000</w:t>
      </w:r>
      <w:r w:rsidR="00D533E6">
        <w:rPr>
          <w:i w:val="0"/>
          <w:sz w:val="18"/>
          <w:szCs w:val="18"/>
        </w:rPr>
        <w:t>.00</w:t>
      </w:r>
    </w:p>
    <w:p w:rsidR="00814D7E" w:rsidRDefault="00814D7E">
      <w:pPr>
        <w:pStyle w:val="MustertextListe0"/>
      </w:pPr>
      <w:r>
        <w:t xml:space="preserve">Mangels Errungenschaft auf Seiten der Klägerin wird die Errungenschaft des Ehemannes (CHF 100'000.00) </w:t>
      </w:r>
      <w:r w:rsidR="00857ADD">
        <w:t xml:space="preserve">hälftig geteilt (Art. 215 ZGB). Damit beläuft sich </w:t>
      </w:r>
      <w:r>
        <w:t xml:space="preserve">der güterrechtliche </w:t>
      </w:r>
      <w:r w:rsidR="0001042C">
        <w:t>A</w:t>
      </w:r>
      <w:r w:rsidR="0001042C">
        <w:t>n</w:t>
      </w:r>
      <w:r w:rsidR="0001042C">
        <w:t>spruch des Beklagten bei einer Übernahme der Liegenschaft der Klägerin zu Alleineigentum</w:t>
      </w:r>
      <w:r w:rsidR="008F6183">
        <w:t xml:space="preserve"> sowie der Hypothek</w:t>
      </w:r>
      <w:r w:rsidR="0001042C">
        <w:t xml:space="preserve"> auf CHF</w:t>
      </w:r>
      <w:r w:rsidR="008F6183">
        <w:t> </w:t>
      </w:r>
      <w:r>
        <w:t>50'</w:t>
      </w:r>
      <w:r w:rsidR="00A33901">
        <w:t>000</w:t>
      </w:r>
      <w:r w:rsidR="0001042C">
        <w:t xml:space="preserve">.00. </w:t>
      </w:r>
    </w:p>
    <w:p w:rsidR="008F6183" w:rsidRDefault="008F6183">
      <w:pPr>
        <w:pStyle w:val="MustertextListe0"/>
      </w:pPr>
      <w:r>
        <w:t>Die Abrechnung des WEF-Vorbezugs erfolgt im Rahmen des Vorsorgeau</w:t>
      </w:r>
      <w:r w:rsidR="00857ADD">
        <w:t>sgleichs (vgl. Ausfü</w:t>
      </w:r>
      <w:r w:rsidR="00857ADD">
        <w:t>h</w:t>
      </w:r>
      <w:r w:rsidR="00857ADD">
        <w:t>rungen zu F</w:t>
      </w:r>
      <w:r>
        <w:t xml:space="preserve"> nachstehend). </w:t>
      </w:r>
    </w:p>
    <w:p w:rsidR="00A07057" w:rsidRPr="00A07057" w:rsidRDefault="0001042C">
      <w:pPr>
        <w:pStyle w:val="MustertextListe0"/>
      </w:pPr>
      <w:r>
        <w:t xml:space="preserve">Entsprechend ist die Klägerin zu verpflichten, dem Beklagten innert 30 Tagen ab Rechtskraft des Scheidungsurteil eine güterrechtliche Ausgleichszahlung in der Höhe von CHF </w:t>
      </w:r>
      <w:r w:rsidR="00814D7E">
        <w:t>5</w:t>
      </w:r>
      <w:r w:rsidR="008F6183">
        <w:t>0</w:t>
      </w:r>
      <w:r>
        <w:t>'000.00 zu bezahlen.</w:t>
      </w:r>
    </w:p>
    <w:p w:rsidR="006F3A2D" w:rsidRDefault="00857ADD" w:rsidP="007675A2">
      <w:pPr>
        <w:pStyle w:val="MustertextTitelEbene2"/>
      </w:pPr>
      <w:r>
        <w:t>F</w:t>
      </w:r>
      <w:r w:rsidR="006F3A2D" w:rsidRPr="00722430">
        <w:t>.</w:t>
      </w:r>
      <w:r w:rsidR="006F3A2D" w:rsidRPr="00722430">
        <w:tab/>
      </w:r>
      <w:r w:rsidR="006F3A2D">
        <w:t>Teilung der Vorsorgeguthaben</w:t>
      </w:r>
    </w:p>
    <w:p w:rsidR="006F3A2D" w:rsidRDefault="006F3A2D">
      <w:pPr>
        <w:pStyle w:val="MustertextListe0"/>
      </w:pPr>
      <w:r>
        <w:t xml:space="preserve">Gemäss Art. 122 ZGB sind die während der Ehedauer </w:t>
      </w:r>
      <w:proofErr w:type="spellStart"/>
      <w:r>
        <w:t>geäufneten</w:t>
      </w:r>
      <w:proofErr w:type="spellEnd"/>
      <w:r>
        <w:t xml:space="preserve"> Vorsorgeleistungen zw</w:t>
      </w:r>
      <w:r>
        <w:t>i</w:t>
      </w:r>
      <w:r>
        <w:t>schen den scheidenden Ehegatten grundsätzlich hälftig zu teilen.</w:t>
      </w:r>
      <w:r w:rsidR="000B27C2">
        <w:t xml:space="preserve"> Vorliegend muss beachtet werden, dass von der Pensionskasse des Beklagten für den Erwerb der ehelichen Liege</w:t>
      </w:r>
      <w:r w:rsidR="000B27C2">
        <w:t>n</w:t>
      </w:r>
      <w:r w:rsidR="000B27C2">
        <w:t xml:space="preserve">schaft ein </w:t>
      </w:r>
      <w:proofErr w:type="spellStart"/>
      <w:r w:rsidR="000B27C2">
        <w:t>Vorbezug</w:t>
      </w:r>
      <w:proofErr w:type="spellEnd"/>
      <w:r w:rsidR="000B27C2">
        <w:t xml:space="preserve"> in der Höhe von CHF 200'000.00 getätigt wurde.</w:t>
      </w:r>
    </w:p>
    <w:p w:rsidR="000B27C2" w:rsidRDefault="000B27C2">
      <w:pPr>
        <w:pStyle w:val="MustertextListe0"/>
      </w:pPr>
      <w:r>
        <w:t>Die während der Ehe erworbene Austrittsleistung der beruflichen Vorsorge des Beklagten ist daher wie folgt zu berechnen:</w:t>
      </w:r>
    </w:p>
    <w:p w:rsidR="000B27C2" w:rsidRPr="00B9179F" w:rsidRDefault="000B27C2" w:rsidP="007675A2">
      <w:pPr>
        <w:pStyle w:val="Mustertextklein"/>
        <w:tabs>
          <w:tab w:val="clear" w:pos="4536"/>
          <w:tab w:val="clear" w:pos="5103"/>
          <w:tab w:val="left" w:pos="4395"/>
          <w:tab w:val="right" w:pos="5670"/>
        </w:tabs>
        <w:rPr>
          <w:szCs w:val="18"/>
        </w:rPr>
      </w:pPr>
      <w:r w:rsidRPr="007675A2">
        <w:rPr>
          <w:i w:val="0"/>
          <w:sz w:val="18"/>
          <w:szCs w:val="18"/>
        </w:rPr>
        <w:tab/>
        <w:t>Total Freizügigkeitsleistung per [Datum]</w:t>
      </w:r>
      <w:r w:rsidRPr="007675A2">
        <w:rPr>
          <w:i w:val="0"/>
          <w:sz w:val="18"/>
          <w:szCs w:val="18"/>
        </w:rPr>
        <w:tab/>
      </w:r>
      <w:r w:rsidR="00D533E6">
        <w:rPr>
          <w:i w:val="0"/>
          <w:sz w:val="18"/>
          <w:szCs w:val="18"/>
        </w:rPr>
        <w:tab/>
      </w:r>
      <w:r w:rsidRPr="007675A2">
        <w:rPr>
          <w:i w:val="0"/>
          <w:sz w:val="18"/>
          <w:szCs w:val="18"/>
        </w:rPr>
        <w:t xml:space="preserve">CHF </w:t>
      </w:r>
      <w:r w:rsidR="00D533E6">
        <w:rPr>
          <w:i w:val="0"/>
          <w:sz w:val="18"/>
          <w:szCs w:val="18"/>
        </w:rPr>
        <w:tab/>
      </w:r>
      <w:r w:rsidRPr="007675A2">
        <w:rPr>
          <w:i w:val="0"/>
          <w:sz w:val="18"/>
          <w:szCs w:val="18"/>
        </w:rPr>
        <w:t>650'000.00</w:t>
      </w:r>
    </w:p>
    <w:p w:rsidR="00855308" w:rsidRPr="00B9179F" w:rsidRDefault="000B27C2" w:rsidP="007675A2">
      <w:pPr>
        <w:pStyle w:val="Mustertextklein"/>
        <w:tabs>
          <w:tab w:val="clear" w:pos="4536"/>
          <w:tab w:val="clear" w:pos="5103"/>
          <w:tab w:val="left" w:pos="4395"/>
          <w:tab w:val="right" w:pos="5670"/>
        </w:tabs>
        <w:rPr>
          <w:szCs w:val="18"/>
        </w:rPr>
      </w:pPr>
      <w:r w:rsidRPr="007675A2">
        <w:rPr>
          <w:i w:val="0"/>
          <w:sz w:val="18"/>
          <w:szCs w:val="18"/>
        </w:rPr>
        <w:tab/>
        <w:t>+ WEF-</w:t>
      </w:r>
      <w:proofErr w:type="spellStart"/>
      <w:r w:rsidRPr="007675A2">
        <w:rPr>
          <w:i w:val="0"/>
          <w:sz w:val="18"/>
          <w:szCs w:val="18"/>
        </w:rPr>
        <w:t>Vorbezug</w:t>
      </w:r>
      <w:proofErr w:type="spellEnd"/>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t xml:space="preserve">CHF </w:t>
      </w:r>
      <w:r w:rsidR="00D533E6">
        <w:rPr>
          <w:i w:val="0"/>
          <w:sz w:val="18"/>
          <w:szCs w:val="18"/>
        </w:rPr>
        <w:tab/>
      </w:r>
      <w:r w:rsidRPr="007675A2">
        <w:rPr>
          <w:i w:val="0"/>
          <w:sz w:val="18"/>
          <w:szCs w:val="18"/>
        </w:rPr>
        <w:t>200'000.00</w:t>
      </w:r>
    </w:p>
    <w:p w:rsidR="000B27C2" w:rsidRPr="00B9179F" w:rsidRDefault="000B27C2" w:rsidP="007675A2">
      <w:pPr>
        <w:pStyle w:val="Mustertextklein"/>
        <w:tabs>
          <w:tab w:val="clear" w:pos="4536"/>
          <w:tab w:val="clear" w:pos="5103"/>
          <w:tab w:val="left" w:pos="4395"/>
          <w:tab w:val="right" w:pos="5670"/>
        </w:tabs>
        <w:rPr>
          <w:szCs w:val="18"/>
        </w:rPr>
      </w:pPr>
      <w:r w:rsidRPr="007675A2">
        <w:rPr>
          <w:i w:val="0"/>
          <w:sz w:val="18"/>
          <w:szCs w:val="18"/>
        </w:rPr>
        <w:tab/>
        <w:t>Total</w:t>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Pr="007675A2">
        <w:rPr>
          <w:i w:val="0"/>
          <w:sz w:val="18"/>
          <w:szCs w:val="18"/>
        </w:rPr>
        <w:tab/>
      </w:r>
      <w:r w:rsidR="00D533E6">
        <w:rPr>
          <w:i w:val="0"/>
          <w:sz w:val="18"/>
          <w:szCs w:val="18"/>
        </w:rPr>
        <w:tab/>
      </w:r>
      <w:r w:rsidRPr="007675A2">
        <w:rPr>
          <w:i w:val="0"/>
          <w:sz w:val="18"/>
          <w:szCs w:val="18"/>
        </w:rPr>
        <w:t xml:space="preserve">CHF </w:t>
      </w:r>
      <w:r w:rsidR="00D533E6">
        <w:rPr>
          <w:i w:val="0"/>
          <w:sz w:val="18"/>
          <w:szCs w:val="18"/>
        </w:rPr>
        <w:tab/>
      </w:r>
      <w:r w:rsidRPr="007675A2">
        <w:rPr>
          <w:i w:val="0"/>
          <w:sz w:val="18"/>
          <w:szCs w:val="18"/>
        </w:rPr>
        <w:t>850'000.00</w:t>
      </w:r>
    </w:p>
    <w:p w:rsidR="000B27C2" w:rsidRDefault="000B27C2">
      <w:pPr>
        <w:pStyle w:val="MustertextListe0"/>
      </w:pPr>
      <w:r>
        <w:t>Im Zeitpunkt des Eheschlusses verfügte der Beklagte noch über keinerlei Pensionskassen-Guthaben. Auch die Klägerin verfügt über kein Guthaben bei einer Pensionskasse bzw. über kein Freizügigkeitskonto.</w:t>
      </w:r>
    </w:p>
    <w:p w:rsidR="006F3A2D" w:rsidRDefault="008F406A">
      <w:pPr>
        <w:pStyle w:val="MustertextListe0"/>
      </w:pPr>
      <w:r>
        <w:t xml:space="preserve">Der Anspruch der Klägerin beläuft sich damit auf CHF 425'000.00. </w:t>
      </w:r>
      <w:r w:rsidR="00FF2AFC">
        <w:t>Davon ausgehend, dass die Liegenschaft antragsgemäss ins Alleineigentum der Klägerin übertragen wird, ist der WEF-</w:t>
      </w:r>
      <w:proofErr w:type="spellStart"/>
      <w:r w:rsidR="00FF2AFC">
        <w:t>Vorbezug</w:t>
      </w:r>
      <w:proofErr w:type="spellEnd"/>
      <w:r w:rsidR="00FF2AFC">
        <w:t xml:space="preserve"> des Beklagten von CHF 200'000.00 vom Vorsorgeanspruch der Klägerin abzuzi</w:t>
      </w:r>
      <w:r w:rsidR="00FF2AFC">
        <w:t>e</w:t>
      </w:r>
      <w:r w:rsidR="00FF2AFC">
        <w:t>hen.</w:t>
      </w:r>
    </w:p>
    <w:p w:rsidR="00FF2AFC" w:rsidRDefault="00FF2AFC">
      <w:pPr>
        <w:pStyle w:val="MustertextListe0"/>
      </w:pPr>
      <w:r>
        <w:lastRenderedPageBreak/>
        <w:t>Die [Pensionskasse] des Beklagten ist damit anzuweisen, der Klägerin den Betrag von CHF 225'</w:t>
      </w:r>
      <w:r w:rsidR="00B9179F">
        <w:t>0</w:t>
      </w:r>
      <w:r>
        <w:t>00.00 auf ein von der Klägerin noch zu bezeichnendes Freizügigkeitskonto zu überweisen.</w:t>
      </w:r>
    </w:p>
    <w:p w:rsidR="00FF2AFC" w:rsidRDefault="00FF2AFC">
      <w:pPr>
        <w:pStyle w:val="MustertextListe0"/>
      </w:pPr>
      <w:r>
        <w:t>Dementsprechend muss das Grundbuchamt des Bezirks U gleichzeitig angewiesen werden</w:t>
      </w:r>
      <w:r w:rsidR="00857ADD">
        <w:t>,</w:t>
      </w:r>
      <w:r>
        <w:t xml:space="preserve"> auf der Liegenschaft an der [Strasse] in [Ort] lastende Veräusserungsbeschränkung zu Gun</w:t>
      </w:r>
      <w:r>
        <w:t>s</w:t>
      </w:r>
      <w:r>
        <w:t>ten der [Pensionskasse] des Beklagten zu löschen</w:t>
      </w:r>
      <w:r w:rsidR="00B9179F" w:rsidRPr="00B9179F">
        <w:t xml:space="preserve"> </w:t>
      </w:r>
      <w:r w:rsidR="00B9179F">
        <w:t>und eine gleichlautende Veräusserungsb</w:t>
      </w:r>
      <w:r w:rsidR="00B9179F">
        <w:t>e</w:t>
      </w:r>
      <w:r w:rsidR="00B9179F">
        <w:t>schränkung in der Höhe von CHF 200'000.00 zu Gunsten des noch zu bezeichnenden Freiz</w:t>
      </w:r>
      <w:r w:rsidR="00B9179F">
        <w:t>ü</w:t>
      </w:r>
      <w:r w:rsidR="00B9179F">
        <w:t>gigkeitskonto</w:t>
      </w:r>
      <w:r w:rsidR="00291FDF">
        <w:t>s</w:t>
      </w:r>
      <w:r w:rsidR="00B9179F">
        <w:t xml:space="preserve"> der Klägerin einzutragen</w:t>
      </w:r>
      <w:r>
        <w:t>.</w:t>
      </w:r>
    </w:p>
    <w:p w:rsidR="00B9179F" w:rsidRDefault="00B9179F" w:rsidP="007675A2">
      <w:pPr>
        <w:pStyle w:val="MustertextBO"/>
        <w:rPr>
          <w:b/>
        </w:rPr>
      </w:pPr>
      <w:r>
        <w:rPr>
          <w:rStyle w:val="fettMuster"/>
        </w:rPr>
        <w:tab/>
      </w:r>
      <w:r w:rsidRPr="00857ADD">
        <w:rPr>
          <w:rStyle w:val="fettMuster"/>
        </w:rPr>
        <w:t>BO:</w:t>
      </w:r>
      <w:r>
        <w:tab/>
        <w:t>Einverständniserklärung d</w:t>
      </w:r>
      <w:r w:rsidR="00B77057">
        <w:t>er Pensionskasse des Beklagten</w:t>
      </w:r>
      <w:r w:rsidR="00B77057">
        <w:tab/>
      </w:r>
      <w:r w:rsidRPr="00D50281">
        <w:rPr>
          <w:b/>
        </w:rPr>
        <w:t>Beilage</w:t>
      </w:r>
    </w:p>
    <w:p w:rsidR="00B9179F" w:rsidRDefault="00B9179F" w:rsidP="007675A2">
      <w:pPr>
        <w:pStyle w:val="Mustertextleer"/>
      </w:pPr>
    </w:p>
    <w:p w:rsidR="00B9179F" w:rsidRDefault="00B9179F" w:rsidP="007675A2">
      <w:pPr>
        <w:pStyle w:val="MustertextBO"/>
      </w:pPr>
      <w:r>
        <w:rPr>
          <w:b/>
        </w:rPr>
        <w:tab/>
      </w:r>
      <w:r w:rsidRPr="00857ADD">
        <w:rPr>
          <w:rStyle w:val="fettMuster"/>
        </w:rPr>
        <w:t>BO:</w:t>
      </w:r>
      <w:r>
        <w:tab/>
        <w:t>Einverständniserklärung der [Bank] der Kläge</w:t>
      </w:r>
      <w:r w:rsidR="00B77057">
        <w:t>rin</w:t>
      </w:r>
      <w:r w:rsidR="00B77057">
        <w:tab/>
      </w:r>
      <w:r w:rsidR="00B77057">
        <w:tab/>
      </w:r>
      <w:r>
        <w:tab/>
      </w:r>
      <w:r w:rsidRPr="005516AE">
        <w:rPr>
          <w:b/>
        </w:rPr>
        <w:t>Beilage</w:t>
      </w:r>
    </w:p>
    <w:p w:rsidR="00B9179F" w:rsidRPr="00644E6D" w:rsidRDefault="00FC63C7" w:rsidP="007675A2">
      <w:pPr>
        <w:pStyle w:val="Mustertextklein"/>
      </w:pPr>
      <w:r>
        <w:tab/>
      </w:r>
      <w:r w:rsidR="00B9179F" w:rsidRPr="007675A2">
        <w:rPr>
          <w:b/>
        </w:rPr>
        <w:t>Bemerkung 20:</w:t>
      </w:r>
      <w:r w:rsidR="00B9179F">
        <w:t xml:space="preserve"> In derartigen Konstellationen ist es unumgänglich, sämtliche involvierte</w:t>
      </w:r>
      <w:r w:rsidR="00291FDF">
        <w:t>n</w:t>
      </w:r>
      <w:r w:rsidR="00B9179F">
        <w:t xml:space="preserve"> Pension</w:t>
      </w:r>
      <w:r w:rsidR="00B9179F">
        <w:t>s</w:t>
      </w:r>
      <w:r w:rsidR="00B9179F">
        <w:t>kassen, die Bank, bei welcher ein Ehegatte (wenn er keiner Pensionskasse angeschlossen ist) ein Freizügigkeitsguthaben hat und auch das zuständige Grundbuchamt betreffend ihrem Einverstän</w:t>
      </w:r>
      <w:r w:rsidR="00B9179F">
        <w:t>d</w:t>
      </w:r>
      <w:r w:rsidR="00B9179F">
        <w:t>nis zu den beantragten Nebenfolgen im Voraus anzufragen. Einerseits muss die Pensionskasse, deren Verfügungsbeschränkung im Grundbuch gelöscht wird, mit der Löschung einverstanden sein und a</w:t>
      </w:r>
      <w:r w:rsidR="00B9179F">
        <w:t>n</w:t>
      </w:r>
      <w:r w:rsidR="00B9179F">
        <w:t>derseits muss die übernehmende Pensionskasse oder Freizügigkeitsbank die Übernahme des WEF-Vorbezugs zu Gunsten des Versicherten oder Inhabers der Freizügigkeitskonto</w:t>
      </w:r>
      <w:r w:rsidR="00291FDF">
        <w:t>s</w:t>
      </w:r>
      <w:r w:rsidR="00B9179F">
        <w:t xml:space="preserve"> akzeptieren. Es kommt immer wieder vor, dass Pensionskassen gestützt auf ihre Reglemente auch gerichtliche A</w:t>
      </w:r>
      <w:r w:rsidR="00B9179F">
        <w:t>n</w:t>
      </w:r>
      <w:r w:rsidR="00B9179F">
        <w:t>weisungen nicht akzeptieren, was dann nach der Scheidung noch zu einem sozialversicherungsg</w:t>
      </w:r>
      <w:r w:rsidR="00B9179F">
        <w:t>e</w:t>
      </w:r>
      <w:r w:rsidR="00B9179F">
        <w:t xml:space="preserve">richtlichen Prozess führen kann. </w:t>
      </w:r>
    </w:p>
    <w:p w:rsidR="00B9179F" w:rsidRDefault="00B9179F" w:rsidP="00B9179F">
      <w:pPr>
        <w:pStyle w:val="Mustertextklein"/>
      </w:pPr>
      <w:r>
        <w:tab/>
      </w:r>
      <w:r w:rsidRPr="007675A2">
        <w:rPr>
          <w:b/>
        </w:rPr>
        <w:t>Bemerkung 21:</w:t>
      </w:r>
      <w:r>
        <w:t xml:space="preserve"> Nur wenn der WEF-</w:t>
      </w:r>
      <w:proofErr w:type="spellStart"/>
      <w:r>
        <w:t>Vorbezug</w:t>
      </w:r>
      <w:proofErr w:type="spellEnd"/>
      <w:r>
        <w:t xml:space="preserve"> im sogenannten Vorsorgekreislauf verbleibt, ergeben sich aus dem Übertrag des WEF-Vorbezugs von einer Einrichtung der beruflichen Einrichtung auf e</w:t>
      </w:r>
      <w:r>
        <w:t>i</w:t>
      </w:r>
      <w:r>
        <w:t>ne andere Einrichtung der beruflichen Einrichtung keine Steuerfolgen. In allen anderen Konstellati</w:t>
      </w:r>
      <w:r>
        <w:t>o</w:t>
      </w:r>
      <w:r>
        <w:t>nen, wo beispielsweise der WEF-</w:t>
      </w:r>
      <w:proofErr w:type="spellStart"/>
      <w:r>
        <w:t>Vorbezug</w:t>
      </w:r>
      <w:proofErr w:type="spellEnd"/>
      <w:r>
        <w:t xml:space="preserve"> zurückbezahlt (und allenfalls gleich wieder neu bezogen) wird — also keine</w:t>
      </w:r>
      <w:r w:rsidR="00291FDF">
        <w:t xml:space="preserve"> direkte Übernahme stattfindet </w:t>
      </w:r>
      <w:r>
        <w:t>—</w:t>
      </w:r>
      <w:r w:rsidR="00291FDF">
        <w:t xml:space="preserve"> </w:t>
      </w:r>
      <w:r>
        <w:t>ergeben sich steuerrechtliche Fragestellungen, welche allenfalls im Güterrecht berücksichtigt werden müssen.</w:t>
      </w:r>
    </w:p>
    <w:p w:rsidR="00B9179F" w:rsidRDefault="00B9179F" w:rsidP="00B9179F">
      <w:pPr>
        <w:pStyle w:val="Mustertextklein"/>
      </w:pPr>
      <w:r>
        <w:tab/>
      </w:r>
      <w:r w:rsidRPr="007675A2">
        <w:rPr>
          <w:b/>
        </w:rPr>
        <w:t>Bemerkung 22:</w:t>
      </w:r>
      <w:r>
        <w:t xml:space="preserve"> Wird ein WEF-</w:t>
      </w:r>
      <w:proofErr w:type="spellStart"/>
      <w:r>
        <w:t>Vorbezug</w:t>
      </w:r>
      <w:proofErr w:type="spellEnd"/>
      <w:r>
        <w:t xml:space="preserve"> zurückbezahlt, können die auf diesem </w:t>
      </w:r>
      <w:proofErr w:type="spellStart"/>
      <w:r>
        <w:t>Vorbezug</w:t>
      </w:r>
      <w:proofErr w:type="spellEnd"/>
      <w:r>
        <w:t xml:space="preserve"> bezahlten Steuern zurückgefordert werden (Art. 83a Abs. 2 BVG). Die Steuerrückforderung muss allerdings i</w:t>
      </w:r>
      <w:r>
        <w:t>n</w:t>
      </w:r>
      <w:r>
        <w:t xml:space="preserve">nerhalb von drei Jahren nach der Wiedereinzahlung geltend gemacht werden, da das Recht zur Rückforderung nach Ablauf von drei Jahren erlischt (Art. 83a Abs. 3 BVG). </w:t>
      </w:r>
    </w:p>
    <w:p w:rsidR="00B9179F" w:rsidRDefault="00B9179F" w:rsidP="00B9179F">
      <w:pPr>
        <w:pStyle w:val="Mustertextklein"/>
      </w:pPr>
      <w:r>
        <w:tab/>
      </w:r>
      <w:r w:rsidRPr="007675A2">
        <w:rPr>
          <w:b/>
        </w:rPr>
        <w:t>Bemerkung 23:</w:t>
      </w:r>
      <w:r>
        <w:t xml:space="preserve"> Obwohl der Beklagte im Musterbeispiel nun über keinen WEF-</w:t>
      </w:r>
      <w:proofErr w:type="spellStart"/>
      <w:r>
        <w:t>Vorbezug</w:t>
      </w:r>
      <w:proofErr w:type="spellEnd"/>
      <w:r>
        <w:t xml:space="preserve"> mehr ve</w:t>
      </w:r>
      <w:r>
        <w:t>r</w:t>
      </w:r>
      <w:r>
        <w:t>fügt, kann er nach Ansicht der Eidgenössischen Steuerverwaltung die Steuern nicht gemäss Art. 83a Abs. 2 BVG zurückfordern, weil keine Rückzahlung des WEF-Vorbezug</w:t>
      </w:r>
      <w:r w:rsidR="009A25F7">
        <w:t>s</w:t>
      </w:r>
      <w:r>
        <w:t xml:space="preserve"> stattgefunden hat (sondern eine direkte Übernahme durch die Klägerin). Die von Herrn A dazumal bei Bezug des Vorsorgeguth</w:t>
      </w:r>
      <w:r>
        <w:t>a</w:t>
      </w:r>
      <w:r>
        <w:t>bens bezahlten Steuern wären darum allenfalls im Rahmen der güterrechtlichen Auseinandersetzung abzugelten.</w:t>
      </w:r>
    </w:p>
    <w:p w:rsidR="00F03C71" w:rsidRDefault="00857ADD" w:rsidP="007675A2">
      <w:pPr>
        <w:pStyle w:val="MustertextTitelEbene2"/>
      </w:pPr>
      <w:r>
        <w:t>G</w:t>
      </w:r>
      <w:r w:rsidR="006F3A2D" w:rsidRPr="00722430">
        <w:t>.</w:t>
      </w:r>
      <w:r w:rsidR="006F3A2D" w:rsidRPr="00722430">
        <w:tab/>
      </w:r>
      <w:r w:rsidR="006F3A2D">
        <w:t>Kosten- und Entschädigungsfolgen</w:t>
      </w:r>
    </w:p>
    <w:p w:rsidR="00F03C71" w:rsidRDefault="006F3A2D">
      <w:pPr>
        <w:pStyle w:val="Mustertext"/>
      </w:pPr>
      <w:r>
        <w:t>Ausgangsgemäss sind die Kosten dem Beklagten aufzuerlegen und der Beklagte</w:t>
      </w:r>
      <w:r w:rsidR="009A25F7">
        <w:t xml:space="preserve"> ist</w:t>
      </w:r>
      <w:r>
        <w:t xml:space="preserve"> zudem zu verpflichten, der Klägerin eine angemessene Parteientschädigung zu bezahlen.</w:t>
      </w:r>
    </w:p>
    <w:p w:rsidR="005022EE" w:rsidRPr="00FD7003" w:rsidRDefault="00B949C4" w:rsidP="00792990">
      <w:pPr>
        <w:pStyle w:val="Mustertext"/>
      </w:pPr>
      <w:r w:rsidRPr="00FD7003">
        <w:t xml:space="preserve">Abschliessend </w:t>
      </w:r>
      <w:r w:rsidR="00BC5E97" w:rsidRPr="00FD7003">
        <w:t xml:space="preserve">bitte ich </w:t>
      </w:r>
      <w:r w:rsidR="009A25F7">
        <w:t>S</w:t>
      </w:r>
      <w:r w:rsidR="009A25F7" w:rsidRPr="00FD7003">
        <w:t xml:space="preserve">ie </w:t>
      </w:r>
      <w:r w:rsidR="00BC5E97" w:rsidRPr="00FD7003">
        <w:t xml:space="preserve">um Gutheissung </w:t>
      </w:r>
      <w:r w:rsidR="004C600C" w:rsidRPr="00FD7003">
        <w:t xml:space="preserve">der eingangs gestellten </w:t>
      </w:r>
      <w:r w:rsidR="005059FE">
        <w:t>Rechtsbegehren/</w:t>
      </w:r>
      <w:r w:rsidR="004C600C" w:rsidRPr="00FD7003">
        <w:t>Anträge</w:t>
      </w:r>
      <w:r w:rsidRPr="00FD7003">
        <w:t>.</w:t>
      </w:r>
    </w:p>
    <w:p w:rsidR="00F03C71" w:rsidRDefault="00F03C71">
      <w:pPr>
        <w:pStyle w:val="Mustertext"/>
      </w:pPr>
    </w:p>
    <w:p w:rsidR="00F03C71" w:rsidRDefault="00B949C4">
      <w:pPr>
        <w:pStyle w:val="Mustertext"/>
      </w:pPr>
      <w:r w:rsidRPr="00FD7003">
        <w:t xml:space="preserve">Mit </w:t>
      </w:r>
      <w:r w:rsidR="00573632" w:rsidRPr="00FD7003">
        <w:t>vorzüglicher</w:t>
      </w:r>
      <w:r w:rsidRPr="00FD7003">
        <w:t xml:space="preserve"> Hochachtung</w:t>
      </w:r>
    </w:p>
    <w:p w:rsidR="00F03C71" w:rsidRDefault="00B949C4">
      <w:pPr>
        <w:pStyle w:val="Mustertext"/>
      </w:pPr>
      <w:r w:rsidRPr="00FD7003">
        <w:t>[Unterschrift]</w:t>
      </w:r>
    </w:p>
    <w:p w:rsidR="00F03C71" w:rsidRDefault="00B949C4">
      <w:pPr>
        <w:pStyle w:val="Mustertext"/>
      </w:pPr>
      <w:r w:rsidRPr="00FD7003">
        <w:t xml:space="preserve">Rechtsanwältin </w:t>
      </w:r>
      <w:proofErr w:type="spellStart"/>
      <w:r w:rsidRPr="00FD7003">
        <w:t>lic</w:t>
      </w:r>
      <w:proofErr w:type="spellEnd"/>
      <w:r w:rsidRPr="00FD7003">
        <w:t>. iur. [Name]</w:t>
      </w:r>
    </w:p>
    <w:p w:rsidR="00F03C71" w:rsidRDefault="00B949C4">
      <w:pPr>
        <w:pStyle w:val="Mustertext"/>
      </w:pPr>
      <w:r w:rsidRPr="00FD7003">
        <w:t>Beilagen</w:t>
      </w:r>
      <w:r w:rsidR="00443549">
        <w:t xml:space="preserve"> </w:t>
      </w:r>
      <w:r w:rsidR="00030148">
        <w:t>(</w:t>
      </w:r>
      <w:r w:rsidR="00443549">
        <w:t>im Doppel</w:t>
      </w:r>
      <w:r w:rsidR="00030148">
        <w:t>)</w:t>
      </w:r>
      <w:r w:rsidR="00FD7003" w:rsidRPr="00FD7003">
        <w:t>:</w:t>
      </w:r>
      <w:r w:rsidR="00FD7003" w:rsidRPr="00FD7003">
        <w:tab/>
      </w:r>
      <w:r w:rsidRPr="00FD7003">
        <w:t xml:space="preserve">gemäss separatem </w:t>
      </w:r>
      <w:r w:rsidR="00FD7003" w:rsidRPr="00FD7003">
        <w:t>Beilagen- und Beweismittelverzeichnis</w:t>
      </w:r>
    </w:p>
    <w:p w:rsidR="00D533E6" w:rsidRDefault="00B949C4" w:rsidP="006727A7">
      <w:pPr>
        <w:pStyle w:val="Mustertext"/>
      </w:pPr>
      <w:r w:rsidRPr="00FD7003">
        <w:t>Im Doppel</w:t>
      </w:r>
    </w:p>
    <w:sectPr w:rsidR="00D533E6" w:rsidSect="002D7A6A">
      <w:footerReference w:type="even" r:id="rId13"/>
      <w:footerReference w:type="default" r:id="rId14"/>
      <w:footerReference w:type="first" r:id="rId15"/>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B6A" w:rsidRDefault="00A61B6A" w:rsidP="00171C75">
      <w:pPr>
        <w:spacing w:after="0" w:line="240" w:lineRule="auto"/>
      </w:pPr>
      <w:r>
        <w:separator/>
      </w:r>
    </w:p>
  </w:endnote>
  <w:endnote w:type="continuationSeparator" w:id="0">
    <w:p w:rsidR="00A61B6A" w:rsidRDefault="00A61B6A"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DF" w:rsidRPr="00D14654" w:rsidRDefault="002D7A6A" w:rsidP="00D5639C">
    <w:pPr>
      <w:pStyle w:val="Fuzeile"/>
      <w:tabs>
        <w:tab w:val="clear" w:pos="4536"/>
        <w:tab w:val="clear" w:pos="9072"/>
        <w:tab w:val="right" w:pos="7088"/>
      </w:tabs>
      <w:jc w:val="right"/>
      <w:rPr>
        <w:b/>
        <w:szCs w:val="18"/>
      </w:rPr>
    </w:pPr>
    <w:r>
      <w:rPr>
        <w:szCs w:val="18"/>
      </w:rPr>
      <w:tab/>
    </w:r>
    <w:r w:rsidR="00291FDF" w:rsidRPr="00B9179F">
      <w:rPr>
        <w:szCs w:val="18"/>
      </w:rPr>
      <w:fldChar w:fldCharType="begin"/>
    </w:r>
    <w:r w:rsidR="00291FDF" w:rsidRPr="00D14654">
      <w:rPr>
        <w:szCs w:val="18"/>
      </w:rPr>
      <w:instrText xml:space="preserve"> PAGE  \* Arabic  \* MERGEFORMAT </w:instrText>
    </w:r>
    <w:r w:rsidR="00291FDF" w:rsidRPr="00B9179F">
      <w:rPr>
        <w:szCs w:val="18"/>
      </w:rPr>
      <w:fldChar w:fldCharType="separate"/>
    </w:r>
    <w:r w:rsidR="00ED078E">
      <w:rPr>
        <w:noProof/>
        <w:szCs w:val="18"/>
      </w:rPr>
      <w:t>10</w:t>
    </w:r>
    <w:r w:rsidR="00291FDF" w:rsidRPr="00B9179F">
      <w:rPr>
        <w:szCs w:val="18"/>
      </w:rPr>
      <w:fldChar w:fldCharType="end"/>
    </w:r>
    <w:r w:rsidR="00291FDF" w:rsidRPr="00D14654">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DF" w:rsidRPr="007675A2" w:rsidRDefault="00291FDF" w:rsidP="003F4CAD">
    <w:pPr>
      <w:pStyle w:val="Fuzeile"/>
      <w:tabs>
        <w:tab w:val="clear" w:pos="4536"/>
        <w:tab w:val="clear" w:pos="9072"/>
        <w:tab w:val="center" w:pos="0"/>
        <w:tab w:val="left" w:pos="1985"/>
        <w:tab w:val="right" w:pos="7088"/>
      </w:tabs>
      <w:rPr>
        <w:szCs w:val="18"/>
      </w:rPr>
    </w:pPr>
    <w:r w:rsidRPr="00D52476">
      <w:rPr>
        <w:szCs w:val="18"/>
      </w:rPr>
      <w:tab/>
    </w:r>
    <w:r w:rsidRPr="00D52476">
      <w:rPr>
        <w:szCs w:val="18"/>
      </w:rPr>
      <w:tab/>
    </w:r>
    <w:r w:rsidRPr="00D52476">
      <w:rPr>
        <w:szCs w:val="18"/>
      </w:rPr>
      <w:fldChar w:fldCharType="begin"/>
    </w:r>
    <w:r w:rsidRPr="008247C5">
      <w:rPr>
        <w:szCs w:val="18"/>
      </w:rPr>
      <w:instrText xml:space="preserve"> PAGE  \* Arabic  \* MERGEFORMAT </w:instrText>
    </w:r>
    <w:r w:rsidRPr="00D52476">
      <w:rPr>
        <w:szCs w:val="18"/>
      </w:rPr>
      <w:fldChar w:fldCharType="separate"/>
    </w:r>
    <w:r w:rsidR="00ED078E">
      <w:rPr>
        <w:noProof/>
        <w:szCs w:val="18"/>
      </w:rPr>
      <w:t>9</w:t>
    </w:r>
    <w:r w:rsidRPr="00D52476">
      <w:rPr>
        <w:szCs w:val="18"/>
      </w:rPr>
      <w:fldChar w:fldCharType="end"/>
    </w:r>
    <w:r w:rsidRPr="007675A2">
      <w:rPr>
        <w:szCs w:val="18"/>
      </w:rPr>
      <w:tab/>
    </w:r>
    <w:r w:rsidRPr="007675A2">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FDF" w:rsidRPr="00D52476" w:rsidRDefault="00291FDF" w:rsidP="007675A2">
    <w:pPr>
      <w:pStyle w:val="Fuzeile"/>
      <w:tabs>
        <w:tab w:val="clear" w:pos="4536"/>
        <w:tab w:val="clear" w:pos="9072"/>
        <w:tab w:val="center" w:pos="0"/>
        <w:tab w:val="left" w:pos="1985"/>
        <w:tab w:val="right" w:pos="7088"/>
      </w:tabs>
      <w:rPr>
        <w:szCs w:val="18"/>
      </w:rPr>
    </w:pPr>
    <w:r w:rsidRPr="00D52476">
      <w:rPr>
        <w:szCs w:val="18"/>
      </w:rPr>
      <w:tab/>
    </w:r>
    <w:r w:rsidRPr="00D52476">
      <w:rPr>
        <w:szCs w:val="18"/>
      </w:rPr>
      <w:tab/>
    </w:r>
    <w:r w:rsidRPr="005B3374">
      <w:rPr>
        <w:szCs w:val="18"/>
      </w:rPr>
      <w:fldChar w:fldCharType="begin"/>
    </w:r>
    <w:r w:rsidRPr="008247C5">
      <w:rPr>
        <w:szCs w:val="18"/>
      </w:rPr>
      <w:instrText xml:space="preserve"> PAGE  \* Arabic  \* MERGEFORMAT </w:instrText>
    </w:r>
    <w:r w:rsidRPr="005B3374">
      <w:rPr>
        <w:szCs w:val="18"/>
      </w:rPr>
      <w:fldChar w:fldCharType="separate"/>
    </w:r>
    <w:r w:rsidR="00ED078E">
      <w:rPr>
        <w:noProof/>
        <w:szCs w:val="18"/>
      </w:rPr>
      <w:t>1</w:t>
    </w:r>
    <w:r w:rsidRPr="005B3374">
      <w:rPr>
        <w:szCs w:val="18"/>
      </w:rPr>
      <w:fldChar w:fldCharType="end"/>
    </w:r>
    <w:r w:rsidRPr="007675A2">
      <w:rPr>
        <w:szCs w:val="18"/>
      </w:rPr>
      <w:tab/>
    </w:r>
    <w:r w:rsidRPr="007675A2">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B6A" w:rsidRDefault="00A61B6A" w:rsidP="00171C75">
      <w:pPr>
        <w:spacing w:after="0" w:line="240" w:lineRule="auto"/>
      </w:pPr>
      <w:r>
        <w:separator/>
      </w:r>
    </w:p>
  </w:footnote>
  <w:footnote w:type="continuationSeparator" w:id="0">
    <w:p w:rsidR="00A61B6A" w:rsidRDefault="00A61B6A"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1138393B"/>
    <w:multiLevelType w:val="hybridMultilevel"/>
    <w:tmpl w:val="EC8EA730"/>
    <w:lvl w:ilvl="0" w:tplc="C59C8244">
      <w:start w:val="1"/>
      <w:numFmt w:val="decimal"/>
      <w:lvlText w:val="%1"/>
      <w:lvlJc w:val="left"/>
      <w:pPr>
        <w:ind w:left="709" w:hanging="709"/>
      </w:pPr>
      <w:rPr>
        <w:rFonts w:ascii="Garamond" w:hAnsi="Garamond" w:hint="default"/>
        <w:sz w:val="18"/>
        <w:szCs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44BB7718"/>
    <w:multiLevelType w:val="multilevel"/>
    <w:tmpl w:val="413C22C0"/>
    <w:lvl w:ilvl="0">
      <w:start w:val="1"/>
      <w:numFmt w:val="bullet"/>
      <w:pStyle w:val="Aufzlg1"/>
      <w:lvlText w:val=""/>
      <w:lvlJc w:val="left"/>
      <w:pPr>
        <w:tabs>
          <w:tab w:val="num" w:pos="1134"/>
        </w:tabs>
        <w:ind w:left="1134" w:hanging="425"/>
      </w:pPr>
      <w:rPr>
        <w:rFonts w:ascii="Symbol" w:hAnsi="Symbol" w:hint="default"/>
      </w:rPr>
    </w:lvl>
    <w:lvl w:ilvl="1">
      <w:start w:val="1"/>
      <w:numFmt w:val="bullet"/>
      <w:pStyle w:val="Aufzlg2"/>
      <w:lvlText w:val=""/>
      <w:lvlJc w:val="left"/>
      <w:pPr>
        <w:tabs>
          <w:tab w:val="num" w:pos="1559"/>
        </w:tabs>
        <w:ind w:left="1559" w:hanging="425"/>
      </w:pPr>
      <w:rPr>
        <w:rFonts w:ascii="Symbol" w:hAnsi="Symbol" w:hint="default"/>
      </w:rPr>
    </w:lvl>
    <w:lvl w:ilvl="2">
      <w:start w:val="1"/>
      <w:numFmt w:val="bullet"/>
      <w:pStyle w:val="Aufzlg3"/>
      <w:lvlText w:val=""/>
      <w:lvlJc w:val="left"/>
      <w:pPr>
        <w:tabs>
          <w:tab w:val="num" w:pos="1985"/>
        </w:tabs>
        <w:ind w:left="1985" w:hanging="426"/>
      </w:pPr>
      <w:rPr>
        <w:rFonts w:ascii="Symbol" w:hAnsi="Symbol" w:hint="default"/>
      </w:rPr>
    </w:lvl>
    <w:lvl w:ilvl="3">
      <w:start w:val="1"/>
      <w:numFmt w:val="lowerLetter"/>
      <w:lvlText w:val="%4)"/>
      <w:lvlJc w:val="left"/>
      <w:pPr>
        <w:tabs>
          <w:tab w:val="num" w:pos="567"/>
        </w:tabs>
        <w:ind w:left="1134" w:hanging="567"/>
      </w:pPr>
      <w:rPr>
        <w:rFonts w:hint="default"/>
      </w:rPr>
    </w:lvl>
    <w:lvl w:ilvl="4">
      <w:start w:val="1"/>
      <w:numFmt w:val="lowerRoman"/>
      <w:lvlText w:val="%5)"/>
      <w:lvlJc w:val="left"/>
      <w:pPr>
        <w:tabs>
          <w:tab w:val="num" w:pos="567"/>
        </w:tabs>
        <w:ind w:left="1134" w:hanging="567"/>
      </w:pPr>
      <w:rPr>
        <w:rFonts w:hint="default"/>
      </w:rPr>
    </w:lvl>
    <w:lvl w:ilvl="5">
      <w:start w:val="1"/>
      <w:numFmt w:val="decimal"/>
      <w:lvlText w:val="%3.%4.%5.%6."/>
      <w:lvlJc w:val="left"/>
      <w:pPr>
        <w:tabs>
          <w:tab w:val="num" w:pos="567"/>
        </w:tabs>
        <w:ind w:left="1134" w:hanging="567"/>
      </w:pPr>
      <w:rPr>
        <w:rFonts w:hint="default"/>
      </w:rPr>
    </w:lvl>
    <w:lvl w:ilvl="6">
      <w:start w:val="1"/>
      <w:numFmt w:val="lowerLetter"/>
      <w:lvlText w:val="%7)"/>
      <w:lvlJc w:val="left"/>
      <w:pPr>
        <w:tabs>
          <w:tab w:val="num" w:pos="567"/>
        </w:tabs>
        <w:ind w:left="1134" w:hanging="567"/>
      </w:pPr>
      <w:rPr>
        <w:rFonts w:hint="default"/>
      </w:rPr>
    </w:lvl>
    <w:lvl w:ilvl="7">
      <w:start w:val="1"/>
      <w:numFmt w:val="lowerRoman"/>
      <w:lvlText w:val="%8)"/>
      <w:lvlJc w:val="left"/>
      <w:pPr>
        <w:tabs>
          <w:tab w:val="num" w:pos="567"/>
        </w:tabs>
        <w:ind w:left="1134" w:hanging="567"/>
      </w:pPr>
      <w:rPr>
        <w:rFonts w:hint="default"/>
      </w:rPr>
    </w:lvl>
    <w:lvl w:ilvl="8">
      <w:start w:val="1"/>
      <w:numFmt w:val="none"/>
      <w:lvlRestart w:val="0"/>
      <w:lvlText w:val="%9"/>
      <w:lvlJc w:val="left"/>
      <w:pPr>
        <w:tabs>
          <w:tab w:val="num" w:pos="567"/>
        </w:tabs>
        <w:ind w:left="1134" w:hanging="567"/>
      </w:pPr>
      <w:rPr>
        <w:rFonts w:hint="default"/>
      </w:rPr>
    </w:lvl>
  </w:abstractNum>
  <w:abstractNum w:abstractNumId="19">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25"/>
  </w:num>
  <w:num w:numId="3">
    <w:abstractNumId w:val="11"/>
  </w:num>
  <w:num w:numId="4">
    <w:abstractNumId w:val="14"/>
  </w:num>
  <w:num w:numId="5">
    <w:abstractNumId w:val="10"/>
  </w:num>
  <w:num w:numId="6">
    <w:abstractNumId w:val="17"/>
  </w:num>
  <w:num w:numId="7">
    <w:abstractNumId w:val="11"/>
  </w:num>
  <w:num w:numId="8">
    <w:abstractNumId w:val="17"/>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7"/>
  </w:num>
  <w:num w:numId="22">
    <w:abstractNumId w:val="1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7"/>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8"/>
  </w:num>
  <w:num w:numId="32">
    <w:abstractNumId w:val="26"/>
  </w:num>
  <w:num w:numId="33">
    <w:abstractNumId w:val="19"/>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24"/>
  </w:num>
  <w:num w:numId="49">
    <w:abstractNumId w:val="23"/>
  </w:num>
  <w:num w:numId="50">
    <w:abstractNumId w:val="20"/>
  </w:num>
  <w:num w:numId="51">
    <w:abstractNumId w:val="16"/>
  </w:num>
  <w:num w:numId="52">
    <w:abstractNumId w:val="13"/>
  </w:num>
  <w:num w:numId="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AC"/>
    <w:rsid w:val="00004D80"/>
    <w:rsid w:val="0000592A"/>
    <w:rsid w:val="0001042C"/>
    <w:rsid w:val="00015F4E"/>
    <w:rsid w:val="00017AE9"/>
    <w:rsid w:val="00023130"/>
    <w:rsid w:val="00027B22"/>
    <w:rsid w:val="00030148"/>
    <w:rsid w:val="0003072C"/>
    <w:rsid w:val="0003205C"/>
    <w:rsid w:val="000331C6"/>
    <w:rsid w:val="000443EF"/>
    <w:rsid w:val="000459E9"/>
    <w:rsid w:val="00046975"/>
    <w:rsid w:val="00046ABE"/>
    <w:rsid w:val="00052C4E"/>
    <w:rsid w:val="00056C4E"/>
    <w:rsid w:val="000570DB"/>
    <w:rsid w:val="00061140"/>
    <w:rsid w:val="00062D7C"/>
    <w:rsid w:val="0006536D"/>
    <w:rsid w:val="00067D93"/>
    <w:rsid w:val="000714F4"/>
    <w:rsid w:val="0007456F"/>
    <w:rsid w:val="00074D6B"/>
    <w:rsid w:val="00076F6F"/>
    <w:rsid w:val="0008044F"/>
    <w:rsid w:val="00081AA6"/>
    <w:rsid w:val="00083D04"/>
    <w:rsid w:val="0008461F"/>
    <w:rsid w:val="000871AF"/>
    <w:rsid w:val="00087CC3"/>
    <w:rsid w:val="00092CC2"/>
    <w:rsid w:val="000973CC"/>
    <w:rsid w:val="000974BE"/>
    <w:rsid w:val="000A0E90"/>
    <w:rsid w:val="000A1829"/>
    <w:rsid w:val="000A2ADE"/>
    <w:rsid w:val="000A5D77"/>
    <w:rsid w:val="000B1EE6"/>
    <w:rsid w:val="000B27C2"/>
    <w:rsid w:val="000B56F6"/>
    <w:rsid w:val="000B65FE"/>
    <w:rsid w:val="000B70CE"/>
    <w:rsid w:val="000B769A"/>
    <w:rsid w:val="000C27BF"/>
    <w:rsid w:val="000C5F11"/>
    <w:rsid w:val="000D0D24"/>
    <w:rsid w:val="000D1033"/>
    <w:rsid w:val="000D39D3"/>
    <w:rsid w:val="000D4837"/>
    <w:rsid w:val="000D5486"/>
    <w:rsid w:val="000D5F61"/>
    <w:rsid w:val="000D70E3"/>
    <w:rsid w:val="000E0604"/>
    <w:rsid w:val="000E3181"/>
    <w:rsid w:val="000E3D49"/>
    <w:rsid w:val="000E3DA1"/>
    <w:rsid w:val="000F362F"/>
    <w:rsid w:val="000F7E1D"/>
    <w:rsid w:val="000F7F66"/>
    <w:rsid w:val="00100440"/>
    <w:rsid w:val="001004A3"/>
    <w:rsid w:val="001005FB"/>
    <w:rsid w:val="00101058"/>
    <w:rsid w:val="00101E15"/>
    <w:rsid w:val="00105D58"/>
    <w:rsid w:val="00105FC8"/>
    <w:rsid w:val="00106FB3"/>
    <w:rsid w:val="00110BA4"/>
    <w:rsid w:val="00110EEF"/>
    <w:rsid w:val="0011268F"/>
    <w:rsid w:val="00115043"/>
    <w:rsid w:val="001153C6"/>
    <w:rsid w:val="00115C17"/>
    <w:rsid w:val="0011653B"/>
    <w:rsid w:val="00116AE4"/>
    <w:rsid w:val="00117D5B"/>
    <w:rsid w:val="001222FB"/>
    <w:rsid w:val="00125F7D"/>
    <w:rsid w:val="00131BBD"/>
    <w:rsid w:val="001331BA"/>
    <w:rsid w:val="00134210"/>
    <w:rsid w:val="001353A7"/>
    <w:rsid w:val="00135ABE"/>
    <w:rsid w:val="001379EA"/>
    <w:rsid w:val="00141807"/>
    <w:rsid w:val="00143F6D"/>
    <w:rsid w:val="00147778"/>
    <w:rsid w:val="001500FC"/>
    <w:rsid w:val="00151657"/>
    <w:rsid w:val="001519A0"/>
    <w:rsid w:val="00153AE3"/>
    <w:rsid w:val="00153BB8"/>
    <w:rsid w:val="00155C24"/>
    <w:rsid w:val="00156891"/>
    <w:rsid w:val="00156FA3"/>
    <w:rsid w:val="00157B4A"/>
    <w:rsid w:val="001601CE"/>
    <w:rsid w:val="00160CD4"/>
    <w:rsid w:val="0016486A"/>
    <w:rsid w:val="00165FF0"/>
    <w:rsid w:val="00166404"/>
    <w:rsid w:val="00170360"/>
    <w:rsid w:val="00171C75"/>
    <w:rsid w:val="001720C2"/>
    <w:rsid w:val="001762B8"/>
    <w:rsid w:val="00182E7A"/>
    <w:rsid w:val="001841CF"/>
    <w:rsid w:val="001877E3"/>
    <w:rsid w:val="0018786F"/>
    <w:rsid w:val="00187FD3"/>
    <w:rsid w:val="00190177"/>
    <w:rsid w:val="00192D14"/>
    <w:rsid w:val="001946EF"/>
    <w:rsid w:val="0019523B"/>
    <w:rsid w:val="00195369"/>
    <w:rsid w:val="00196441"/>
    <w:rsid w:val="0019671A"/>
    <w:rsid w:val="00196C7C"/>
    <w:rsid w:val="001A00D3"/>
    <w:rsid w:val="001A5870"/>
    <w:rsid w:val="001A74FA"/>
    <w:rsid w:val="001B1E3A"/>
    <w:rsid w:val="001B238E"/>
    <w:rsid w:val="001B41B8"/>
    <w:rsid w:val="001B678B"/>
    <w:rsid w:val="001B7546"/>
    <w:rsid w:val="001C109B"/>
    <w:rsid w:val="001C1C3A"/>
    <w:rsid w:val="001C6D3F"/>
    <w:rsid w:val="001D12A4"/>
    <w:rsid w:val="001D4EEC"/>
    <w:rsid w:val="001D773E"/>
    <w:rsid w:val="001E2CE4"/>
    <w:rsid w:val="001E47DC"/>
    <w:rsid w:val="001E57B9"/>
    <w:rsid w:val="001E7DA3"/>
    <w:rsid w:val="001E7E7F"/>
    <w:rsid w:val="001F127F"/>
    <w:rsid w:val="001F1CD7"/>
    <w:rsid w:val="001F4088"/>
    <w:rsid w:val="001F5646"/>
    <w:rsid w:val="001F78E1"/>
    <w:rsid w:val="001F7EA0"/>
    <w:rsid w:val="00200170"/>
    <w:rsid w:val="00200F32"/>
    <w:rsid w:val="0020121D"/>
    <w:rsid w:val="002035DE"/>
    <w:rsid w:val="00203A31"/>
    <w:rsid w:val="00204345"/>
    <w:rsid w:val="002046FD"/>
    <w:rsid w:val="00210F8C"/>
    <w:rsid w:val="002117E3"/>
    <w:rsid w:val="0021472C"/>
    <w:rsid w:val="00216071"/>
    <w:rsid w:val="002178B5"/>
    <w:rsid w:val="00220598"/>
    <w:rsid w:val="00226A71"/>
    <w:rsid w:val="0022751D"/>
    <w:rsid w:val="0022771B"/>
    <w:rsid w:val="00233262"/>
    <w:rsid w:val="002348A0"/>
    <w:rsid w:val="00237A3A"/>
    <w:rsid w:val="00237E90"/>
    <w:rsid w:val="00241424"/>
    <w:rsid w:val="00242CB4"/>
    <w:rsid w:val="00246CAD"/>
    <w:rsid w:val="00246CE2"/>
    <w:rsid w:val="002506C0"/>
    <w:rsid w:val="00250FA2"/>
    <w:rsid w:val="00253260"/>
    <w:rsid w:val="00254674"/>
    <w:rsid w:val="00254A1A"/>
    <w:rsid w:val="00255BFE"/>
    <w:rsid w:val="002623D9"/>
    <w:rsid w:val="00264A88"/>
    <w:rsid w:val="00267093"/>
    <w:rsid w:val="002727C6"/>
    <w:rsid w:val="00273D3F"/>
    <w:rsid w:val="0027521E"/>
    <w:rsid w:val="0027567D"/>
    <w:rsid w:val="00277B71"/>
    <w:rsid w:val="00280934"/>
    <w:rsid w:val="00280BBA"/>
    <w:rsid w:val="00283217"/>
    <w:rsid w:val="00285720"/>
    <w:rsid w:val="00287FDE"/>
    <w:rsid w:val="002907DA"/>
    <w:rsid w:val="00290DC6"/>
    <w:rsid w:val="00291E38"/>
    <w:rsid w:val="00291FDF"/>
    <w:rsid w:val="0029448F"/>
    <w:rsid w:val="002948D8"/>
    <w:rsid w:val="00295BE0"/>
    <w:rsid w:val="00296266"/>
    <w:rsid w:val="002963D8"/>
    <w:rsid w:val="00297915"/>
    <w:rsid w:val="002A1B29"/>
    <w:rsid w:val="002A234E"/>
    <w:rsid w:val="002A518E"/>
    <w:rsid w:val="002A5CEB"/>
    <w:rsid w:val="002A7F41"/>
    <w:rsid w:val="002B1058"/>
    <w:rsid w:val="002B3479"/>
    <w:rsid w:val="002B4976"/>
    <w:rsid w:val="002C3BC1"/>
    <w:rsid w:val="002C3F40"/>
    <w:rsid w:val="002C6A1B"/>
    <w:rsid w:val="002D0D43"/>
    <w:rsid w:val="002D16AD"/>
    <w:rsid w:val="002D3DFA"/>
    <w:rsid w:val="002D5B73"/>
    <w:rsid w:val="002D7A6A"/>
    <w:rsid w:val="002D7F08"/>
    <w:rsid w:val="002E190E"/>
    <w:rsid w:val="002E272E"/>
    <w:rsid w:val="002E5E8D"/>
    <w:rsid w:val="002E6631"/>
    <w:rsid w:val="002E7ACB"/>
    <w:rsid w:val="002F054D"/>
    <w:rsid w:val="002F2A88"/>
    <w:rsid w:val="002F409F"/>
    <w:rsid w:val="002F7CCB"/>
    <w:rsid w:val="00300B37"/>
    <w:rsid w:val="00304E69"/>
    <w:rsid w:val="00314F60"/>
    <w:rsid w:val="00315DD8"/>
    <w:rsid w:val="00316EDD"/>
    <w:rsid w:val="0031738D"/>
    <w:rsid w:val="00323323"/>
    <w:rsid w:val="00323D58"/>
    <w:rsid w:val="00332B39"/>
    <w:rsid w:val="00332B7E"/>
    <w:rsid w:val="00340436"/>
    <w:rsid w:val="003417A4"/>
    <w:rsid w:val="00342252"/>
    <w:rsid w:val="0034501A"/>
    <w:rsid w:val="003455DD"/>
    <w:rsid w:val="0035004A"/>
    <w:rsid w:val="00350768"/>
    <w:rsid w:val="00350EEA"/>
    <w:rsid w:val="00360568"/>
    <w:rsid w:val="00362E5E"/>
    <w:rsid w:val="00364C47"/>
    <w:rsid w:val="00366DC3"/>
    <w:rsid w:val="0036739B"/>
    <w:rsid w:val="0037104A"/>
    <w:rsid w:val="003717E6"/>
    <w:rsid w:val="00373D25"/>
    <w:rsid w:val="00374FE7"/>
    <w:rsid w:val="003753EC"/>
    <w:rsid w:val="00376370"/>
    <w:rsid w:val="0037710F"/>
    <w:rsid w:val="00380FA5"/>
    <w:rsid w:val="00383167"/>
    <w:rsid w:val="003847AF"/>
    <w:rsid w:val="00385F69"/>
    <w:rsid w:val="00386A6D"/>
    <w:rsid w:val="00390774"/>
    <w:rsid w:val="003915FC"/>
    <w:rsid w:val="003945A7"/>
    <w:rsid w:val="00394B99"/>
    <w:rsid w:val="00395B5A"/>
    <w:rsid w:val="00396ECA"/>
    <w:rsid w:val="003A0C2B"/>
    <w:rsid w:val="003A3879"/>
    <w:rsid w:val="003B0C8F"/>
    <w:rsid w:val="003B30F4"/>
    <w:rsid w:val="003B5997"/>
    <w:rsid w:val="003C367D"/>
    <w:rsid w:val="003C3D82"/>
    <w:rsid w:val="003C6BFE"/>
    <w:rsid w:val="003D5D73"/>
    <w:rsid w:val="003E137D"/>
    <w:rsid w:val="003E1A0B"/>
    <w:rsid w:val="003E1EDD"/>
    <w:rsid w:val="003E23AD"/>
    <w:rsid w:val="003E34EF"/>
    <w:rsid w:val="003E4795"/>
    <w:rsid w:val="003E47C3"/>
    <w:rsid w:val="003E5225"/>
    <w:rsid w:val="003E5A60"/>
    <w:rsid w:val="003E7BCC"/>
    <w:rsid w:val="003F269F"/>
    <w:rsid w:val="003F439F"/>
    <w:rsid w:val="003F49BE"/>
    <w:rsid w:val="003F4CAD"/>
    <w:rsid w:val="003F6AC8"/>
    <w:rsid w:val="003F70C9"/>
    <w:rsid w:val="00400AC2"/>
    <w:rsid w:val="00400B18"/>
    <w:rsid w:val="00402829"/>
    <w:rsid w:val="00402A0D"/>
    <w:rsid w:val="00405A5E"/>
    <w:rsid w:val="00405C89"/>
    <w:rsid w:val="0041218F"/>
    <w:rsid w:val="00412943"/>
    <w:rsid w:val="004147B6"/>
    <w:rsid w:val="00415A51"/>
    <w:rsid w:val="00416F16"/>
    <w:rsid w:val="0042028F"/>
    <w:rsid w:val="00422A47"/>
    <w:rsid w:val="00430165"/>
    <w:rsid w:val="00430EF3"/>
    <w:rsid w:val="0043327D"/>
    <w:rsid w:val="0043412E"/>
    <w:rsid w:val="00434EBE"/>
    <w:rsid w:val="00437B1F"/>
    <w:rsid w:val="00443549"/>
    <w:rsid w:val="00443746"/>
    <w:rsid w:val="004468D9"/>
    <w:rsid w:val="004508BF"/>
    <w:rsid w:val="00451F1B"/>
    <w:rsid w:val="00452FE5"/>
    <w:rsid w:val="00454428"/>
    <w:rsid w:val="0045619E"/>
    <w:rsid w:val="00461D7D"/>
    <w:rsid w:val="0046464B"/>
    <w:rsid w:val="0046649A"/>
    <w:rsid w:val="0046771E"/>
    <w:rsid w:val="00471594"/>
    <w:rsid w:val="0047289F"/>
    <w:rsid w:val="00474009"/>
    <w:rsid w:val="00474ED0"/>
    <w:rsid w:val="00477AF2"/>
    <w:rsid w:val="00486CE3"/>
    <w:rsid w:val="00491E16"/>
    <w:rsid w:val="0049231F"/>
    <w:rsid w:val="00493D50"/>
    <w:rsid w:val="00496117"/>
    <w:rsid w:val="0049692C"/>
    <w:rsid w:val="004A2A06"/>
    <w:rsid w:val="004A5CF4"/>
    <w:rsid w:val="004A6D16"/>
    <w:rsid w:val="004B1A21"/>
    <w:rsid w:val="004B3B8D"/>
    <w:rsid w:val="004B4FE6"/>
    <w:rsid w:val="004B68CD"/>
    <w:rsid w:val="004C03FD"/>
    <w:rsid w:val="004C12E1"/>
    <w:rsid w:val="004C4A8D"/>
    <w:rsid w:val="004C600C"/>
    <w:rsid w:val="004D5904"/>
    <w:rsid w:val="004D6293"/>
    <w:rsid w:val="004E0274"/>
    <w:rsid w:val="004E3B4A"/>
    <w:rsid w:val="004E6679"/>
    <w:rsid w:val="004F223C"/>
    <w:rsid w:val="004F2B8F"/>
    <w:rsid w:val="004F30FC"/>
    <w:rsid w:val="004F6005"/>
    <w:rsid w:val="004F6393"/>
    <w:rsid w:val="0050189D"/>
    <w:rsid w:val="005022EE"/>
    <w:rsid w:val="00504247"/>
    <w:rsid w:val="005044E5"/>
    <w:rsid w:val="00504AF3"/>
    <w:rsid w:val="005059FE"/>
    <w:rsid w:val="00517547"/>
    <w:rsid w:val="00517B96"/>
    <w:rsid w:val="00520E2D"/>
    <w:rsid w:val="00522554"/>
    <w:rsid w:val="00523D1C"/>
    <w:rsid w:val="00530498"/>
    <w:rsid w:val="005320CF"/>
    <w:rsid w:val="00533C88"/>
    <w:rsid w:val="00535A14"/>
    <w:rsid w:val="0053632B"/>
    <w:rsid w:val="0053680C"/>
    <w:rsid w:val="0054115E"/>
    <w:rsid w:val="00543D96"/>
    <w:rsid w:val="005506C3"/>
    <w:rsid w:val="00554168"/>
    <w:rsid w:val="00557974"/>
    <w:rsid w:val="00557C76"/>
    <w:rsid w:val="00564DBB"/>
    <w:rsid w:val="005654E2"/>
    <w:rsid w:val="00566070"/>
    <w:rsid w:val="00570FCC"/>
    <w:rsid w:val="00572D38"/>
    <w:rsid w:val="00573632"/>
    <w:rsid w:val="005738A9"/>
    <w:rsid w:val="00575812"/>
    <w:rsid w:val="00581D26"/>
    <w:rsid w:val="00585106"/>
    <w:rsid w:val="0058511C"/>
    <w:rsid w:val="00586B06"/>
    <w:rsid w:val="005A29BF"/>
    <w:rsid w:val="005A4F83"/>
    <w:rsid w:val="005A699A"/>
    <w:rsid w:val="005B103B"/>
    <w:rsid w:val="005B1775"/>
    <w:rsid w:val="005B3066"/>
    <w:rsid w:val="005B3374"/>
    <w:rsid w:val="005B59D9"/>
    <w:rsid w:val="005B5F44"/>
    <w:rsid w:val="005C343F"/>
    <w:rsid w:val="005C34A3"/>
    <w:rsid w:val="005C396C"/>
    <w:rsid w:val="005C520A"/>
    <w:rsid w:val="005C6015"/>
    <w:rsid w:val="005C6686"/>
    <w:rsid w:val="005C71A9"/>
    <w:rsid w:val="005D1106"/>
    <w:rsid w:val="005E0687"/>
    <w:rsid w:val="005E172F"/>
    <w:rsid w:val="005E7AF4"/>
    <w:rsid w:val="005E7D3C"/>
    <w:rsid w:val="005F07CC"/>
    <w:rsid w:val="005F240D"/>
    <w:rsid w:val="005F2593"/>
    <w:rsid w:val="005F265E"/>
    <w:rsid w:val="005F412A"/>
    <w:rsid w:val="006012E1"/>
    <w:rsid w:val="0060172B"/>
    <w:rsid w:val="00601B19"/>
    <w:rsid w:val="006033EA"/>
    <w:rsid w:val="00604100"/>
    <w:rsid w:val="00604D8A"/>
    <w:rsid w:val="006113A1"/>
    <w:rsid w:val="00612325"/>
    <w:rsid w:val="006133A1"/>
    <w:rsid w:val="00614347"/>
    <w:rsid w:val="00614BE2"/>
    <w:rsid w:val="0061604B"/>
    <w:rsid w:val="006240C3"/>
    <w:rsid w:val="00624C6E"/>
    <w:rsid w:val="006272C8"/>
    <w:rsid w:val="00630863"/>
    <w:rsid w:val="00633954"/>
    <w:rsid w:val="00634CCE"/>
    <w:rsid w:val="006359A2"/>
    <w:rsid w:val="00640AAC"/>
    <w:rsid w:val="00641930"/>
    <w:rsid w:val="00641D31"/>
    <w:rsid w:val="00646386"/>
    <w:rsid w:val="00646952"/>
    <w:rsid w:val="00647836"/>
    <w:rsid w:val="00651595"/>
    <w:rsid w:val="006516D8"/>
    <w:rsid w:val="0065336C"/>
    <w:rsid w:val="00653578"/>
    <w:rsid w:val="00654EC2"/>
    <w:rsid w:val="00656372"/>
    <w:rsid w:val="00656A6C"/>
    <w:rsid w:val="00663B8D"/>
    <w:rsid w:val="00664A9A"/>
    <w:rsid w:val="00665701"/>
    <w:rsid w:val="006727A7"/>
    <w:rsid w:val="0067417D"/>
    <w:rsid w:val="006758CB"/>
    <w:rsid w:val="00677FAF"/>
    <w:rsid w:val="00682605"/>
    <w:rsid w:val="006839BD"/>
    <w:rsid w:val="006863BA"/>
    <w:rsid w:val="0069211A"/>
    <w:rsid w:val="006949F5"/>
    <w:rsid w:val="0069520E"/>
    <w:rsid w:val="00695D25"/>
    <w:rsid w:val="00697A9A"/>
    <w:rsid w:val="006A5E99"/>
    <w:rsid w:val="006A7A6E"/>
    <w:rsid w:val="006B185B"/>
    <w:rsid w:val="006B1BFA"/>
    <w:rsid w:val="006B3AB9"/>
    <w:rsid w:val="006B55D3"/>
    <w:rsid w:val="006B6935"/>
    <w:rsid w:val="006C05F4"/>
    <w:rsid w:val="006C5DF5"/>
    <w:rsid w:val="006C5E6C"/>
    <w:rsid w:val="006C7DCD"/>
    <w:rsid w:val="006C7FBB"/>
    <w:rsid w:val="006D015D"/>
    <w:rsid w:val="006D0F71"/>
    <w:rsid w:val="006D5DF6"/>
    <w:rsid w:val="006E18E8"/>
    <w:rsid w:val="006E2640"/>
    <w:rsid w:val="006E2708"/>
    <w:rsid w:val="006E5420"/>
    <w:rsid w:val="006E721E"/>
    <w:rsid w:val="006E7403"/>
    <w:rsid w:val="006E786B"/>
    <w:rsid w:val="006F1CC3"/>
    <w:rsid w:val="006F3628"/>
    <w:rsid w:val="006F3A2D"/>
    <w:rsid w:val="006F5AF8"/>
    <w:rsid w:val="006F7E2D"/>
    <w:rsid w:val="00704A40"/>
    <w:rsid w:val="00704B05"/>
    <w:rsid w:val="00706798"/>
    <w:rsid w:val="007113CA"/>
    <w:rsid w:val="00714047"/>
    <w:rsid w:val="007170C4"/>
    <w:rsid w:val="00720CB9"/>
    <w:rsid w:val="00720D88"/>
    <w:rsid w:val="00721650"/>
    <w:rsid w:val="00722430"/>
    <w:rsid w:val="00725515"/>
    <w:rsid w:val="00725CE5"/>
    <w:rsid w:val="00726396"/>
    <w:rsid w:val="007267FA"/>
    <w:rsid w:val="0073087B"/>
    <w:rsid w:val="00732300"/>
    <w:rsid w:val="00732A9D"/>
    <w:rsid w:val="007331C4"/>
    <w:rsid w:val="00737DD2"/>
    <w:rsid w:val="00752179"/>
    <w:rsid w:val="007527E6"/>
    <w:rsid w:val="007547D1"/>
    <w:rsid w:val="0075746E"/>
    <w:rsid w:val="00757882"/>
    <w:rsid w:val="00757D15"/>
    <w:rsid w:val="00761D31"/>
    <w:rsid w:val="007675A2"/>
    <w:rsid w:val="00782558"/>
    <w:rsid w:val="00782C76"/>
    <w:rsid w:val="00792990"/>
    <w:rsid w:val="00793F49"/>
    <w:rsid w:val="00794DB6"/>
    <w:rsid w:val="00797702"/>
    <w:rsid w:val="007A0EC8"/>
    <w:rsid w:val="007A27E4"/>
    <w:rsid w:val="007A3509"/>
    <w:rsid w:val="007A44CF"/>
    <w:rsid w:val="007A7A08"/>
    <w:rsid w:val="007B0DFB"/>
    <w:rsid w:val="007B1A31"/>
    <w:rsid w:val="007B374A"/>
    <w:rsid w:val="007B6EE6"/>
    <w:rsid w:val="007B6EFF"/>
    <w:rsid w:val="007C142B"/>
    <w:rsid w:val="007C422C"/>
    <w:rsid w:val="007C4828"/>
    <w:rsid w:val="007C5AE7"/>
    <w:rsid w:val="007C5BBE"/>
    <w:rsid w:val="007C6591"/>
    <w:rsid w:val="007C784F"/>
    <w:rsid w:val="007D422F"/>
    <w:rsid w:val="007D574B"/>
    <w:rsid w:val="007D6CC2"/>
    <w:rsid w:val="007E0857"/>
    <w:rsid w:val="007E400A"/>
    <w:rsid w:val="007E523F"/>
    <w:rsid w:val="007E52F4"/>
    <w:rsid w:val="007F1535"/>
    <w:rsid w:val="007F19B1"/>
    <w:rsid w:val="007F4DE9"/>
    <w:rsid w:val="007F7574"/>
    <w:rsid w:val="007F7F79"/>
    <w:rsid w:val="00801785"/>
    <w:rsid w:val="00802BAF"/>
    <w:rsid w:val="0080553A"/>
    <w:rsid w:val="00807B27"/>
    <w:rsid w:val="00810644"/>
    <w:rsid w:val="008118B3"/>
    <w:rsid w:val="0081275E"/>
    <w:rsid w:val="00814A40"/>
    <w:rsid w:val="00814AEB"/>
    <w:rsid w:val="00814D7E"/>
    <w:rsid w:val="008214BA"/>
    <w:rsid w:val="008247C5"/>
    <w:rsid w:val="00826D96"/>
    <w:rsid w:val="00827B3B"/>
    <w:rsid w:val="008304AD"/>
    <w:rsid w:val="008313BA"/>
    <w:rsid w:val="008316DC"/>
    <w:rsid w:val="008356A7"/>
    <w:rsid w:val="00836E27"/>
    <w:rsid w:val="0084028E"/>
    <w:rsid w:val="00840978"/>
    <w:rsid w:val="00840C3F"/>
    <w:rsid w:val="00845D46"/>
    <w:rsid w:val="0085265A"/>
    <w:rsid w:val="00855308"/>
    <w:rsid w:val="0085653C"/>
    <w:rsid w:val="008567A7"/>
    <w:rsid w:val="008570C7"/>
    <w:rsid w:val="00857833"/>
    <w:rsid w:val="00857ADD"/>
    <w:rsid w:val="00861F5B"/>
    <w:rsid w:val="00865687"/>
    <w:rsid w:val="00865CA8"/>
    <w:rsid w:val="00866AE2"/>
    <w:rsid w:val="00870356"/>
    <w:rsid w:val="00870757"/>
    <w:rsid w:val="0087142C"/>
    <w:rsid w:val="008742B8"/>
    <w:rsid w:val="008763D1"/>
    <w:rsid w:val="008916C8"/>
    <w:rsid w:val="008926D3"/>
    <w:rsid w:val="008960AE"/>
    <w:rsid w:val="0089679F"/>
    <w:rsid w:val="008A00D7"/>
    <w:rsid w:val="008A454E"/>
    <w:rsid w:val="008A5265"/>
    <w:rsid w:val="008A6324"/>
    <w:rsid w:val="008B1CBE"/>
    <w:rsid w:val="008B2E4E"/>
    <w:rsid w:val="008B7582"/>
    <w:rsid w:val="008C0B65"/>
    <w:rsid w:val="008C0C0C"/>
    <w:rsid w:val="008C13D4"/>
    <w:rsid w:val="008C184D"/>
    <w:rsid w:val="008C206D"/>
    <w:rsid w:val="008D0D7C"/>
    <w:rsid w:val="008D2783"/>
    <w:rsid w:val="008D2D51"/>
    <w:rsid w:val="008D37E6"/>
    <w:rsid w:val="008D5444"/>
    <w:rsid w:val="008D6D18"/>
    <w:rsid w:val="008E0CDA"/>
    <w:rsid w:val="008E5B40"/>
    <w:rsid w:val="008E759A"/>
    <w:rsid w:val="008E75E9"/>
    <w:rsid w:val="008F1169"/>
    <w:rsid w:val="008F16AD"/>
    <w:rsid w:val="008F3158"/>
    <w:rsid w:val="008F38B4"/>
    <w:rsid w:val="008F406A"/>
    <w:rsid w:val="008F4B94"/>
    <w:rsid w:val="008F6183"/>
    <w:rsid w:val="008F697D"/>
    <w:rsid w:val="00900AD3"/>
    <w:rsid w:val="00903C62"/>
    <w:rsid w:val="00904EC0"/>
    <w:rsid w:val="00904EEE"/>
    <w:rsid w:val="00905CBD"/>
    <w:rsid w:val="00910313"/>
    <w:rsid w:val="00912D29"/>
    <w:rsid w:val="009152D0"/>
    <w:rsid w:val="00920FBA"/>
    <w:rsid w:val="00923589"/>
    <w:rsid w:val="00926CE5"/>
    <w:rsid w:val="009317DE"/>
    <w:rsid w:val="00931BB9"/>
    <w:rsid w:val="0093284D"/>
    <w:rsid w:val="009338D0"/>
    <w:rsid w:val="0093391A"/>
    <w:rsid w:val="009443E0"/>
    <w:rsid w:val="00944F54"/>
    <w:rsid w:val="009464F2"/>
    <w:rsid w:val="00946DFB"/>
    <w:rsid w:val="00947078"/>
    <w:rsid w:val="00953CBE"/>
    <w:rsid w:val="00957097"/>
    <w:rsid w:val="00961FFF"/>
    <w:rsid w:val="00964594"/>
    <w:rsid w:val="00965A9A"/>
    <w:rsid w:val="00966D34"/>
    <w:rsid w:val="00971D56"/>
    <w:rsid w:val="009732CE"/>
    <w:rsid w:val="00974C99"/>
    <w:rsid w:val="0097634D"/>
    <w:rsid w:val="009772FA"/>
    <w:rsid w:val="0098058A"/>
    <w:rsid w:val="009807B7"/>
    <w:rsid w:val="00980CF7"/>
    <w:rsid w:val="00980F8E"/>
    <w:rsid w:val="00982CA3"/>
    <w:rsid w:val="0098326D"/>
    <w:rsid w:val="00983D72"/>
    <w:rsid w:val="00985613"/>
    <w:rsid w:val="0098636B"/>
    <w:rsid w:val="009916B5"/>
    <w:rsid w:val="00992D67"/>
    <w:rsid w:val="009934FA"/>
    <w:rsid w:val="00997542"/>
    <w:rsid w:val="009A25F7"/>
    <w:rsid w:val="009A5A74"/>
    <w:rsid w:val="009A641C"/>
    <w:rsid w:val="009B0284"/>
    <w:rsid w:val="009B17E0"/>
    <w:rsid w:val="009B46DE"/>
    <w:rsid w:val="009B489B"/>
    <w:rsid w:val="009B6F07"/>
    <w:rsid w:val="009C361E"/>
    <w:rsid w:val="009C724C"/>
    <w:rsid w:val="009D12F0"/>
    <w:rsid w:val="009D1B33"/>
    <w:rsid w:val="009D3588"/>
    <w:rsid w:val="009E1706"/>
    <w:rsid w:val="009E2EBA"/>
    <w:rsid w:val="009E32DE"/>
    <w:rsid w:val="009E3A22"/>
    <w:rsid w:val="009E4D1E"/>
    <w:rsid w:val="009F2961"/>
    <w:rsid w:val="009F299A"/>
    <w:rsid w:val="009F4635"/>
    <w:rsid w:val="009F58FB"/>
    <w:rsid w:val="009F590F"/>
    <w:rsid w:val="00A03791"/>
    <w:rsid w:val="00A07057"/>
    <w:rsid w:val="00A07D28"/>
    <w:rsid w:val="00A10F02"/>
    <w:rsid w:val="00A112D2"/>
    <w:rsid w:val="00A210CF"/>
    <w:rsid w:val="00A21A1E"/>
    <w:rsid w:val="00A233FB"/>
    <w:rsid w:val="00A23783"/>
    <w:rsid w:val="00A25669"/>
    <w:rsid w:val="00A33901"/>
    <w:rsid w:val="00A34D81"/>
    <w:rsid w:val="00A40E72"/>
    <w:rsid w:val="00A4104A"/>
    <w:rsid w:val="00A41844"/>
    <w:rsid w:val="00A42CE1"/>
    <w:rsid w:val="00A438DE"/>
    <w:rsid w:val="00A45DC0"/>
    <w:rsid w:val="00A46689"/>
    <w:rsid w:val="00A520F4"/>
    <w:rsid w:val="00A544CA"/>
    <w:rsid w:val="00A5609A"/>
    <w:rsid w:val="00A61B6A"/>
    <w:rsid w:val="00A65897"/>
    <w:rsid w:val="00A716A9"/>
    <w:rsid w:val="00A757C4"/>
    <w:rsid w:val="00A82FE1"/>
    <w:rsid w:val="00A83D4C"/>
    <w:rsid w:val="00A869BE"/>
    <w:rsid w:val="00A877DC"/>
    <w:rsid w:val="00A909E6"/>
    <w:rsid w:val="00A90C11"/>
    <w:rsid w:val="00A929FC"/>
    <w:rsid w:val="00A9787D"/>
    <w:rsid w:val="00A97AAB"/>
    <w:rsid w:val="00AA0A45"/>
    <w:rsid w:val="00AA0EF9"/>
    <w:rsid w:val="00AA1670"/>
    <w:rsid w:val="00AA1CD3"/>
    <w:rsid w:val="00AA251A"/>
    <w:rsid w:val="00AA5590"/>
    <w:rsid w:val="00AA6062"/>
    <w:rsid w:val="00AB09F6"/>
    <w:rsid w:val="00AB6548"/>
    <w:rsid w:val="00AB65B2"/>
    <w:rsid w:val="00AB6CAC"/>
    <w:rsid w:val="00AB6F72"/>
    <w:rsid w:val="00AC0380"/>
    <w:rsid w:val="00AC2888"/>
    <w:rsid w:val="00AC56C8"/>
    <w:rsid w:val="00AC622D"/>
    <w:rsid w:val="00AC65F1"/>
    <w:rsid w:val="00AC672C"/>
    <w:rsid w:val="00AD0257"/>
    <w:rsid w:val="00AD438C"/>
    <w:rsid w:val="00AD4D40"/>
    <w:rsid w:val="00AD5FC6"/>
    <w:rsid w:val="00AE0998"/>
    <w:rsid w:val="00AE2222"/>
    <w:rsid w:val="00AE31DD"/>
    <w:rsid w:val="00AE6195"/>
    <w:rsid w:val="00AE652A"/>
    <w:rsid w:val="00AE6E3E"/>
    <w:rsid w:val="00AE7F87"/>
    <w:rsid w:val="00AF0514"/>
    <w:rsid w:val="00AF0B65"/>
    <w:rsid w:val="00AF1609"/>
    <w:rsid w:val="00AF30D8"/>
    <w:rsid w:val="00AF426B"/>
    <w:rsid w:val="00AF5001"/>
    <w:rsid w:val="00AF53C2"/>
    <w:rsid w:val="00AF53F7"/>
    <w:rsid w:val="00AF7B85"/>
    <w:rsid w:val="00AF7EE9"/>
    <w:rsid w:val="00B00125"/>
    <w:rsid w:val="00B020A5"/>
    <w:rsid w:val="00B0229D"/>
    <w:rsid w:val="00B058BA"/>
    <w:rsid w:val="00B06DEC"/>
    <w:rsid w:val="00B07C29"/>
    <w:rsid w:val="00B11A07"/>
    <w:rsid w:val="00B166D4"/>
    <w:rsid w:val="00B167CA"/>
    <w:rsid w:val="00B2123F"/>
    <w:rsid w:val="00B24BDB"/>
    <w:rsid w:val="00B30D63"/>
    <w:rsid w:val="00B315A4"/>
    <w:rsid w:val="00B32C79"/>
    <w:rsid w:val="00B402B3"/>
    <w:rsid w:val="00B4117B"/>
    <w:rsid w:val="00B419E6"/>
    <w:rsid w:val="00B43076"/>
    <w:rsid w:val="00B43721"/>
    <w:rsid w:val="00B44317"/>
    <w:rsid w:val="00B44359"/>
    <w:rsid w:val="00B51ADC"/>
    <w:rsid w:val="00B53814"/>
    <w:rsid w:val="00B57B4D"/>
    <w:rsid w:val="00B62F6F"/>
    <w:rsid w:val="00B65786"/>
    <w:rsid w:val="00B718D0"/>
    <w:rsid w:val="00B7477D"/>
    <w:rsid w:val="00B75E2D"/>
    <w:rsid w:val="00B77057"/>
    <w:rsid w:val="00B77618"/>
    <w:rsid w:val="00B80014"/>
    <w:rsid w:val="00B86353"/>
    <w:rsid w:val="00B9179F"/>
    <w:rsid w:val="00B93A5D"/>
    <w:rsid w:val="00B94683"/>
    <w:rsid w:val="00B949C4"/>
    <w:rsid w:val="00B94B41"/>
    <w:rsid w:val="00BA07B5"/>
    <w:rsid w:val="00BA2921"/>
    <w:rsid w:val="00BA4D1D"/>
    <w:rsid w:val="00BA62C8"/>
    <w:rsid w:val="00BA761F"/>
    <w:rsid w:val="00BB67DF"/>
    <w:rsid w:val="00BC04A8"/>
    <w:rsid w:val="00BC2B11"/>
    <w:rsid w:val="00BC515B"/>
    <w:rsid w:val="00BC5E97"/>
    <w:rsid w:val="00BC78A2"/>
    <w:rsid w:val="00BD263F"/>
    <w:rsid w:val="00BD3B74"/>
    <w:rsid w:val="00BD7319"/>
    <w:rsid w:val="00BD7CA6"/>
    <w:rsid w:val="00BE1D35"/>
    <w:rsid w:val="00BE4A3C"/>
    <w:rsid w:val="00BE4AB1"/>
    <w:rsid w:val="00BE5849"/>
    <w:rsid w:val="00BE6C7B"/>
    <w:rsid w:val="00BE7EB4"/>
    <w:rsid w:val="00BF261E"/>
    <w:rsid w:val="00BF2E1C"/>
    <w:rsid w:val="00BF4619"/>
    <w:rsid w:val="00BF7CD4"/>
    <w:rsid w:val="00C0714C"/>
    <w:rsid w:val="00C072E4"/>
    <w:rsid w:val="00C10767"/>
    <w:rsid w:val="00C1095E"/>
    <w:rsid w:val="00C115ED"/>
    <w:rsid w:val="00C117DB"/>
    <w:rsid w:val="00C1208F"/>
    <w:rsid w:val="00C124BF"/>
    <w:rsid w:val="00C12FFD"/>
    <w:rsid w:val="00C13977"/>
    <w:rsid w:val="00C14354"/>
    <w:rsid w:val="00C14FA6"/>
    <w:rsid w:val="00C16019"/>
    <w:rsid w:val="00C168E6"/>
    <w:rsid w:val="00C24223"/>
    <w:rsid w:val="00C248BB"/>
    <w:rsid w:val="00C24BF9"/>
    <w:rsid w:val="00C252B9"/>
    <w:rsid w:val="00C4023D"/>
    <w:rsid w:val="00C40C9E"/>
    <w:rsid w:val="00C45D7B"/>
    <w:rsid w:val="00C45E87"/>
    <w:rsid w:val="00C465FC"/>
    <w:rsid w:val="00C5181F"/>
    <w:rsid w:val="00C55B50"/>
    <w:rsid w:val="00C55E8C"/>
    <w:rsid w:val="00C568B1"/>
    <w:rsid w:val="00C61B53"/>
    <w:rsid w:val="00C62C76"/>
    <w:rsid w:val="00C63BDA"/>
    <w:rsid w:val="00C661F7"/>
    <w:rsid w:val="00C8196F"/>
    <w:rsid w:val="00C844D8"/>
    <w:rsid w:val="00C86261"/>
    <w:rsid w:val="00C8706C"/>
    <w:rsid w:val="00C914E4"/>
    <w:rsid w:val="00C93451"/>
    <w:rsid w:val="00C957BA"/>
    <w:rsid w:val="00C95D9C"/>
    <w:rsid w:val="00C95E00"/>
    <w:rsid w:val="00C96129"/>
    <w:rsid w:val="00CA2885"/>
    <w:rsid w:val="00CA4CCF"/>
    <w:rsid w:val="00CA5112"/>
    <w:rsid w:val="00CA554D"/>
    <w:rsid w:val="00CA7A12"/>
    <w:rsid w:val="00CB0433"/>
    <w:rsid w:val="00CB4F27"/>
    <w:rsid w:val="00CB6AD5"/>
    <w:rsid w:val="00CC2AEA"/>
    <w:rsid w:val="00CC3191"/>
    <w:rsid w:val="00CC40F1"/>
    <w:rsid w:val="00CC70B6"/>
    <w:rsid w:val="00CC7809"/>
    <w:rsid w:val="00CD17D9"/>
    <w:rsid w:val="00CD464E"/>
    <w:rsid w:val="00CD54C3"/>
    <w:rsid w:val="00CD74C3"/>
    <w:rsid w:val="00CE39DA"/>
    <w:rsid w:val="00CE685A"/>
    <w:rsid w:val="00CF0F12"/>
    <w:rsid w:val="00CF162A"/>
    <w:rsid w:val="00CF2FA2"/>
    <w:rsid w:val="00CF3462"/>
    <w:rsid w:val="00CF3DD8"/>
    <w:rsid w:val="00D00625"/>
    <w:rsid w:val="00D0068A"/>
    <w:rsid w:val="00D01816"/>
    <w:rsid w:val="00D02C24"/>
    <w:rsid w:val="00D05515"/>
    <w:rsid w:val="00D07188"/>
    <w:rsid w:val="00D0723A"/>
    <w:rsid w:val="00D079EA"/>
    <w:rsid w:val="00D07AC3"/>
    <w:rsid w:val="00D12C3B"/>
    <w:rsid w:val="00D13AB9"/>
    <w:rsid w:val="00D13D14"/>
    <w:rsid w:val="00D14654"/>
    <w:rsid w:val="00D16995"/>
    <w:rsid w:val="00D17F80"/>
    <w:rsid w:val="00D203DB"/>
    <w:rsid w:val="00D248B5"/>
    <w:rsid w:val="00D2575A"/>
    <w:rsid w:val="00D2600D"/>
    <w:rsid w:val="00D26B05"/>
    <w:rsid w:val="00D32D98"/>
    <w:rsid w:val="00D354A5"/>
    <w:rsid w:val="00D3586F"/>
    <w:rsid w:val="00D35A0D"/>
    <w:rsid w:val="00D35AD0"/>
    <w:rsid w:val="00D434C9"/>
    <w:rsid w:val="00D43A35"/>
    <w:rsid w:val="00D45905"/>
    <w:rsid w:val="00D46AA9"/>
    <w:rsid w:val="00D46D7C"/>
    <w:rsid w:val="00D51219"/>
    <w:rsid w:val="00D52476"/>
    <w:rsid w:val="00D533E6"/>
    <w:rsid w:val="00D5383A"/>
    <w:rsid w:val="00D55AB5"/>
    <w:rsid w:val="00D5639C"/>
    <w:rsid w:val="00D5640C"/>
    <w:rsid w:val="00D56A12"/>
    <w:rsid w:val="00D574DE"/>
    <w:rsid w:val="00D57673"/>
    <w:rsid w:val="00D61D3A"/>
    <w:rsid w:val="00D61DDD"/>
    <w:rsid w:val="00D62949"/>
    <w:rsid w:val="00D72384"/>
    <w:rsid w:val="00D7265E"/>
    <w:rsid w:val="00D72BE5"/>
    <w:rsid w:val="00D73C7B"/>
    <w:rsid w:val="00D80EFF"/>
    <w:rsid w:val="00D82C9C"/>
    <w:rsid w:val="00D83197"/>
    <w:rsid w:val="00D8451C"/>
    <w:rsid w:val="00D8612A"/>
    <w:rsid w:val="00D916E0"/>
    <w:rsid w:val="00DA145C"/>
    <w:rsid w:val="00DA2A19"/>
    <w:rsid w:val="00DA3401"/>
    <w:rsid w:val="00DA5845"/>
    <w:rsid w:val="00DB2911"/>
    <w:rsid w:val="00DB3696"/>
    <w:rsid w:val="00DB3AB3"/>
    <w:rsid w:val="00DB4983"/>
    <w:rsid w:val="00DC005F"/>
    <w:rsid w:val="00DC2D6C"/>
    <w:rsid w:val="00DC667A"/>
    <w:rsid w:val="00DD01DB"/>
    <w:rsid w:val="00DD2566"/>
    <w:rsid w:val="00DD4DC5"/>
    <w:rsid w:val="00DD7498"/>
    <w:rsid w:val="00DE2E6A"/>
    <w:rsid w:val="00DE51E7"/>
    <w:rsid w:val="00DF0E1E"/>
    <w:rsid w:val="00DF1BE8"/>
    <w:rsid w:val="00DF516C"/>
    <w:rsid w:val="00DF6918"/>
    <w:rsid w:val="00E04CBF"/>
    <w:rsid w:val="00E04D84"/>
    <w:rsid w:val="00E259BF"/>
    <w:rsid w:val="00E30169"/>
    <w:rsid w:val="00E41224"/>
    <w:rsid w:val="00E41380"/>
    <w:rsid w:val="00E42906"/>
    <w:rsid w:val="00E4424D"/>
    <w:rsid w:val="00E467FB"/>
    <w:rsid w:val="00E476F0"/>
    <w:rsid w:val="00E47AFC"/>
    <w:rsid w:val="00E47D5E"/>
    <w:rsid w:val="00E51386"/>
    <w:rsid w:val="00E5684D"/>
    <w:rsid w:val="00E5785A"/>
    <w:rsid w:val="00E62C48"/>
    <w:rsid w:val="00E64D6D"/>
    <w:rsid w:val="00E67AEC"/>
    <w:rsid w:val="00E72631"/>
    <w:rsid w:val="00E85283"/>
    <w:rsid w:val="00E87E2D"/>
    <w:rsid w:val="00E91325"/>
    <w:rsid w:val="00E936C1"/>
    <w:rsid w:val="00E949EE"/>
    <w:rsid w:val="00E94EDD"/>
    <w:rsid w:val="00E96E83"/>
    <w:rsid w:val="00E96E93"/>
    <w:rsid w:val="00EA233D"/>
    <w:rsid w:val="00EA2620"/>
    <w:rsid w:val="00EA6A81"/>
    <w:rsid w:val="00EA6CCF"/>
    <w:rsid w:val="00EB6B0F"/>
    <w:rsid w:val="00EC05C0"/>
    <w:rsid w:val="00EC5002"/>
    <w:rsid w:val="00EC6DED"/>
    <w:rsid w:val="00EC73CA"/>
    <w:rsid w:val="00EC77B3"/>
    <w:rsid w:val="00ED05D9"/>
    <w:rsid w:val="00ED078E"/>
    <w:rsid w:val="00ED0B65"/>
    <w:rsid w:val="00ED1453"/>
    <w:rsid w:val="00ED2D36"/>
    <w:rsid w:val="00ED64A4"/>
    <w:rsid w:val="00EE2C09"/>
    <w:rsid w:val="00EE311B"/>
    <w:rsid w:val="00EE37AE"/>
    <w:rsid w:val="00EE76AD"/>
    <w:rsid w:val="00EF0274"/>
    <w:rsid w:val="00EF1D46"/>
    <w:rsid w:val="00EF3F4C"/>
    <w:rsid w:val="00EF7E54"/>
    <w:rsid w:val="00F03C71"/>
    <w:rsid w:val="00F122FC"/>
    <w:rsid w:val="00F1467E"/>
    <w:rsid w:val="00F15309"/>
    <w:rsid w:val="00F2279E"/>
    <w:rsid w:val="00F228AD"/>
    <w:rsid w:val="00F23134"/>
    <w:rsid w:val="00F233AB"/>
    <w:rsid w:val="00F25A4D"/>
    <w:rsid w:val="00F30907"/>
    <w:rsid w:val="00F31588"/>
    <w:rsid w:val="00F32A84"/>
    <w:rsid w:val="00F356F4"/>
    <w:rsid w:val="00F363CD"/>
    <w:rsid w:val="00F40A37"/>
    <w:rsid w:val="00F416D5"/>
    <w:rsid w:val="00F42842"/>
    <w:rsid w:val="00F42B88"/>
    <w:rsid w:val="00F47A75"/>
    <w:rsid w:val="00F47C85"/>
    <w:rsid w:val="00F50137"/>
    <w:rsid w:val="00F548D9"/>
    <w:rsid w:val="00F5696B"/>
    <w:rsid w:val="00F613A1"/>
    <w:rsid w:val="00F62B9D"/>
    <w:rsid w:val="00F63A3A"/>
    <w:rsid w:val="00F65083"/>
    <w:rsid w:val="00F71CEF"/>
    <w:rsid w:val="00F724D8"/>
    <w:rsid w:val="00F72FF7"/>
    <w:rsid w:val="00F757B5"/>
    <w:rsid w:val="00F75CFE"/>
    <w:rsid w:val="00F76832"/>
    <w:rsid w:val="00F77560"/>
    <w:rsid w:val="00F819BB"/>
    <w:rsid w:val="00F81C44"/>
    <w:rsid w:val="00F824A6"/>
    <w:rsid w:val="00F8344B"/>
    <w:rsid w:val="00F8345D"/>
    <w:rsid w:val="00F845C9"/>
    <w:rsid w:val="00F84644"/>
    <w:rsid w:val="00F85DC0"/>
    <w:rsid w:val="00F9001D"/>
    <w:rsid w:val="00F9064B"/>
    <w:rsid w:val="00F92107"/>
    <w:rsid w:val="00F930EB"/>
    <w:rsid w:val="00F935E0"/>
    <w:rsid w:val="00F94A34"/>
    <w:rsid w:val="00FA0410"/>
    <w:rsid w:val="00FA124D"/>
    <w:rsid w:val="00FA7461"/>
    <w:rsid w:val="00FB0B3A"/>
    <w:rsid w:val="00FB2B9D"/>
    <w:rsid w:val="00FB3785"/>
    <w:rsid w:val="00FC3F2F"/>
    <w:rsid w:val="00FC63C7"/>
    <w:rsid w:val="00FC7CE4"/>
    <w:rsid w:val="00FC7E99"/>
    <w:rsid w:val="00FD3E31"/>
    <w:rsid w:val="00FD6D3B"/>
    <w:rsid w:val="00FD7003"/>
    <w:rsid w:val="00FD7E11"/>
    <w:rsid w:val="00FE0F53"/>
    <w:rsid w:val="00FE34BF"/>
    <w:rsid w:val="00FE6636"/>
    <w:rsid w:val="00FF0B0A"/>
    <w:rsid w:val="00FF2AFC"/>
    <w:rsid w:val="00FF47ED"/>
    <w:rsid w:val="00FF4B68"/>
    <w:rsid w:val="00FF52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ED078E"/>
    <w:pPr>
      <w:spacing w:after="200" w:line="276" w:lineRule="auto"/>
    </w:pPr>
  </w:style>
  <w:style w:type="paragraph" w:styleId="berschrift1">
    <w:name w:val="heading 1"/>
    <w:basedOn w:val="Standard"/>
    <w:next w:val="Standard"/>
    <w:link w:val="berschrift1Zchn"/>
    <w:autoRedefine/>
    <w:uiPriority w:val="9"/>
    <w:qFormat/>
    <w:rsid w:val="0035076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50768"/>
    <w:pPr>
      <w:keepNext/>
      <w:keepLines/>
      <w:numPr>
        <w:ilvl w:val="1"/>
        <w:numId w:val="6"/>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50768"/>
    <w:pPr>
      <w:keepNext/>
      <w:keepLines/>
      <w:numPr>
        <w:ilvl w:val="2"/>
        <w:numId w:val="6"/>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50768"/>
    <w:pPr>
      <w:keepNext/>
      <w:keepLines/>
      <w:numPr>
        <w:ilvl w:val="3"/>
        <w:numId w:val="6"/>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50768"/>
    <w:pPr>
      <w:keepNext/>
      <w:keepLines/>
      <w:numPr>
        <w:ilvl w:val="4"/>
        <w:numId w:val="6"/>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507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ED078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D078E"/>
  </w:style>
  <w:style w:type="character" w:customStyle="1" w:styleId="berschrift1Zchn">
    <w:name w:val="Überschrift 1 Zchn"/>
    <w:basedOn w:val="Absatz-Standardschriftart"/>
    <w:link w:val="berschrift1"/>
    <w:uiPriority w:val="9"/>
    <w:rsid w:val="00350768"/>
    <w:rPr>
      <w:rFonts w:ascii="Calibri" w:eastAsiaTheme="majorEastAsia" w:hAnsi="Calibri" w:cstheme="majorBidi"/>
      <w:b/>
      <w:sz w:val="32"/>
      <w:szCs w:val="32"/>
    </w:rPr>
  </w:style>
  <w:style w:type="paragraph" w:styleId="Kopfzeile">
    <w:name w:val="header"/>
    <w:basedOn w:val="Standard"/>
    <w:link w:val="KopfzeileZchn"/>
    <w:uiPriority w:val="99"/>
    <w:unhideWhenUsed/>
    <w:rsid w:val="00350768"/>
    <w:pPr>
      <w:tabs>
        <w:tab w:val="left" w:pos="425"/>
      </w:tabs>
      <w:spacing w:after="0" w:line="240" w:lineRule="auto"/>
    </w:pPr>
  </w:style>
  <w:style w:type="character" w:customStyle="1" w:styleId="KopfzeileZchn">
    <w:name w:val="Kopfzeile Zchn"/>
    <w:basedOn w:val="Absatz-Standardschriftart"/>
    <w:link w:val="Kopfzeile"/>
    <w:uiPriority w:val="99"/>
    <w:rsid w:val="00350768"/>
  </w:style>
  <w:style w:type="paragraph" w:styleId="Fuzeile">
    <w:name w:val="footer"/>
    <w:basedOn w:val="Standard"/>
    <w:link w:val="FuzeileZchn"/>
    <w:uiPriority w:val="99"/>
    <w:unhideWhenUsed/>
    <w:rsid w:val="0035076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50768"/>
    <w:rPr>
      <w:rFonts w:ascii="Palatino Linotype" w:hAnsi="Palatino Linotype"/>
      <w:smallCaps/>
      <w:sz w:val="18"/>
    </w:rPr>
  </w:style>
  <w:style w:type="character" w:customStyle="1" w:styleId="berschrift2Zchn">
    <w:name w:val="Überschrift 2 Zchn"/>
    <w:basedOn w:val="Absatz-Standardschriftart"/>
    <w:link w:val="berschrift2"/>
    <w:uiPriority w:val="9"/>
    <w:rsid w:val="00350768"/>
    <w:rPr>
      <w:rFonts w:ascii="Calibri" w:eastAsiaTheme="majorEastAsia" w:hAnsi="Calibri" w:cstheme="majorBidi"/>
      <w:b/>
      <w:sz w:val="24"/>
      <w:szCs w:val="26"/>
    </w:rPr>
  </w:style>
  <w:style w:type="character" w:customStyle="1" w:styleId="fett">
    <w:name w:val="_fett"/>
    <w:basedOn w:val="Absatz-Standardschriftart"/>
    <w:uiPriority w:val="1"/>
    <w:qFormat/>
    <w:rsid w:val="00350768"/>
    <w:rPr>
      <w:rFonts w:ascii="Palatino Linotype" w:hAnsi="Palatino Linotype"/>
      <w:b/>
      <w:sz w:val="18"/>
    </w:rPr>
  </w:style>
  <w:style w:type="character" w:customStyle="1" w:styleId="berschrift3Zchn">
    <w:name w:val="Überschrift 3 Zchn"/>
    <w:basedOn w:val="Absatz-Standardschriftart"/>
    <w:link w:val="berschrift3"/>
    <w:uiPriority w:val="9"/>
    <w:rsid w:val="0035076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5076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50768"/>
    <w:rPr>
      <w:rFonts w:ascii="Calibri" w:eastAsiaTheme="majorEastAsia" w:hAnsi="Calibri" w:cstheme="majorBidi"/>
      <w:sz w:val="18"/>
    </w:rPr>
  </w:style>
  <w:style w:type="paragraph" w:customStyle="1" w:styleId="Text">
    <w:name w:val="Text"/>
    <w:basedOn w:val="Standard"/>
    <w:next w:val="Randziffer"/>
    <w:autoRedefine/>
    <w:qFormat/>
    <w:rsid w:val="0035076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5076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50768"/>
    <w:rPr>
      <w:rFonts w:ascii="Palatino Linotype" w:hAnsi="Palatino Linotype"/>
      <w:sz w:val="16"/>
      <w:szCs w:val="20"/>
    </w:rPr>
  </w:style>
  <w:style w:type="character" w:styleId="Funotenzeichen">
    <w:name w:val="footnote reference"/>
    <w:basedOn w:val="Absatz-Standardschriftart"/>
    <w:uiPriority w:val="99"/>
    <w:semiHidden/>
    <w:unhideWhenUsed/>
    <w:rsid w:val="00350768"/>
    <w:rPr>
      <w:vertAlign w:val="superscript"/>
    </w:rPr>
  </w:style>
  <w:style w:type="character" w:customStyle="1" w:styleId="kursivMuster">
    <w:name w:val="_kursiv_Muster"/>
    <w:basedOn w:val="fettMuster"/>
    <w:uiPriority w:val="1"/>
    <w:qFormat/>
    <w:rsid w:val="00350768"/>
    <w:rPr>
      <w:rFonts w:ascii="Calibri" w:hAnsi="Calibri"/>
      <w:b w:val="0"/>
      <w:i/>
      <w:sz w:val="18"/>
    </w:rPr>
  </w:style>
  <w:style w:type="character" w:customStyle="1" w:styleId="kursiv">
    <w:name w:val="_kursiv"/>
    <w:basedOn w:val="Absatz-Standardschriftart"/>
    <w:uiPriority w:val="1"/>
    <w:qFormat/>
    <w:rsid w:val="00350768"/>
    <w:rPr>
      <w:rFonts w:ascii="Palatino Linotype" w:hAnsi="Palatino Linotype"/>
      <w:i/>
      <w:sz w:val="18"/>
    </w:rPr>
  </w:style>
  <w:style w:type="paragraph" w:customStyle="1" w:styleId="Liste">
    <w:name w:val="Liste –"/>
    <w:basedOn w:val="Text"/>
    <w:qFormat/>
    <w:rsid w:val="00350768"/>
    <w:pPr>
      <w:numPr>
        <w:numId w:val="1"/>
      </w:numPr>
      <w:spacing w:before="60" w:after="60"/>
      <w:ind w:left="284" w:hanging="284"/>
      <w:contextualSpacing/>
    </w:pPr>
  </w:style>
  <w:style w:type="paragraph" w:customStyle="1" w:styleId="Listei">
    <w:name w:val="Liste i)"/>
    <w:basedOn w:val="Liste"/>
    <w:qFormat/>
    <w:rsid w:val="00350768"/>
    <w:pPr>
      <w:numPr>
        <w:numId w:val="2"/>
      </w:numPr>
      <w:ind w:left="568" w:hanging="284"/>
    </w:pPr>
  </w:style>
  <w:style w:type="character" w:styleId="Platzhaltertext">
    <w:name w:val="Placeholder Text"/>
    <w:basedOn w:val="Absatz-Standardschriftart"/>
    <w:uiPriority w:val="99"/>
    <w:semiHidden/>
    <w:locked/>
    <w:rsid w:val="00350768"/>
    <w:rPr>
      <w:color w:val="808080"/>
    </w:rPr>
  </w:style>
  <w:style w:type="character" w:customStyle="1" w:styleId="fettMuster">
    <w:name w:val="_fett_Muster"/>
    <w:basedOn w:val="fett"/>
    <w:uiPriority w:val="1"/>
    <w:qFormat/>
    <w:rsid w:val="00350768"/>
    <w:rPr>
      <w:rFonts w:ascii="Calibri" w:hAnsi="Calibri"/>
      <w:b/>
      <w:sz w:val="18"/>
    </w:rPr>
  </w:style>
  <w:style w:type="paragraph" w:customStyle="1" w:styleId="BoxKopf">
    <w:name w:val="Box_Kopf"/>
    <w:basedOn w:val="Standard"/>
    <w:next w:val="RandzifferMuster"/>
    <w:autoRedefine/>
    <w:qFormat/>
    <w:rsid w:val="002D7A6A"/>
    <w:pPr>
      <w:spacing w:after="0" w:line="240" w:lineRule="auto"/>
      <w:jc w:val="both"/>
    </w:pPr>
    <w:rPr>
      <w:rFonts w:ascii="Tahoma" w:hAnsi="Tahoma"/>
      <w:sz w:val="18"/>
    </w:rPr>
  </w:style>
  <w:style w:type="paragraph" w:customStyle="1" w:styleId="Mustertext">
    <w:name w:val="Mustertext"/>
    <w:basedOn w:val="Standard"/>
    <w:autoRedefine/>
    <w:qFormat/>
    <w:rsid w:val="002D7A6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2D7A6A"/>
  </w:style>
  <w:style w:type="paragraph" w:customStyle="1" w:styleId="Mustertextklein">
    <w:name w:val="Mustertext_klein"/>
    <w:basedOn w:val="Mustertext"/>
    <w:autoRedefine/>
    <w:qFormat/>
    <w:rsid w:val="00350768"/>
    <w:pPr>
      <w:tabs>
        <w:tab w:val="clear" w:pos="284"/>
      </w:tabs>
      <w:spacing w:before="120"/>
      <w:ind w:left="567" w:hanging="567"/>
    </w:pPr>
    <w:rPr>
      <w:i/>
      <w:sz w:val="16"/>
    </w:rPr>
  </w:style>
  <w:style w:type="paragraph" w:customStyle="1" w:styleId="Autor">
    <w:name w:val="Autor"/>
    <w:basedOn w:val="Standard"/>
    <w:next w:val="Standard"/>
    <w:autoRedefine/>
    <w:qFormat/>
    <w:rsid w:val="00350768"/>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50768"/>
    <w:rPr>
      <w:rFonts w:ascii="Palatino Linotype" w:hAnsi="Palatino Linotype"/>
      <w:i w:val="0"/>
      <w:caps w:val="0"/>
      <w:smallCaps/>
      <w:sz w:val="18"/>
    </w:rPr>
  </w:style>
  <w:style w:type="character" w:customStyle="1" w:styleId="kapitlchenMuster">
    <w:name w:val="_kapitälchen_Muster"/>
    <w:basedOn w:val="fettMuster"/>
    <w:uiPriority w:val="1"/>
    <w:qFormat/>
    <w:rsid w:val="00350768"/>
    <w:rPr>
      <w:rFonts w:ascii="Calibri" w:hAnsi="Calibri"/>
      <w:b w:val="0"/>
      <w:caps w:val="0"/>
      <w:smallCaps/>
      <w:sz w:val="18"/>
    </w:rPr>
  </w:style>
  <w:style w:type="character" w:customStyle="1" w:styleId="berschrift6Zchn">
    <w:name w:val="Überschrift 6 Zchn"/>
    <w:basedOn w:val="Absatz-Standardschriftart"/>
    <w:link w:val="berschrift6"/>
    <w:uiPriority w:val="9"/>
    <w:rsid w:val="0035076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50768"/>
    <w:pPr>
      <w:framePr w:hSpace="199" w:wrap="around" w:vAnchor="text" w:hAnchor="page" w:xAlign="outside" w:y="1" w:anchorLock="1"/>
      <w:numPr>
        <w:numId w:val="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50768"/>
    <w:pPr>
      <w:framePr w:hSpace="198" w:wrap="around" w:y="-283"/>
      <w:jc w:val="left"/>
    </w:pPr>
  </w:style>
  <w:style w:type="paragraph" w:customStyle="1" w:styleId="MustertextListe0">
    <w:name w:val="Mustertext_Liste"/>
    <w:basedOn w:val="Standard"/>
    <w:autoRedefine/>
    <w:qFormat/>
    <w:rsid w:val="002D7A6A"/>
    <w:pPr>
      <w:numPr>
        <w:ilvl w:val="1"/>
        <w:numId w:val="49"/>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5076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350768"/>
    <w:pPr>
      <w:numPr>
        <w:ilvl w:val="0"/>
      </w:numPr>
    </w:pPr>
  </w:style>
  <w:style w:type="paragraph" w:customStyle="1" w:styleId="MustertextListea">
    <w:name w:val="Mustertext_Liste_a"/>
    <w:basedOn w:val="MustertextListeI"/>
    <w:autoRedefine/>
    <w:qFormat/>
    <w:rsid w:val="00350768"/>
    <w:pPr>
      <w:numPr>
        <w:ilvl w:val="2"/>
      </w:numPr>
      <w:tabs>
        <w:tab w:val="clear" w:pos="567"/>
      </w:tabs>
    </w:pPr>
  </w:style>
  <w:style w:type="paragraph" w:customStyle="1" w:styleId="MustertextListe">
    <w:name w:val="Mustertext_Liste –"/>
    <w:basedOn w:val="MustertextListe0"/>
    <w:autoRedefine/>
    <w:qFormat/>
    <w:rsid w:val="00350768"/>
    <w:pPr>
      <w:numPr>
        <w:ilvl w:val="0"/>
        <w:numId w:val="5"/>
      </w:numPr>
      <w:ind w:left="284" w:hanging="284"/>
    </w:pPr>
  </w:style>
  <w:style w:type="paragraph" w:customStyle="1" w:styleId="MustertextBO">
    <w:name w:val="Mustertext_BO"/>
    <w:basedOn w:val="Mustertext"/>
    <w:autoRedefine/>
    <w:qFormat/>
    <w:rsid w:val="00350768"/>
    <w:pPr>
      <w:tabs>
        <w:tab w:val="clear" w:pos="284"/>
      </w:tabs>
      <w:spacing w:after="0"/>
      <w:ind w:left="907" w:hanging="907"/>
    </w:pPr>
  </w:style>
  <w:style w:type="paragraph" w:customStyle="1" w:styleId="MustertextTitel">
    <w:name w:val="Mustertext_Titel"/>
    <w:basedOn w:val="Mustertext"/>
    <w:autoRedefine/>
    <w:qFormat/>
    <w:rsid w:val="000B769A"/>
    <w:pPr>
      <w:spacing w:before="120"/>
    </w:pPr>
    <w:rPr>
      <w:b/>
    </w:rPr>
  </w:style>
  <w:style w:type="character" w:styleId="Buchtitel">
    <w:name w:val="Book Title"/>
    <w:basedOn w:val="Absatz-Standardschriftart"/>
    <w:uiPriority w:val="33"/>
    <w:qFormat/>
    <w:rsid w:val="00AB6CAC"/>
    <w:rPr>
      <w:b/>
      <w:bCs/>
      <w:smallCaps/>
      <w:spacing w:val="5"/>
    </w:rPr>
  </w:style>
  <w:style w:type="paragraph" w:customStyle="1" w:styleId="Default">
    <w:name w:val="Default"/>
    <w:rsid w:val="007C4828"/>
    <w:pPr>
      <w:autoSpaceDE w:val="0"/>
      <w:autoSpaceDN w:val="0"/>
      <w:adjustRightInd w:val="0"/>
      <w:spacing w:after="0" w:line="240" w:lineRule="auto"/>
    </w:pPr>
    <w:rPr>
      <w:rFonts w:ascii="Garamond" w:hAnsi="Garamond" w:cs="Garamond"/>
      <w:color w:val="000000"/>
      <w:sz w:val="24"/>
      <w:szCs w:val="24"/>
    </w:rPr>
  </w:style>
  <w:style w:type="character" w:customStyle="1" w:styleId="apple-converted-space">
    <w:name w:val="apple-converted-space"/>
    <w:basedOn w:val="Absatz-Standardschriftart"/>
    <w:rsid w:val="00273D3F"/>
  </w:style>
  <w:style w:type="character" w:styleId="Hyperlink">
    <w:name w:val="Hyperlink"/>
    <w:basedOn w:val="Absatz-Standardschriftart"/>
    <w:uiPriority w:val="99"/>
    <w:semiHidden/>
    <w:unhideWhenUsed/>
    <w:locked/>
    <w:rsid w:val="00250FA2"/>
    <w:rPr>
      <w:color w:val="0000FF"/>
      <w:u w:val="single"/>
    </w:rPr>
  </w:style>
  <w:style w:type="paragraph" w:customStyle="1" w:styleId="Aufzlg1">
    <w:name w:val="Aufzlg_1"/>
    <w:basedOn w:val="Standard"/>
    <w:qFormat/>
    <w:rsid w:val="00287FDE"/>
    <w:pPr>
      <w:numPr>
        <w:numId w:val="31"/>
      </w:numPr>
      <w:spacing w:before="240" w:after="0" w:line="380" w:lineRule="atLeast"/>
      <w:contextualSpacing/>
      <w:jc w:val="both"/>
    </w:pPr>
    <w:rPr>
      <w:rFonts w:ascii="Garamond" w:eastAsia="Times New Roman" w:hAnsi="Garamond" w:cs="Times New Roman"/>
      <w:sz w:val="24"/>
      <w:szCs w:val="24"/>
    </w:rPr>
  </w:style>
  <w:style w:type="paragraph" w:customStyle="1" w:styleId="Aufzlg2">
    <w:name w:val="Aufzlg_2"/>
    <w:basedOn w:val="Standard"/>
    <w:qFormat/>
    <w:rsid w:val="00287FDE"/>
    <w:pPr>
      <w:numPr>
        <w:ilvl w:val="1"/>
        <w:numId w:val="31"/>
      </w:numPr>
      <w:spacing w:before="120" w:after="0" w:line="380" w:lineRule="atLeast"/>
      <w:contextualSpacing/>
      <w:jc w:val="both"/>
    </w:pPr>
    <w:rPr>
      <w:rFonts w:ascii="Garamond" w:eastAsia="Times New Roman" w:hAnsi="Garamond" w:cs="Times New Roman"/>
      <w:sz w:val="24"/>
      <w:szCs w:val="24"/>
    </w:rPr>
  </w:style>
  <w:style w:type="paragraph" w:customStyle="1" w:styleId="Aufzlg3">
    <w:name w:val="Aufzlg_3"/>
    <w:basedOn w:val="Standard"/>
    <w:qFormat/>
    <w:rsid w:val="00287FDE"/>
    <w:pPr>
      <w:numPr>
        <w:ilvl w:val="2"/>
        <w:numId w:val="31"/>
      </w:numPr>
      <w:spacing w:before="120" w:after="0" w:line="380" w:lineRule="atLeast"/>
      <w:ind w:left="1984" w:hanging="425"/>
      <w:contextualSpacing/>
      <w:jc w:val="both"/>
    </w:pPr>
    <w:rPr>
      <w:rFonts w:ascii="Garamond" w:eastAsia="Times New Roman" w:hAnsi="Garamond" w:cs="Times New Roman"/>
      <w:sz w:val="24"/>
      <w:szCs w:val="24"/>
    </w:rPr>
  </w:style>
  <w:style w:type="paragraph" w:styleId="Sprechblasentext">
    <w:name w:val="Balloon Text"/>
    <w:basedOn w:val="Standard"/>
    <w:link w:val="SprechblasentextZchn"/>
    <w:uiPriority w:val="99"/>
    <w:semiHidden/>
    <w:unhideWhenUsed/>
    <w:locked/>
    <w:rsid w:val="00BA07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07B5"/>
    <w:rPr>
      <w:rFonts w:ascii="Tahoma" w:hAnsi="Tahoma" w:cs="Tahoma"/>
      <w:sz w:val="16"/>
      <w:szCs w:val="16"/>
    </w:rPr>
  </w:style>
  <w:style w:type="paragraph" w:styleId="berarbeitung">
    <w:name w:val="Revision"/>
    <w:hidden/>
    <w:uiPriority w:val="99"/>
    <w:semiHidden/>
    <w:rsid w:val="00443549"/>
    <w:pPr>
      <w:spacing w:after="0" w:line="240" w:lineRule="auto"/>
    </w:pPr>
  </w:style>
  <w:style w:type="paragraph" w:customStyle="1" w:styleId="MustertextTitelEbene1">
    <w:name w:val="Mustertext_Titel_Ebene_1"/>
    <w:basedOn w:val="Mustertext"/>
    <w:autoRedefine/>
    <w:qFormat/>
    <w:rsid w:val="00350768"/>
    <w:pPr>
      <w:spacing w:before="120"/>
      <w:contextualSpacing/>
    </w:pPr>
    <w:rPr>
      <w:b/>
    </w:rPr>
  </w:style>
  <w:style w:type="paragraph" w:customStyle="1" w:styleId="MustertextTitelEbene5">
    <w:name w:val="Mustertext_Titel_Ebene_5"/>
    <w:basedOn w:val="MustertextTitelEbene1"/>
    <w:next w:val="Mustertext"/>
    <w:autoRedefine/>
    <w:qFormat/>
    <w:rsid w:val="00350768"/>
    <w:rPr>
      <w:b w:val="0"/>
    </w:rPr>
  </w:style>
  <w:style w:type="paragraph" w:customStyle="1" w:styleId="MustertextTitelEbene2">
    <w:name w:val="Mustertext_Titel_Ebene_2"/>
    <w:basedOn w:val="MustertextTitelEbene1"/>
    <w:next w:val="Mustertext"/>
    <w:autoRedefine/>
    <w:qFormat/>
    <w:rsid w:val="00350768"/>
  </w:style>
  <w:style w:type="paragraph" w:customStyle="1" w:styleId="MustertextTitelEbene3">
    <w:name w:val="Mustertext_Titel_Ebene_3"/>
    <w:basedOn w:val="MustertextTitelEbene1"/>
    <w:next w:val="Mustertext"/>
    <w:qFormat/>
    <w:rsid w:val="00350768"/>
  </w:style>
  <w:style w:type="paragraph" w:customStyle="1" w:styleId="MustertextTitelEbene4">
    <w:name w:val="Mustertext_Titel_Ebene_4"/>
    <w:basedOn w:val="MustertextTitelEbene1"/>
    <w:next w:val="Mustertext"/>
    <w:qFormat/>
    <w:rsid w:val="003507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ED078E"/>
    <w:pPr>
      <w:spacing w:after="200" w:line="276" w:lineRule="auto"/>
    </w:pPr>
  </w:style>
  <w:style w:type="paragraph" w:styleId="berschrift1">
    <w:name w:val="heading 1"/>
    <w:basedOn w:val="Standard"/>
    <w:next w:val="Standard"/>
    <w:link w:val="berschrift1Zchn"/>
    <w:autoRedefine/>
    <w:uiPriority w:val="9"/>
    <w:qFormat/>
    <w:rsid w:val="00350768"/>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50768"/>
    <w:pPr>
      <w:keepNext/>
      <w:keepLines/>
      <w:numPr>
        <w:ilvl w:val="1"/>
        <w:numId w:val="6"/>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50768"/>
    <w:pPr>
      <w:keepNext/>
      <w:keepLines/>
      <w:numPr>
        <w:ilvl w:val="2"/>
        <w:numId w:val="6"/>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50768"/>
    <w:pPr>
      <w:keepNext/>
      <w:keepLines/>
      <w:numPr>
        <w:ilvl w:val="3"/>
        <w:numId w:val="6"/>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50768"/>
    <w:pPr>
      <w:keepNext/>
      <w:keepLines/>
      <w:numPr>
        <w:ilvl w:val="4"/>
        <w:numId w:val="6"/>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507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ED078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D078E"/>
  </w:style>
  <w:style w:type="character" w:customStyle="1" w:styleId="berschrift1Zchn">
    <w:name w:val="Überschrift 1 Zchn"/>
    <w:basedOn w:val="Absatz-Standardschriftart"/>
    <w:link w:val="berschrift1"/>
    <w:uiPriority w:val="9"/>
    <w:rsid w:val="00350768"/>
    <w:rPr>
      <w:rFonts w:ascii="Calibri" w:eastAsiaTheme="majorEastAsia" w:hAnsi="Calibri" w:cstheme="majorBidi"/>
      <w:b/>
      <w:sz w:val="32"/>
      <w:szCs w:val="32"/>
    </w:rPr>
  </w:style>
  <w:style w:type="paragraph" w:styleId="Kopfzeile">
    <w:name w:val="header"/>
    <w:basedOn w:val="Standard"/>
    <w:link w:val="KopfzeileZchn"/>
    <w:uiPriority w:val="99"/>
    <w:unhideWhenUsed/>
    <w:rsid w:val="00350768"/>
    <w:pPr>
      <w:tabs>
        <w:tab w:val="left" w:pos="425"/>
      </w:tabs>
      <w:spacing w:after="0" w:line="240" w:lineRule="auto"/>
    </w:pPr>
  </w:style>
  <w:style w:type="character" w:customStyle="1" w:styleId="KopfzeileZchn">
    <w:name w:val="Kopfzeile Zchn"/>
    <w:basedOn w:val="Absatz-Standardschriftart"/>
    <w:link w:val="Kopfzeile"/>
    <w:uiPriority w:val="99"/>
    <w:rsid w:val="00350768"/>
  </w:style>
  <w:style w:type="paragraph" w:styleId="Fuzeile">
    <w:name w:val="footer"/>
    <w:basedOn w:val="Standard"/>
    <w:link w:val="FuzeileZchn"/>
    <w:uiPriority w:val="99"/>
    <w:unhideWhenUsed/>
    <w:rsid w:val="00350768"/>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50768"/>
    <w:rPr>
      <w:rFonts w:ascii="Palatino Linotype" w:hAnsi="Palatino Linotype"/>
      <w:smallCaps/>
      <w:sz w:val="18"/>
    </w:rPr>
  </w:style>
  <w:style w:type="character" w:customStyle="1" w:styleId="berschrift2Zchn">
    <w:name w:val="Überschrift 2 Zchn"/>
    <w:basedOn w:val="Absatz-Standardschriftart"/>
    <w:link w:val="berschrift2"/>
    <w:uiPriority w:val="9"/>
    <w:rsid w:val="00350768"/>
    <w:rPr>
      <w:rFonts w:ascii="Calibri" w:eastAsiaTheme="majorEastAsia" w:hAnsi="Calibri" w:cstheme="majorBidi"/>
      <w:b/>
      <w:sz w:val="24"/>
      <w:szCs w:val="26"/>
    </w:rPr>
  </w:style>
  <w:style w:type="character" w:customStyle="1" w:styleId="fett">
    <w:name w:val="_fett"/>
    <w:basedOn w:val="Absatz-Standardschriftart"/>
    <w:uiPriority w:val="1"/>
    <w:qFormat/>
    <w:rsid w:val="00350768"/>
    <w:rPr>
      <w:rFonts w:ascii="Palatino Linotype" w:hAnsi="Palatino Linotype"/>
      <w:b/>
      <w:sz w:val="18"/>
    </w:rPr>
  </w:style>
  <w:style w:type="character" w:customStyle="1" w:styleId="berschrift3Zchn">
    <w:name w:val="Überschrift 3 Zchn"/>
    <w:basedOn w:val="Absatz-Standardschriftart"/>
    <w:link w:val="berschrift3"/>
    <w:uiPriority w:val="9"/>
    <w:rsid w:val="00350768"/>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50768"/>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50768"/>
    <w:rPr>
      <w:rFonts w:ascii="Calibri" w:eastAsiaTheme="majorEastAsia" w:hAnsi="Calibri" w:cstheme="majorBidi"/>
      <w:sz w:val="18"/>
    </w:rPr>
  </w:style>
  <w:style w:type="paragraph" w:customStyle="1" w:styleId="Text">
    <w:name w:val="Text"/>
    <w:basedOn w:val="Standard"/>
    <w:next w:val="Randziffer"/>
    <w:autoRedefine/>
    <w:qFormat/>
    <w:rsid w:val="00350768"/>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50768"/>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50768"/>
    <w:rPr>
      <w:rFonts w:ascii="Palatino Linotype" w:hAnsi="Palatino Linotype"/>
      <w:sz w:val="16"/>
      <w:szCs w:val="20"/>
    </w:rPr>
  </w:style>
  <w:style w:type="character" w:styleId="Funotenzeichen">
    <w:name w:val="footnote reference"/>
    <w:basedOn w:val="Absatz-Standardschriftart"/>
    <w:uiPriority w:val="99"/>
    <w:semiHidden/>
    <w:unhideWhenUsed/>
    <w:rsid w:val="00350768"/>
    <w:rPr>
      <w:vertAlign w:val="superscript"/>
    </w:rPr>
  </w:style>
  <w:style w:type="character" w:customStyle="1" w:styleId="kursivMuster">
    <w:name w:val="_kursiv_Muster"/>
    <w:basedOn w:val="fettMuster"/>
    <w:uiPriority w:val="1"/>
    <w:qFormat/>
    <w:rsid w:val="00350768"/>
    <w:rPr>
      <w:rFonts w:ascii="Calibri" w:hAnsi="Calibri"/>
      <w:b w:val="0"/>
      <w:i/>
      <w:sz w:val="18"/>
    </w:rPr>
  </w:style>
  <w:style w:type="character" w:customStyle="1" w:styleId="kursiv">
    <w:name w:val="_kursiv"/>
    <w:basedOn w:val="Absatz-Standardschriftart"/>
    <w:uiPriority w:val="1"/>
    <w:qFormat/>
    <w:rsid w:val="00350768"/>
    <w:rPr>
      <w:rFonts w:ascii="Palatino Linotype" w:hAnsi="Palatino Linotype"/>
      <w:i/>
      <w:sz w:val="18"/>
    </w:rPr>
  </w:style>
  <w:style w:type="paragraph" w:customStyle="1" w:styleId="Liste">
    <w:name w:val="Liste –"/>
    <w:basedOn w:val="Text"/>
    <w:qFormat/>
    <w:rsid w:val="00350768"/>
    <w:pPr>
      <w:numPr>
        <w:numId w:val="1"/>
      </w:numPr>
      <w:spacing w:before="60" w:after="60"/>
      <w:ind w:left="284" w:hanging="284"/>
      <w:contextualSpacing/>
    </w:pPr>
  </w:style>
  <w:style w:type="paragraph" w:customStyle="1" w:styleId="Listei">
    <w:name w:val="Liste i)"/>
    <w:basedOn w:val="Liste"/>
    <w:qFormat/>
    <w:rsid w:val="00350768"/>
    <w:pPr>
      <w:numPr>
        <w:numId w:val="2"/>
      </w:numPr>
      <w:ind w:left="568" w:hanging="284"/>
    </w:pPr>
  </w:style>
  <w:style w:type="character" w:styleId="Platzhaltertext">
    <w:name w:val="Placeholder Text"/>
    <w:basedOn w:val="Absatz-Standardschriftart"/>
    <w:uiPriority w:val="99"/>
    <w:semiHidden/>
    <w:locked/>
    <w:rsid w:val="00350768"/>
    <w:rPr>
      <w:color w:val="808080"/>
    </w:rPr>
  </w:style>
  <w:style w:type="character" w:customStyle="1" w:styleId="fettMuster">
    <w:name w:val="_fett_Muster"/>
    <w:basedOn w:val="fett"/>
    <w:uiPriority w:val="1"/>
    <w:qFormat/>
    <w:rsid w:val="00350768"/>
    <w:rPr>
      <w:rFonts w:ascii="Calibri" w:hAnsi="Calibri"/>
      <w:b/>
      <w:sz w:val="18"/>
    </w:rPr>
  </w:style>
  <w:style w:type="paragraph" w:customStyle="1" w:styleId="BoxKopf">
    <w:name w:val="Box_Kopf"/>
    <w:basedOn w:val="Standard"/>
    <w:next w:val="RandzifferMuster"/>
    <w:autoRedefine/>
    <w:qFormat/>
    <w:rsid w:val="002D7A6A"/>
    <w:pPr>
      <w:spacing w:after="0" w:line="240" w:lineRule="auto"/>
      <w:jc w:val="both"/>
    </w:pPr>
    <w:rPr>
      <w:rFonts w:ascii="Tahoma" w:hAnsi="Tahoma"/>
      <w:sz w:val="18"/>
    </w:rPr>
  </w:style>
  <w:style w:type="paragraph" w:customStyle="1" w:styleId="Mustertext">
    <w:name w:val="Mustertext"/>
    <w:basedOn w:val="Standard"/>
    <w:autoRedefine/>
    <w:qFormat/>
    <w:rsid w:val="002D7A6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2D7A6A"/>
  </w:style>
  <w:style w:type="paragraph" w:customStyle="1" w:styleId="Mustertextklein">
    <w:name w:val="Mustertext_klein"/>
    <w:basedOn w:val="Mustertext"/>
    <w:autoRedefine/>
    <w:qFormat/>
    <w:rsid w:val="00350768"/>
    <w:pPr>
      <w:tabs>
        <w:tab w:val="clear" w:pos="284"/>
      </w:tabs>
      <w:spacing w:before="120"/>
      <w:ind w:left="567" w:hanging="567"/>
    </w:pPr>
    <w:rPr>
      <w:i/>
      <w:sz w:val="16"/>
    </w:rPr>
  </w:style>
  <w:style w:type="paragraph" w:customStyle="1" w:styleId="Autor">
    <w:name w:val="Autor"/>
    <w:basedOn w:val="Standard"/>
    <w:next w:val="Standard"/>
    <w:autoRedefine/>
    <w:qFormat/>
    <w:rsid w:val="00350768"/>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50768"/>
    <w:rPr>
      <w:rFonts w:ascii="Palatino Linotype" w:hAnsi="Palatino Linotype"/>
      <w:i w:val="0"/>
      <w:caps w:val="0"/>
      <w:smallCaps/>
      <w:sz w:val="18"/>
    </w:rPr>
  </w:style>
  <w:style w:type="character" w:customStyle="1" w:styleId="kapitlchenMuster">
    <w:name w:val="_kapitälchen_Muster"/>
    <w:basedOn w:val="fettMuster"/>
    <w:uiPriority w:val="1"/>
    <w:qFormat/>
    <w:rsid w:val="00350768"/>
    <w:rPr>
      <w:rFonts w:ascii="Calibri" w:hAnsi="Calibri"/>
      <w:b w:val="0"/>
      <w:caps w:val="0"/>
      <w:smallCaps/>
      <w:sz w:val="18"/>
    </w:rPr>
  </w:style>
  <w:style w:type="character" w:customStyle="1" w:styleId="berschrift6Zchn">
    <w:name w:val="Überschrift 6 Zchn"/>
    <w:basedOn w:val="Absatz-Standardschriftart"/>
    <w:link w:val="berschrift6"/>
    <w:uiPriority w:val="9"/>
    <w:rsid w:val="00350768"/>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50768"/>
    <w:pPr>
      <w:framePr w:hSpace="199" w:wrap="around" w:vAnchor="text" w:hAnchor="page" w:xAlign="outside" w:y="1" w:anchorLock="1"/>
      <w:numPr>
        <w:numId w:val="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50768"/>
    <w:pPr>
      <w:framePr w:hSpace="198" w:wrap="around" w:y="-283"/>
      <w:jc w:val="left"/>
    </w:pPr>
  </w:style>
  <w:style w:type="paragraph" w:customStyle="1" w:styleId="MustertextListe0">
    <w:name w:val="Mustertext_Liste"/>
    <w:basedOn w:val="Standard"/>
    <w:autoRedefine/>
    <w:qFormat/>
    <w:rsid w:val="002D7A6A"/>
    <w:pPr>
      <w:numPr>
        <w:ilvl w:val="1"/>
        <w:numId w:val="49"/>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50768"/>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350768"/>
    <w:pPr>
      <w:numPr>
        <w:ilvl w:val="0"/>
      </w:numPr>
    </w:pPr>
  </w:style>
  <w:style w:type="paragraph" w:customStyle="1" w:styleId="MustertextListea">
    <w:name w:val="Mustertext_Liste_a"/>
    <w:basedOn w:val="MustertextListeI"/>
    <w:autoRedefine/>
    <w:qFormat/>
    <w:rsid w:val="00350768"/>
    <w:pPr>
      <w:numPr>
        <w:ilvl w:val="2"/>
      </w:numPr>
      <w:tabs>
        <w:tab w:val="clear" w:pos="567"/>
      </w:tabs>
    </w:pPr>
  </w:style>
  <w:style w:type="paragraph" w:customStyle="1" w:styleId="MustertextListe">
    <w:name w:val="Mustertext_Liste –"/>
    <w:basedOn w:val="MustertextListe0"/>
    <w:autoRedefine/>
    <w:qFormat/>
    <w:rsid w:val="00350768"/>
    <w:pPr>
      <w:numPr>
        <w:ilvl w:val="0"/>
        <w:numId w:val="5"/>
      </w:numPr>
      <w:ind w:left="284" w:hanging="284"/>
    </w:pPr>
  </w:style>
  <w:style w:type="paragraph" w:customStyle="1" w:styleId="MustertextBO">
    <w:name w:val="Mustertext_BO"/>
    <w:basedOn w:val="Mustertext"/>
    <w:autoRedefine/>
    <w:qFormat/>
    <w:rsid w:val="00350768"/>
    <w:pPr>
      <w:tabs>
        <w:tab w:val="clear" w:pos="284"/>
      </w:tabs>
      <w:spacing w:after="0"/>
      <w:ind w:left="907" w:hanging="907"/>
    </w:pPr>
  </w:style>
  <w:style w:type="paragraph" w:customStyle="1" w:styleId="MustertextTitel">
    <w:name w:val="Mustertext_Titel"/>
    <w:basedOn w:val="Mustertext"/>
    <w:autoRedefine/>
    <w:qFormat/>
    <w:rsid w:val="000B769A"/>
    <w:pPr>
      <w:spacing w:before="120"/>
    </w:pPr>
    <w:rPr>
      <w:b/>
    </w:rPr>
  </w:style>
  <w:style w:type="character" w:styleId="Buchtitel">
    <w:name w:val="Book Title"/>
    <w:basedOn w:val="Absatz-Standardschriftart"/>
    <w:uiPriority w:val="33"/>
    <w:qFormat/>
    <w:rsid w:val="00AB6CAC"/>
    <w:rPr>
      <w:b/>
      <w:bCs/>
      <w:smallCaps/>
      <w:spacing w:val="5"/>
    </w:rPr>
  </w:style>
  <w:style w:type="paragraph" w:customStyle="1" w:styleId="Default">
    <w:name w:val="Default"/>
    <w:rsid w:val="007C4828"/>
    <w:pPr>
      <w:autoSpaceDE w:val="0"/>
      <w:autoSpaceDN w:val="0"/>
      <w:adjustRightInd w:val="0"/>
      <w:spacing w:after="0" w:line="240" w:lineRule="auto"/>
    </w:pPr>
    <w:rPr>
      <w:rFonts w:ascii="Garamond" w:hAnsi="Garamond" w:cs="Garamond"/>
      <w:color w:val="000000"/>
      <w:sz w:val="24"/>
      <w:szCs w:val="24"/>
    </w:rPr>
  </w:style>
  <w:style w:type="character" w:customStyle="1" w:styleId="apple-converted-space">
    <w:name w:val="apple-converted-space"/>
    <w:basedOn w:val="Absatz-Standardschriftart"/>
    <w:rsid w:val="00273D3F"/>
  </w:style>
  <w:style w:type="character" w:styleId="Hyperlink">
    <w:name w:val="Hyperlink"/>
    <w:basedOn w:val="Absatz-Standardschriftart"/>
    <w:uiPriority w:val="99"/>
    <w:semiHidden/>
    <w:unhideWhenUsed/>
    <w:locked/>
    <w:rsid w:val="00250FA2"/>
    <w:rPr>
      <w:color w:val="0000FF"/>
      <w:u w:val="single"/>
    </w:rPr>
  </w:style>
  <w:style w:type="paragraph" w:customStyle="1" w:styleId="Aufzlg1">
    <w:name w:val="Aufzlg_1"/>
    <w:basedOn w:val="Standard"/>
    <w:qFormat/>
    <w:rsid w:val="00287FDE"/>
    <w:pPr>
      <w:numPr>
        <w:numId w:val="31"/>
      </w:numPr>
      <w:spacing w:before="240" w:after="0" w:line="380" w:lineRule="atLeast"/>
      <w:contextualSpacing/>
      <w:jc w:val="both"/>
    </w:pPr>
    <w:rPr>
      <w:rFonts w:ascii="Garamond" w:eastAsia="Times New Roman" w:hAnsi="Garamond" w:cs="Times New Roman"/>
      <w:sz w:val="24"/>
      <w:szCs w:val="24"/>
    </w:rPr>
  </w:style>
  <w:style w:type="paragraph" w:customStyle="1" w:styleId="Aufzlg2">
    <w:name w:val="Aufzlg_2"/>
    <w:basedOn w:val="Standard"/>
    <w:qFormat/>
    <w:rsid w:val="00287FDE"/>
    <w:pPr>
      <w:numPr>
        <w:ilvl w:val="1"/>
        <w:numId w:val="31"/>
      </w:numPr>
      <w:spacing w:before="120" w:after="0" w:line="380" w:lineRule="atLeast"/>
      <w:contextualSpacing/>
      <w:jc w:val="both"/>
    </w:pPr>
    <w:rPr>
      <w:rFonts w:ascii="Garamond" w:eastAsia="Times New Roman" w:hAnsi="Garamond" w:cs="Times New Roman"/>
      <w:sz w:val="24"/>
      <w:szCs w:val="24"/>
    </w:rPr>
  </w:style>
  <w:style w:type="paragraph" w:customStyle="1" w:styleId="Aufzlg3">
    <w:name w:val="Aufzlg_3"/>
    <w:basedOn w:val="Standard"/>
    <w:qFormat/>
    <w:rsid w:val="00287FDE"/>
    <w:pPr>
      <w:numPr>
        <w:ilvl w:val="2"/>
        <w:numId w:val="31"/>
      </w:numPr>
      <w:spacing w:before="120" w:after="0" w:line="380" w:lineRule="atLeast"/>
      <w:ind w:left="1984" w:hanging="425"/>
      <w:contextualSpacing/>
      <w:jc w:val="both"/>
    </w:pPr>
    <w:rPr>
      <w:rFonts w:ascii="Garamond" w:eastAsia="Times New Roman" w:hAnsi="Garamond" w:cs="Times New Roman"/>
      <w:sz w:val="24"/>
      <w:szCs w:val="24"/>
    </w:rPr>
  </w:style>
  <w:style w:type="paragraph" w:styleId="Sprechblasentext">
    <w:name w:val="Balloon Text"/>
    <w:basedOn w:val="Standard"/>
    <w:link w:val="SprechblasentextZchn"/>
    <w:uiPriority w:val="99"/>
    <w:semiHidden/>
    <w:unhideWhenUsed/>
    <w:locked/>
    <w:rsid w:val="00BA07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07B5"/>
    <w:rPr>
      <w:rFonts w:ascii="Tahoma" w:hAnsi="Tahoma" w:cs="Tahoma"/>
      <w:sz w:val="16"/>
      <w:szCs w:val="16"/>
    </w:rPr>
  </w:style>
  <w:style w:type="paragraph" w:styleId="berarbeitung">
    <w:name w:val="Revision"/>
    <w:hidden/>
    <w:uiPriority w:val="99"/>
    <w:semiHidden/>
    <w:rsid w:val="00443549"/>
    <w:pPr>
      <w:spacing w:after="0" w:line="240" w:lineRule="auto"/>
    </w:pPr>
  </w:style>
  <w:style w:type="paragraph" w:customStyle="1" w:styleId="MustertextTitelEbene1">
    <w:name w:val="Mustertext_Titel_Ebene_1"/>
    <w:basedOn w:val="Mustertext"/>
    <w:autoRedefine/>
    <w:qFormat/>
    <w:rsid w:val="00350768"/>
    <w:pPr>
      <w:spacing w:before="120"/>
      <w:contextualSpacing/>
    </w:pPr>
    <w:rPr>
      <w:b/>
    </w:rPr>
  </w:style>
  <w:style w:type="paragraph" w:customStyle="1" w:styleId="MustertextTitelEbene5">
    <w:name w:val="Mustertext_Titel_Ebene_5"/>
    <w:basedOn w:val="MustertextTitelEbene1"/>
    <w:next w:val="Mustertext"/>
    <w:autoRedefine/>
    <w:qFormat/>
    <w:rsid w:val="00350768"/>
    <w:rPr>
      <w:b w:val="0"/>
    </w:rPr>
  </w:style>
  <w:style w:type="paragraph" w:customStyle="1" w:styleId="MustertextTitelEbene2">
    <w:name w:val="Mustertext_Titel_Ebene_2"/>
    <w:basedOn w:val="MustertextTitelEbene1"/>
    <w:next w:val="Mustertext"/>
    <w:autoRedefine/>
    <w:qFormat/>
    <w:rsid w:val="00350768"/>
  </w:style>
  <w:style w:type="paragraph" w:customStyle="1" w:styleId="MustertextTitelEbene3">
    <w:name w:val="Mustertext_Titel_Ebene_3"/>
    <w:basedOn w:val="MustertextTitelEbene1"/>
    <w:next w:val="Mustertext"/>
    <w:qFormat/>
    <w:rsid w:val="00350768"/>
  </w:style>
  <w:style w:type="paragraph" w:customStyle="1" w:styleId="MustertextTitelEbene4">
    <w:name w:val="Mustertext_Titel_Ebene_4"/>
    <w:basedOn w:val="MustertextTitelEbene1"/>
    <w:next w:val="Mustertext"/>
    <w:qFormat/>
    <w:rsid w:val="0035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224">
      <w:bodyDiv w:val="1"/>
      <w:marLeft w:val="0"/>
      <w:marRight w:val="0"/>
      <w:marTop w:val="0"/>
      <w:marBottom w:val="0"/>
      <w:divBdr>
        <w:top w:val="none" w:sz="0" w:space="0" w:color="auto"/>
        <w:left w:val="none" w:sz="0" w:space="0" w:color="auto"/>
        <w:bottom w:val="none" w:sz="0" w:space="0" w:color="auto"/>
        <w:right w:val="none" w:sz="0" w:space="0" w:color="auto"/>
      </w:divBdr>
    </w:div>
    <w:div w:id="56173329">
      <w:bodyDiv w:val="1"/>
      <w:marLeft w:val="0"/>
      <w:marRight w:val="0"/>
      <w:marTop w:val="0"/>
      <w:marBottom w:val="0"/>
      <w:divBdr>
        <w:top w:val="none" w:sz="0" w:space="0" w:color="auto"/>
        <w:left w:val="none" w:sz="0" w:space="0" w:color="auto"/>
        <w:bottom w:val="none" w:sz="0" w:space="0" w:color="auto"/>
        <w:right w:val="none" w:sz="0" w:space="0" w:color="auto"/>
      </w:divBdr>
    </w:div>
    <w:div w:id="226721705">
      <w:bodyDiv w:val="1"/>
      <w:marLeft w:val="0"/>
      <w:marRight w:val="0"/>
      <w:marTop w:val="0"/>
      <w:marBottom w:val="0"/>
      <w:divBdr>
        <w:top w:val="none" w:sz="0" w:space="0" w:color="auto"/>
        <w:left w:val="none" w:sz="0" w:space="0" w:color="auto"/>
        <w:bottom w:val="none" w:sz="0" w:space="0" w:color="auto"/>
        <w:right w:val="none" w:sz="0" w:space="0" w:color="auto"/>
      </w:divBdr>
    </w:div>
    <w:div w:id="421993820">
      <w:bodyDiv w:val="1"/>
      <w:marLeft w:val="0"/>
      <w:marRight w:val="0"/>
      <w:marTop w:val="0"/>
      <w:marBottom w:val="0"/>
      <w:divBdr>
        <w:top w:val="none" w:sz="0" w:space="0" w:color="auto"/>
        <w:left w:val="none" w:sz="0" w:space="0" w:color="auto"/>
        <w:bottom w:val="none" w:sz="0" w:space="0" w:color="auto"/>
        <w:right w:val="none" w:sz="0" w:space="0" w:color="auto"/>
      </w:divBdr>
    </w:div>
    <w:div w:id="893388101">
      <w:bodyDiv w:val="1"/>
      <w:marLeft w:val="0"/>
      <w:marRight w:val="0"/>
      <w:marTop w:val="0"/>
      <w:marBottom w:val="0"/>
      <w:divBdr>
        <w:top w:val="none" w:sz="0" w:space="0" w:color="auto"/>
        <w:left w:val="none" w:sz="0" w:space="0" w:color="auto"/>
        <w:bottom w:val="none" w:sz="0" w:space="0" w:color="auto"/>
        <w:right w:val="none" w:sz="0" w:space="0" w:color="auto"/>
      </w:divBdr>
      <w:divsChild>
        <w:div w:id="946304783">
          <w:marLeft w:val="0"/>
          <w:marRight w:val="0"/>
          <w:marTop w:val="0"/>
          <w:marBottom w:val="0"/>
          <w:divBdr>
            <w:top w:val="none" w:sz="0" w:space="0" w:color="auto"/>
            <w:left w:val="none" w:sz="0" w:space="0" w:color="auto"/>
            <w:bottom w:val="none" w:sz="0" w:space="0" w:color="auto"/>
            <w:right w:val="none" w:sz="0" w:space="0" w:color="auto"/>
          </w:divBdr>
        </w:div>
        <w:div w:id="517306810">
          <w:marLeft w:val="0"/>
          <w:marRight w:val="0"/>
          <w:marTop w:val="0"/>
          <w:marBottom w:val="0"/>
          <w:divBdr>
            <w:top w:val="none" w:sz="0" w:space="0" w:color="auto"/>
            <w:left w:val="none" w:sz="0" w:space="0" w:color="auto"/>
            <w:bottom w:val="none" w:sz="0" w:space="0" w:color="auto"/>
            <w:right w:val="none" w:sz="0" w:space="0" w:color="auto"/>
          </w:divBdr>
        </w:div>
        <w:div w:id="119079582">
          <w:marLeft w:val="0"/>
          <w:marRight w:val="0"/>
          <w:marTop w:val="0"/>
          <w:marBottom w:val="0"/>
          <w:divBdr>
            <w:top w:val="none" w:sz="0" w:space="0" w:color="auto"/>
            <w:left w:val="none" w:sz="0" w:space="0" w:color="auto"/>
            <w:bottom w:val="none" w:sz="0" w:space="0" w:color="auto"/>
            <w:right w:val="none" w:sz="0" w:space="0" w:color="auto"/>
          </w:divBdr>
        </w:div>
        <w:div w:id="1660501441">
          <w:marLeft w:val="0"/>
          <w:marRight w:val="0"/>
          <w:marTop w:val="0"/>
          <w:marBottom w:val="0"/>
          <w:divBdr>
            <w:top w:val="none" w:sz="0" w:space="0" w:color="auto"/>
            <w:left w:val="none" w:sz="0" w:space="0" w:color="auto"/>
            <w:bottom w:val="none" w:sz="0" w:space="0" w:color="auto"/>
            <w:right w:val="none" w:sz="0" w:space="0" w:color="auto"/>
          </w:divBdr>
        </w:div>
        <w:div w:id="825783455">
          <w:marLeft w:val="0"/>
          <w:marRight w:val="0"/>
          <w:marTop w:val="0"/>
          <w:marBottom w:val="0"/>
          <w:divBdr>
            <w:top w:val="none" w:sz="0" w:space="0" w:color="auto"/>
            <w:left w:val="none" w:sz="0" w:space="0" w:color="auto"/>
            <w:bottom w:val="none" w:sz="0" w:space="0" w:color="auto"/>
            <w:right w:val="none" w:sz="0" w:space="0" w:color="auto"/>
          </w:divBdr>
        </w:div>
        <w:div w:id="337663484">
          <w:marLeft w:val="0"/>
          <w:marRight w:val="0"/>
          <w:marTop w:val="0"/>
          <w:marBottom w:val="0"/>
          <w:divBdr>
            <w:top w:val="none" w:sz="0" w:space="0" w:color="auto"/>
            <w:left w:val="none" w:sz="0" w:space="0" w:color="auto"/>
            <w:bottom w:val="none" w:sz="0" w:space="0" w:color="auto"/>
            <w:right w:val="none" w:sz="0" w:space="0" w:color="auto"/>
          </w:divBdr>
        </w:div>
      </w:divsChild>
    </w:div>
    <w:div w:id="1063526842">
      <w:bodyDiv w:val="1"/>
      <w:marLeft w:val="0"/>
      <w:marRight w:val="0"/>
      <w:marTop w:val="0"/>
      <w:marBottom w:val="0"/>
      <w:divBdr>
        <w:top w:val="none" w:sz="0" w:space="0" w:color="auto"/>
        <w:left w:val="none" w:sz="0" w:space="0" w:color="auto"/>
        <w:bottom w:val="none" w:sz="0" w:space="0" w:color="auto"/>
        <w:right w:val="none" w:sz="0" w:space="0" w:color="auto"/>
      </w:divBdr>
    </w:div>
    <w:div w:id="1398360920">
      <w:bodyDiv w:val="1"/>
      <w:marLeft w:val="0"/>
      <w:marRight w:val="0"/>
      <w:marTop w:val="0"/>
      <w:marBottom w:val="0"/>
      <w:divBdr>
        <w:top w:val="none" w:sz="0" w:space="0" w:color="auto"/>
        <w:left w:val="none" w:sz="0" w:space="0" w:color="auto"/>
        <w:bottom w:val="none" w:sz="0" w:space="0" w:color="auto"/>
        <w:right w:val="none" w:sz="0" w:space="0" w:color="auto"/>
      </w:divBdr>
    </w:div>
    <w:div w:id="1497456314">
      <w:bodyDiv w:val="1"/>
      <w:marLeft w:val="0"/>
      <w:marRight w:val="0"/>
      <w:marTop w:val="0"/>
      <w:marBottom w:val="0"/>
      <w:divBdr>
        <w:top w:val="none" w:sz="0" w:space="0" w:color="auto"/>
        <w:left w:val="none" w:sz="0" w:space="0" w:color="auto"/>
        <w:bottom w:val="none" w:sz="0" w:space="0" w:color="auto"/>
        <w:right w:val="none" w:sz="0" w:space="0" w:color="auto"/>
      </w:divBdr>
    </w:div>
    <w:div w:id="1702243190">
      <w:bodyDiv w:val="1"/>
      <w:marLeft w:val="0"/>
      <w:marRight w:val="0"/>
      <w:marTop w:val="0"/>
      <w:marBottom w:val="0"/>
      <w:divBdr>
        <w:top w:val="none" w:sz="0" w:space="0" w:color="auto"/>
        <w:left w:val="none" w:sz="0" w:space="0" w:color="auto"/>
        <w:bottom w:val="none" w:sz="0" w:space="0" w:color="auto"/>
        <w:right w:val="none" w:sz="0" w:space="0" w:color="auto"/>
      </w:divBdr>
    </w:div>
    <w:div w:id="1722898138">
      <w:bodyDiv w:val="1"/>
      <w:marLeft w:val="0"/>
      <w:marRight w:val="0"/>
      <w:marTop w:val="0"/>
      <w:marBottom w:val="0"/>
      <w:divBdr>
        <w:top w:val="none" w:sz="0" w:space="0" w:color="auto"/>
        <w:left w:val="none" w:sz="0" w:space="0" w:color="auto"/>
        <w:bottom w:val="none" w:sz="0" w:space="0" w:color="auto"/>
        <w:right w:val="none" w:sz="0" w:space="0" w:color="auto"/>
      </w:divBdr>
    </w:div>
    <w:div w:id="1898852538">
      <w:bodyDiv w:val="1"/>
      <w:marLeft w:val="0"/>
      <w:marRight w:val="0"/>
      <w:marTop w:val="0"/>
      <w:marBottom w:val="0"/>
      <w:divBdr>
        <w:top w:val="none" w:sz="0" w:space="0" w:color="auto"/>
        <w:left w:val="none" w:sz="0" w:space="0" w:color="auto"/>
        <w:bottom w:val="none" w:sz="0" w:space="0" w:color="auto"/>
        <w:right w:val="none" w:sz="0" w:space="0" w:color="auto"/>
      </w:divBdr>
    </w:div>
    <w:div w:id="20477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p.legalis.ch/legalis/document-view.seam?documentId=gvrv6obxf4zdamb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legalis.ch/legalis/document-view.seam?documentId=gvqv6obxf4zdamjq"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app.legalis.ch/legalis/document-view.seam?documentId=gvrv6obxf4zdambt" TargetMode="External"/><Relationship Id="rId4" Type="http://schemas.microsoft.com/office/2007/relationships/stylesWithEffects" Target="stylesWithEffects.xml"/><Relationship Id="rId9" Type="http://schemas.openxmlformats.org/officeDocument/2006/relationships/hyperlink" Target="https://app.legalis.ch/legalis/document-view.seam?documentId=m5pxuz3cl5yf6ylsorptemb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D04A3-B6D7-4F2D-A001-1BCF3ED7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5887</Words>
  <Characters>37089</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Mammana Sara Manuela (xmmm)</cp:lastModifiedBy>
  <cp:revision>17</cp:revision>
  <cp:lastPrinted>2016-08-16T07:51:00Z</cp:lastPrinted>
  <dcterms:created xsi:type="dcterms:W3CDTF">2016-08-16T07:38:00Z</dcterms:created>
  <dcterms:modified xsi:type="dcterms:W3CDTF">2016-08-23T09:16:00Z</dcterms:modified>
</cp:coreProperties>
</file>