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CD0" w:rsidRDefault="002E6CD0" w:rsidP="002E6CD0">
      <w:pPr>
        <w:pStyle w:val="BoxKopf"/>
      </w:pPr>
    </w:p>
    <w:p w:rsidR="002E6CD0" w:rsidRDefault="009B2E3F">
      <w:pPr>
        <w:pStyle w:val="Mustertext"/>
      </w:pPr>
      <w:r>
        <w:t xml:space="preserve"> </w:t>
      </w:r>
      <w:r w:rsidR="002E6CD0">
        <w:t>[Briefkopf Anwaltskanzlei]</w:t>
      </w:r>
    </w:p>
    <w:p w:rsidR="002E6CD0" w:rsidRDefault="002E6CD0">
      <w:pPr>
        <w:pStyle w:val="Mustertext"/>
      </w:pPr>
    </w:p>
    <w:p w:rsidR="0088131A" w:rsidRPr="00B346E3" w:rsidRDefault="002E6CD0">
      <w:pPr>
        <w:pStyle w:val="Mustertext"/>
      </w:pPr>
      <w:r>
        <w:tab/>
      </w:r>
      <w:r>
        <w:tab/>
      </w:r>
      <w:r>
        <w:tab/>
      </w:r>
      <w:r>
        <w:tab/>
      </w:r>
      <w:r>
        <w:tab/>
      </w:r>
      <w:r>
        <w:tab/>
      </w:r>
      <w:r>
        <w:tab/>
      </w:r>
      <w:r w:rsidR="00B346E3">
        <w:tab/>
      </w:r>
      <w:r w:rsidRPr="00A72F0B">
        <w:t>Einschreiben</w:t>
      </w:r>
    </w:p>
    <w:p w:rsidR="0088131A" w:rsidRDefault="0088131A">
      <w:pPr>
        <w:pStyle w:val="Mustertext"/>
      </w:pPr>
      <w:r>
        <w:tab/>
      </w:r>
      <w:r>
        <w:tab/>
      </w:r>
      <w:r>
        <w:tab/>
      </w:r>
      <w:r>
        <w:tab/>
      </w:r>
      <w:r>
        <w:tab/>
      </w:r>
      <w:r>
        <w:tab/>
      </w:r>
      <w:r>
        <w:tab/>
      </w:r>
      <w:r w:rsidR="00B346E3">
        <w:tab/>
      </w:r>
      <w:r w:rsidR="002E6CD0">
        <w:t>Bezirksgericht Zürich</w:t>
      </w:r>
      <w:r w:rsidR="00C80551">
        <w:tab/>
      </w:r>
    </w:p>
    <w:p w:rsidR="0088131A" w:rsidRDefault="0088131A">
      <w:pPr>
        <w:pStyle w:val="Mustertext"/>
      </w:pPr>
      <w:r w:rsidDel="0088131A">
        <w:t xml:space="preserve"> </w:t>
      </w:r>
      <w:r>
        <w:tab/>
      </w:r>
      <w:r>
        <w:tab/>
      </w:r>
      <w:r>
        <w:tab/>
      </w:r>
      <w:r>
        <w:tab/>
      </w:r>
      <w:r>
        <w:tab/>
      </w:r>
      <w:r>
        <w:tab/>
      </w:r>
      <w:r>
        <w:tab/>
      </w:r>
      <w:r w:rsidR="00B346E3">
        <w:tab/>
      </w:r>
      <w:r w:rsidR="002E6CD0">
        <w:t>[Adresse]</w:t>
      </w:r>
    </w:p>
    <w:p w:rsidR="002E6CD0" w:rsidRDefault="0088131A">
      <w:pPr>
        <w:pStyle w:val="Mustertext"/>
      </w:pPr>
      <w:r>
        <w:tab/>
      </w:r>
      <w:r>
        <w:tab/>
      </w:r>
      <w:r>
        <w:tab/>
      </w:r>
      <w:r>
        <w:tab/>
      </w:r>
      <w:r>
        <w:tab/>
      </w:r>
      <w:r>
        <w:tab/>
      </w:r>
      <w:r>
        <w:tab/>
      </w:r>
      <w:r w:rsidR="00B346E3">
        <w:tab/>
      </w:r>
      <w:r w:rsidR="00DD2BF3">
        <w:t>803</w:t>
      </w:r>
      <w:r w:rsidR="002E6CD0">
        <w:t>6 Zürich</w:t>
      </w:r>
    </w:p>
    <w:p w:rsidR="002E6CD0" w:rsidRDefault="002E6CD0">
      <w:pPr>
        <w:pStyle w:val="Mustertext"/>
      </w:pPr>
    </w:p>
    <w:p w:rsidR="002E6CD0" w:rsidRDefault="002E6CD0">
      <w:pPr>
        <w:pStyle w:val="Mustertext"/>
      </w:pPr>
      <w:r>
        <w:tab/>
      </w:r>
      <w:r>
        <w:tab/>
      </w:r>
      <w:r>
        <w:tab/>
      </w:r>
      <w:r>
        <w:tab/>
      </w:r>
      <w:r>
        <w:tab/>
      </w:r>
      <w:r>
        <w:tab/>
      </w:r>
      <w:r>
        <w:tab/>
      </w:r>
      <w:r w:rsidR="00B346E3">
        <w:tab/>
      </w:r>
      <w:r>
        <w:t>[Ort], [Datum]</w:t>
      </w:r>
    </w:p>
    <w:p w:rsidR="002E6CD0" w:rsidRDefault="002E6CD0">
      <w:pPr>
        <w:pStyle w:val="Mustertext"/>
      </w:pPr>
    </w:p>
    <w:p w:rsidR="002E6CD0" w:rsidRPr="000B65FE" w:rsidRDefault="002E6CD0">
      <w:pPr>
        <w:pStyle w:val="Mustertext"/>
        <w:rPr>
          <w:rStyle w:val="fettMuster"/>
        </w:rPr>
      </w:pPr>
      <w:r>
        <w:rPr>
          <w:rStyle w:val="fettMuster"/>
        </w:rPr>
        <w:t>Klage auf Scheidung nach Art. 114 ZGB</w:t>
      </w:r>
    </w:p>
    <w:p w:rsidR="002E6CD0" w:rsidRDefault="002E6CD0">
      <w:pPr>
        <w:pStyle w:val="Mustertext"/>
      </w:pPr>
    </w:p>
    <w:p w:rsidR="002E6CD0" w:rsidRDefault="002E6CD0">
      <w:pPr>
        <w:pStyle w:val="Mustertext"/>
      </w:pPr>
      <w:r>
        <w:t>[Anrede]</w:t>
      </w:r>
    </w:p>
    <w:p w:rsidR="00C80551" w:rsidRDefault="00C80551">
      <w:pPr>
        <w:pStyle w:val="Mustertext"/>
      </w:pPr>
    </w:p>
    <w:p w:rsidR="002E6CD0" w:rsidRDefault="002E6CD0">
      <w:pPr>
        <w:pStyle w:val="Mustertext"/>
      </w:pPr>
      <w:r>
        <w:t>In Sachen</w:t>
      </w:r>
    </w:p>
    <w:p w:rsidR="002E6CD0" w:rsidRDefault="002E6CD0">
      <w:pPr>
        <w:pStyle w:val="Mustertext"/>
      </w:pPr>
    </w:p>
    <w:p w:rsidR="002F070C" w:rsidRDefault="002F070C">
      <w:pPr>
        <w:pStyle w:val="Mustertext"/>
      </w:pPr>
    </w:p>
    <w:p w:rsidR="002E6CD0" w:rsidRDefault="002E6CD0">
      <w:pPr>
        <w:pStyle w:val="Mustertext"/>
      </w:pPr>
      <w:r w:rsidRPr="000B65FE">
        <w:rPr>
          <w:rStyle w:val="fettMuster"/>
        </w:rPr>
        <w:t>[Vorname] [Name]</w:t>
      </w:r>
      <w:r>
        <w:t xml:space="preserve"> </w:t>
      </w:r>
      <w:r>
        <w:tab/>
      </w:r>
      <w:r>
        <w:tab/>
      </w:r>
      <w:r>
        <w:tab/>
      </w:r>
      <w:r>
        <w:tab/>
      </w:r>
      <w:r>
        <w:tab/>
      </w:r>
      <w:r>
        <w:tab/>
      </w:r>
      <w:r>
        <w:tab/>
      </w:r>
      <w:r>
        <w:tab/>
      </w:r>
      <w:r w:rsidR="007F5322">
        <w:tab/>
      </w:r>
      <w:r>
        <w:rPr>
          <w:rStyle w:val="fettMuster"/>
        </w:rPr>
        <w:t>Klägerin</w:t>
      </w:r>
    </w:p>
    <w:p w:rsidR="002E6CD0" w:rsidRDefault="002E6CD0">
      <w:pPr>
        <w:pStyle w:val="Mustertext"/>
      </w:pPr>
      <w:r>
        <w:t>[Geburtsdatum</w:t>
      </w:r>
      <w:r w:rsidR="00F50A07">
        <w:t>]</w:t>
      </w:r>
      <w:r>
        <w:t>, [Heimatort/Staatsangehörigkeit], [Adresse], [Ort/Land]</w:t>
      </w:r>
    </w:p>
    <w:p w:rsidR="002E6CD0" w:rsidRDefault="002E6CD0">
      <w:pPr>
        <w:pStyle w:val="Mustertext"/>
      </w:pPr>
      <w:r>
        <w:t>vertreten durch Rechtsanwalt [Vorname</w:t>
      </w:r>
      <w:r w:rsidR="0088131A">
        <w:t>] [</w:t>
      </w:r>
      <w:r>
        <w:t>Name], [Adresse], [Ort]</w:t>
      </w:r>
    </w:p>
    <w:p w:rsidR="002E6CD0" w:rsidRDefault="002E6CD0">
      <w:pPr>
        <w:pStyle w:val="Mustertext"/>
      </w:pPr>
    </w:p>
    <w:p w:rsidR="002E6CD0" w:rsidRDefault="002E6CD0">
      <w:pPr>
        <w:pStyle w:val="Mustertext"/>
      </w:pPr>
      <w:r>
        <w:t xml:space="preserve">gegen </w:t>
      </w:r>
      <w:r>
        <w:tab/>
      </w:r>
      <w:r>
        <w:tab/>
      </w:r>
    </w:p>
    <w:p w:rsidR="002E6CD0" w:rsidRDefault="002E6CD0">
      <w:pPr>
        <w:pStyle w:val="Mustertext"/>
      </w:pPr>
      <w:r>
        <w:tab/>
      </w:r>
      <w:r>
        <w:tab/>
      </w:r>
      <w:r>
        <w:tab/>
      </w:r>
      <w:r>
        <w:tab/>
      </w:r>
    </w:p>
    <w:p w:rsidR="002E6CD0" w:rsidRDefault="002E6CD0">
      <w:pPr>
        <w:pStyle w:val="Mustertext"/>
      </w:pPr>
      <w:r w:rsidRPr="000B65FE">
        <w:rPr>
          <w:rStyle w:val="fettMuster"/>
        </w:rPr>
        <w:t>[Vorname] [Name]</w:t>
      </w:r>
      <w:r>
        <w:t xml:space="preserve"> </w:t>
      </w:r>
      <w:r>
        <w:tab/>
      </w:r>
      <w:r>
        <w:tab/>
      </w:r>
      <w:r>
        <w:tab/>
      </w:r>
      <w:r>
        <w:tab/>
      </w:r>
      <w:r>
        <w:tab/>
      </w:r>
      <w:r>
        <w:tab/>
      </w:r>
      <w:r>
        <w:tab/>
      </w:r>
      <w:r>
        <w:tab/>
      </w:r>
      <w:r w:rsidR="007F5322">
        <w:tab/>
      </w:r>
      <w:r>
        <w:rPr>
          <w:rStyle w:val="fettMuster"/>
        </w:rPr>
        <w:t>Beklagter</w:t>
      </w:r>
    </w:p>
    <w:p w:rsidR="002E6CD0" w:rsidRDefault="002E6CD0">
      <w:pPr>
        <w:pStyle w:val="Mustertext"/>
      </w:pPr>
      <w:r>
        <w:t>[Geburtsdatum</w:t>
      </w:r>
      <w:r w:rsidR="00F50A07">
        <w:t>]</w:t>
      </w:r>
      <w:r>
        <w:t>, [Heimatort/Staatsangehörigkeit], [Adresse], [Ort/Land]</w:t>
      </w:r>
    </w:p>
    <w:p w:rsidR="002E6CD0" w:rsidRDefault="002E6CD0">
      <w:pPr>
        <w:pStyle w:val="Mustertext"/>
      </w:pPr>
      <w:r>
        <w:t>vertreten durch Rechtsanwalt [Vorname</w:t>
      </w:r>
      <w:r w:rsidR="0088131A">
        <w:t>] [</w:t>
      </w:r>
      <w:r>
        <w:t>Name], [Adresse], [Ort]</w:t>
      </w:r>
    </w:p>
    <w:p w:rsidR="002E6CD0" w:rsidRDefault="002E6CD0">
      <w:pPr>
        <w:pStyle w:val="Mustertext"/>
      </w:pPr>
    </w:p>
    <w:p w:rsidR="002E6CD0" w:rsidRDefault="002E6CD0">
      <w:pPr>
        <w:pStyle w:val="Mustertext"/>
      </w:pPr>
    </w:p>
    <w:p w:rsidR="002E6CD0" w:rsidRPr="00434C3A" w:rsidRDefault="002E6CD0">
      <w:pPr>
        <w:pStyle w:val="Mustertext"/>
        <w:rPr>
          <w:rStyle w:val="fettMuster"/>
        </w:rPr>
      </w:pPr>
      <w:r w:rsidRPr="00434C3A">
        <w:rPr>
          <w:rStyle w:val="fettMuster"/>
        </w:rPr>
        <w:t xml:space="preserve">betreffend </w:t>
      </w:r>
      <w:r>
        <w:rPr>
          <w:rStyle w:val="fettMuster"/>
        </w:rPr>
        <w:t>Scheidung der Ehe nach Art. 114 ZGB</w:t>
      </w:r>
    </w:p>
    <w:p w:rsidR="002E6CD0" w:rsidRDefault="002E6CD0">
      <w:pPr>
        <w:pStyle w:val="Mustertext"/>
      </w:pPr>
    </w:p>
    <w:p w:rsidR="0088131A" w:rsidRDefault="002E6CD0">
      <w:pPr>
        <w:pStyle w:val="Mustertext"/>
      </w:pPr>
      <w:r>
        <w:t xml:space="preserve">erhebe ich namens und im Auftrag der Klägerin </w:t>
      </w:r>
    </w:p>
    <w:p w:rsidR="0088131A" w:rsidRDefault="0088131A">
      <w:pPr>
        <w:pStyle w:val="Mustertext"/>
      </w:pPr>
    </w:p>
    <w:p w:rsidR="0088131A" w:rsidRDefault="002E6CD0">
      <w:pPr>
        <w:pStyle w:val="Mustertext"/>
      </w:pPr>
      <w:r w:rsidRPr="00070C60">
        <w:t>Klage</w:t>
      </w:r>
      <w:r>
        <w:t xml:space="preserve"> </w:t>
      </w:r>
    </w:p>
    <w:p w:rsidR="0088131A" w:rsidRDefault="0088131A">
      <w:pPr>
        <w:pStyle w:val="Mustertext"/>
      </w:pPr>
    </w:p>
    <w:p w:rsidR="002E6CD0" w:rsidRDefault="002E6CD0">
      <w:pPr>
        <w:pStyle w:val="Mustertext"/>
      </w:pPr>
      <w:r>
        <w:lastRenderedPageBreak/>
        <w:t>und stelle folgende</w:t>
      </w:r>
    </w:p>
    <w:p w:rsidR="002E6CD0" w:rsidRDefault="002E6CD0">
      <w:pPr>
        <w:pStyle w:val="Mustertext"/>
      </w:pPr>
    </w:p>
    <w:p w:rsidR="002E6CD0" w:rsidRPr="000B65FE" w:rsidRDefault="002E6CD0">
      <w:pPr>
        <w:pStyle w:val="Mustertext"/>
        <w:rPr>
          <w:rStyle w:val="fettMuster"/>
        </w:rPr>
      </w:pPr>
      <w:r>
        <w:rPr>
          <w:rStyle w:val="fettMuster"/>
        </w:rPr>
        <w:t>RECHTSBEGEHREN</w:t>
      </w:r>
    </w:p>
    <w:p w:rsidR="002E6CD0" w:rsidRDefault="002E6CD0">
      <w:pPr>
        <w:pStyle w:val="MustertextListe0"/>
      </w:pPr>
      <w:r>
        <w:t>Die</w:t>
      </w:r>
      <w:r w:rsidR="0004745E">
        <w:t xml:space="preserve"> am 7. Juli 2001 in Zürich geschlossene</w:t>
      </w:r>
      <w:r>
        <w:t xml:space="preserve"> Ehe </w:t>
      </w:r>
      <w:r w:rsidR="0004745E">
        <w:t>zwischen [Klägerin] und [Beklagter]</w:t>
      </w:r>
      <w:r>
        <w:t xml:space="preserve"> sei g</w:t>
      </w:r>
      <w:r>
        <w:t>e</w:t>
      </w:r>
      <w:r>
        <w:t>stützt auf Art. 114 ZGB zu scheiden.</w:t>
      </w:r>
    </w:p>
    <w:p w:rsidR="002E6CD0" w:rsidRDefault="002E6CD0">
      <w:pPr>
        <w:pStyle w:val="MustertextListe0"/>
      </w:pPr>
      <w:r>
        <w:t>Der Beklagte sei zu verpflichten, an den Unterhalt de</w:t>
      </w:r>
      <w:r w:rsidR="00195E28">
        <w:t>r</w:t>
      </w:r>
      <w:r>
        <w:t xml:space="preserve"> gemeinsamen Kinde</w:t>
      </w:r>
      <w:r w:rsidR="00195E28">
        <w:t>r</w:t>
      </w:r>
      <w:r>
        <w:t xml:space="preserve"> [Kind 1</w:t>
      </w:r>
      <w:r w:rsidR="00EA0B25">
        <w:t>], [</w:t>
      </w:r>
      <w:r>
        <w:t>G</w:t>
      </w:r>
      <w:r>
        <w:t>e</w:t>
      </w:r>
      <w:r>
        <w:t>burtsdatum]</w:t>
      </w:r>
      <w:r w:rsidR="008939FC">
        <w:t>,</w:t>
      </w:r>
      <w:r w:rsidR="00195E28">
        <w:t xml:space="preserve"> und</w:t>
      </w:r>
      <w:r>
        <w:t xml:space="preserve"> </w:t>
      </w:r>
      <w:r w:rsidR="00195E28">
        <w:t>[Kind 2</w:t>
      </w:r>
      <w:r w:rsidR="00EA0B25">
        <w:t>],</w:t>
      </w:r>
      <w:r w:rsidR="00195E28">
        <w:t xml:space="preserve"> </w:t>
      </w:r>
      <w:r w:rsidR="00EA0B25">
        <w:t>[</w:t>
      </w:r>
      <w:r w:rsidR="00195E28">
        <w:t>Geburtsdatum]</w:t>
      </w:r>
      <w:r w:rsidR="008939FC">
        <w:t>,</w:t>
      </w:r>
      <w:r w:rsidR="00195E28">
        <w:t xml:space="preserve"> </w:t>
      </w:r>
      <w:r>
        <w:t>bis zum ordentlichen Abschluss einer</w:t>
      </w:r>
      <w:r w:rsidR="00195E28">
        <w:t xml:space="preserve"> angeme</w:t>
      </w:r>
      <w:r w:rsidR="00195E28">
        <w:t>s</w:t>
      </w:r>
      <w:r w:rsidR="00195E28">
        <w:t>senen</w:t>
      </w:r>
      <w:r>
        <w:t xml:space="preserve"> Erstausbildung</w:t>
      </w:r>
      <w:r w:rsidR="00F46C22" w:rsidRPr="00F46C22">
        <w:t xml:space="preserve"> </w:t>
      </w:r>
      <w:r w:rsidR="00F46C22">
        <w:t>monatlich im Voraus zahlbare</w:t>
      </w:r>
      <w:r w:rsidR="00195E28">
        <w:t>,</w:t>
      </w:r>
      <w:r>
        <w:t xml:space="preserve"> </w:t>
      </w:r>
      <w:r w:rsidR="00A90F09">
        <w:t>ab Verfall zu 5% verzinsliche</w:t>
      </w:r>
      <w:r w:rsidR="00195E28">
        <w:t>,</w:t>
      </w:r>
      <w:r w:rsidR="00A90F09">
        <w:t xml:space="preserve"> </w:t>
      </w:r>
      <w:r w:rsidR="00987F26">
        <w:t>Unte</w:t>
      </w:r>
      <w:r w:rsidR="00987F26">
        <w:t>r</w:t>
      </w:r>
      <w:r w:rsidR="00987F26">
        <w:t>haltsbe</w:t>
      </w:r>
      <w:r w:rsidR="00811294">
        <w:t>i</w:t>
      </w:r>
      <w:r w:rsidR="00195E28">
        <w:t>träge</w:t>
      </w:r>
      <w:r w:rsidR="00987F26">
        <w:t xml:space="preserve"> </w:t>
      </w:r>
      <w:r w:rsidR="00195E28">
        <w:t xml:space="preserve">in der Höhe von </w:t>
      </w:r>
      <w:r w:rsidR="00EA0B25">
        <w:t>CHF</w:t>
      </w:r>
      <w:r w:rsidR="00987F26">
        <w:t> 55</w:t>
      </w:r>
      <w:r>
        <w:t xml:space="preserve">0.00 </w:t>
      </w:r>
      <w:r w:rsidR="00F50A07">
        <w:t xml:space="preserve">pro Kind </w:t>
      </w:r>
      <w:r>
        <w:t>zuzüglich allfäll</w:t>
      </w:r>
      <w:r w:rsidR="00987F26">
        <w:t xml:space="preserve">iger </w:t>
      </w:r>
      <w:r w:rsidR="00F46C22">
        <w:t xml:space="preserve">vertraglicher und/oder gesetzlicher </w:t>
      </w:r>
      <w:r w:rsidR="00987F26">
        <w:t>Kinder</w:t>
      </w:r>
      <w:r w:rsidR="00A90F09">
        <w:t>- und Ausbildungs</w:t>
      </w:r>
      <w:r w:rsidR="00987F26">
        <w:t>zulagen zu bezahlen</w:t>
      </w:r>
      <w:r w:rsidR="00195E28">
        <w:t>; die genaue Bezifferung der Unterhaltsbeiträge im Anschluss an das Beweisverfahren bleibt vorbehalten.</w:t>
      </w:r>
    </w:p>
    <w:p w:rsidR="0013419B" w:rsidRDefault="0013419B">
      <w:pPr>
        <w:pStyle w:val="MustertextListe0"/>
      </w:pPr>
      <w:r>
        <w:t xml:space="preserve">Der Beklagte sei zu verpflichten, für die Kosten der ausserordentlichen Bedürfnisse und Auslagen der Kinder </w:t>
      </w:r>
      <w:r w:rsidR="00F46C22">
        <w:t>[Kind 1</w:t>
      </w:r>
      <w:r w:rsidR="00EA0B25">
        <w:t>], [</w:t>
      </w:r>
      <w:r w:rsidR="00F46C22">
        <w:t>Geburtsdatum]</w:t>
      </w:r>
      <w:r w:rsidR="008939FC">
        <w:t>,</w:t>
      </w:r>
      <w:r w:rsidR="00F46C22">
        <w:t xml:space="preserve"> und [Kind 2</w:t>
      </w:r>
      <w:r w:rsidR="00EA0B25">
        <w:t>],</w:t>
      </w:r>
      <w:r w:rsidR="00F46C22">
        <w:t xml:space="preserve"> </w:t>
      </w:r>
      <w:r w:rsidR="00EA0B25">
        <w:t>[</w:t>
      </w:r>
      <w:r w:rsidR="00F46C22">
        <w:t>Geburtsdatum]</w:t>
      </w:r>
      <w:r w:rsidR="008939FC">
        <w:t>,</w:t>
      </w:r>
      <w:r w:rsidR="00F46C22">
        <w:t xml:space="preserve"> </w:t>
      </w:r>
      <w:r>
        <w:t>(z.B. Zahnko</w:t>
      </w:r>
      <w:r>
        <w:t>r</w:t>
      </w:r>
      <w:r>
        <w:t>rekturen, medizinische Eingriffe</w:t>
      </w:r>
      <w:r w:rsidR="00C40F2C">
        <w:t>, schulische Förderungsmassnahmen</w:t>
      </w:r>
      <w:r>
        <w:t>) zur Hälfte aufzuko</w:t>
      </w:r>
      <w:r>
        <w:t>m</w:t>
      </w:r>
      <w:r>
        <w:t>men.</w:t>
      </w:r>
    </w:p>
    <w:p w:rsidR="002E6CD0" w:rsidRDefault="002E6CD0">
      <w:pPr>
        <w:pStyle w:val="MustertextListe0"/>
      </w:pPr>
      <w:r>
        <w:t>Der Beklagte sei zu verpflichten, der Klägerin bis [Datum jüngstes Kind 16 Jahre alt] jeweils monatlich im Voraus</w:t>
      </w:r>
      <w:r w:rsidR="00F46C22">
        <w:t xml:space="preserve"> zahlbare, ab Verfall zu 5% verzinsliche</w:t>
      </w:r>
      <w:r>
        <w:t xml:space="preserve"> persönliche Unterhaltsbeitr</w:t>
      </w:r>
      <w:r w:rsidR="00F46C22">
        <w:t>äge von</w:t>
      </w:r>
      <w:r>
        <w:t xml:space="preserve"> mindestens </w:t>
      </w:r>
      <w:r w:rsidR="00EA0B25">
        <w:t>CHF</w:t>
      </w:r>
      <w:r>
        <w:t> 1‘000.00</w:t>
      </w:r>
      <w:r w:rsidR="00F46C22">
        <w:t xml:space="preserve"> zu bezahlen; die genaue Bezifferung der Unterhaltsbeiträge im Anschluss an das Beweisverfahren bleibt vorbehalten.</w:t>
      </w:r>
    </w:p>
    <w:p w:rsidR="002E6CD0" w:rsidRDefault="002E6CD0">
      <w:pPr>
        <w:pStyle w:val="MustertextListe0"/>
      </w:pPr>
      <w:r>
        <w:t>Die U</w:t>
      </w:r>
      <w:r w:rsidR="00F46C22">
        <w:t xml:space="preserve">nterhaltsbeiträge gemäss </w:t>
      </w:r>
      <w:r w:rsidR="00EA0B25">
        <w:t xml:space="preserve">Rechtsbegehren </w:t>
      </w:r>
      <w:r w:rsidR="00F46C22">
        <w:t>Ziff. 2</w:t>
      </w:r>
      <w:r w:rsidR="00C40F2C">
        <w:t xml:space="preserve"> und </w:t>
      </w:r>
      <w:r w:rsidR="00F46C22">
        <w:t>4</w:t>
      </w:r>
      <w:r>
        <w:t xml:space="preserve"> seien gerichtsüblich zu indexi</w:t>
      </w:r>
      <w:r>
        <w:t>e</w:t>
      </w:r>
      <w:r>
        <w:t>ren.</w:t>
      </w:r>
    </w:p>
    <w:p w:rsidR="002E6CD0" w:rsidRDefault="002E6CD0">
      <w:pPr>
        <w:pStyle w:val="MustertextListe0"/>
      </w:pPr>
      <w:r>
        <w:t>Die während der Ehe bis zu Einleitung des Scheidungsverfahrens erworbenen Ansprüche aus beruflicher Vorsorge seien hälftig zu teilen, wobei die gegenseitigen Ansprüche zu verrec</w:t>
      </w:r>
      <w:r>
        <w:t>h</w:t>
      </w:r>
      <w:r>
        <w:t>nen seien.</w:t>
      </w:r>
    </w:p>
    <w:p w:rsidR="002E6CD0" w:rsidRDefault="002E6CD0">
      <w:pPr>
        <w:pStyle w:val="MustertextListe0"/>
      </w:pPr>
      <w:r>
        <w:t>Alles unter Kosten- und Entschädigungsfolgen zu Lasten des Beklagten.</w:t>
      </w:r>
      <w:r w:rsidRPr="009E3E86">
        <w:t xml:space="preserve"> </w:t>
      </w:r>
    </w:p>
    <w:p w:rsidR="002E6CD0" w:rsidRPr="0088131A" w:rsidRDefault="002E6CD0">
      <w:pPr>
        <w:pStyle w:val="Mustertextklein"/>
      </w:pPr>
      <w:r w:rsidRPr="0088131A">
        <w:tab/>
      </w:r>
      <w:r w:rsidRPr="003E5D8F">
        <w:rPr>
          <w:rStyle w:val="fettMuster"/>
          <w:sz w:val="16"/>
        </w:rPr>
        <w:t xml:space="preserve">Bemerkung </w:t>
      </w:r>
      <w:r w:rsidR="001525AD" w:rsidRPr="00BA08CE">
        <w:rPr>
          <w:rStyle w:val="fettMuster"/>
          <w:sz w:val="16"/>
        </w:rPr>
        <w:t>1</w:t>
      </w:r>
      <w:r w:rsidRPr="00A865D6">
        <w:rPr>
          <w:rStyle w:val="fettMuster"/>
          <w:sz w:val="16"/>
        </w:rPr>
        <w:t>:</w:t>
      </w:r>
      <w:r w:rsidRPr="0088131A">
        <w:t xml:space="preserve"> Aufgrund der vertraglichen Gütertrennung (vgl. </w:t>
      </w:r>
      <w:r w:rsidR="00EA0B25">
        <w:t>I. Vorbemerkungen, 1. Sachverhalt,</w:t>
      </w:r>
      <w:r w:rsidR="00EA0B25" w:rsidRPr="0088131A">
        <w:t xml:space="preserve"> </w:t>
      </w:r>
      <w:proofErr w:type="spellStart"/>
      <w:r w:rsidR="00070C60" w:rsidRPr="0088131A">
        <w:t>Rz</w:t>
      </w:r>
      <w:proofErr w:type="spellEnd"/>
      <w:r w:rsidR="00070C60" w:rsidRPr="0088131A">
        <w:t xml:space="preserve"> 1</w:t>
      </w:r>
      <w:r w:rsidR="0086312D" w:rsidRPr="0088131A">
        <w:t xml:space="preserve"> und </w:t>
      </w:r>
      <w:r w:rsidR="00EA0B25">
        <w:t>IV. Klageschrift, Begründung</w:t>
      </w:r>
      <w:r w:rsidR="0086312D" w:rsidRPr="0088131A">
        <w:t xml:space="preserve">, </w:t>
      </w:r>
      <w:r w:rsidR="00070C60" w:rsidRPr="0088131A">
        <w:t>Ziff. </w:t>
      </w:r>
      <w:r w:rsidR="0070325C" w:rsidRPr="0088131A">
        <w:t>8</w:t>
      </w:r>
      <w:r w:rsidRPr="0088131A">
        <w:t>) wird kein Rechtsbegehren betreffend Güterrecht g</w:t>
      </w:r>
      <w:r w:rsidRPr="0088131A">
        <w:t>e</w:t>
      </w:r>
      <w:r w:rsidRPr="0088131A">
        <w:t>stellt, obwohl das Schweizer Scheidungsgericht zuständig wäre.</w:t>
      </w:r>
      <w:r w:rsidR="0086312D" w:rsidRPr="0088131A">
        <w:t xml:space="preserve"> Der in der Schweiz formgültig g</w:t>
      </w:r>
      <w:r w:rsidR="0086312D" w:rsidRPr="0088131A">
        <w:t>e</w:t>
      </w:r>
      <w:r w:rsidR="0086312D" w:rsidRPr="0088131A">
        <w:t>schlossene Ehevertrag ist zu berücksichtigen.</w:t>
      </w:r>
      <w:r w:rsidRPr="0088131A">
        <w:t xml:space="preserve"> Zu den Überlegungen betreffend Kinderbelange vgl. Bemerkung </w:t>
      </w:r>
      <w:r w:rsidR="0004745E" w:rsidRPr="0088131A">
        <w:t>6</w:t>
      </w:r>
      <w:r w:rsidR="00626520" w:rsidRPr="0088131A">
        <w:t xml:space="preserve">, zu denjenigen betreffend die Anrechnung der Erziehungsgutschriften </w:t>
      </w:r>
      <w:r w:rsidR="00EA0B25">
        <w:t xml:space="preserve">IV. Klageschrift, </w:t>
      </w:r>
      <w:r w:rsidR="00626520" w:rsidRPr="0088131A">
        <w:t>Bemerkung 7.</w:t>
      </w:r>
    </w:p>
    <w:p w:rsidR="0088131A" w:rsidRDefault="002E6CD0">
      <w:pPr>
        <w:pStyle w:val="Mustertext"/>
      </w:pPr>
      <w:r>
        <w:t xml:space="preserve">Des Weiteren stelle ich im Namen der Klägerin folgende </w:t>
      </w:r>
    </w:p>
    <w:p w:rsidR="002E6CD0" w:rsidRPr="0088131A" w:rsidRDefault="0013419B">
      <w:pPr>
        <w:pStyle w:val="Mustertext"/>
      </w:pPr>
      <w:r w:rsidRPr="00A72F0B">
        <w:rPr>
          <w:rStyle w:val="fettMuster"/>
          <w:caps/>
        </w:rPr>
        <w:t>prozessuale</w:t>
      </w:r>
      <w:r w:rsidR="002E6CD0" w:rsidRPr="00A72F0B">
        <w:rPr>
          <w:rStyle w:val="fettMuster"/>
          <w:caps/>
        </w:rPr>
        <w:t xml:space="preserve"> Anträge</w:t>
      </w:r>
    </w:p>
    <w:p w:rsidR="002E6CD0" w:rsidRDefault="002E6CD0" w:rsidP="00A72F0B">
      <w:pPr>
        <w:pStyle w:val="MustertextListe0"/>
        <w:numPr>
          <w:ilvl w:val="1"/>
          <w:numId w:val="38"/>
        </w:numPr>
      </w:pPr>
      <w:r>
        <w:t>Die Klägerin sei von der persönlichen Teilnahme am Verfahren zu dispensieren.</w:t>
      </w:r>
    </w:p>
    <w:p w:rsidR="0088131A" w:rsidRDefault="002E6CD0" w:rsidP="00A72F0B">
      <w:pPr>
        <w:pStyle w:val="MustertextListe0"/>
      </w:pPr>
      <w:r>
        <w:t>Der Beklagte sei zur Edition folgender Unterlagen zu verpflichten:</w:t>
      </w:r>
      <w:r w:rsidR="0060390B">
        <w:tab/>
      </w:r>
    </w:p>
    <w:p w:rsidR="0088131A" w:rsidRDefault="002E6CD0" w:rsidP="00A72F0B">
      <w:pPr>
        <w:pStyle w:val="MustertextListe"/>
      </w:pPr>
      <w:r>
        <w:t>Steuererklärungen der letzten 3 Jahre;</w:t>
      </w:r>
    </w:p>
    <w:p w:rsidR="0004745E" w:rsidRDefault="002E6CD0" w:rsidP="00A72F0B">
      <w:pPr>
        <w:pStyle w:val="MustertextListe"/>
      </w:pPr>
      <w:r>
        <w:t>Lohnabrechnungen der letzten 6 Monate.</w:t>
      </w:r>
      <w:r w:rsidR="0004745E" w:rsidRPr="0004745E">
        <w:t xml:space="preserve"> </w:t>
      </w:r>
    </w:p>
    <w:p w:rsidR="0004745E" w:rsidRPr="0088131A" w:rsidRDefault="0004745E">
      <w:pPr>
        <w:pStyle w:val="Mustertextklein"/>
      </w:pPr>
      <w:r w:rsidRPr="0088131A">
        <w:tab/>
      </w:r>
      <w:r w:rsidRPr="003E5D8F">
        <w:rPr>
          <w:rStyle w:val="fettMuster"/>
          <w:sz w:val="16"/>
        </w:rPr>
        <w:t>Bemerkung 2:</w:t>
      </w:r>
      <w:r w:rsidRPr="0088131A">
        <w:t xml:space="preserve"> Formell gesehen handelt es sich um eine Stufenklage </w:t>
      </w:r>
      <w:r w:rsidR="00D62B47" w:rsidRPr="0088131A">
        <w:t>(</w:t>
      </w:r>
      <w:r w:rsidRPr="0088131A">
        <w:t>Art. 85 Abs. 1 ZPO). Da vorli</w:t>
      </w:r>
      <w:r w:rsidRPr="0088131A">
        <w:t>e</w:t>
      </w:r>
      <w:r w:rsidRPr="0088131A">
        <w:t>gend Kinderbelange beurteilt werden müssen und somit der strenge Untersuchungsgrundsatz a</w:t>
      </w:r>
      <w:r w:rsidRPr="0088131A">
        <w:t>n</w:t>
      </w:r>
      <w:r w:rsidRPr="0088131A">
        <w:t>wendbar ist (Art. 296 Abs. 1 ZPO), könnte auf dieses Editionsbegehren grundsätzlich ohne Rechtsve</w:t>
      </w:r>
      <w:r w:rsidRPr="0088131A">
        <w:t>r</w:t>
      </w:r>
      <w:r w:rsidRPr="0088131A">
        <w:t xml:space="preserve">lust verzichtet werden. </w:t>
      </w:r>
      <w:r w:rsidR="00070C60" w:rsidRPr="0088131A">
        <w:t>Der guten Ordnung halber empfiehlt es sich dennoch, diese (und gegebenenfalls weitere) Begehren als prozessuale Anträge zu stellen.</w:t>
      </w:r>
    </w:p>
    <w:p w:rsidR="0088131A" w:rsidRDefault="0088131A">
      <w:pPr>
        <w:pStyle w:val="Mustertext"/>
      </w:pPr>
    </w:p>
    <w:p w:rsidR="002E6CD0" w:rsidRDefault="002E6CD0">
      <w:pPr>
        <w:pStyle w:val="Mustertext"/>
        <w:rPr>
          <w:rStyle w:val="fettMuster"/>
        </w:rPr>
      </w:pPr>
      <w:r w:rsidRPr="00A72F0B">
        <w:rPr>
          <w:rStyle w:val="fettMuster"/>
          <w:caps/>
        </w:rPr>
        <w:lastRenderedPageBreak/>
        <w:t>Begründung</w:t>
      </w:r>
    </w:p>
    <w:p w:rsidR="002E6CD0" w:rsidRPr="0088131A" w:rsidRDefault="002E6CD0" w:rsidP="00A72F0B">
      <w:pPr>
        <w:pStyle w:val="MustertextTitelEbene1"/>
        <w:rPr>
          <w:rStyle w:val="fettMuster"/>
        </w:rPr>
      </w:pPr>
      <w:r w:rsidRPr="0088131A">
        <w:rPr>
          <w:rStyle w:val="fettMuster"/>
          <w:b/>
        </w:rPr>
        <w:t>I</w:t>
      </w:r>
      <w:r w:rsidR="0088131A">
        <w:rPr>
          <w:rStyle w:val="fettMuster"/>
          <w:b/>
        </w:rPr>
        <w:t>.</w:t>
      </w:r>
      <w:r w:rsidRPr="0088131A">
        <w:rPr>
          <w:rStyle w:val="fettMuster"/>
          <w:b/>
        </w:rPr>
        <w:t xml:space="preserve"> </w:t>
      </w:r>
      <w:r w:rsidR="0088131A">
        <w:rPr>
          <w:rStyle w:val="fettMuster"/>
          <w:b/>
        </w:rPr>
        <w:tab/>
      </w:r>
      <w:r w:rsidRPr="0088131A">
        <w:rPr>
          <w:rStyle w:val="fettMuster"/>
          <w:b/>
        </w:rPr>
        <w:t>Formelles</w:t>
      </w:r>
    </w:p>
    <w:p w:rsidR="002E6CD0" w:rsidRDefault="002E6CD0" w:rsidP="00A72F0B">
      <w:pPr>
        <w:pStyle w:val="MustertextListe0"/>
        <w:numPr>
          <w:ilvl w:val="1"/>
          <w:numId w:val="39"/>
        </w:numPr>
      </w:pPr>
      <w:r>
        <w:t xml:space="preserve">Der </w:t>
      </w:r>
      <w:r w:rsidRPr="00E02681">
        <w:t>Unterzeichnete</w:t>
      </w:r>
      <w:r>
        <w:t xml:space="preserve"> ist vo</w:t>
      </w:r>
      <w:r w:rsidR="00536B07">
        <w:t xml:space="preserve">n der Klägerin </w:t>
      </w:r>
      <w:r>
        <w:t>gehörig bevollmächtigt.</w:t>
      </w:r>
    </w:p>
    <w:p w:rsidR="002E6CD0" w:rsidRDefault="002E6CD0" w:rsidP="00A72F0B">
      <w:pPr>
        <w:pStyle w:val="MustertextBO"/>
      </w:pPr>
      <w:r>
        <w:tab/>
      </w:r>
      <w:r w:rsidRPr="007B3968">
        <w:rPr>
          <w:rStyle w:val="fettMuster"/>
        </w:rPr>
        <w:t>BO:</w:t>
      </w:r>
      <w:r>
        <w:t xml:space="preserve"> Vollmacht v</w:t>
      </w:r>
      <w:r w:rsidR="001525AD">
        <w:t>om [Datum]</w:t>
      </w:r>
    </w:p>
    <w:p w:rsidR="00C40F2C" w:rsidRPr="00C02E0B" w:rsidRDefault="002E6CD0" w:rsidP="00A72F0B">
      <w:pPr>
        <w:pStyle w:val="MustertextListe0"/>
        <w:rPr>
          <w:lang w:val="en-US"/>
        </w:rPr>
      </w:pPr>
      <w:r>
        <w:t>Die Klägerin wohnt mit den Kindern seit dem 1. </w:t>
      </w:r>
      <w:r w:rsidRPr="00DE5EDA">
        <w:rPr>
          <w:lang w:val="en-US"/>
        </w:rPr>
        <w:t xml:space="preserve">August 2013 in Hua </w:t>
      </w:r>
      <w:proofErr w:type="spellStart"/>
      <w:r w:rsidRPr="00DE5EDA">
        <w:rPr>
          <w:lang w:val="en-US"/>
        </w:rPr>
        <w:t>Hin</w:t>
      </w:r>
      <w:proofErr w:type="spellEnd"/>
      <w:r w:rsidRPr="00DE5EDA">
        <w:rPr>
          <w:lang w:val="en-US"/>
        </w:rPr>
        <w:t xml:space="preserve">, Thailand. </w:t>
      </w:r>
    </w:p>
    <w:p w:rsidR="002E6CD0" w:rsidRDefault="00C40F2C" w:rsidP="00A72F0B">
      <w:pPr>
        <w:pStyle w:val="MustertextBO"/>
      </w:pPr>
      <w:r w:rsidRPr="00C02E0B">
        <w:rPr>
          <w:lang w:val="en-US"/>
        </w:rPr>
        <w:tab/>
      </w:r>
      <w:r w:rsidRPr="007B3968">
        <w:rPr>
          <w:rStyle w:val="fettMuster"/>
        </w:rPr>
        <w:t>BO:</w:t>
      </w:r>
      <w:r>
        <w:t xml:space="preserve"> </w:t>
      </w:r>
      <w:r w:rsidRPr="00DD5E5B">
        <w:rPr>
          <w:rStyle w:val="fettMuster"/>
          <w:b w:val="0"/>
        </w:rPr>
        <w:t>Wohnsitzbestätigung der Ehefrau inkl. Übersetzung</w:t>
      </w:r>
      <w:r>
        <w:t xml:space="preserve"> </w:t>
      </w:r>
      <w:r w:rsidR="002F070C">
        <w:tab/>
      </w:r>
      <w:r w:rsidR="002F070C">
        <w:tab/>
      </w:r>
      <w:r>
        <w:tab/>
      </w:r>
      <w:r w:rsidRPr="007102A7">
        <w:rPr>
          <w:rStyle w:val="fettMuster"/>
        </w:rPr>
        <w:t xml:space="preserve">Beilage </w:t>
      </w:r>
      <w:r w:rsidR="001525AD">
        <w:rPr>
          <w:rStyle w:val="fettMuster"/>
        </w:rPr>
        <w:t>1</w:t>
      </w:r>
    </w:p>
    <w:p w:rsidR="002E6CD0" w:rsidRPr="0088131A" w:rsidRDefault="002E6CD0">
      <w:pPr>
        <w:pStyle w:val="Mustertextklein"/>
      </w:pPr>
      <w:r w:rsidRPr="0088131A">
        <w:tab/>
      </w:r>
      <w:r w:rsidRPr="003E5D8F">
        <w:rPr>
          <w:rStyle w:val="fettMuster"/>
          <w:sz w:val="16"/>
        </w:rPr>
        <w:t xml:space="preserve">Bemerkung </w:t>
      </w:r>
      <w:r w:rsidR="0004745E" w:rsidRPr="00BA08CE">
        <w:rPr>
          <w:rStyle w:val="fettMuster"/>
          <w:sz w:val="16"/>
        </w:rPr>
        <w:t>3</w:t>
      </w:r>
      <w:r w:rsidRPr="00A865D6">
        <w:rPr>
          <w:rStyle w:val="fettMuster"/>
          <w:sz w:val="16"/>
        </w:rPr>
        <w:t>:</w:t>
      </w:r>
      <w:r w:rsidRPr="0088131A">
        <w:t xml:space="preserve"> </w:t>
      </w:r>
      <w:r w:rsidR="00DD5E5B" w:rsidRPr="0088131A">
        <w:t xml:space="preserve">Würde sich der Beklagte </w:t>
      </w:r>
      <w:r w:rsidR="00070C60" w:rsidRPr="0088131A">
        <w:t xml:space="preserve">als Mitinhaber des Sorgerechts </w:t>
      </w:r>
      <w:r w:rsidR="00DD5E5B" w:rsidRPr="0088131A">
        <w:t>darauf berufen, dass die Kinder ohne sein Einverständnis nach Thailand verbracht worden seien, wäre er mit diesem Einwand wohl zu spät. Selbst wenn ein widerrechtliches Verbringen der Kinder angenommen würde (zur Def</w:t>
      </w:r>
      <w:r w:rsidR="00DD5E5B" w:rsidRPr="0088131A">
        <w:t>i</w:t>
      </w:r>
      <w:r w:rsidR="00DD5E5B" w:rsidRPr="0088131A">
        <w:t xml:space="preserve">nition vgl. Art. 7 Abs. 2 </w:t>
      </w:r>
      <w:proofErr w:type="spellStart"/>
      <w:r w:rsidR="00DD5E5B" w:rsidRPr="0088131A">
        <w:t>HKsÜ</w:t>
      </w:r>
      <w:proofErr w:type="spellEnd"/>
      <w:r w:rsidR="00DD5E5B" w:rsidRPr="0088131A">
        <w:t>), wären die Gerichte am neuen Aufenthaltsort zuständig, wenn inne</w:t>
      </w:r>
      <w:r w:rsidR="00DD5E5B" w:rsidRPr="0088131A">
        <w:t>r</w:t>
      </w:r>
      <w:r w:rsidR="00DD5E5B" w:rsidRPr="0088131A">
        <w:t>halb von einem Jahr kein Rückführungsantrag o.ä. gestellt wurde und sich die Kinder eingelebt h</w:t>
      </w:r>
      <w:r w:rsidR="00DD5E5B" w:rsidRPr="0088131A">
        <w:t>a</w:t>
      </w:r>
      <w:r w:rsidR="00DD5E5B" w:rsidRPr="0088131A">
        <w:t xml:space="preserve">ben (Art. 7 Abs. 1 </w:t>
      </w:r>
      <w:proofErr w:type="spellStart"/>
      <w:r w:rsidR="00DD5E5B" w:rsidRPr="0088131A">
        <w:t>HKsÜ</w:t>
      </w:r>
      <w:proofErr w:type="spellEnd"/>
      <w:r w:rsidR="00DD5E5B" w:rsidRPr="0088131A">
        <w:t>).</w:t>
      </w:r>
    </w:p>
    <w:p w:rsidR="002E6CD0" w:rsidRDefault="002E6CD0" w:rsidP="00A72F0B">
      <w:pPr>
        <w:pStyle w:val="MustertextListe0"/>
      </w:pPr>
      <w:r>
        <w:t xml:space="preserve">Der </w:t>
      </w:r>
      <w:r w:rsidR="00536B07">
        <w:t xml:space="preserve">Beklagte </w:t>
      </w:r>
      <w:r>
        <w:t>wohnt an der Musterstrasse 1, in Zürich.</w:t>
      </w:r>
      <w:r w:rsidRPr="00CC2834">
        <w:t xml:space="preserve"> </w:t>
      </w:r>
    </w:p>
    <w:p w:rsidR="002E6CD0" w:rsidRDefault="002E6CD0" w:rsidP="00A72F0B">
      <w:pPr>
        <w:pStyle w:val="MustertextListe0"/>
      </w:pPr>
      <w:r>
        <w:t xml:space="preserve">Die Ehefrau reicht eine Klage nach Art. 114 ZGB ein. Für Klagen auf Scheidung sind die schweizerischen Gerichte am Wohnsitz des Beklagten zuständig (Art. 59 </w:t>
      </w:r>
      <w:proofErr w:type="spellStart"/>
      <w:r>
        <w:t>lit</w:t>
      </w:r>
      <w:proofErr w:type="spellEnd"/>
      <w:r>
        <w:t>.</w:t>
      </w:r>
      <w:r w:rsidR="00070C60">
        <w:t> </w:t>
      </w:r>
      <w:r>
        <w:t>a IPRG). Das B</w:t>
      </w:r>
      <w:r>
        <w:t>e</w:t>
      </w:r>
      <w:r>
        <w:t>zirksgericht Zürich ist somit zur Beurteilung der vorliegenden Klage örtlich zuständig. In sac</w:t>
      </w:r>
      <w:r>
        <w:t>h</w:t>
      </w:r>
      <w:r>
        <w:t xml:space="preserve">licher Hinsicht ist das Einzelgericht zuständig (§ 24 </w:t>
      </w:r>
      <w:proofErr w:type="spellStart"/>
      <w:r>
        <w:t>lit</w:t>
      </w:r>
      <w:proofErr w:type="spellEnd"/>
      <w:r>
        <w:t>. d GOG/ZH).</w:t>
      </w:r>
      <w:r w:rsidRPr="00A81A7F">
        <w:t xml:space="preserve"> </w:t>
      </w:r>
    </w:p>
    <w:p w:rsidR="002E6CD0" w:rsidRPr="0088131A" w:rsidRDefault="002E6CD0">
      <w:pPr>
        <w:pStyle w:val="Mustertextklein"/>
      </w:pPr>
      <w:r w:rsidRPr="0088131A">
        <w:tab/>
      </w:r>
      <w:r w:rsidR="001525AD" w:rsidRPr="003E5D8F">
        <w:rPr>
          <w:rStyle w:val="fettMuster"/>
          <w:sz w:val="16"/>
        </w:rPr>
        <w:t xml:space="preserve">Bemerkung </w:t>
      </w:r>
      <w:r w:rsidR="0004745E" w:rsidRPr="00BA08CE">
        <w:rPr>
          <w:rStyle w:val="fettMuster"/>
          <w:sz w:val="16"/>
        </w:rPr>
        <w:t>4</w:t>
      </w:r>
      <w:r w:rsidRPr="00A865D6">
        <w:rPr>
          <w:rStyle w:val="fettMuster"/>
          <w:sz w:val="16"/>
        </w:rPr>
        <w:t>:</w:t>
      </w:r>
      <w:r w:rsidRPr="0088131A">
        <w:t xml:space="preserve"> Die sachliche Zuständigkeit richtet sich nach kantonalem Recht.</w:t>
      </w:r>
    </w:p>
    <w:p w:rsidR="002E6CD0" w:rsidRDefault="002E6CD0" w:rsidP="00A72F0B">
      <w:pPr>
        <w:pStyle w:val="MustertextListe0"/>
      </w:pPr>
      <w:r>
        <w:t>Hinsichtlich der Zuständigkeit der einzelnen Nebenfolgen der Scheidung wird auf die Ausfü</w:t>
      </w:r>
      <w:r>
        <w:t>h</w:t>
      </w:r>
      <w:r>
        <w:t>rungen bei den separat zu regelnden Punkten verwiesen. Zwischen Thailand und der Schweiz bestehen keine Staatsverträge, die im vorliegenden Zusammenhang zu beachten wären.</w:t>
      </w:r>
    </w:p>
    <w:p w:rsidR="001779B6" w:rsidRDefault="001779B6" w:rsidP="00A72F0B">
      <w:pPr>
        <w:pStyle w:val="MustertextListe0"/>
      </w:pPr>
      <w:r>
        <w:t>Soweit nachstehend auf Thailändische Baht (THB) verwiesen wird, wurde für den Umrec</w:t>
      </w:r>
      <w:r>
        <w:t>h</w:t>
      </w:r>
      <w:r>
        <w:t>nungskurs der Devisenkurs per Datum der Klageeinreichung verwendet.</w:t>
      </w:r>
    </w:p>
    <w:p w:rsidR="002E6CD0" w:rsidRPr="00A72F0B" w:rsidRDefault="002E6CD0" w:rsidP="00A72F0B">
      <w:pPr>
        <w:pStyle w:val="MustertextTitelEbene1"/>
        <w:rPr>
          <w:rStyle w:val="fettMuster"/>
        </w:rPr>
      </w:pPr>
      <w:r w:rsidRPr="0088131A">
        <w:rPr>
          <w:rStyle w:val="fettMuster"/>
          <w:b/>
        </w:rPr>
        <w:t>II</w:t>
      </w:r>
      <w:r w:rsidR="0088131A">
        <w:rPr>
          <w:rStyle w:val="fettMuster"/>
          <w:b/>
        </w:rPr>
        <w:t>.</w:t>
      </w:r>
      <w:r w:rsidRPr="0088131A">
        <w:rPr>
          <w:rStyle w:val="fettMuster"/>
          <w:b/>
        </w:rPr>
        <w:t xml:space="preserve"> </w:t>
      </w:r>
      <w:r w:rsidR="0088131A">
        <w:rPr>
          <w:rStyle w:val="fettMuster"/>
          <w:b/>
        </w:rPr>
        <w:tab/>
      </w:r>
      <w:r w:rsidRPr="0088131A">
        <w:rPr>
          <w:rStyle w:val="fettMuster"/>
          <w:b/>
        </w:rPr>
        <w:t xml:space="preserve">Sachverhalt/aktuelle Situation </w:t>
      </w:r>
      <w:r w:rsidR="00536B07" w:rsidRPr="0088131A">
        <w:rPr>
          <w:rStyle w:val="fettMuster"/>
          <w:b/>
        </w:rPr>
        <w:t>der Parteien</w:t>
      </w:r>
    </w:p>
    <w:p w:rsidR="002E6CD0" w:rsidRDefault="002E6CD0" w:rsidP="00A72F0B">
      <w:pPr>
        <w:pStyle w:val="MustertextListe0"/>
      </w:pPr>
      <w:r w:rsidRPr="00CC2834">
        <w:t>Die Parteien haben am 7. Juli 2001 in Zürich geheiratet. Aus der Ehe sind die Kinder [Kind 1</w:t>
      </w:r>
      <w:r w:rsidR="00EA0B25">
        <w:t>],</w:t>
      </w:r>
      <w:r w:rsidR="00EA0B25" w:rsidRPr="00CC2834">
        <w:t xml:space="preserve"> </w:t>
      </w:r>
      <w:r w:rsidR="00EA0B25">
        <w:t>[</w:t>
      </w:r>
      <w:r w:rsidRPr="00CC2834">
        <w:t>Geburtsdatum]</w:t>
      </w:r>
      <w:r w:rsidR="008939FC">
        <w:t>,</w:t>
      </w:r>
      <w:r w:rsidRPr="00CC2834">
        <w:t xml:space="preserve"> und [Kind 2</w:t>
      </w:r>
      <w:r w:rsidR="00EA0B25">
        <w:t>],</w:t>
      </w:r>
      <w:r w:rsidRPr="00CC2834">
        <w:t xml:space="preserve"> </w:t>
      </w:r>
      <w:r w:rsidR="00EA0B25">
        <w:t>[</w:t>
      </w:r>
      <w:r w:rsidRPr="00CC2834">
        <w:t>Geburtsdatum]</w:t>
      </w:r>
      <w:r w:rsidR="008939FC">
        <w:t>,</w:t>
      </w:r>
      <w:r w:rsidRPr="00CC2834">
        <w:t xml:space="preserve"> hervorgegangen. </w:t>
      </w:r>
      <w:r>
        <w:t>Beide Kinder sind Schwe</w:t>
      </w:r>
      <w:r>
        <w:t>i</w:t>
      </w:r>
      <w:r>
        <w:t>zer Bürger.</w:t>
      </w:r>
    </w:p>
    <w:p w:rsidR="002E6CD0" w:rsidRDefault="002E6CD0" w:rsidP="00A72F0B">
      <w:pPr>
        <w:pStyle w:val="MustertextBO"/>
      </w:pPr>
      <w:r>
        <w:tab/>
      </w:r>
      <w:r w:rsidRPr="007B3968">
        <w:rPr>
          <w:rStyle w:val="fettMuster"/>
        </w:rPr>
        <w:t>BO:</w:t>
      </w:r>
      <w:r>
        <w:t xml:space="preserve"> Familienausweis vom [Datum]</w:t>
      </w:r>
      <w:r>
        <w:tab/>
      </w:r>
      <w:r>
        <w:tab/>
      </w:r>
      <w:r>
        <w:tab/>
      </w:r>
      <w:r>
        <w:tab/>
      </w:r>
      <w:r w:rsidR="002F070C">
        <w:tab/>
      </w:r>
      <w:r w:rsidR="002F070C">
        <w:tab/>
      </w:r>
      <w:r w:rsidR="001525AD">
        <w:rPr>
          <w:rStyle w:val="fettMuster"/>
        </w:rPr>
        <w:t>Beilage 2</w:t>
      </w:r>
    </w:p>
    <w:p w:rsidR="002E6CD0" w:rsidRDefault="002E6CD0" w:rsidP="00A72F0B">
      <w:pPr>
        <w:pStyle w:val="MustertextListe0"/>
      </w:pPr>
      <w:r>
        <w:t>Am 1. Juli 2007 schlossen die Parteien beim Notariat Enge-Zürich einen öffentlich beurku</w:t>
      </w:r>
      <w:r>
        <w:t>n</w:t>
      </w:r>
      <w:r>
        <w:t>deten Ehevertrag, in welchem die Gütertrennung vereinbart wurde.</w:t>
      </w:r>
      <w:r w:rsidRPr="009E582D">
        <w:t xml:space="preserve"> </w:t>
      </w:r>
    </w:p>
    <w:p w:rsidR="002E6CD0" w:rsidRDefault="002E6CD0" w:rsidP="00A72F0B">
      <w:pPr>
        <w:pStyle w:val="MustertextBO"/>
      </w:pPr>
      <w:r>
        <w:tab/>
      </w:r>
      <w:r w:rsidRPr="007B3968">
        <w:rPr>
          <w:rStyle w:val="fettMuster"/>
        </w:rPr>
        <w:t>BO:</w:t>
      </w:r>
      <w:r>
        <w:t xml:space="preserve"> Ehevertrag vom </w:t>
      </w:r>
      <w:r w:rsidR="00EA0B25">
        <w:t>0</w:t>
      </w:r>
      <w:r>
        <w:t>1.</w:t>
      </w:r>
      <w:r w:rsidR="00EA0B25">
        <w:t>07.</w:t>
      </w:r>
      <w:r>
        <w:t>2007</w:t>
      </w:r>
      <w:r>
        <w:tab/>
      </w:r>
      <w:r>
        <w:tab/>
      </w:r>
      <w:r>
        <w:tab/>
      </w:r>
      <w:r w:rsidR="002F070C">
        <w:tab/>
      </w:r>
      <w:r w:rsidR="002F070C">
        <w:tab/>
      </w:r>
      <w:r>
        <w:tab/>
      </w:r>
      <w:r w:rsidR="001525AD">
        <w:rPr>
          <w:rStyle w:val="fettMuster"/>
        </w:rPr>
        <w:t>Beilage 3</w:t>
      </w:r>
    </w:p>
    <w:p w:rsidR="002E6CD0" w:rsidRDefault="002E6CD0" w:rsidP="00A72F0B">
      <w:pPr>
        <w:pStyle w:val="MustertextListe0"/>
      </w:pPr>
      <w:r>
        <w:t>In der Folge lebten die Parteien in der Liegenschaft</w:t>
      </w:r>
      <w:r w:rsidR="0013419B">
        <w:t xml:space="preserve"> an der Musterstrasse in Zürich</w:t>
      </w:r>
      <w:r>
        <w:t>, in we</w:t>
      </w:r>
      <w:r>
        <w:t>l</w:t>
      </w:r>
      <w:r>
        <w:t xml:space="preserve">cher der </w:t>
      </w:r>
      <w:r w:rsidR="009F3912">
        <w:t xml:space="preserve">Beklagte </w:t>
      </w:r>
      <w:r>
        <w:t>noch heute wohnt. Die Kinder besuchten in Zürich den Kindergarten und die Primarschule.</w:t>
      </w:r>
      <w:r w:rsidRPr="00D6189C">
        <w:t xml:space="preserve"> </w:t>
      </w:r>
    </w:p>
    <w:p w:rsidR="002E6CD0" w:rsidRDefault="002E6CD0" w:rsidP="00A72F0B">
      <w:pPr>
        <w:pStyle w:val="MustertextBO"/>
      </w:pPr>
      <w:r>
        <w:tab/>
      </w:r>
      <w:r w:rsidRPr="007B3968">
        <w:rPr>
          <w:rStyle w:val="fettMuster"/>
        </w:rPr>
        <w:t>BO:</w:t>
      </w:r>
      <w:r>
        <w:t xml:space="preserve"> </w:t>
      </w:r>
      <w:r w:rsidR="001525AD">
        <w:t>Befragung der Klägerin</w:t>
      </w:r>
    </w:p>
    <w:p w:rsidR="002E6CD0" w:rsidRDefault="002E6CD0" w:rsidP="00A72F0B">
      <w:pPr>
        <w:pStyle w:val="MustertextListe0"/>
      </w:pPr>
      <w:r>
        <w:t>Nachdem in der Ehe der Parteien immer mehr Konflikte auftraten, entschied sich die Kläg</w:t>
      </w:r>
      <w:r>
        <w:t>e</w:t>
      </w:r>
      <w:r>
        <w:t xml:space="preserve">rin, zusammen </w:t>
      </w:r>
      <w:r w:rsidR="0013419B">
        <w:t>mit den Kindern nach Thailand zurückzukehren</w:t>
      </w:r>
      <w:r>
        <w:t>. Den gemeinsamen Haushalt verliess sie am 1. September 2013 und flog gleichentags nach Bangkok.</w:t>
      </w:r>
      <w:r w:rsidRPr="00376692">
        <w:t xml:space="preserve"> </w:t>
      </w:r>
    </w:p>
    <w:p w:rsidR="0088131A" w:rsidRDefault="002E6CD0" w:rsidP="00A72F0B">
      <w:pPr>
        <w:pStyle w:val="MustertextBO"/>
        <w:rPr>
          <w:b/>
        </w:rPr>
      </w:pPr>
      <w:r>
        <w:tab/>
      </w:r>
      <w:r w:rsidRPr="002D263C">
        <w:rPr>
          <w:b/>
        </w:rPr>
        <w:t>BO:</w:t>
      </w:r>
      <w:r>
        <w:t xml:space="preserve"> Flugtickets vom </w:t>
      </w:r>
      <w:r w:rsidR="00EA0B25">
        <w:t>0</w:t>
      </w:r>
      <w:r>
        <w:t>1.</w:t>
      </w:r>
      <w:r w:rsidR="00EA0B25">
        <w:t>09.</w:t>
      </w:r>
      <w:r>
        <w:t>2013</w:t>
      </w:r>
      <w:r w:rsidR="00EA0B25">
        <w:tab/>
      </w:r>
      <w:r>
        <w:tab/>
      </w:r>
      <w:r>
        <w:tab/>
      </w:r>
      <w:r w:rsidR="002F070C">
        <w:tab/>
      </w:r>
      <w:r w:rsidR="002F070C">
        <w:tab/>
      </w:r>
      <w:r w:rsidR="0088131A">
        <w:tab/>
      </w:r>
      <w:r w:rsidR="001525AD">
        <w:rPr>
          <w:b/>
        </w:rPr>
        <w:t>Beilage</w:t>
      </w:r>
      <w:r w:rsidR="000E2E27">
        <w:rPr>
          <w:b/>
        </w:rPr>
        <w:t xml:space="preserve"> </w:t>
      </w:r>
      <w:r w:rsidR="001525AD">
        <w:rPr>
          <w:b/>
        </w:rPr>
        <w:t>4</w:t>
      </w:r>
    </w:p>
    <w:p w:rsidR="0088131A" w:rsidRDefault="0088131A" w:rsidP="00A72F0B">
      <w:pPr>
        <w:pStyle w:val="Mustertextleer"/>
      </w:pPr>
    </w:p>
    <w:p w:rsidR="002E6CD0" w:rsidRPr="000E2E27" w:rsidRDefault="0088131A" w:rsidP="00A72F0B">
      <w:pPr>
        <w:pStyle w:val="MustertextBO"/>
        <w:rPr>
          <w:b/>
        </w:rPr>
      </w:pPr>
      <w:r>
        <w:rPr>
          <w:b/>
        </w:rPr>
        <w:tab/>
      </w:r>
      <w:r w:rsidR="002E6CD0" w:rsidRPr="007B3968">
        <w:rPr>
          <w:rStyle w:val="fettMuster"/>
        </w:rPr>
        <w:t>BO:</w:t>
      </w:r>
      <w:r w:rsidR="002E6CD0">
        <w:t xml:space="preserve"> </w:t>
      </w:r>
      <w:r w:rsidR="001525AD">
        <w:t>Befragung der Klägerin</w:t>
      </w:r>
    </w:p>
    <w:p w:rsidR="002E6CD0" w:rsidRDefault="002E6CD0" w:rsidP="00A72F0B">
      <w:pPr>
        <w:pStyle w:val="MustertextListe0"/>
      </w:pPr>
      <w:r>
        <w:lastRenderedPageBreak/>
        <w:t>Seit der Rückkehr in ihre Heimat lebt die Klägerin in einem Haus in unmittelbarer Nähe ihrer gesundheitlich angeschlagenen Eltern. Aufgrund der mangelhaften medizinischen Verso</w:t>
      </w:r>
      <w:r>
        <w:t>r</w:t>
      </w:r>
      <w:r>
        <w:t xml:space="preserve">gung </w:t>
      </w:r>
      <w:r w:rsidR="0013419B">
        <w:t xml:space="preserve">vor Ort </w:t>
      </w:r>
      <w:r>
        <w:t xml:space="preserve">sind diese auf die Pflege </w:t>
      </w:r>
      <w:r w:rsidR="0004745E">
        <w:t>durch ihre</w:t>
      </w:r>
      <w:r>
        <w:t xml:space="preserve"> Tochter angewiesen.</w:t>
      </w:r>
      <w:r w:rsidRPr="00D6189C">
        <w:t xml:space="preserve"> </w:t>
      </w:r>
    </w:p>
    <w:p w:rsidR="00BC0676" w:rsidRDefault="002E6CD0" w:rsidP="00A72F0B">
      <w:pPr>
        <w:pStyle w:val="MustertextBO"/>
        <w:rPr>
          <w:rStyle w:val="fettMuster"/>
        </w:rPr>
      </w:pPr>
      <w:r>
        <w:tab/>
      </w:r>
      <w:r w:rsidRPr="007B3968">
        <w:rPr>
          <w:rStyle w:val="fettMuster"/>
        </w:rPr>
        <w:t>BO:</w:t>
      </w:r>
      <w:r>
        <w:rPr>
          <w:rStyle w:val="fettMuster"/>
        </w:rPr>
        <w:t xml:space="preserve"> </w:t>
      </w:r>
      <w:r w:rsidRPr="0013419B">
        <w:rPr>
          <w:rStyle w:val="fettMuster"/>
          <w:b w:val="0"/>
        </w:rPr>
        <w:t>Wohnsitzbestätigung inkl. Übersetzung</w:t>
      </w:r>
      <w:r w:rsidRPr="0013419B">
        <w:rPr>
          <w:b/>
        </w:rPr>
        <w:tab/>
      </w:r>
      <w:r>
        <w:tab/>
      </w:r>
      <w:r w:rsidR="002F070C">
        <w:tab/>
      </w:r>
      <w:r w:rsidR="002F070C">
        <w:tab/>
      </w:r>
      <w:r>
        <w:tab/>
      </w:r>
      <w:r w:rsidR="00733E08">
        <w:rPr>
          <w:rStyle w:val="fettMuster"/>
        </w:rPr>
        <w:t>Beilage 5</w:t>
      </w:r>
    </w:p>
    <w:p w:rsidR="00BC0676" w:rsidRPr="003E5D8F" w:rsidRDefault="00BC0676" w:rsidP="00A72F0B">
      <w:pPr>
        <w:pStyle w:val="Mustertextleer"/>
        <w:rPr>
          <w:rStyle w:val="fettMuster"/>
          <w:b w:val="0"/>
          <w:sz w:val="10"/>
        </w:rPr>
      </w:pPr>
    </w:p>
    <w:p w:rsidR="0013419B" w:rsidRDefault="00BC0676" w:rsidP="00A72F0B">
      <w:pPr>
        <w:pStyle w:val="MustertextBO"/>
      </w:pPr>
      <w:r>
        <w:rPr>
          <w:rStyle w:val="fettMuster"/>
        </w:rPr>
        <w:tab/>
      </w:r>
      <w:r w:rsidR="0013419B">
        <w:rPr>
          <w:rStyle w:val="fettMuster"/>
        </w:rPr>
        <w:t xml:space="preserve">BO: </w:t>
      </w:r>
      <w:r w:rsidR="00733E08">
        <w:t>Befragung der Klägerin</w:t>
      </w:r>
    </w:p>
    <w:p w:rsidR="002E6CD0" w:rsidRDefault="002E6CD0" w:rsidP="00A72F0B">
      <w:pPr>
        <w:pStyle w:val="MustertextListe0"/>
      </w:pPr>
      <w:r>
        <w:t xml:space="preserve">Die </w:t>
      </w:r>
      <w:r w:rsidR="00733E08">
        <w:t xml:space="preserve">Klägerin </w:t>
      </w:r>
      <w:r w:rsidR="006C3D3E">
        <w:t xml:space="preserve">hat das Geschäft ihrer Eltern übernommen und </w:t>
      </w:r>
      <w:r>
        <w:t>a</w:t>
      </w:r>
      <w:r w:rsidR="00733E08">
        <w:t>rbeitet als Früchteverkäuferin.</w:t>
      </w:r>
    </w:p>
    <w:p w:rsidR="002E6CD0" w:rsidRDefault="002E6CD0" w:rsidP="00A72F0B">
      <w:pPr>
        <w:pStyle w:val="MustertextListe0"/>
      </w:pPr>
      <w:r>
        <w:t xml:space="preserve">Die Kinder besuchen die private </w:t>
      </w:r>
      <w:r w:rsidR="00B346E3">
        <w:t>«</w:t>
      </w:r>
      <w:r>
        <w:t xml:space="preserve">International School </w:t>
      </w:r>
      <w:proofErr w:type="spellStart"/>
      <w:r>
        <w:t>of</w:t>
      </w:r>
      <w:proofErr w:type="spellEnd"/>
      <w:r>
        <w:t xml:space="preserve"> Hua Hin</w:t>
      </w:r>
      <w:r w:rsidR="00B346E3">
        <w:t>»</w:t>
      </w:r>
      <w:r>
        <w:t>, wo sie auch Deutschku</w:t>
      </w:r>
      <w:r>
        <w:t>r</w:t>
      </w:r>
      <w:r>
        <w:t>se besuchen.</w:t>
      </w:r>
      <w:r w:rsidRPr="00D6189C">
        <w:t xml:space="preserve"> </w:t>
      </w:r>
    </w:p>
    <w:p w:rsidR="00BC0676" w:rsidRDefault="002E6CD0" w:rsidP="00A72F0B">
      <w:pPr>
        <w:pStyle w:val="MustertextBO"/>
        <w:rPr>
          <w:b/>
        </w:rPr>
      </w:pPr>
      <w:r>
        <w:tab/>
      </w:r>
      <w:r w:rsidRPr="002D263C">
        <w:rPr>
          <w:b/>
        </w:rPr>
        <w:t xml:space="preserve">BO: </w:t>
      </w:r>
      <w:r w:rsidRPr="002D263C">
        <w:t>Schulbestätigung [Kind 1] und [Kind 2] inkl. Übersetzung</w:t>
      </w:r>
      <w:r>
        <w:tab/>
      </w:r>
      <w:r w:rsidR="002F070C">
        <w:tab/>
      </w:r>
      <w:r w:rsidR="002F070C">
        <w:tab/>
      </w:r>
      <w:r w:rsidR="00733E08">
        <w:rPr>
          <w:b/>
        </w:rPr>
        <w:t>Beilage 6</w:t>
      </w:r>
    </w:p>
    <w:p w:rsidR="00BC0676" w:rsidRDefault="00BC0676" w:rsidP="00A72F0B">
      <w:pPr>
        <w:pStyle w:val="Mustertextleer"/>
      </w:pPr>
    </w:p>
    <w:p w:rsidR="00BC0676" w:rsidRDefault="00BC0676" w:rsidP="00A72F0B">
      <w:pPr>
        <w:pStyle w:val="MustertextBO"/>
        <w:rPr>
          <w:b/>
        </w:rPr>
      </w:pPr>
      <w:r>
        <w:tab/>
      </w:r>
      <w:r w:rsidR="002E6CD0" w:rsidRPr="002D263C">
        <w:rPr>
          <w:b/>
        </w:rPr>
        <w:t>BO:</w:t>
      </w:r>
      <w:r w:rsidR="002E6CD0">
        <w:t xml:space="preserve"> Schulzeugnisse 2014 und 2015 [Kind 1] inkl. Übersetzung</w:t>
      </w:r>
      <w:r w:rsidR="002F070C">
        <w:tab/>
      </w:r>
      <w:r w:rsidR="002F070C">
        <w:tab/>
      </w:r>
      <w:r w:rsidR="002F070C">
        <w:tab/>
      </w:r>
      <w:r w:rsidR="00733E08">
        <w:rPr>
          <w:b/>
        </w:rPr>
        <w:t>Beilage</w:t>
      </w:r>
      <w:r w:rsidR="000778C5">
        <w:rPr>
          <w:b/>
        </w:rPr>
        <w:t xml:space="preserve"> </w:t>
      </w:r>
      <w:r w:rsidR="00733E08">
        <w:rPr>
          <w:b/>
        </w:rPr>
        <w:t>7</w:t>
      </w:r>
    </w:p>
    <w:p w:rsidR="00BC0676" w:rsidRDefault="00BC0676" w:rsidP="00A72F0B">
      <w:pPr>
        <w:pStyle w:val="Mustertextleer"/>
      </w:pPr>
    </w:p>
    <w:p w:rsidR="000778C5" w:rsidRDefault="00BC0676" w:rsidP="00A72F0B">
      <w:pPr>
        <w:pStyle w:val="MustertextBO"/>
      </w:pPr>
      <w:r>
        <w:tab/>
      </w:r>
      <w:r w:rsidR="002E6CD0" w:rsidRPr="002D263C">
        <w:rPr>
          <w:b/>
        </w:rPr>
        <w:t>BO:</w:t>
      </w:r>
      <w:r w:rsidR="002E6CD0">
        <w:t xml:space="preserve"> Schulzeugnisse 2014 und 2015 [Kind 2] inkl. Übersetzung</w:t>
      </w:r>
      <w:r w:rsidR="002E6CD0">
        <w:tab/>
      </w:r>
      <w:r w:rsidR="002F070C">
        <w:tab/>
      </w:r>
      <w:r w:rsidR="002F070C">
        <w:tab/>
      </w:r>
      <w:r w:rsidR="00733E08">
        <w:rPr>
          <w:b/>
        </w:rPr>
        <w:t>Beilage 8</w:t>
      </w:r>
    </w:p>
    <w:p w:rsidR="002E6CD0" w:rsidRDefault="002E6CD0" w:rsidP="00A72F0B">
      <w:pPr>
        <w:pStyle w:val="MustertextListe0"/>
      </w:pPr>
      <w:r>
        <w:t>Die Lebensumstände und finanziellen Verhältnisse des Beklagten sind der Klägerin nicht bekannt. Nach ihrer Abreise hat nur noch sehr sporadisch Kontakt stattgefunden, wobei stets die Klägerin die Initiative ergreifen musste.</w:t>
      </w:r>
      <w:r w:rsidR="000C0238">
        <w:t xml:space="preserve"> Die Klägerin geht davon aus, dass der B</w:t>
      </w:r>
      <w:r w:rsidR="000C0238">
        <w:t>e</w:t>
      </w:r>
      <w:r w:rsidR="000C0238">
        <w:t xml:space="preserve">klagte Einkünfte von </w:t>
      </w:r>
      <w:r w:rsidR="00304FB9">
        <w:t xml:space="preserve">mindestens </w:t>
      </w:r>
      <w:r w:rsidR="000C0238">
        <w:t xml:space="preserve">netto CHF 6000.00 pro Monat erzielt oder bei gutem Willen erzielen könnte. [Ist noch näher zu </w:t>
      </w:r>
      <w:proofErr w:type="spellStart"/>
      <w:r w:rsidR="000C0238">
        <w:t>substanziieren</w:t>
      </w:r>
      <w:proofErr w:type="spellEnd"/>
      <w:r w:rsidR="000C0238">
        <w:t>.]</w:t>
      </w:r>
    </w:p>
    <w:p w:rsidR="00BC0676" w:rsidRDefault="00BC0676" w:rsidP="00A72F0B">
      <w:pPr>
        <w:pStyle w:val="MustertextBO"/>
        <w:rPr>
          <w:b/>
        </w:rPr>
      </w:pPr>
      <w:r>
        <w:rPr>
          <w:b/>
        </w:rPr>
        <w:tab/>
      </w:r>
      <w:r w:rsidR="000C0238" w:rsidRPr="00C02E0B">
        <w:rPr>
          <w:b/>
        </w:rPr>
        <w:t>BO</w:t>
      </w:r>
      <w:r w:rsidR="000C0238">
        <w:rPr>
          <w:b/>
        </w:rPr>
        <w:t xml:space="preserve">: </w:t>
      </w:r>
      <w:r w:rsidR="000C0238">
        <w:t>Steuererklärungen des Beklagten der letzten 3 Jahre</w:t>
      </w:r>
      <w:r w:rsidR="000C0238">
        <w:tab/>
      </w:r>
      <w:r w:rsidR="000C0238">
        <w:tab/>
      </w:r>
      <w:r w:rsidR="000C0238">
        <w:tab/>
      </w:r>
      <w:r w:rsidR="000C0238" w:rsidRPr="00C02E0B">
        <w:rPr>
          <w:b/>
        </w:rPr>
        <w:t>Edition</w:t>
      </w:r>
    </w:p>
    <w:p w:rsidR="00BC0676" w:rsidRDefault="00BC0676" w:rsidP="00A72F0B">
      <w:pPr>
        <w:pStyle w:val="Mustertextleer"/>
      </w:pPr>
    </w:p>
    <w:p w:rsidR="000C0238" w:rsidRDefault="00BC0676" w:rsidP="00A72F0B">
      <w:pPr>
        <w:pStyle w:val="MustertextBO"/>
        <w:rPr>
          <w:b/>
        </w:rPr>
      </w:pPr>
      <w:r>
        <w:tab/>
      </w:r>
      <w:r w:rsidR="000C0238" w:rsidRPr="00C02E0B">
        <w:rPr>
          <w:b/>
        </w:rPr>
        <w:t xml:space="preserve">BO: </w:t>
      </w:r>
      <w:r w:rsidR="000C0238">
        <w:t>Lohnabrechnungen des Beklagten der letzten 6 Monate</w:t>
      </w:r>
      <w:r w:rsidR="000C0238">
        <w:tab/>
      </w:r>
      <w:r w:rsidR="000C0238">
        <w:tab/>
      </w:r>
      <w:r w:rsidR="000C0238">
        <w:tab/>
      </w:r>
      <w:r w:rsidR="000C0238" w:rsidRPr="00C02E0B">
        <w:rPr>
          <w:b/>
        </w:rPr>
        <w:t>Edition</w:t>
      </w:r>
    </w:p>
    <w:p w:rsidR="00EA0B25" w:rsidRPr="00C02E0B" w:rsidRDefault="00EA0B25" w:rsidP="00A72F0B">
      <w:pPr>
        <w:pStyle w:val="Mustertextleer"/>
      </w:pPr>
    </w:p>
    <w:p w:rsidR="002E6CD0" w:rsidRPr="00BC0676" w:rsidRDefault="002E6CD0" w:rsidP="00A72F0B">
      <w:pPr>
        <w:pStyle w:val="MustertextTitelEbene1"/>
        <w:rPr>
          <w:rStyle w:val="fettMuster"/>
        </w:rPr>
      </w:pPr>
      <w:r w:rsidRPr="00BC0676">
        <w:rPr>
          <w:rStyle w:val="fettMuster"/>
          <w:b/>
        </w:rPr>
        <w:t>III</w:t>
      </w:r>
      <w:r w:rsidR="00BC0676">
        <w:rPr>
          <w:rStyle w:val="fettMuster"/>
          <w:b/>
        </w:rPr>
        <w:t>.</w:t>
      </w:r>
      <w:r w:rsidRPr="00BC0676">
        <w:rPr>
          <w:rStyle w:val="fettMuster"/>
          <w:b/>
        </w:rPr>
        <w:t xml:space="preserve"> </w:t>
      </w:r>
      <w:r w:rsidR="00BC0676">
        <w:rPr>
          <w:rStyle w:val="fettMuster"/>
          <w:b/>
        </w:rPr>
        <w:tab/>
      </w:r>
      <w:r w:rsidRPr="00BC0676">
        <w:rPr>
          <w:rStyle w:val="fettMuster"/>
          <w:b/>
        </w:rPr>
        <w:t>Materielles/Rechtliches</w:t>
      </w:r>
    </w:p>
    <w:p w:rsidR="002E6CD0" w:rsidRPr="00A72F0B" w:rsidRDefault="002E6CD0" w:rsidP="00841B01">
      <w:pPr>
        <w:pStyle w:val="MustertextTitelEbene2"/>
        <w:rPr>
          <w:rStyle w:val="fett"/>
          <w:rFonts w:asciiTheme="minorHAnsi" w:hAnsiTheme="minorHAnsi"/>
          <w:b/>
        </w:rPr>
      </w:pPr>
      <w:r w:rsidRPr="00BC0676">
        <w:rPr>
          <w:rStyle w:val="fett"/>
          <w:rFonts w:asciiTheme="minorHAnsi" w:hAnsiTheme="minorHAnsi"/>
          <w:b/>
        </w:rPr>
        <w:t>A</w:t>
      </w:r>
      <w:r w:rsidR="00BC0676">
        <w:rPr>
          <w:rStyle w:val="fett"/>
          <w:rFonts w:asciiTheme="minorHAnsi" w:hAnsiTheme="minorHAnsi"/>
          <w:b/>
        </w:rPr>
        <w:t>.</w:t>
      </w:r>
      <w:r w:rsidR="00BC0676">
        <w:rPr>
          <w:rStyle w:val="fett"/>
          <w:rFonts w:asciiTheme="minorHAnsi" w:hAnsiTheme="minorHAnsi"/>
          <w:b/>
        </w:rPr>
        <w:tab/>
      </w:r>
      <w:r w:rsidRPr="00BC0676">
        <w:rPr>
          <w:rStyle w:val="fett"/>
          <w:rFonts w:asciiTheme="minorHAnsi" w:hAnsiTheme="minorHAnsi"/>
          <w:b/>
        </w:rPr>
        <w:t>Scheidung</w:t>
      </w:r>
    </w:p>
    <w:p w:rsidR="002E6CD0" w:rsidRDefault="002E6CD0" w:rsidP="00A72F0B">
      <w:pPr>
        <w:pStyle w:val="MustertextListe0"/>
      </w:pPr>
      <w:r>
        <w:t xml:space="preserve">Das schweizerische Gericht ist zuständig für die Ehescheidung (vgl. </w:t>
      </w:r>
      <w:r w:rsidR="00EA0B25">
        <w:t>IV. Klageschrift, Begrü</w:t>
      </w:r>
      <w:r w:rsidR="00EA0B25">
        <w:t>n</w:t>
      </w:r>
      <w:r w:rsidR="00EA0B25">
        <w:t>dung, Ziff.</w:t>
      </w:r>
      <w:r>
        <w:t xml:space="preserve"> </w:t>
      </w:r>
      <w:r w:rsidR="00C40F2C" w:rsidRPr="002C53DA">
        <w:t>4</w:t>
      </w:r>
      <w:r>
        <w:t>). Es wendet Schweizer Recht an (Art. 61 IPRG).</w:t>
      </w:r>
    </w:p>
    <w:p w:rsidR="002E6CD0" w:rsidRDefault="002E6CD0" w:rsidP="00A72F0B">
      <w:pPr>
        <w:pStyle w:val="MustertextListe0"/>
      </w:pPr>
      <w:r>
        <w:t>Ein Ehegatte kann die Scheidung verlangen, wenn die Ehegatten bei Eintritt der Rechtshä</w:t>
      </w:r>
      <w:r>
        <w:t>n</w:t>
      </w:r>
      <w:r>
        <w:t xml:space="preserve">gigkeit der Klage mindestens zwei Jahre getrennt </w:t>
      </w:r>
      <w:r w:rsidR="008939FC">
        <w:t xml:space="preserve">gelebt </w:t>
      </w:r>
      <w:r>
        <w:t>haben (Art. 114 ZGB). Die Ehefrau hat den gemeinsamen Haushalt am 1. September 2013, also vor mehr als zwei Jahren, ve</w:t>
      </w:r>
      <w:r>
        <w:t>r</w:t>
      </w:r>
      <w:r>
        <w:t xml:space="preserve">lassen. Sie ist somit berechtigt, einseitig </w:t>
      </w:r>
      <w:r w:rsidR="0086312D">
        <w:t>auf Scheidung der Ehe zu klagen.</w:t>
      </w:r>
    </w:p>
    <w:p w:rsidR="002E6CD0" w:rsidRPr="00BC0676" w:rsidRDefault="002E6CD0">
      <w:pPr>
        <w:pStyle w:val="Mustertextklein"/>
      </w:pPr>
      <w:r w:rsidRPr="00BC0676">
        <w:tab/>
      </w:r>
      <w:r w:rsidRPr="003E5D8F">
        <w:rPr>
          <w:rStyle w:val="fettMuster"/>
          <w:sz w:val="16"/>
        </w:rPr>
        <w:t xml:space="preserve">Bemerkung </w:t>
      </w:r>
      <w:r w:rsidR="0004745E" w:rsidRPr="00BA08CE">
        <w:rPr>
          <w:rStyle w:val="fettMuster"/>
          <w:sz w:val="16"/>
        </w:rPr>
        <w:t>5</w:t>
      </w:r>
      <w:r w:rsidRPr="00A865D6">
        <w:rPr>
          <w:rStyle w:val="fettMuster"/>
          <w:sz w:val="16"/>
        </w:rPr>
        <w:t>:</w:t>
      </w:r>
      <w:r w:rsidRPr="00BC0676">
        <w:t xml:space="preserve"> Ist Schweizer Recht auf die Scheidung anwendbar, richtet sich der Begriff des G</w:t>
      </w:r>
      <w:r w:rsidRPr="00BC0676">
        <w:t>e</w:t>
      </w:r>
      <w:r w:rsidRPr="00BC0676">
        <w:t>trenntlebens auch nach schweizerischem Recht. Falls die Parteien also nach einem ausländischen Rechtsverständnis zwei Jahre getrennt gelebt haben, ist zu überprüfen, ob diese Form in der Schweiz anerkannt ist (</w:t>
      </w:r>
      <w:proofErr w:type="spellStart"/>
      <w:r w:rsidRPr="00BC0676">
        <w:t>FamKomm</w:t>
      </w:r>
      <w:proofErr w:type="spellEnd"/>
      <w:r w:rsidRPr="00BC0676">
        <w:t xml:space="preserve"> </w:t>
      </w:r>
      <w:r w:rsidR="00BA08CE">
        <w:t>Scheidung</w:t>
      </w:r>
      <w:r w:rsidRPr="00BC0676">
        <w:t>-</w:t>
      </w:r>
      <w:r w:rsidRPr="00BC0676">
        <w:rPr>
          <w:smallCaps/>
        </w:rPr>
        <w:t>Fankhauser</w:t>
      </w:r>
      <w:r w:rsidRPr="00BC0676">
        <w:t>, Art. 114</w:t>
      </w:r>
      <w:r w:rsidR="00BA08CE">
        <w:t xml:space="preserve"> ZGB</w:t>
      </w:r>
      <w:r w:rsidRPr="00BC0676">
        <w:t xml:space="preserve"> N 28; zum Begriff des Getrenntlebens vgl. BSK ZGB</w:t>
      </w:r>
      <w:r w:rsidR="00EA0B25">
        <w:t xml:space="preserve"> </w:t>
      </w:r>
      <w:r w:rsidRPr="00BC0676">
        <w:t>I-</w:t>
      </w:r>
      <w:r w:rsidRPr="00BC0676">
        <w:rPr>
          <w:smallCaps/>
        </w:rPr>
        <w:t>Steck</w:t>
      </w:r>
      <w:r w:rsidRPr="00BC0676">
        <w:t xml:space="preserve">, Art. 114 N 4 ff. </w:t>
      </w:r>
      <w:proofErr w:type="spellStart"/>
      <w:r w:rsidRPr="00BC0676">
        <w:t>m.w.H</w:t>
      </w:r>
      <w:proofErr w:type="spellEnd"/>
      <w:r w:rsidRPr="00BC0676">
        <w:t>.). Es ist nicht relevant, ob die Parteien im In- oder Au</w:t>
      </w:r>
      <w:r w:rsidRPr="00BC0676">
        <w:t>s</w:t>
      </w:r>
      <w:r w:rsidRPr="00BC0676">
        <w:t>land getrennt gelebt haben (BSK ZGB</w:t>
      </w:r>
      <w:r w:rsidR="00EA0B25">
        <w:t xml:space="preserve"> </w:t>
      </w:r>
      <w:r w:rsidRPr="00BC0676">
        <w:t>I-</w:t>
      </w:r>
      <w:r w:rsidRPr="00BC0676">
        <w:rPr>
          <w:smallCaps/>
        </w:rPr>
        <w:t>Steck</w:t>
      </w:r>
      <w:r w:rsidRPr="00BC0676">
        <w:t>, Art. 114 N 29).</w:t>
      </w:r>
    </w:p>
    <w:p w:rsidR="002E6CD0" w:rsidRDefault="002E6CD0" w:rsidP="00A72F0B">
      <w:pPr>
        <w:pStyle w:val="MustertextListe0"/>
      </w:pPr>
      <w:r>
        <w:t>Aus der Zuständigkeit und der Anwendbarkeit von Schweizer Recht im Scheidungspunkt ergibt sich nicht automatisch eine Zuständigkeit für die Nebenfolgen der Scheidung. Nac</w:t>
      </w:r>
      <w:r>
        <w:t>h</w:t>
      </w:r>
      <w:r>
        <w:t xml:space="preserve">stehend </w:t>
      </w:r>
      <w:r w:rsidR="008939FC">
        <w:t xml:space="preserve">werden </w:t>
      </w:r>
      <w:r>
        <w:t>deshalb bei jeder Nebenfolge separat die Zuständigkeit und das anwendb</w:t>
      </w:r>
      <w:r>
        <w:t>a</w:t>
      </w:r>
      <w:r>
        <w:t>re Recht geprüft.</w:t>
      </w:r>
    </w:p>
    <w:p w:rsidR="002E6CD0" w:rsidRPr="00BA08CE" w:rsidRDefault="002E6CD0" w:rsidP="00841B01">
      <w:pPr>
        <w:pStyle w:val="MustertextTitelEbene2"/>
      </w:pPr>
      <w:r w:rsidRPr="00BC0676">
        <w:rPr>
          <w:rStyle w:val="fett"/>
          <w:rFonts w:asciiTheme="minorHAnsi" w:hAnsiTheme="minorHAnsi"/>
          <w:b/>
        </w:rPr>
        <w:t>B</w:t>
      </w:r>
      <w:r w:rsidR="00BC0676">
        <w:rPr>
          <w:rStyle w:val="fett"/>
          <w:rFonts w:asciiTheme="minorHAnsi" w:hAnsiTheme="minorHAnsi"/>
          <w:b/>
        </w:rPr>
        <w:t>.</w:t>
      </w:r>
      <w:r w:rsidR="00BC0676">
        <w:rPr>
          <w:rStyle w:val="fett"/>
          <w:rFonts w:asciiTheme="minorHAnsi" w:hAnsiTheme="minorHAnsi"/>
          <w:b/>
        </w:rPr>
        <w:tab/>
      </w:r>
      <w:r w:rsidRPr="00BC0676">
        <w:rPr>
          <w:rStyle w:val="fett"/>
          <w:rFonts w:asciiTheme="minorHAnsi" w:hAnsiTheme="minorHAnsi"/>
          <w:b/>
        </w:rPr>
        <w:t>Kindesunterhalt</w:t>
      </w:r>
    </w:p>
    <w:p w:rsidR="002E6CD0" w:rsidRDefault="002E6CD0" w:rsidP="00A72F0B">
      <w:pPr>
        <w:pStyle w:val="MustertextListe0"/>
      </w:pPr>
      <w:r>
        <w:t xml:space="preserve">Im Bereich des IPRG ist </w:t>
      </w:r>
      <w:r w:rsidR="000C0238">
        <w:t>ein</w:t>
      </w:r>
      <w:r w:rsidR="00EA0B25">
        <w:t xml:space="preserve"> </w:t>
      </w:r>
      <w:r>
        <w:t>Schweizer Scheidungsgericht auch für die Regelung des Kindesu</w:t>
      </w:r>
      <w:r>
        <w:t>n</w:t>
      </w:r>
      <w:r>
        <w:t xml:space="preserve">terhalts zuständig (Art. 63 Abs. 1 IPRG). Das anwendbare Recht richtet sich nach </w:t>
      </w:r>
      <w:r w:rsidRPr="00073902">
        <w:t>dem Haager Übereinkommen über das auf Unterhaltspflichten anzuwendende Recht vom 2. Oktober 1973 (</w:t>
      </w:r>
      <w:proofErr w:type="spellStart"/>
      <w:r w:rsidR="00F54F72">
        <w:t>HUntÜ</w:t>
      </w:r>
      <w:proofErr w:type="spellEnd"/>
      <w:r w:rsidRPr="00073902">
        <w:t>; SR 0.211.213.01).</w:t>
      </w:r>
      <w:r>
        <w:t xml:space="preserve"> Gestützt auf den seitens der Schweiz angebrachten Vorb</w:t>
      </w:r>
      <w:r>
        <w:t>e</w:t>
      </w:r>
      <w:r>
        <w:t xml:space="preserve">halt von Art. 15 </w:t>
      </w:r>
      <w:proofErr w:type="spellStart"/>
      <w:r w:rsidR="00F54F72">
        <w:t>HUntÜ</w:t>
      </w:r>
      <w:proofErr w:type="spellEnd"/>
      <w:r>
        <w:t xml:space="preserve"> gilt vorliegend schweizerisches Unterhaltsrecht, da sowohl Schuldner </w:t>
      </w:r>
      <w:r>
        <w:lastRenderedPageBreak/>
        <w:t>als auch Gläubiger Schweizer Bürger sind und der Unterhaltsschuldner seinen gewöhnlichen Aufenthalt in der Schweiz hat.</w:t>
      </w:r>
      <w:r w:rsidRPr="00662F9C">
        <w:t xml:space="preserve"> </w:t>
      </w:r>
    </w:p>
    <w:p w:rsidR="002E6CD0" w:rsidRPr="00BC0676" w:rsidRDefault="002E6CD0">
      <w:pPr>
        <w:pStyle w:val="Mustertextklein"/>
      </w:pPr>
      <w:r w:rsidRPr="00BC0676">
        <w:tab/>
      </w:r>
      <w:r w:rsidRPr="003E5D8F">
        <w:rPr>
          <w:rStyle w:val="fettMuster"/>
          <w:sz w:val="16"/>
        </w:rPr>
        <w:t xml:space="preserve">Bemerkung </w:t>
      </w:r>
      <w:r w:rsidR="0004745E" w:rsidRPr="00BA08CE">
        <w:rPr>
          <w:rStyle w:val="fettMuster"/>
          <w:sz w:val="16"/>
        </w:rPr>
        <w:t>6</w:t>
      </w:r>
      <w:r w:rsidRPr="00A865D6">
        <w:rPr>
          <w:rStyle w:val="fettMuster"/>
          <w:sz w:val="16"/>
        </w:rPr>
        <w:t>:</w:t>
      </w:r>
      <w:r w:rsidRPr="00BC0676">
        <w:t xml:space="preserve"> Für die Regelung des Sorge- bzw. Betreuungsrechts besteht in der Schweiz für den vorliegenden Fall kein Gerichtsstand. Gemäss Art. 63 Abs. 1 Satz 2  </w:t>
      </w:r>
      <w:proofErr w:type="spellStart"/>
      <w:r w:rsidRPr="00BC0676">
        <w:t>i.V.m</w:t>
      </w:r>
      <w:proofErr w:type="spellEnd"/>
      <w:r w:rsidRPr="00BC0676">
        <w:t xml:space="preserve">. Art. 85 Abs. 1 IPRG kommt das </w:t>
      </w:r>
      <w:proofErr w:type="spellStart"/>
      <w:r w:rsidRPr="00BC0676">
        <w:t>HKsÜ</w:t>
      </w:r>
      <w:proofErr w:type="spellEnd"/>
      <w:r w:rsidRPr="00BC0676">
        <w:t xml:space="preserve"> zur Anwendung. Sofern ein Ehegatte nicht damit einverstanden ist, dass das Gericht die Kinderbelange regelt (vgl. Art. 10 </w:t>
      </w:r>
      <w:proofErr w:type="spellStart"/>
      <w:r w:rsidRPr="00BC0676">
        <w:t>HKsÜ</w:t>
      </w:r>
      <w:proofErr w:type="spellEnd"/>
      <w:r w:rsidRPr="00BC0676">
        <w:t>), richtet sich die Zuständigkeit nach dem gewöhnlichen Au</w:t>
      </w:r>
      <w:r w:rsidRPr="00BC0676">
        <w:t>f</w:t>
      </w:r>
      <w:r w:rsidRPr="00BC0676">
        <w:t>enthalt der Kinder (Art. 5 Abs.</w:t>
      </w:r>
      <w:r w:rsidR="00D46930">
        <w:t xml:space="preserve"> </w:t>
      </w:r>
      <w:r w:rsidRPr="00BC0676">
        <w:t xml:space="preserve">1 </w:t>
      </w:r>
      <w:proofErr w:type="spellStart"/>
      <w:r w:rsidRPr="00BC0676">
        <w:t>HKsÜ</w:t>
      </w:r>
      <w:proofErr w:type="spellEnd"/>
      <w:r w:rsidRPr="00BC0676">
        <w:t>). Die Kindsmutter</w:t>
      </w:r>
      <w:r w:rsidR="00696C8D" w:rsidRPr="00BC0676">
        <w:t xml:space="preserve"> (Klägerin)</w:t>
      </w:r>
      <w:r w:rsidRPr="00BC0676">
        <w:t xml:space="preserve"> hat im vorliegenden Fall ein g</w:t>
      </w:r>
      <w:r w:rsidRPr="00BC0676">
        <w:t>e</w:t>
      </w:r>
      <w:r w:rsidRPr="00BC0676">
        <w:t>ringeres Interesse an einer Regelung. Die Zustimmung kann bei einem entsprechenden Rechtsbege</w:t>
      </w:r>
      <w:r w:rsidRPr="00BC0676">
        <w:t>h</w:t>
      </w:r>
      <w:r w:rsidRPr="00BC0676">
        <w:t>ren des Beklagten auch später noch erteilt werden.</w:t>
      </w:r>
    </w:p>
    <w:p w:rsidR="008F14B3" w:rsidRPr="00BC0676" w:rsidRDefault="008F14B3">
      <w:pPr>
        <w:pStyle w:val="Mustertextklein"/>
      </w:pPr>
      <w:r w:rsidRPr="003E5D8F">
        <w:rPr>
          <w:rStyle w:val="fettMuster"/>
          <w:sz w:val="16"/>
        </w:rPr>
        <w:tab/>
        <w:t>Bemerkung</w:t>
      </w:r>
      <w:r w:rsidR="0004745E" w:rsidRPr="00BA08CE">
        <w:rPr>
          <w:rStyle w:val="fettMuster"/>
          <w:sz w:val="16"/>
        </w:rPr>
        <w:t xml:space="preserve"> 7</w:t>
      </w:r>
      <w:r w:rsidRPr="00A865D6">
        <w:rPr>
          <w:rStyle w:val="fettMuster"/>
          <w:sz w:val="16"/>
        </w:rPr>
        <w:t>:</w:t>
      </w:r>
      <w:r w:rsidRPr="00BC0676">
        <w:t xml:space="preserve"> Betreffend die Anrechnung von</w:t>
      </w:r>
      <w:r w:rsidR="0086312D" w:rsidRPr="00BC0676">
        <w:t xml:space="preserve"> AHV/IV-</w:t>
      </w:r>
      <w:r w:rsidRPr="00BC0676">
        <w:t>Erziehungsgutschriften (Art. 29</w:t>
      </w:r>
      <w:r w:rsidR="004F516E" w:rsidRPr="00BC0676">
        <w:rPr>
          <w:vertAlign w:val="superscript"/>
        </w:rPr>
        <w:t>sexies</w:t>
      </w:r>
      <w:r w:rsidRPr="00BC0676">
        <w:t xml:space="preserve"> AHVG) wird auf die </w:t>
      </w:r>
      <w:r w:rsidR="00DD5E5B" w:rsidRPr="00BC0676">
        <w:t>detaillierten Ausführungen unter Art. 52f ff. AHVV verwiesen.</w:t>
      </w:r>
      <w:r w:rsidR="00626520" w:rsidRPr="00BC0676">
        <w:t xml:space="preserve"> Der Klägerin kommt vo</w:t>
      </w:r>
      <w:r w:rsidR="00626520" w:rsidRPr="00BC0676">
        <w:t>r</w:t>
      </w:r>
      <w:r w:rsidR="00626520" w:rsidRPr="00BC0676">
        <w:t xml:space="preserve">liegend kein Anspruch auf Erziehungsgutschriften zu, da sie nicht </w:t>
      </w:r>
      <w:r w:rsidR="00483CF2" w:rsidRPr="00BC0676">
        <w:t>(</w:t>
      </w:r>
      <w:r w:rsidR="00626520" w:rsidRPr="00BC0676">
        <w:t>mehr</w:t>
      </w:r>
      <w:r w:rsidR="00483CF2" w:rsidRPr="00BC0676">
        <w:t>)</w:t>
      </w:r>
      <w:r w:rsidR="00626520" w:rsidRPr="00BC0676">
        <w:t xml:space="preserve"> versichert ist.</w:t>
      </w:r>
    </w:p>
    <w:p w:rsidR="002E6CD0" w:rsidRDefault="00696C8D" w:rsidP="00A72F0B">
      <w:pPr>
        <w:pStyle w:val="MustertextListe0"/>
      </w:pPr>
      <w:r>
        <w:t>Bei der Bemessung des Kinderunterhaltsbeitrags</w:t>
      </w:r>
      <w:r w:rsidR="002E6CD0">
        <w:t xml:space="preserve"> sind die Bedürfnisse der Kinder sowie die Lebensstellung und Leistungsfähigkeit der Eltern zu berücksichtigen (Art. 285 Abs. 1 ZGB). </w:t>
      </w:r>
    </w:p>
    <w:p w:rsidR="002E6CD0" w:rsidRPr="00BC0676" w:rsidRDefault="002E6CD0">
      <w:pPr>
        <w:pStyle w:val="Mustertextklein"/>
      </w:pPr>
      <w:r w:rsidRPr="00BC0676">
        <w:tab/>
      </w:r>
      <w:r w:rsidRPr="003E5D8F">
        <w:rPr>
          <w:rStyle w:val="fettMuster"/>
          <w:sz w:val="16"/>
        </w:rPr>
        <w:t xml:space="preserve">Bemerkung </w:t>
      </w:r>
      <w:r w:rsidR="0004745E" w:rsidRPr="00BA08CE">
        <w:rPr>
          <w:rStyle w:val="fettMuster"/>
          <w:sz w:val="16"/>
        </w:rPr>
        <w:t>8</w:t>
      </w:r>
      <w:r w:rsidRPr="00A865D6">
        <w:rPr>
          <w:rStyle w:val="fettMuster"/>
          <w:sz w:val="16"/>
        </w:rPr>
        <w:t>:</w:t>
      </w:r>
      <w:r w:rsidRPr="00BC0676">
        <w:t xml:space="preserve"> Hinsichtlich der theoretischen Grundlagen wird auf </w:t>
      </w:r>
      <w:r w:rsidRPr="003D30AC">
        <w:t xml:space="preserve">§ 72, </w:t>
      </w:r>
      <w:proofErr w:type="spellStart"/>
      <w:r w:rsidRPr="003D30AC">
        <w:t>Rz</w:t>
      </w:r>
      <w:proofErr w:type="spellEnd"/>
      <w:r w:rsidRPr="003D30AC">
        <w:t xml:space="preserve"> </w:t>
      </w:r>
      <w:r w:rsidR="004D46C2" w:rsidRPr="00A72F0B">
        <w:t>60</w:t>
      </w:r>
      <w:r w:rsidR="004D46C2" w:rsidRPr="003D30AC">
        <w:t xml:space="preserve"> </w:t>
      </w:r>
      <w:r w:rsidRPr="003D30AC">
        <w:t>ff.</w:t>
      </w:r>
      <w:r w:rsidRPr="00BC0676">
        <w:t xml:space="preserve"> verwiesen.</w:t>
      </w:r>
    </w:p>
    <w:p w:rsidR="00696C8D" w:rsidRDefault="002E6CD0" w:rsidP="00A72F0B">
      <w:pPr>
        <w:pStyle w:val="MustertextListe0"/>
      </w:pPr>
      <w:r>
        <w:t xml:space="preserve">Für den Bedarf der Kinder ist in einem ersten Schritt auf die Schweizer Lebenshaltungskosten abzustellen. In einem </w:t>
      </w:r>
      <w:r w:rsidR="00696C8D">
        <w:t>zweiten</w:t>
      </w:r>
      <w:r>
        <w:t xml:space="preserve"> Schritt ist ein Kaufkraftvergleich anzustellen und schliesslich eine den Umständen angemessene Reduktion vorzunehmen. Der hiesige Lebensstandard des Beklagten bewirkt eine grosszügige Bewertung von dessen Leistungsfähigkeit (BSK ZGB</w:t>
      </w:r>
      <w:r w:rsidR="00EA0B25">
        <w:t xml:space="preserve"> </w:t>
      </w:r>
      <w:r>
        <w:t>I-</w:t>
      </w:r>
      <w:r w:rsidRPr="0004745E">
        <w:rPr>
          <w:smallCaps/>
        </w:rPr>
        <w:t>Breitschmid</w:t>
      </w:r>
      <w:r>
        <w:t>, Art. 285 N 25).</w:t>
      </w:r>
      <w:r w:rsidR="00696C8D" w:rsidRPr="00696C8D">
        <w:t xml:space="preserve"> </w:t>
      </w:r>
    </w:p>
    <w:p w:rsidR="000C0238" w:rsidRPr="00CC2834" w:rsidRDefault="00696C8D">
      <w:pPr>
        <w:pStyle w:val="Mustertextklein"/>
      </w:pPr>
      <w:r w:rsidRPr="00BC0676">
        <w:tab/>
      </w:r>
      <w:r w:rsidRPr="00D46930">
        <w:rPr>
          <w:rStyle w:val="fettMuster"/>
          <w:sz w:val="16"/>
          <w:szCs w:val="16"/>
        </w:rPr>
        <w:t xml:space="preserve">Bemerkung </w:t>
      </w:r>
      <w:r w:rsidR="0004745E" w:rsidRPr="004D46C2">
        <w:rPr>
          <w:rStyle w:val="fettMuster"/>
          <w:sz w:val="16"/>
          <w:szCs w:val="16"/>
        </w:rPr>
        <w:t>9</w:t>
      </w:r>
      <w:r w:rsidRPr="004D46C2">
        <w:rPr>
          <w:rStyle w:val="fettMuster"/>
          <w:sz w:val="16"/>
          <w:szCs w:val="16"/>
        </w:rPr>
        <w:t>:</w:t>
      </w:r>
      <w:r w:rsidRPr="00BC0676">
        <w:t xml:space="preserve"> Vgl. dazu auch </w:t>
      </w:r>
      <w:r w:rsidR="00EA0B25">
        <w:t xml:space="preserve">IV. Klageschrift, </w:t>
      </w:r>
      <w:r w:rsidRPr="00BC0676">
        <w:t xml:space="preserve">Bemerkung </w:t>
      </w:r>
      <w:r w:rsidR="00841882" w:rsidRPr="00BC0676">
        <w:t>11</w:t>
      </w:r>
      <w:r w:rsidRPr="00BC0676">
        <w:t xml:space="preserve"> betreffend die Hilfsmittel zur Festl</w:t>
      </w:r>
      <w:r w:rsidRPr="00BC0676">
        <w:t>e</w:t>
      </w:r>
      <w:r w:rsidRPr="00BC0676">
        <w:t>gung der Reduktion zufolge Auslandaufenthalts.</w:t>
      </w:r>
    </w:p>
    <w:p w:rsidR="002E6CD0" w:rsidRDefault="002E6CD0" w:rsidP="00A72F0B">
      <w:pPr>
        <w:pStyle w:val="MustertextListe0"/>
      </w:pPr>
      <w:r>
        <w:t xml:space="preserve">Würden </w:t>
      </w:r>
      <w:r w:rsidR="009B3F11">
        <w:t xml:space="preserve">ihre </w:t>
      </w:r>
      <w:r>
        <w:t>Kinder in der Schweiz leben, würde sich der durchschnittliche Unterhaltsbedarf abzüglich de</w:t>
      </w:r>
      <w:r w:rsidR="009B3F11">
        <w:t>r</w:t>
      </w:r>
      <w:r>
        <w:t xml:space="preserve"> Kosten für Pflege und Erziehung auf rund </w:t>
      </w:r>
      <w:r w:rsidR="00EA0B25">
        <w:t>CHF</w:t>
      </w:r>
      <w:r>
        <w:t xml:space="preserve"> 1‘200.00 belaufen. </w:t>
      </w:r>
    </w:p>
    <w:p w:rsidR="002E6CD0" w:rsidRDefault="002E6CD0" w:rsidP="00A72F0B">
      <w:pPr>
        <w:pStyle w:val="MustertextBO"/>
      </w:pPr>
      <w:r>
        <w:tab/>
      </w:r>
      <w:r w:rsidRPr="007B3968">
        <w:rPr>
          <w:rStyle w:val="fettMuster"/>
        </w:rPr>
        <w:t>BO:</w:t>
      </w:r>
      <w:r>
        <w:t xml:space="preserve"> </w:t>
      </w:r>
      <w:r w:rsidR="00696C8D">
        <w:rPr>
          <w:rStyle w:val="fettMuster"/>
          <w:b w:val="0"/>
        </w:rPr>
        <w:t>Tabelle des A</w:t>
      </w:r>
      <w:r w:rsidR="004B2DE6">
        <w:rPr>
          <w:rStyle w:val="fettMuster"/>
          <w:b w:val="0"/>
        </w:rPr>
        <w:t xml:space="preserve">mtes für Jugend und Berufsberatung </w:t>
      </w:r>
      <w:r w:rsidR="00696C8D">
        <w:rPr>
          <w:rStyle w:val="fettMuster"/>
          <w:b w:val="0"/>
        </w:rPr>
        <w:t>Zürich betr. d</w:t>
      </w:r>
      <w:r w:rsidRPr="00696C8D">
        <w:rPr>
          <w:rStyle w:val="fettMuster"/>
          <w:b w:val="0"/>
        </w:rPr>
        <w:t>urchschnittlichem Unterhaltsbedarf</w:t>
      </w:r>
      <w:r w:rsidR="002F070C">
        <w:rPr>
          <w:rStyle w:val="fettMuster"/>
          <w:b w:val="0"/>
        </w:rPr>
        <w:tab/>
      </w:r>
      <w:r w:rsidR="002F070C">
        <w:rPr>
          <w:rStyle w:val="fettMuster"/>
          <w:b w:val="0"/>
        </w:rPr>
        <w:tab/>
      </w:r>
      <w:r w:rsidRPr="00696C8D">
        <w:rPr>
          <w:b/>
        </w:rPr>
        <w:tab/>
      </w:r>
      <w:r w:rsidR="004B2DE6">
        <w:rPr>
          <w:b/>
        </w:rPr>
        <w:tab/>
      </w:r>
      <w:r w:rsidR="00EA0B25">
        <w:rPr>
          <w:b/>
        </w:rPr>
        <w:tab/>
      </w:r>
      <w:r w:rsidR="00EA0B25">
        <w:rPr>
          <w:b/>
        </w:rPr>
        <w:tab/>
      </w:r>
      <w:r w:rsidR="00EA0B25">
        <w:rPr>
          <w:b/>
        </w:rPr>
        <w:tab/>
      </w:r>
      <w:r w:rsidR="00EA0B25">
        <w:rPr>
          <w:b/>
        </w:rPr>
        <w:tab/>
      </w:r>
      <w:r w:rsidR="00733E08">
        <w:rPr>
          <w:rStyle w:val="fettMuster"/>
        </w:rPr>
        <w:t>Beilage 9</w:t>
      </w:r>
    </w:p>
    <w:p w:rsidR="002E6CD0" w:rsidRDefault="002E6CD0" w:rsidP="00A72F0B">
      <w:pPr>
        <w:pStyle w:val="MustertextListe0"/>
      </w:pPr>
      <w:r>
        <w:t xml:space="preserve">Ein Kaufkraft- und Preisniveauvergleich zeigt, dass die Lebenshaltungskosten in Thailand ca. einen Drittel derjenigen der Schweiz betragen. </w:t>
      </w:r>
    </w:p>
    <w:p w:rsidR="002E6CD0" w:rsidRDefault="002E6CD0" w:rsidP="00A72F0B">
      <w:pPr>
        <w:pStyle w:val="MustertextBO"/>
      </w:pPr>
      <w:r>
        <w:tab/>
      </w:r>
      <w:r w:rsidRPr="007B3968">
        <w:rPr>
          <w:rStyle w:val="fettMuster"/>
        </w:rPr>
        <w:t>BO:</w:t>
      </w:r>
      <w:r>
        <w:t xml:space="preserve"> </w:t>
      </w:r>
      <w:r w:rsidRPr="00733E08">
        <w:rPr>
          <w:rStyle w:val="fettMuster"/>
          <w:b w:val="0"/>
        </w:rPr>
        <w:t xml:space="preserve">Ausdruck </w:t>
      </w:r>
      <w:r w:rsidR="00B346E3">
        <w:rPr>
          <w:rStyle w:val="fettMuster"/>
          <w:b w:val="0"/>
        </w:rPr>
        <w:t>«</w:t>
      </w:r>
      <w:r w:rsidRPr="00733E08">
        <w:rPr>
          <w:rStyle w:val="fettMuster"/>
          <w:b w:val="0"/>
        </w:rPr>
        <w:t xml:space="preserve">Prices &amp; </w:t>
      </w:r>
      <w:proofErr w:type="spellStart"/>
      <w:r w:rsidRPr="00733E08">
        <w:rPr>
          <w:rStyle w:val="fettMuster"/>
          <w:b w:val="0"/>
        </w:rPr>
        <w:t>Earnings</w:t>
      </w:r>
      <w:proofErr w:type="spellEnd"/>
      <w:r w:rsidR="00B346E3">
        <w:rPr>
          <w:rStyle w:val="fettMuster"/>
          <w:b w:val="0"/>
        </w:rPr>
        <w:t>»</w:t>
      </w:r>
      <w:r w:rsidRPr="00733E08">
        <w:rPr>
          <w:rStyle w:val="fettMuster"/>
          <w:b w:val="0"/>
        </w:rPr>
        <w:t>, Edition 2015, der UBS AG</w:t>
      </w:r>
      <w:r>
        <w:rPr>
          <w:rStyle w:val="fettMuster"/>
        </w:rPr>
        <w:tab/>
      </w:r>
      <w:r>
        <w:rPr>
          <w:rStyle w:val="fettMuster"/>
        </w:rPr>
        <w:tab/>
      </w:r>
      <w:r w:rsidR="002F070C">
        <w:rPr>
          <w:rStyle w:val="fettMuster"/>
        </w:rPr>
        <w:tab/>
      </w:r>
      <w:r w:rsidRPr="007102A7">
        <w:rPr>
          <w:rStyle w:val="fettMuster"/>
        </w:rPr>
        <w:t>Beilage 1</w:t>
      </w:r>
      <w:r w:rsidR="00733E08">
        <w:rPr>
          <w:rStyle w:val="fettMuster"/>
        </w:rPr>
        <w:t>0</w:t>
      </w:r>
    </w:p>
    <w:p w:rsidR="002E6CD0" w:rsidRDefault="002E6CD0" w:rsidP="00A72F0B">
      <w:pPr>
        <w:pStyle w:val="MustertextListe0"/>
      </w:pPr>
      <w:r>
        <w:t xml:space="preserve">Die </w:t>
      </w:r>
      <w:r w:rsidR="0086312D">
        <w:t xml:space="preserve">monatlichen </w:t>
      </w:r>
      <w:r>
        <w:t xml:space="preserve">Lebenskosten betragen somit ca. </w:t>
      </w:r>
      <w:r w:rsidR="00EA0B25">
        <w:t>CHF</w:t>
      </w:r>
      <w:r>
        <w:t xml:space="preserve"> 400.00 pro Kind. Hinzu kommen die Kosten für die Hua Hin International School. Diese Schule ist für sie die einzige Möglichkeit, eine angemessene Schulausbildung zu absolvieren und ihre Deutschkenntnisse zu erhalten. Das Schulgeld beläuft </w:t>
      </w:r>
      <w:r w:rsidR="0086312D">
        <w:t>sich auf THB 65‘000.00</w:t>
      </w:r>
      <w:r>
        <w:t xml:space="preserve">, also rund </w:t>
      </w:r>
      <w:r w:rsidR="00EA0B25">
        <w:t>CHF</w:t>
      </w:r>
      <w:r>
        <w:t> 1‘800.00 pro Jahr</w:t>
      </w:r>
      <w:r w:rsidR="00070C60">
        <w:t xml:space="preserve"> und Kind</w:t>
      </w:r>
      <w:r>
        <w:t xml:space="preserve">. </w:t>
      </w:r>
      <w:r w:rsidR="004B2DE6">
        <w:t>[Der Bedarf für die beiden Kinder ist möglichst konkret zu ermitteln und es sind dazu Beweismi</w:t>
      </w:r>
      <w:r w:rsidR="004B2DE6">
        <w:t>t</w:t>
      </w:r>
      <w:r w:rsidR="004B2DE6">
        <w:t>tel zu nennen.]</w:t>
      </w:r>
    </w:p>
    <w:p w:rsidR="00BC0676" w:rsidRDefault="002E6CD0" w:rsidP="00A72F0B">
      <w:pPr>
        <w:pStyle w:val="MustertextBO"/>
        <w:rPr>
          <w:b/>
        </w:rPr>
      </w:pPr>
      <w:r>
        <w:tab/>
      </w:r>
      <w:r w:rsidRPr="002D263C">
        <w:rPr>
          <w:b/>
        </w:rPr>
        <w:t>BO:</w:t>
      </w:r>
      <w:r>
        <w:t xml:space="preserve"> Leitbild der </w:t>
      </w:r>
      <w:r w:rsidR="0004745E">
        <w:t xml:space="preserve">International School </w:t>
      </w:r>
      <w:proofErr w:type="spellStart"/>
      <w:r w:rsidR="0004745E">
        <w:t>of</w:t>
      </w:r>
      <w:proofErr w:type="spellEnd"/>
      <w:r w:rsidR="0004745E">
        <w:t xml:space="preserve"> </w:t>
      </w:r>
      <w:r>
        <w:t xml:space="preserve">Hua Hin </w:t>
      </w:r>
      <w:r w:rsidR="0004745E">
        <w:t>(engl.</w:t>
      </w:r>
      <w:r>
        <w:t>)</w:t>
      </w:r>
      <w:r>
        <w:tab/>
      </w:r>
      <w:r w:rsidR="002F070C">
        <w:tab/>
      </w:r>
      <w:r w:rsidR="002F070C">
        <w:tab/>
      </w:r>
      <w:r w:rsidRPr="002D263C">
        <w:rPr>
          <w:b/>
        </w:rPr>
        <w:t xml:space="preserve">Beilage </w:t>
      </w:r>
      <w:r w:rsidR="0060390B">
        <w:rPr>
          <w:b/>
        </w:rPr>
        <w:t>1</w:t>
      </w:r>
      <w:r w:rsidRPr="002D263C">
        <w:rPr>
          <w:b/>
        </w:rPr>
        <w:t>1</w:t>
      </w:r>
    </w:p>
    <w:p w:rsidR="00BC0676" w:rsidRDefault="00BC0676" w:rsidP="00A72F0B">
      <w:pPr>
        <w:pStyle w:val="Mustertextleer"/>
      </w:pPr>
    </w:p>
    <w:p w:rsidR="002E6CD0" w:rsidRDefault="00BC0676" w:rsidP="00A72F0B">
      <w:pPr>
        <w:pStyle w:val="MustertextBO"/>
      </w:pPr>
      <w:r>
        <w:rPr>
          <w:b/>
        </w:rPr>
        <w:tab/>
      </w:r>
      <w:r w:rsidR="002E6CD0" w:rsidRPr="002D263C">
        <w:rPr>
          <w:b/>
        </w:rPr>
        <w:t>BO:</w:t>
      </w:r>
      <w:r w:rsidR="002E6CD0">
        <w:t xml:space="preserve"> Abrechnung Schulkosten 2014/15 vom 17.</w:t>
      </w:r>
      <w:r w:rsidR="00EA0B25">
        <w:t>02.</w:t>
      </w:r>
      <w:r w:rsidR="002E6CD0">
        <w:t>2015</w:t>
      </w:r>
      <w:r w:rsidR="002E6CD0">
        <w:tab/>
      </w:r>
      <w:r w:rsidR="002E6CD0">
        <w:tab/>
      </w:r>
      <w:r w:rsidR="002F070C">
        <w:tab/>
      </w:r>
      <w:r w:rsidR="002E6CD0" w:rsidRPr="002D263C">
        <w:rPr>
          <w:b/>
        </w:rPr>
        <w:t>Beilage 1</w:t>
      </w:r>
      <w:r w:rsidR="0060390B">
        <w:rPr>
          <w:b/>
        </w:rPr>
        <w:t>2</w:t>
      </w:r>
    </w:p>
    <w:p w:rsidR="002E6CD0" w:rsidRDefault="002E6CD0" w:rsidP="00A72F0B">
      <w:pPr>
        <w:pStyle w:val="MustertextListe0"/>
      </w:pPr>
      <w:r>
        <w:t xml:space="preserve">Die Kosten für die Fortführung des Lebensstandards in der Schweiz betragen somit </w:t>
      </w:r>
      <w:r w:rsidR="0004745E">
        <w:t xml:space="preserve">(inkl. Schulkosten) </w:t>
      </w:r>
      <w:r>
        <w:t xml:space="preserve">rund </w:t>
      </w:r>
      <w:r w:rsidR="00EA0B25">
        <w:t>CHF</w:t>
      </w:r>
      <w:r>
        <w:t> 550.00 pro Monat und Kind. Die Klägerin vermag den eigenen L</w:t>
      </w:r>
      <w:r>
        <w:t>e</w:t>
      </w:r>
      <w:r>
        <w:t>bensunterhalt trotz Ausschöpfen sämtlicher Ressourcen nicht selber zu decken. Sie musste bei der lokalen Bank einen Kredit aufnehmen, um für die Schulkosten</w:t>
      </w:r>
      <w:r w:rsidR="00483CF2">
        <w:t xml:space="preserve"> der Kinder</w:t>
      </w:r>
      <w:r>
        <w:t xml:space="preserve"> aufkommen zu können. Vorgängige </w:t>
      </w:r>
      <w:r w:rsidR="0086312D">
        <w:t>Ersuchen</w:t>
      </w:r>
      <w:r>
        <w:t xml:space="preserve"> um eine Kostenbeteiligung des Beklagten blieben unb</w:t>
      </w:r>
      <w:r>
        <w:t>e</w:t>
      </w:r>
      <w:r>
        <w:t>antwortet.</w:t>
      </w:r>
      <w:r w:rsidRPr="00462FE6">
        <w:t xml:space="preserve"> </w:t>
      </w:r>
    </w:p>
    <w:p w:rsidR="00BC0676" w:rsidRDefault="002E6CD0" w:rsidP="00A72F0B">
      <w:pPr>
        <w:pStyle w:val="MustertextBO"/>
        <w:rPr>
          <w:b/>
        </w:rPr>
      </w:pPr>
      <w:r>
        <w:tab/>
      </w:r>
      <w:r w:rsidRPr="002D263C">
        <w:rPr>
          <w:b/>
        </w:rPr>
        <w:t>BO:</w:t>
      </w:r>
      <w:r>
        <w:t xml:space="preserve"> Kreditvertrag </w:t>
      </w:r>
      <w:proofErr w:type="spellStart"/>
      <w:r>
        <w:t>HuaHin</w:t>
      </w:r>
      <w:proofErr w:type="spellEnd"/>
      <w:r>
        <w:t xml:space="preserve"> Bank inkl. Übersetzung</w:t>
      </w:r>
      <w:r>
        <w:tab/>
      </w:r>
      <w:r>
        <w:tab/>
      </w:r>
      <w:r w:rsidR="002F070C">
        <w:tab/>
      </w:r>
      <w:r w:rsidR="002F070C">
        <w:tab/>
      </w:r>
      <w:r w:rsidRPr="002D263C">
        <w:rPr>
          <w:b/>
        </w:rPr>
        <w:t>Beilage 1</w:t>
      </w:r>
      <w:r w:rsidR="0060390B">
        <w:rPr>
          <w:b/>
        </w:rPr>
        <w:t>3</w:t>
      </w:r>
    </w:p>
    <w:p w:rsidR="00BC0676" w:rsidRDefault="00BC0676" w:rsidP="00A72F0B">
      <w:pPr>
        <w:pStyle w:val="Mustertextleer"/>
      </w:pPr>
    </w:p>
    <w:p w:rsidR="002E6CD0" w:rsidRDefault="00BC0676" w:rsidP="00A72F0B">
      <w:pPr>
        <w:pStyle w:val="MustertextBO"/>
      </w:pPr>
      <w:r>
        <w:tab/>
      </w:r>
      <w:r w:rsidR="002E6CD0" w:rsidRPr="002D263C">
        <w:rPr>
          <w:b/>
        </w:rPr>
        <w:t>BO:</w:t>
      </w:r>
      <w:r w:rsidR="002E6CD0">
        <w:t xml:space="preserve"> E-Mails vom </w:t>
      </w:r>
      <w:r w:rsidR="00EA0B25">
        <w:t>0</w:t>
      </w:r>
      <w:r w:rsidR="002E6CD0">
        <w:t>3.</w:t>
      </w:r>
      <w:r w:rsidR="00EA0B25">
        <w:t>03.</w:t>
      </w:r>
      <w:r w:rsidR="002E6CD0">
        <w:t xml:space="preserve">2015, </w:t>
      </w:r>
      <w:r w:rsidR="00EA0B25">
        <w:t>0</w:t>
      </w:r>
      <w:r w:rsidR="002E6CD0">
        <w:t>2.</w:t>
      </w:r>
      <w:r w:rsidR="00EA0B25">
        <w:t>08.</w:t>
      </w:r>
      <w:r w:rsidR="002E6CD0">
        <w:t xml:space="preserve">2015 und </w:t>
      </w:r>
      <w:r w:rsidR="00EA0B25">
        <w:t>0</w:t>
      </w:r>
      <w:r w:rsidR="002E6CD0">
        <w:t>1.</w:t>
      </w:r>
      <w:r w:rsidR="00EA0B25">
        <w:t>02.</w:t>
      </w:r>
      <w:r w:rsidR="002E6CD0">
        <w:t>2016</w:t>
      </w:r>
      <w:r w:rsidR="00EA0B25">
        <w:tab/>
      </w:r>
      <w:r w:rsidR="002E6CD0">
        <w:tab/>
      </w:r>
      <w:r w:rsidR="002E6CD0">
        <w:tab/>
      </w:r>
      <w:r w:rsidR="002E6CD0" w:rsidRPr="002D263C">
        <w:rPr>
          <w:b/>
        </w:rPr>
        <w:t>Beilage 1</w:t>
      </w:r>
      <w:r w:rsidR="0060390B">
        <w:rPr>
          <w:b/>
        </w:rPr>
        <w:t>4</w:t>
      </w:r>
    </w:p>
    <w:p w:rsidR="00E30BA4" w:rsidRDefault="002E6CD0" w:rsidP="00A72F0B">
      <w:pPr>
        <w:pStyle w:val="MustertextListe0"/>
      </w:pPr>
      <w:r>
        <w:lastRenderedPageBreak/>
        <w:t>Der Beklagte ist somit zu verpflichten, abgesehen von den Pflege- und Erziehungskosten vollständig für den Unterhalt seiner beiden Kinder aufzukommen. Allfällige Familienzulagen sind weiterzuleiten (Art. 285a ZGB).</w:t>
      </w:r>
      <w:r w:rsidR="00E30BA4" w:rsidRPr="00E30BA4">
        <w:t xml:space="preserve"> </w:t>
      </w:r>
    </w:p>
    <w:p w:rsidR="00E30BA4" w:rsidRPr="00BC0676" w:rsidRDefault="00E30BA4">
      <w:pPr>
        <w:pStyle w:val="Mustertextklein"/>
      </w:pPr>
      <w:r w:rsidRPr="00BC0676">
        <w:tab/>
      </w:r>
      <w:r w:rsidRPr="003E5D8F">
        <w:rPr>
          <w:rStyle w:val="fettMuster"/>
          <w:sz w:val="16"/>
        </w:rPr>
        <w:t>Bemerkung 10:</w:t>
      </w:r>
      <w:r w:rsidRPr="00BC0676">
        <w:t xml:space="preserve"> Die Anspruchsvoraussetzungen für die Familienzulagen sind im Einzelfall zu prüfen, wenn das Kind im Ausland lebt. Es werden drei Kategorien unterschieden: EU/EFTA-Staaten, Staaten mit Sozialversicherungsabkommen und Staaten ohne Sozialversicherungsabkommen. Einige kant</w:t>
      </w:r>
      <w:r w:rsidRPr="00BC0676">
        <w:t>o</w:t>
      </w:r>
      <w:r w:rsidRPr="00BC0676">
        <w:t xml:space="preserve">nale Sozialversicherungsanstalten stellen entsprechende Merkblätter zur Verfügung (z.B. SVA Zürich: </w:t>
      </w:r>
      <w:r w:rsidR="00EA0B25">
        <w:t>‹</w:t>
      </w:r>
      <w:r w:rsidRPr="00BC0676">
        <w:t>https://www.svazurich.ch/</w:t>
      </w:r>
      <w:proofErr w:type="spellStart"/>
      <w:r w:rsidRPr="00BC0676">
        <w:t>pdf</w:t>
      </w:r>
      <w:proofErr w:type="spellEnd"/>
      <w:r w:rsidRPr="00BC0676">
        <w:t>/merkblatt_kinder_im_ausland.pdf</w:t>
      </w:r>
      <w:r w:rsidR="00EA0B25">
        <w:t>› [besucht am: 05.08.2016]</w:t>
      </w:r>
      <w:r w:rsidR="00841882" w:rsidRPr="00BC0676">
        <w:t>).</w:t>
      </w:r>
    </w:p>
    <w:p w:rsidR="002E6CD0" w:rsidRDefault="002E6CD0" w:rsidP="00A72F0B">
      <w:pPr>
        <w:pStyle w:val="MustertextListe0"/>
      </w:pPr>
      <w:r>
        <w:t>Ein Betreuungsunterhalt wird nicht geltend gemacht, da die Klägerin zu 100% erwerbstätig ist. Die Grosseltern übernehmen die Betreuung, wenn sie diese nicht persönlich wahrne</w:t>
      </w:r>
      <w:r>
        <w:t>h</w:t>
      </w:r>
      <w:r>
        <w:t>men kann.</w:t>
      </w:r>
      <w:r w:rsidRPr="00451152">
        <w:t xml:space="preserve"> </w:t>
      </w:r>
    </w:p>
    <w:p w:rsidR="001F62F9" w:rsidRDefault="001F62F9" w:rsidP="00A72F0B">
      <w:pPr>
        <w:pStyle w:val="MustertextListe0"/>
      </w:pPr>
      <w:r>
        <w:t>Hinsichtlich der ausserordentlichen Bedürfnisse und Auslagen der Kinder (z.B. Zahnkorrekt</w:t>
      </w:r>
      <w:r>
        <w:t>u</w:t>
      </w:r>
      <w:r>
        <w:t>ren, medizinische Eingriffe, schulische Förderungsmassnahmen) rechtfertigt sich eine hälft</w:t>
      </w:r>
      <w:r>
        <w:t>i</w:t>
      </w:r>
      <w:r>
        <w:t>ge Aufteilung der Kosten.</w:t>
      </w:r>
    </w:p>
    <w:p w:rsidR="002E6CD0" w:rsidRPr="00BA08CE" w:rsidRDefault="002E6CD0" w:rsidP="00841B01">
      <w:pPr>
        <w:pStyle w:val="MustertextTitelEbene2"/>
      </w:pPr>
      <w:r w:rsidRPr="00F47C94">
        <w:rPr>
          <w:rStyle w:val="fett"/>
          <w:rFonts w:asciiTheme="minorHAnsi" w:hAnsiTheme="minorHAnsi"/>
          <w:b/>
        </w:rPr>
        <w:t>C</w:t>
      </w:r>
      <w:r w:rsidR="00F47C94">
        <w:rPr>
          <w:rStyle w:val="fett"/>
          <w:rFonts w:asciiTheme="minorHAnsi" w:hAnsiTheme="minorHAnsi"/>
          <w:b/>
        </w:rPr>
        <w:t>.</w:t>
      </w:r>
      <w:r w:rsidRPr="00F47C94">
        <w:rPr>
          <w:rStyle w:val="fett"/>
          <w:rFonts w:asciiTheme="minorHAnsi" w:hAnsiTheme="minorHAnsi"/>
          <w:b/>
        </w:rPr>
        <w:t xml:space="preserve"> </w:t>
      </w:r>
      <w:r w:rsidR="00F47C94">
        <w:rPr>
          <w:rStyle w:val="fett"/>
          <w:rFonts w:asciiTheme="minorHAnsi" w:hAnsiTheme="minorHAnsi"/>
          <w:b/>
        </w:rPr>
        <w:tab/>
      </w:r>
      <w:r w:rsidRPr="00F47C94">
        <w:rPr>
          <w:rStyle w:val="fett"/>
          <w:rFonts w:asciiTheme="minorHAnsi" w:hAnsiTheme="minorHAnsi"/>
          <w:b/>
        </w:rPr>
        <w:t>Ehegattenunterhalt</w:t>
      </w:r>
    </w:p>
    <w:p w:rsidR="002E6CD0" w:rsidRDefault="002E6CD0" w:rsidP="00A72F0B">
      <w:pPr>
        <w:pStyle w:val="MustertextListe0"/>
      </w:pPr>
      <w:r>
        <w:t>Zwischen der Schweiz und Thailand gilt betreffend Ehegattenunterhalt kein Staatsvertrag. Es gilt folglich die Zuständigkeitsregel von Art. 63 Abs. 1 IPRG, nach welcher das Schweizer Scheidungsgericht auch für die Regelung der Nebenfolgen zuständig ist.</w:t>
      </w:r>
    </w:p>
    <w:p w:rsidR="002E6CD0" w:rsidRDefault="002E6CD0" w:rsidP="00A72F0B">
      <w:pPr>
        <w:pStyle w:val="MustertextListe0"/>
      </w:pPr>
      <w:r>
        <w:t xml:space="preserve">Das anwendbare Recht </w:t>
      </w:r>
      <w:r w:rsidRPr="00073902">
        <w:t xml:space="preserve">richtet sich gemäss Art. 63 Abs. 2 </w:t>
      </w:r>
      <w:proofErr w:type="spellStart"/>
      <w:r w:rsidRPr="00073902">
        <w:t>i.V.m</w:t>
      </w:r>
      <w:proofErr w:type="spellEnd"/>
      <w:r w:rsidRPr="00073902">
        <w:t xml:space="preserve">. Art. 49 IPRG </w:t>
      </w:r>
      <w:r w:rsidR="00696C8D">
        <w:t xml:space="preserve">nach dem </w:t>
      </w:r>
      <w:proofErr w:type="spellStart"/>
      <w:r w:rsidR="00F54F72">
        <w:t>HU</w:t>
      </w:r>
      <w:r w:rsidR="00F54F72">
        <w:t>n</w:t>
      </w:r>
      <w:r w:rsidR="00F54F72">
        <w:t>tÜ</w:t>
      </w:r>
      <w:proofErr w:type="spellEnd"/>
      <w:r w:rsidR="00696C8D">
        <w:t>.</w:t>
      </w:r>
      <w:r w:rsidR="00E91EB1">
        <w:t xml:space="preserve"> Es ist folglich Schweizer Recht anzuwenden (Art. 8 Abs. 1 </w:t>
      </w:r>
      <w:proofErr w:type="spellStart"/>
      <w:r w:rsidR="00F54F72">
        <w:t>HUntÜ</w:t>
      </w:r>
      <w:proofErr w:type="spellEnd"/>
      <w:r w:rsidR="00E91EB1">
        <w:t xml:space="preserve"> </w:t>
      </w:r>
      <w:proofErr w:type="spellStart"/>
      <w:r w:rsidR="00E91EB1">
        <w:t>i.V.m</w:t>
      </w:r>
      <w:proofErr w:type="spellEnd"/>
      <w:r w:rsidR="00E91EB1">
        <w:t>. Art. 61 IPRG).</w:t>
      </w:r>
    </w:p>
    <w:p w:rsidR="002E6CD0" w:rsidRDefault="002E6CD0" w:rsidP="00A72F0B">
      <w:pPr>
        <w:pStyle w:val="MustertextListe0"/>
      </w:pPr>
      <w:r>
        <w:t>Ist einem Ehegatten nicht zuzumuten, dass er für den ihm gebührenden Unterhalt unter Einschluss einer angemessenen Altersvorsorge selbst aufkommt, so hat ihm der andere e</w:t>
      </w:r>
      <w:r>
        <w:t>i</w:t>
      </w:r>
      <w:r>
        <w:t>nen angemessenen Beitrag zu leisten (Art. 125 Abs. 1 ZGB).</w:t>
      </w:r>
      <w:r w:rsidRPr="007D1087">
        <w:t xml:space="preserve"> </w:t>
      </w:r>
    </w:p>
    <w:p w:rsidR="002E6CD0" w:rsidRDefault="002E6CD0" w:rsidP="00A72F0B">
      <w:pPr>
        <w:pStyle w:val="MustertextListe0"/>
      </w:pPr>
      <w:r>
        <w:t xml:space="preserve">Die Ehe zwischen den Parteien hat über 15 Jahre bestanden und es sind daraus zwei Kinder hervorgegangen. Sie </w:t>
      </w:r>
      <w:r w:rsidR="00696C8D">
        <w:t>gilt somit als</w:t>
      </w:r>
      <w:r>
        <w:t xml:space="preserve"> lebensprägend</w:t>
      </w:r>
      <w:r w:rsidR="00696C8D">
        <w:t>.</w:t>
      </w:r>
      <w:r>
        <w:t xml:space="preserve"> Die Klägerin hat Anspruch auf gebühre</w:t>
      </w:r>
      <w:r>
        <w:t>n</w:t>
      </w:r>
      <w:r>
        <w:t>den Unterhalt, wobei vom während der Ehe gelebten Standard auszugehen ist (BGE 134 III 145 E. 4).</w:t>
      </w:r>
    </w:p>
    <w:p w:rsidR="00542D55" w:rsidRDefault="002E6CD0" w:rsidP="00A72F0B">
      <w:pPr>
        <w:pStyle w:val="MustertextListe0"/>
      </w:pPr>
      <w:r>
        <w:t>Die Klägerin hat keine Ausbildung abgeschlossen. Während ihrer Zeit in der Schweiz hat sie vorwiegend die Kinder betreut und nicht gearbeitet. Mit ihrer aktuellen Tätigkeit als Früc</w:t>
      </w:r>
      <w:r>
        <w:t>h</w:t>
      </w:r>
      <w:r>
        <w:t>teverkäuferin schöpft sie ihre Eigenversorg</w:t>
      </w:r>
      <w:r w:rsidR="00304FB9">
        <w:t>ungs</w:t>
      </w:r>
      <w:r>
        <w:t>kapazität vollumfänglich aus. Sie verdient damit mo</w:t>
      </w:r>
      <w:r w:rsidR="00C61323">
        <w:t xml:space="preserve">natlich THB 20‘000.00 (ca. </w:t>
      </w:r>
      <w:r w:rsidR="00EA0B25">
        <w:t>CHF</w:t>
      </w:r>
      <w:r w:rsidR="00C61323">
        <w:t xml:space="preserve"> 560.00)</w:t>
      </w:r>
      <w:r>
        <w:t>.</w:t>
      </w:r>
      <w:r w:rsidR="00542D55" w:rsidRPr="00542D55">
        <w:t xml:space="preserve"> </w:t>
      </w:r>
    </w:p>
    <w:p w:rsidR="00542D55" w:rsidRDefault="00542D55" w:rsidP="00A72F0B">
      <w:pPr>
        <w:pStyle w:val="MustertextBO"/>
        <w:rPr>
          <w:b/>
        </w:rPr>
      </w:pPr>
      <w:r>
        <w:tab/>
      </w:r>
      <w:r w:rsidRPr="002D263C">
        <w:rPr>
          <w:b/>
        </w:rPr>
        <w:t>BO:</w:t>
      </w:r>
      <w:r>
        <w:t xml:space="preserve"> Geschäftsabrechnung </w:t>
      </w:r>
      <w:r w:rsidR="00EF09E5">
        <w:t>2014 und 2015 inkl. Übersetzung</w:t>
      </w:r>
      <w:r>
        <w:tab/>
      </w:r>
      <w:r>
        <w:tab/>
      </w:r>
      <w:r w:rsidR="002F070C">
        <w:tab/>
      </w:r>
      <w:r w:rsidRPr="002D263C">
        <w:rPr>
          <w:b/>
        </w:rPr>
        <w:t>Beilage 1</w:t>
      </w:r>
      <w:r w:rsidR="0060390B">
        <w:rPr>
          <w:b/>
        </w:rPr>
        <w:t>5</w:t>
      </w:r>
    </w:p>
    <w:p w:rsidR="00C73873" w:rsidRDefault="00696C8D" w:rsidP="00A72F0B">
      <w:pPr>
        <w:pStyle w:val="MustertextListe0"/>
      </w:pPr>
      <w:r>
        <w:t>Der V</w:t>
      </w:r>
      <w:r w:rsidR="002E6CD0">
        <w:t>erdienst reicht nicht aus, um den gebührenden Unterhalt zu decken. Bereits die Mie</w:t>
      </w:r>
      <w:r w:rsidR="002E6CD0">
        <w:t>t</w:t>
      </w:r>
      <w:r>
        <w:t xml:space="preserve">kosten betragen THB </w:t>
      </w:r>
      <w:r w:rsidR="00EF09E5">
        <w:t>18‘000.00 zzgl. Unterhaltskosten</w:t>
      </w:r>
      <w:r>
        <w:t xml:space="preserve">, wobei die gemietete Liegenschaft </w:t>
      </w:r>
      <w:r w:rsidR="00C73873">
        <w:t>und deren Ausstattung (inkl. Swimmingpool) dem Standard der ehelichen Gemeinschaft en</w:t>
      </w:r>
      <w:r w:rsidR="00C73873">
        <w:t>t</w:t>
      </w:r>
      <w:r w:rsidR="00C73873">
        <w:t>spricht, wie er in der Schweiz gelebt wurde.</w:t>
      </w:r>
      <w:r w:rsidR="002E6CD0">
        <w:t xml:space="preserve"> Der Aufbau einer angemessenen Altersvorsorge ist damit ebenfalls nicht möglich. </w:t>
      </w:r>
    </w:p>
    <w:p w:rsidR="00F47C94" w:rsidRDefault="00C73873" w:rsidP="00A72F0B">
      <w:pPr>
        <w:pStyle w:val="MustertextBO"/>
        <w:rPr>
          <w:b/>
        </w:rPr>
      </w:pPr>
      <w:r>
        <w:tab/>
      </w:r>
      <w:r w:rsidRPr="002D263C">
        <w:rPr>
          <w:b/>
        </w:rPr>
        <w:t>BO:</w:t>
      </w:r>
      <w:r w:rsidR="00E91EB1">
        <w:t xml:space="preserve"> Mietvertrag vom </w:t>
      </w:r>
      <w:r w:rsidR="00EA0B25">
        <w:t>0</w:t>
      </w:r>
      <w:r w:rsidR="00E91EB1">
        <w:t>3.</w:t>
      </w:r>
      <w:r w:rsidR="00EA0B25">
        <w:t>09.</w:t>
      </w:r>
      <w:r w:rsidR="00E91EB1">
        <w:t>2013</w:t>
      </w:r>
      <w:r>
        <w:t xml:space="preserve"> inkl. Übersetzung</w:t>
      </w:r>
      <w:r w:rsidR="00EA0B25">
        <w:tab/>
      </w:r>
      <w:r w:rsidR="002F070C">
        <w:tab/>
      </w:r>
      <w:r w:rsidR="002F070C">
        <w:tab/>
      </w:r>
      <w:r>
        <w:tab/>
      </w:r>
      <w:r w:rsidRPr="002D263C">
        <w:rPr>
          <w:b/>
        </w:rPr>
        <w:t>Beilage 1</w:t>
      </w:r>
      <w:r w:rsidR="0060390B">
        <w:rPr>
          <w:b/>
        </w:rPr>
        <w:t>6</w:t>
      </w:r>
    </w:p>
    <w:p w:rsidR="00F47C94" w:rsidRDefault="00F47C94" w:rsidP="00A72F0B">
      <w:pPr>
        <w:pStyle w:val="Mustertextleer"/>
      </w:pPr>
    </w:p>
    <w:p w:rsidR="00F47C94" w:rsidRDefault="00C73873" w:rsidP="00A72F0B">
      <w:pPr>
        <w:pStyle w:val="MustertextBO"/>
        <w:rPr>
          <w:b/>
        </w:rPr>
      </w:pPr>
      <w:r>
        <w:rPr>
          <w:b/>
        </w:rPr>
        <w:tab/>
        <w:t xml:space="preserve">BO: </w:t>
      </w:r>
      <w:r>
        <w:t>Fotos der Liegenschaft</w:t>
      </w:r>
      <w:r w:rsidR="00733E08">
        <w:tab/>
      </w:r>
      <w:r w:rsidR="00733E08">
        <w:tab/>
      </w:r>
      <w:r w:rsidR="00733E08">
        <w:tab/>
      </w:r>
      <w:r w:rsidR="00733E08">
        <w:tab/>
      </w:r>
      <w:r w:rsidR="00733E08">
        <w:tab/>
      </w:r>
      <w:r w:rsidR="002F070C">
        <w:tab/>
      </w:r>
      <w:r w:rsidR="00C86009">
        <w:tab/>
      </w:r>
      <w:r w:rsidR="0060390B">
        <w:rPr>
          <w:b/>
        </w:rPr>
        <w:t>Beilage 17</w:t>
      </w:r>
    </w:p>
    <w:p w:rsidR="00F47C94" w:rsidRDefault="00F47C94" w:rsidP="00A72F0B">
      <w:pPr>
        <w:pStyle w:val="Mustertextleer"/>
      </w:pPr>
    </w:p>
    <w:p w:rsidR="00C73873" w:rsidRPr="00C73873" w:rsidRDefault="00EF09E5" w:rsidP="00A72F0B">
      <w:pPr>
        <w:pStyle w:val="MustertextBO"/>
      </w:pPr>
      <w:r>
        <w:rPr>
          <w:b/>
        </w:rPr>
        <w:tab/>
        <w:t xml:space="preserve">BO: </w:t>
      </w:r>
      <w:r>
        <w:t>Nebenkostenabrechnung</w:t>
      </w:r>
      <w:r w:rsidR="00AF6FCE">
        <w:tab/>
      </w:r>
      <w:r w:rsidR="00AF6FCE">
        <w:tab/>
      </w:r>
      <w:r w:rsidR="00AF6FCE">
        <w:tab/>
      </w:r>
      <w:r w:rsidR="00AF6FCE">
        <w:tab/>
      </w:r>
      <w:r w:rsidR="002F070C">
        <w:tab/>
      </w:r>
      <w:r w:rsidR="002F070C">
        <w:tab/>
      </w:r>
      <w:r w:rsidR="00EA0B25">
        <w:tab/>
      </w:r>
      <w:r w:rsidR="0060390B">
        <w:rPr>
          <w:b/>
        </w:rPr>
        <w:t>Beilage</w:t>
      </w:r>
      <w:r w:rsidR="00EA0B25">
        <w:rPr>
          <w:b/>
        </w:rPr>
        <w:t xml:space="preserve"> </w:t>
      </w:r>
      <w:r w:rsidR="0060390B">
        <w:rPr>
          <w:b/>
        </w:rPr>
        <w:t>18</w:t>
      </w:r>
    </w:p>
    <w:p w:rsidR="00EC4FE9" w:rsidRDefault="00EC4FE9" w:rsidP="00A72F0B">
      <w:pPr>
        <w:pStyle w:val="MustertextListe0"/>
      </w:pPr>
      <w:r>
        <w:t>Aus den Einkommens-Anforderungen an ein Jahresvisum in Thailand ergibt sich, dass die Regierung mit Lebenshaltungskosten von THB 65‘000.00</w:t>
      </w:r>
      <w:r w:rsidR="00EF09E5">
        <w:t xml:space="preserve"> (ca. </w:t>
      </w:r>
      <w:r w:rsidR="00EA0B25">
        <w:t>CHF</w:t>
      </w:r>
      <w:r w:rsidR="00A81A12">
        <w:t> </w:t>
      </w:r>
      <w:r w:rsidR="00EF09E5">
        <w:t>1‘830.00)</w:t>
      </w:r>
      <w:r>
        <w:t xml:space="preserve"> pro Monat rec</w:t>
      </w:r>
      <w:r>
        <w:t>h</w:t>
      </w:r>
      <w:r>
        <w:t>net.</w:t>
      </w:r>
      <w:r w:rsidRPr="00EC4FE9">
        <w:t xml:space="preserve"> </w:t>
      </w:r>
    </w:p>
    <w:p w:rsidR="00EC4FE9" w:rsidRDefault="00EC4FE9" w:rsidP="00A72F0B">
      <w:pPr>
        <w:pStyle w:val="MustertextBO"/>
        <w:rPr>
          <w:b/>
        </w:rPr>
      </w:pPr>
      <w:r>
        <w:tab/>
      </w:r>
      <w:r w:rsidRPr="002D263C">
        <w:rPr>
          <w:b/>
        </w:rPr>
        <w:t>BO:</w:t>
      </w:r>
      <w:r w:rsidR="00293D0E">
        <w:t xml:space="preserve"> Offizielles Merkblatt für ein Jahresv</w:t>
      </w:r>
      <w:r>
        <w:t xml:space="preserve">isum </w:t>
      </w:r>
      <w:r w:rsidR="00293D0E">
        <w:t xml:space="preserve">in Thailand </w:t>
      </w:r>
      <w:r>
        <w:t>(inkl. Richtlinien)</w:t>
      </w:r>
      <w:r>
        <w:tab/>
      </w:r>
      <w:r w:rsidRPr="002D263C">
        <w:rPr>
          <w:b/>
        </w:rPr>
        <w:t>Beilage 1</w:t>
      </w:r>
      <w:r w:rsidR="0060390B">
        <w:rPr>
          <w:b/>
        </w:rPr>
        <w:t>9</w:t>
      </w:r>
    </w:p>
    <w:p w:rsidR="00EF09E5" w:rsidRDefault="00EF09E5" w:rsidP="00A72F0B">
      <w:pPr>
        <w:pStyle w:val="MustertextListe0"/>
      </w:pPr>
      <w:r>
        <w:lastRenderedPageBreak/>
        <w:t>Dieser Richtwert entspricht in etwa den Verhältnissen, in welchen die Klägerin lebt.</w:t>
      </w:r>
      <w:r w:rsidRPr="00EF09E5">
        <w:t xml:space="preserve"> </w:t>
      </w:r>
      <w:r w:rsidR="00304FB9">
        <w:t xml:space="preserve">[Ist noch näher zu </w:t>
      </w:r>
      <w:proofErr w:type="spellStart"/>
      <w:r w:rsidR="00304FB9">
        <w:t>substanziieren</w:t>
      </w:r>
      <w:proofErr w:type="spellEnd"/>
      <w:r w:rsidR="00304FB9">
        <w:t>.]</w:t>
      </w:r>
    </w:p>
    <w:p w:rsidR="00233129" w:rsidRDefault="00EF09E5" w:rsidP="00A72F0B">
      <w:pPr>
        <w:pStyle w:val="MustertextBO"/>
        <w:rPr>
          <w:b/>
        </w:rPr>
      </w:pPr>
      <w:r>
        <w:tab/>
      </w:r>
      <w:r w:rsidRPr="002D263C">
        <w:rPr>
          <w:b/>
        </w:rPr>
        <w:t>BO:</w:t>
      </w:r>
      <w:r>
        <w:t xml:space="preserve"> Zusammenstellung Versicherungen</w:t>
      </w:r>
      <w:r>
        <w:tab/>
      </w:r>
      <w:r>
        <w:tab/>
      </w:r>
      <w:r w:rsidR="000778C5">
        <w:tab/>
      </w:r>
      <w:r w:rsidR="002F070C">
        <w:tab/>
      </w:r>
      <w:r w:rsidR="002F070C">
        <w:tab/>
      </w:r>
      <w:r w:rsidR="0060390B">
        <w:rPr>
          <w:b/>
        </w:rPr>
        <w:t>Beilage 20</w:t>
      </w:r>
    </w:p>
    <w:p w:rsidR="00233129" w:rsidRDefault="00233129" w:rsidP="00A72F0B">
      <w:pPr>
        <w:pStyle w:val="Mustertextleer"/>
      </w:pPr>
    </w:p>
    <w:p w:rsidR="00EF09E5" w:rsidRPr="00EF09E5" w:rsidRDefault="00233129" w:rsidP="00A72F0B">
      <w:pPr>
        <w:pStyle w:val="MustertextBO"/>
      </w:pPr>
      <w:r>
        <w:rPr>
          <w:b/>
        </w:rPr>
        <w:tab/>
      </w:r>
      <w:r w:rsidR="00EF09E5">
        <w:rPr>
          <w:b/>
        </w:rPr>
        <w:t xml:space="preserve">BO: </w:t>
      </w:r>
      <w:r w:rsidR="00EF09E5">
        <w:t>Aufstellung der täglichen Kosten inkl. Belegen</w:t>
      </w:r>
      <w:r w:rsidR="00733E08">
        <w:tab/>
      </w:r>
      <w:r w:rsidR="00733E08">
        <w:tab/>
      </w:r>
      <w:r w:rsidR="002F070C">
        <w:tab/>
      </w:r>
      <w:r w:rsidR="002F070C">
        <w:tab/>
      </w:r>
      <w:r w:rsidR="0060390B">
        <w:rPr>
          <w:b/>
        </w:rPr>
        <w:t>Beilage 21</w:t>
      </w:r>
    </w:p>
    <w:p w:rsidR="002E6CD0" w:rsidRDefault="002E6CD0" w:rsidP="00A72F0B">
      <w:pPr>
        <w:pStyle w:val="MustertextListe0"/>
      </w:pPr>
      <w:r>
        <w:t>Die Klägerin behält sich vor, ihren Unterhaltsanspruch nach Vorliegen des Beweisergebnisses abschliessend zu beziffern. Der gebührende Unt</w:t>
      </w:r>
      <w:r w:rsidR="00EF09E5">
        <w:t xml:space="preserve">erhalt beträgt mindestens </w:t>
      </w:r>
      <w:r w:rsidR="00EA0B25">
        <w:t>CHF</w:t>
      </w:r>
      <w:r w:rsidR="00EF09E5">
        <w:t> 1‘000.00</w:t>
      </w:r>
      <w:r>
        <w:t>.</w:t>
      </w:r>
      <w:r w:rsidRPr="007D1087">
        <w:t xml:space="preserve"> </w:t>
      </w:r>
      <w:r w:rsidR="00293D0E">
        <w:t>In zeitlicher Hinsicht rechtfertigt es sich, dass der Beklagten zur Leistung zu verpflichten ist, bis [Kind 2] 16 Jahre alt ist, also bis am [Datum]. Ab diesem Zeitpunkt wird sie das Geschäft ihrer Eltern vollständig übernehmen können. Vorher kann der Klägerin nicht zugemutet werden, den gebührenden Unterhalt anderweitig zu decken.</w:t>
      </w:r>
    </w:p>
    <w:p w:rsidR="00233129" w:rsidRDefault="00C02E0B" w:rsidP="00A72F0B">
      <w:pPr>
        <w:pStyle w:val="MustertextBO"/>
        <w:rPr>
          <w:b/>
        </w:rPr>
      </w:pPr>
      <w:r>
        <w:tab/>
      </w:r>
      <w:r w:rsidRPr="00C02E0B">
        <w:rPr>
          <w:b/>
        </w:rPr>
        <w:t>BO</w:t>
      </w:r>
      <w:r>
        <w:rPr>
          <w:b/>
        </w:rPr>
        <w:t xml:space="preserve">: </w:t>
      </w:r>
      <w:r>
        <w:t>Steuererklärungen des Beklagten der letzten 3 Jahre</w:t>
      </w:r>
      <w:r>
        <w:tab/>
      </w:r>
      <w:r w:rsidR="000778C5">
        <w:tab/>
      </w:r>
      <w:r w:rsidR="002F070C">
        <w:tab/>
      </w:r>
      <w:r w:rsidRPr="00C02E0B">
        <w:rPr>
          <w:b/>
        </w:rPr>
        <w:t>Edition</w:t>
      </w:r>
    </w:p>
    <w:p w:rsidR="00233129" w:rsidRDefault="00233129" w:rsidP="00A72F0B">
      <w:pPr>
        <w:pStyle w:val="Mustertextleer"/>
      </w:pPr>
    </w:p>
    <w:p w:rsidR="00C02E0B" w:rsidRPr="00C02E0B" w:rsidRDefault="00233129" w:rsidP="00A72F0B">
      <w:pPr>
        <w:pStyle w:val="MustertextBO"/>
      </w:pPr>
      <w:r>
        <w:tab/>
      </w:r>
      <w:r w:rsidR="00C02E0B" w:rsidRPr="00C02E0B">
        <w:rPr>
          <w:b/>
        </w:rPr>
        <w:t xml:space="preserve">BO: </w:t>
      </w:r>
      <w:r w:rsidR="00C02E0B">
        <w:t>Lohnabrechnungen des Beklagten der letzten 6 Monate</w:t>
      </w:r>
      <w:r w:rsidR="00C02E0B">
        <w:tab/>
      </w:r>
      <w:r w:rsidR="002F070C">
        <w:tab/>
      </w:r>
      <w:r w:rsidR="002F070C">
        <w:tab/>
      </w:r>
      <w:r w:rsidR="00C02E0B" w:rsidRPr="00C02E0B">
        <w:rPr>
          <w:b/>
        </w:rPr>
        <w:t>Edition</w:t>
      </w:r>
    </w:p>
    <w:p w:rsidR="002E6CD0" w:rsidRPr="00233129" w:rsidRDefault="002E6CD0">
      <w:pPr>
        <w:pStyle w:val="Mustertextklein"/>
      </w:pPr>
      <w:r w:rsidRPr="00233129">
        <w:tab/>
      </w:r>
      <w:r w:rsidRPr="003E5D8F">
        <w:rPr>
          <w:rStyle w:val="fettMuster"/>
          <w:sz w:val="16"/>
        </w:rPr>
        <w:t xml:space="preserve">Bemerkung </w:t>
      </w:r>
      <w:r w:rsidR="001525AD" w:rsidRPr="00BA08CE">
        <w:rPr>
          <w:rStyle w:val="fettMuster"/>
          <w:sz w:val="16"/>
        </w:rPr>
        <w:t>1</w:t>
      </w:r>
      <w:r w:rsidR="00841882" w:rsidRPr="00A865D6">
        <w:rPr>
          <w:rStyle w:val="fettMuster"/>
          <w:sz w:val="16"/>
        </w:rPr>
        <w:t>1</w:t>
      </w:r>
      <w:r w:rsidRPr="00A865D6">
        <w:rPr>
          <w:rStyle w:val="fettMuster"/>
          <w:sz w:val="16"/>
        </w:rPr>
        <w:t>:</w:t>
      </w:r>
      <w:r w:rsidRPr="00233129">
        <w:t xml:space="preserve"> Wenn der Unterhaltsgläubiger in einem Land mit erheblich tieferem oder höherem Preisniveau lebt, ist dies bei der Unterhaltsbeme</w:t>
      </w:r>
      <w:r w:rsidR="00FA5772" w:rsidRPr="00233129">
        <w:t>ssung zu berücksichtigen (CHK</w:t>
      </w:r>
      <w:r w:rsidR="00EA0B25" w:rsidRPr="00EA0B25">
        <w:t xml:space="preserve"> </w:t>
      </w:r>
      <w:r w:rsidR="00EA0B25" w:rsidRPr="00233129">
        <w:t>ZGB</w:t>
      </w:r>
      <w:r w:rsidR="00FA5772" w:rsidRPr="00233129">
        <w:t>-</w:t>
      </w:r>
      <w:r w:rsidRPr="00233129">
        <w:rPr>
          <w:smallCaps/>
        </w:rPr>
        <w:t>Freiburghaus</w:t>
      </w:r>
      <w:r w:rsidRPr="00233129">
        <w:t xml:space="preserve"> 125 N 9 mit Verweis auf </w:t>
      </w:r>
      <w:proofErr w:type="spellStart"/>
      <w:r w:rsidR="00EA0B25" w:rsidRPr="00233129">
        <w:t>BG</w:t>
      </w:r>
      <w:r w:rsidR="00EA0B25">
        <w:t>er</w:t>
      </w:r>
      <w:proofErr w:type="spellEnd"/>
      <w:r w:rsidR="00EA0B25" w:rsidRPr="00233129">
        <w:t xml:space="preserve"> </w:t>
      </w:r>
      <w:r w:rsidRPr="00233129">
        <w:t xml:space="preserve">5C.6/2002 </w:t>
      </w:r>
      <w:r w:rsidR="00EA0B25">
        <w:t xml:space="preserve">vom 11.06.2002 </w:t>
      </w:r>
      <w:r w:rsidRPr="00233129">
        <w:t xml:space="preserve">E 3). Dazu werden die Erhebungen von Grossbanken (z.B. UBS: </w:t>
      </w:r>
      <w:r w:rsidR="00EA0B25">
        <w:t>‹</w:t>
      </w:r>
      <w:r w:rsidRPr="00233129">
        <w:t>https://www.ubs.com/global/de/wealth_management/chief-investment-office/investment-views/prices-and-earnings.html</w:t>
      </w:r>
      <w:r w:rsidR="00EA0B25">
        <w:t>› [besucht am: 05.08.2016]</w:t>
      </w:r>
      <w:r w:rsidRPr="00233129">
        <w:t>), des Bundesamts für Statistik oder des Statistischen Amts der Europäischen Gemeinschaften herangezogen.</w:t>
      </w:r>
    </w:p>
    <w:p w:rsidR="002E6CD0" w:rsidRPr="00841B01" w:rsidRDefault="002E6CD0" w:rsidP="00841B01">
      <w:pPr>
        <w:pStyle w:val="MustertextTitelEbene2"/>
      </w:pPr>
      <w:r w:rsidRPr="00841B01">
        <w:rPr>
          <w:rStyle w:val="fett"/>
          <w:rFonts w:ascii="Calibri" w:hAnsi="Calibri"/>
          <w:b/>
        </w:rPr>
        <w:t>D</w:t>
      </w:r>
      <w:r w:rsidR="00233129" w:rsidRPr="00841B01">
        <w:rPr>
          <w:rStyle w:val="fett"/>
          <w:rFonts w:ascii="Calibri" w:hAnsi="Calibri"/>
          <w:b/>
        </w:rPr>
        <w:t>.</w:t>
      </w:r>
      <w:r w:rsidR="00233129" w:rsidRPr="00841B01">
        <w:rPr>
          <w:rStyle w:val="fett"/>
          <w:rFonts w:ascii="Calibri" w:hAnsi="Calibri"/>
          <w:b/>
        </w:rPr>
        <w:tab/>
      </w:r>
      <w:r w:rsidRPr="00841B01">
        <w:rPr>
          <w:rStyle w:val="fett"/>
          <w:rFonts w:ascii="Calibri" w:hAnsi="Calibri"/>
          <w:b/>
        </w:rPr>
        <w:t xml:space="preserve">Vorsorgeausgleich </w:t>
      </w:r>
    </w:p>
    <w:p w:rsidR="002E6CD0" w:rsidRPr="00233129" w:rsidRDefault="002E6CD0" w:rsidP="00A72F0B">
      <w:pPr>
        <w:pStyle w:val="MustertextListe0"/>
      </w:pPr>
      <w:r w:rsidRPr="00233129">
        <w:t>Für den Ausgleich von Vorsorgeansprüchen gegenüber</w:t>
      </w:r>
      <w:r w:rsidR="00E91EB1" w:rsidRPr="00233129">
        <w:t xml:space="preserve"> einer schweizerischen Einrichtung der beruflichen Vorsorge</w:t>
      </w:r>
      <w:r w:rsidRPr="00233129">
        <w:t xml:space="preserve"> ist das schweizerische Gericht ausschliesslich zuständig (Art. 63 Abs. 1</w:t>
      </w:r>
      <w:r w:rsidRPr="00A72F0B">
        <w:rPr>
          <w:vertAlign w:val="superscript"/>
        </w:rPr>
        <w:t>bis</w:t>
      </w:r>
      <w:r w:rsidRPr="00233129">
        <w:t xml:space="preserve"> IPRG). Es wendet Schweizer Recht an (Art. 63 Abs. 2 IPRG).</w:t>
      </w:r>
    </w:p>
    <w:p w:rsidR="002E6CD0" w:rsidRPr="00233129" w:rsidRDefault="002E6CD0" w:rsidP="00A72F0B">
      <w:pPr>
        <w:pStyle w:val="MustertextListe0"/>
      </w:pPr>
      <w:r w:rsidRPr="00233129">
        <w:t>Zumindest während der Ehe war der Beklagte als Arbeitnehmer obligatorisch bei einer Ei</w:t>
      </w:r>
      <w:r w:rsidRPr="00233129">
        <w:t>n</w:t>
      </w:r>
      <w:r w:rsidRPr="00233129">
        <w:t xml:space="preserve">richtung der beruflichen Vorsorge </w:t>
      </w:r>
      <w:r w:rsidR="00E91EB1" w:rsidRPr="00233129">
        <w:t>versichert</w:t>
      </w:r>
      <w:r w:rsidRPr="00233129">
        <w:t xml:space="preserve">. </w:t>
      </w:r>
      <w:r w:rsidR="00E91EB1" w:rsidRPr="00233129">
        <w:t xml:space="preserve">Die während der Ehe </w:t>
      </w:r>
      <w:proofErr w:type="spellStart"/>
      <w:r w:rsidR="00E91EB1" w:rsidRPr="00233129">
        <w:t>geäufneten</w:t>
      </w:r>
      <w:proofErr w:type="spellEnd"/>
      <w:r w:rsidR="00E91EB1" w:rsidRPr="00233129">
        <w:t xml:space="preserve"> Vorsorgegu</w:t>
      </w:r>
      <w:r w:rsidR="00E91EB1" w:rsidRPr="00233129">
        <w:t>t</w:t>
      </w:r>
      <w:r w:rsidR="00E91EB1" w:rsidRPr="00233129">
        <w:t>haben</w:t>
      </w:r>
      <w:r w:rsidRPr="00233129">
        <w:t xml:space="preserve"> </w:t>
      </w:r>
      <w:r w:rsidR="00E91EB1" w:rsidRPr="00233129">
        <w:t>sind</w:t>
      </w:r>
      <w:r w:rsidRPr="00233129">
        <w:t xml:space="preserve"> gemäss der allgemeinen Bestimmung von Art. 122 ZGB auszugleichen. Die </w:t>
      </w:r>
      <w:r w:rsidR="00E91EB1" w:rsidRPr="00233129">
        <w:t>Kläg</w:t>
      </w:r>
      <w:r w:rsidR="00E91EB1" w:rsidRPr="00233129">
        <w:t>e</w:t>
      </w:r>
      <w:r w:rsidR="00E91EB1" w:rsidRPr="00233129">
        <w:t>rin</w:t>
      </w:r>
      <w:r w:rsidRPr="00233129">
        <w:t xml:space="preserve"> verfügt nach wie vor über ein Freizügigkeitskonto bei der </w:t>
      </w:r>
      <w:proofErr w:type="spellStart"/>
      <w:r w:rsidRPr="00233129">
        <w:t>SwissBank</w:t>
      </w:r>
      <w:proofErr w:type="spellEnd"/>
      <w:r w:rsidRPr="00233129">
        <w:t xml:space="preserve"> AG, auf welches der Ausgleichsbetrag zu übertragen ist (Konto Nr. XY</w:t>
      </w:r>
      <w:r w:rsidR="00A81A12" w:rsidRPr="00233129">
        <w:t>-XYYYYY</w:t>
      </w:r>
      <w:r w:rsidRPr="00233129">
        <w:t>)</w:t>
      </w:r>
      <w:r w:rsidR="007C6E69" w:rsidRPr="00233129">
        <w:t>.</w:t>
      </w:r>
    </w:p>
    <w:p w:rsidR="007523D6" w:rsidRPr="00233129" w:rsidRDefault="007523D6" w:rsidP="00A72F0B">
      <w:pPr>
        <w:pStyle w:val="MustertextListe0"/>
      </w:pPr>
      <w:r w:rsidRPr="00233129">
        <w:t xml:space="preserve">Die erworbenen Austrittsleistungen samt Freizügigkeitsguthaben und Vorbezügen für Wohneigentum sind hälftig zu teilen (Art. 123 ZGB). Der Ausgleichsbetrag wird sich aus den durch den Beklagten beizubringenden Unterlagen ergeben. Die Durchführbarkeitserklärung der Klägerin wird eingereicht. </w:t>
      </w:r>
    </w:p>
    <w:p w:rsidR="002E6CD0" w:rsidRDefault="007523D6" w:rsidP="00A72F0B">
      <w:pPr>
        <w:pStyle w:val="MustertextBO"/>
      </w:pPr>
      <w:r>
        <w:tab/>
      </w:r>
      <w:r w:rsidRPr="002D263C">
        <w:rPr>
          <w:b/>
        </w:rPr>
        <w:t>BO:</w:t>
      </w:r>
      <w:r>
        <w:t xml:space="preserve"> Durchführbarkeitserklärung der Klägerin per [Datum]</w:t>
      </w:r>
      <w:r>
        <w:tab/>
      </w:r>
      <w:r>
        <w:tab/>
      </w:r>
      <w:r w:rsidR="002F070C">
        <w:tab/>
      </w:r>
      <w:r w:rsidR="0060390B">
        <w:rPr>
          <w:b/>
        </w:rPr>
        <w:t>Beilage 2</w:t>
      </w:r>
      <w:r w:rsidR="000E2E27">
        <w:rPr>
          <w:b/>
        </w:rPr>
        <w:t>2</w:t>
      </w:r>
    </w:p>
    <w:p w:rsidR="002E6CD0" w:rsidRPr="00233129" w:rsidRDefault="002E6CD0" w:rsidP="00841B01">
      <w:pPr>
        <w:pStyle w:val="MustertextTitelEbene2"/>
        <w:rPr>
          <w:rStyle w:val="fett"/>
          <w:rFonts w:asciiTheme="minorHAnsi" w:hAnsiTheme="minorHAnsi"/>
          <w:i/>
        </w:rPr>
      </w:pPr>
      <w:r w:rsidRPr="00233129">
        <w:rPr>
          <w:rStyle w:val="fett"/>
          <w:rFonts w:asciiTheme="minorHAnsi" w:hAnsiTheme="minorHAnsi"/>
          <w:b/>
        </w:rPr>
        <w:t>E</w:t>
      </w:r>
      <w:r w:rsidR="00233129">
        <w:rPr>
          <w:rStyle w:val="fett"/>
          <w:rFonts w:asciiTheme="minorHAnsi" w:hAnsiTheme="minorHAnsi"/>
          <w:b/>
        </w:rPr>
        <w:t>.</w:t>
      </w:r>
      <w:r w:rsidR="00233129">
        <w:rPr>
          <w:rStyle w:val="fett"/>
          <w:rFonts w:asciiTheme="minorHAnsi" w:hAnsiTheme="minorHAnsi"/>
          <w:b/>
        </w:rPr>
        <w:tab/>
      </w:r>
      <w:r w:rsidRPr="00233129">
        <w:rPr>
          <w:rStyle w:val="fett"/>
          <w:rFonts w:asciiTheme="minorHAnsi" w:hAnsiTheme="minorHAnsi"/>
          <w:b/>
        </w:rPr>
        <w:t>Kostenfolgen</w:t>
      </w:r>
    </w:p>
    <w:p w:rsidR="002E6CD0" w:rsidRDefault="002E6CD0" w:rsidP="00A72F0B">
      <w:pPr>
        <w:pStyle w:val="MustertextListe0"/>
      </w:pPr>
      <w:r>
        <w:t xml:space="preserve">Die Kosten des Verfahrens sind ausgangsgemäss dem Beklagten aufzuerlegen und der </w:t>
      </w:r>
      <w:r w:rsidR="00304FB9">
        <w:t>Kläg</w:t>
      </w:r>
      <w:r w:rsidR="00304FB9">
        <w:t>e</w:t>
      </w:r>
      <w:r w:rsidR="00304FB9">
        <w:t xml:space="preserve">rin </w:t>
      </w:r>
      <w:r>
        <w:t xml:space="preserve">ist eine angemessene Parteientschädigung zuzusprechen. </w:t>
      </w:r>
    </w:p>
    <w:p w:rsidR="002E6CD0" w:rsidRPr="00233129" w:rsidRDefault="002E6CD0">
      <w:pPr>
        <w:pStyle w:val="Mustertextklein"/>
      </w:pPr>
      <w:r w:rsidRPr="00233129">
        <w:tab/>
      </w:r>
      <w:r w:rsidRPr="003E5D8F">
        <w:rPr>
          <w:rStyle w:val="fettMuster"/>
          <w:sz w:val="16"/>
        </w:rPr>
        <w:t xml:space="preserve">Bemerkung </w:t>
      </w:r>
      <w:r w:rsidR="001525AD" w:rsidRPr="00BA08CE">
        <w:rPr>
          <w:rStyle w:val="fettMuster"/>
          <w:sz w:val="16"/>
        </w:rPr>
        <w:t>1</w:t>
      </w:r>
      <w:r w:rsidR="00841882" w:rsidRPr="00A865D6">
        <w:rPr>
          <w:rStyle w:val="fettMuster"/>
          <w:sz w:val="16"/>
        </w:rPr>
        <w:t>2</w:t>
      </w:r>
      <w:r w:rsidRPr="00A865D6">
        <w:rPr>
          <w:rStyle w:val="fettMuster"/>
          <w:sz w:val="16"/>
        </w:rPr>
        <w:t>:</w:t>
      </w:r>
      <w:r w:rsidRPr="00233129">
        <w:t xml:space="preserve"> Da die Vertretene vorliegend im Ausland wohnt, muss für die anwaltlichen Diens</w:t>
      </w:r>
      <w:r w:rsidRPr="00233129">
        <w:t>t</w:t>
      </w:r>
      <w:r w:rsidRPr="00233129">
        <w:t xml:space="preserve">leistungen keine Mehrwertsteuer bezahlt werden, weshalb sie auch nicht überwälzt werden kann. Auf den üblichen Zusatz </w:t>
      </w:r>
      <w:r w:rsidR="00B346E3">
        <w:t>«</w:t>
      </w:r>
      <w:r w:rsidRPr="00233129">
        <w:t>zuzüglich Mehrwertsteuer</w:t>
      </w:r>
      <w:r w:rsidR="00B346E3">
        <w:t>»</w:t>
      </w:r>
      <w:r w:rsidRPr="00233129">
        <w:t xml:space="preserve"> ist also zu verzichten (vgl. dazu das Krei</w:t>
      </w:r>
      <w:r w:rsidRPr="00233129">
        <w:t>s</w:t>
      </w:r>
      <w:r w:rsidRPr="00233129">
        <w:t xml:space="preserve">schreiben </w:t>
      </w:r>
      <w:r w:rsidR="00B93A97">
        <w:t>MwSt.</w:t>
      </w:r>
      <w:r w:rsidRPr="00233129">
        <w:t xml:space="preserve">). </w:t>
      </w:r>
    </w:p>
    <w:p w:rsidR="002E6CD0" w:rsidRPr="00233129" w:rsidRDefault="002E6CD0">
      <w:pPr>
        <w:pStyle w:val="Mustertextklein"/>
      </w:pPr>
      <w:r w:rsidRPr="00233129">
        <w:tab/>
      </w:r>
      <w:r w:rsidRPr="003E5D8F">
        <w:rPr>
          <w:rStyle w:val="fettMuster"/>
          <w:sz w:val="16"/>
        </w:rPr>
        <w:t xml:space="preserve">Bemerkung </w:t>
      </w:r>
      <w:r w:rsidR="001525AD" w:rsidRPr="00BA08CE">
        <w:rPr>
          <w:rStyle w:val="fettMuster"/>
          <w:sz w:val="16"/>
        </w:rPr>
        <w:t>1</w:t>
      </w:r>
      <w:r w:rsidR="00841882" w:rsidRPr="00A865D6">
        <w:rPr>
          <w:rStyle w:val="fettMuster"/>
          <w:sz w:val="16"/>
        </w:rPr>
        <w:t>3</w:t>
      </w:r>
      <w:r w:rsidRPr="00A865D6">
        <w:rPr>
          <w:rStyle w:val="fettMuster"/>
          <w:sz w:val="16"/>
        </w:rPr>
        <w:t>:</w:t>
      </w:r>
      <w:r w:rsidRPr="00233129">
        <w:t xml:space="preserve"> Bei der beschriebenen Konstellation wäre zusätzlich ein Gesuch um Leistung eines Prozesskostenvorschusses bzw. ein Gesuch um unentgeltliche Rechtspflege zu stellen. Für diesbezü</w:t>
      </w:r>
      <w:r w:rsidRPr="00233129">
        <w:t>g</w:t>
      </w:r>
      <w:r w:rsidRPr="00233129">
        <w:t>liche</w:t>
      </w:r>
      <w:r w:rsidR="00AF6FCE" w:rsidRPr="00233129">
        <w:t xml:space="preserve"> Erklärungen und Beispiele vgl.</w:t>
      </w:r>
      <w:r w:rsidRPr="00233129">
        <w:t xml:space="preserve"> </w:t>
      </w:r>
      <w:r w:rsidR="00A81A12" w:rsidRPr="00A72F0B">
        <w:t>§ 74</w:t>
      </w:r>
      <w:r w:rsidR="004D46C2">
        <w:t>,</w:t>
      </w:r>
      <w:r w:rsidR="00A81A12" w:rsidRPr="004D46C2">
        <w:t xml:space="preserve"> </w:t>
      </w:r>
      <w:proofErr w:type="spellStart"/>
      <w:r w:rsidR="00A81A12" w:rsidRPr="004D46C2">
        <w:t>Rz</w:t>
      </w:r>
      <w:proofErr w:type="spellEnd"/>
      <w:r w:rsidR="00A81A12" w:rsidRPr="004D46C2">
        <w:t xml:space="preserve"> 9 ff.</w:t>
      </w:r>
    </w:p>
    <w:p w:rsidR="00841B01" w:rsidRDefault="00841B01">
      <w:pPr>
        <w:spacing w:after="160" w:line="259" w:lineRule="auto"/>
        <w:rPr>
          <w:rStyle w:val="fettMuster"/>
        </w:rPr>
      </w:pPr>
      <w:r>
        <w:rPr>
          <w:rStyle w:val="fettMuster"/>
          <w:b w:val="0"/>
        </w:rPr>
        <w:br w:type="page"/>
      </w:r>
    </w:p>
    <w:p w:rsidR="002E6CD0" w:rsidRPr="00A72F0B" w:rsidRDefault="002E6CD0" w:rsidP="00A72F0B">
      <w:pPr>
        <w:pStyle w:val="MustertextTitelEbene1"/>
        <w:rPr>
          <w:rStyle w:val="fettMuster"/>
        </w:rPr>
      </w:pPr>
      <w:bookmarkStart w:id="0" w:name="_GoBack"/>
      <w:bookmarkEnd w:id="0"/>
      <w:r w:rsidRPr="00233129">
        <w:rPr>
          <w:rStyle w:val="fettMuster"/>
          <w:b/>
        </w:rPr>
        <w:lastRenderedPageBreak/>
        <w:t>IV</w:t>
      </w:r>
      <w:r w:rsidR="00233129">
        <w:rPr>
          <w:rStyle w:val="fettMuster"/>
          <w:b/>
        </w:rPr>
        <w:t>.</w:t>
      </w:r>
      <w:r w:rsidR="00233129">
        <w:rPr>
          <w:rStyle w:val="fettMuster"/>
          <w:b/>
        </w:rPr>
        <w:tab/>
      </w:r>
      <w:r w:rsidRPr="00233129">
        <w:rPr>
          <w:rStyle w:val="fettMuster"/>
          <w:b/>
        </w:rPr>
        <w:t>Begründung des Dispensationsgesuchs</w:t>
      </w:r>
    </w:p>
    <w:p w:rsidR="002E6CD0" w:rsidRDefault="002E6CD0" w:rsidP="00A72F0B">
      <w:pPr>
        <w:pStyle w:val="MustertextListe0"/>
      </w:pPr>
      <w:r>
        <w:t xml:space="preserve">In familienrechtlichen Verfahren müssen die Parteien grundsätzlich persönlich </w:t>
      </w:r>
      <w:r w:rsidRPr="00863F82">
        <w:t>zu Verhan</w:t>
      </w:r>
      <w:r w:rsidRPr="00863F82">
        <w:t>d</w:t>
      </w:r>
      <w:r w:rsidRPr="00863F82">
        <w:t>lungen erscheinen, sofern das Gericht sie nicht dispensiert (Art. 278 ZPO). Wichtige Gründe vermögen eine Dispensation zu rechtfertigen</w:t>
      </w:r>
      <w:r>
        <w:t>.</w:t>
      </w:r>
    </w:p>
    <w:p w:rsidR="002E6CD0" w:rsidRDefault="002E6CD0" w:rsidP="00A72F0B">
      <w:pPr>
        <w:pStyle w:val="MustertextListe0"/>
      </w:pPr>
      <w:r>
        <w:t xml:space="preserve">Wie oben dargelegt wurde, lebt die </w:t>
      </w:r>
      <w:r w:rsidR="00304FB9">
        <w:t xml:space="preserve">Klägerin </w:t>
      </w:r>
      <w:r>
        <w:t>wieder</w:t>
      </w:r>
      <w:r w:rsidRPr="00863F82">
        <w:t xml:space="preserve"> in ihrer Heimat in Thailand. Nachdem die Beziehung mit dem </w:t>
      </w:r>
      <w:r w:rsidR="00304FB9">
        <w:t xml:space="preserve">Beklagten </w:t>
      </w:r>
      <w:r w:rsidRPr="00863F82">
        <w:t>in die Brüche ging, gab es für sie faktisch keine and</w:t>
      </w:r>
      <w:r w:rsidR="00E91EB1">
        <w:t>ere Möglichkeit, als dorthin zu</w:t>
      </w:r>
      <w:r w:rsidRPr="00863F82">
        <w:t>rückzukehren. In der Schweiz verfügt sie nur über ein überaus schwaches soziales Netzwerk. Sie hat niemanden, an den sie sich wenden könnte.</w:t>
      </w:r>
    </w:p>
    <w:p w:rsidR="002E6CD0" w:rsidRPr="00863F82" w:rsidRDefault="002E6CD0" w:rsidP="00A72F0B">
      <w:pPr>
        <w:pStyle w:val="MustertextListe0"/>
      </w:pPr>
      <w:r w:rsidRPr="00863F82">
        <w:t xml:space="preserve">Thailand liegt zu weit entfernt, als dass sich eine Anreise rechtfertigen würde. Bereits der aktuelle Aufenthaltsort würde somit eine Dispensation von der persönlichen Teilnahme an Verhandlungen rechtfertigen (vgl. dazu </w:t>
      </w:r>
      <w:r>
        <w:t>BK</w:t>
      </w:r>
      <w:r w:rsidR="00B93A97">
        <w:t xml:space="preserve"> ZPO</w:t>
      </w:r>
      <w:r>
        <w:t>-</w:t>
      </w:r>
      <w:proofErr w:type="spellStart"/>
      <w:r w:rsidRPr="00FA5772">
        <w:rPr>
          <w:smallCaps/>
        </w:rPr>
        <w:t>Spycher</w:t>
      </w:r>
      <w:proofErr w:type="spellEnd"/>
      <w:r w:rsidRPr="00863F82">
        <w:t>, Art. 278 N 5).</w:t>
      </w:r>
    </w:p>
    <w:p w:rsidR="002E6CD0" w:rsidRDefault="002E6CD0" w:rsidP="00A72F0B">
      <w:pPr>
        <w:pStyle w:val="MustertextListe0"/>
      </w:pPr>
      <w:r>
        <w:t>Der Klägerin fehlen die Mittel f</w:t>
      </w:r>
      <w:r w:rsidR="00A81A12">
        <w:t xml:space="preserve">ür eine Rückreise. </w:t>
      </w:r>
      <w:r>
        <w:t>Ihre Tätigkeit als Geschäftsführerin des Früchtegeschäfts</w:t>
      </w:r>
      <w:r w:rsidR="00E91EB1">
        <w:t xml:space="preserve"> und die Kinderbetreuung</w:t>
      </w:r>
      <w:r>
        <w:t xml:space="preserve"> lässt keine Absenz zu.</w:t>
      </w:r>
    </w:p>
    <w:p w:rsidR="002E6CD0" w:rsidRDefault="002E6CD0" w:rsidP="00A72F0B">
      <w:pPr>
        <w:pStyle w:val="MustertextListe0"/>
      </w:pPr>
      <w:r w:rsidRPr="00863F82">
        <w:t>Der Unterzeichnete wird regelmässig instruiert. Eine Interessenvertretung wird auch ohne persönliche Anwesenheit der Gesuchstellerin gewährleistet sein. Sollte das Gericht via Tel</w:t>
      </w:r>
      <w:r w:rsidRPr="00863F82">
        <w:t>e</w:t>
      </w:r>
      <w:r w:rsidRPr="00863F82">
        <w:t xml:space="preserve">fon, Skype oder </w:t>
      </w:r>
      <w:r w:rsidR="00E91EB1">
        <w:t>Ä</w:t>
      </w:r>
      <w:r w:rsidRPr="00863F82">
        <w:t xml:space="preserve">hnlichem mit der </w:t>
      </w:r>
      <w:r>
        <w:t>Klägerin oder den Kindern</w:t>
      </w:r>
      <w:r w:rsidRPr="00863F82">
        <w:t xml:space="preserve"> persönlich kommunizieren wollen, wird sich dies einrichten lassen. </w:t>
      </w:r>
    </w:p>
    <w:p w:rsidR="00E91EB1" w:rsidRPr="00863F82" w:rsidRDefault="00E91EB1" w:rsidP="00A72F0B">
      <w:pPr>
        <w:pStyle w:val="Mustertext"/>
      </w:pPr>
      <w:r>
        <w:t>Abschliessend bitte ich Sie höflich um Vorladung zur Einigungsverhandlung.</w:t>
      </w:r>
    </w:p>
    <w:p w:rsidR="002E6CD0" w:rsidRDefault="002E6CD0">
      <w:pPr>
        <w:pStyle w:val="MustertextListe0"/>
        <w:numPr>
          <w:ilvl w:val="0"/>
          <w:numId w:val="0"/>
        </w:numPr>
      </w:pPr>
    </w:p>
    <w:p w:rsidR="002E6CD0" w:rsidRDefault="002E6CD0">
      <w:pPr>
        <w:pStyle w:val="MustertextListe0"/>
        <w:numPr>
          <w:ilvl w:val="0"/>
          <w:numId w:val="0"/>
        </w:numPr>
      </w:pPr>
      <w:r>
        <w:t>Hochachtungsvoll</w:t>
      </w:r>
    </w:p>
    <w:p w:rsidR="002E6CD0" w:rsidRDefault="002E6CD0">
      <w:pPr>
        <w:pStyle w:val="Mustertext"/>
      </w:pPr>
      <w:r>
        <w:t>[Name und Unterschrift des Rechtsanwaltes der Klägerin]</w:t>
      </w:r>
    </w:p>
    <w:p w:rsidR="002E6CD0" w:rsidRDefault="002E6CD0">
      <w:pPr>
        <w:pStyle w:val="Mustertext"/>
      </w:pPr>
      <w:r>
        <w:t>dreifach</w:t>
      </w:r>
      <w:r>
        <w:tab/>
      </w:r>
    </w:p>
    <w:p w:rsidR="002E6CD0" w:rsidRDefault="002E6CD0">
      <w:pPr>
        <w:pStyle w:val="Mustertext"/>
      </w:pPr>
      <w:r>
        <w:t>Beilage: separates Beweismittelverzeichnis dreifach mit den Urkunden im Doppel</w:t>
      </w:r>
    </w:p>
    <w:p w:rsidR="002E6CD0" w:rsidRDefault="002E6CD0">
      <w:pPr>
        <w:pStyle w:val="Mustertextleer"/>
      </w:pPr>
    </w:p>
    <w:p w:rsidR="002E6CD0" w:rsidRDefault="002E6CD0">
      <w:pPr>
        <w:pStyle w:val="BoxEnde"/>
      </w:pPr>
    </w:p>
    <w:sectPr w:rsidR="002E6CD0" w:rsidSect="009B2E3F">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B25" w:rsidRDefault="00EA0B25" w:rsidP="00171C75">
      <w:pPr>
        <w:spacing w:after="0" w:line="240" w:lineRule="auto"/>
      </w:pPr>
      <w:r>
        <w:separator/>
      </w:r>
    </w:p>
  </w:endnote>
  <w:endnote w:type="continuationSeparator" w:id="0">
    <w:p w:rsidR="00EA0B25" w:rsidRDefault="00EA0B25"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B25" w:rsidRPr="00392D2A" w:rsidRDefault="00EA0B25" w:rsidP="009B2E3F">
    <w:pPr>
      <w:pStyle w:val="Fuzeile"/>
      <w:tabs>
        <w:tab w:val="clear" w:pos="4536"/>
        <w:tab w:val="clear" w:pos="9072"/>
        <w:tab w:val="right" w:pos="7069"/>
      </w:tabs>
      <w:jc w:val="right"/>
      <w:rPr>
        <w:rStyle w:val="kapitlchen"/>
        <w:b/>
        <w:smallCaps/>
      </w:rPr>
    </w:pPr>
    <w:r w:rsidRPr="00566070">
      <w:rPr>
        <w:szCs w:val="18"/>
      </w:rPr>
      <w:fldChar w:fldCharType="begin"/>
    </w:r>
    <w:r w:rsidRPr="00566070">
      <w:rPr>
        <w:szCs w:val="18"/>
      </w:rPr>
      <w:instrText xml:space="preserve"> PAGE  \* Arabic  \* MERGEFORMAT </w:instrText>
    </w:r>
    <w:r w:rsidRPr="00566070">
      <w:rPr>
        <w:szCs w:val="18"/>
      </w:rPr>
      <w:fldChar w:fldCharType="separate"/>
    </w:r>
    <w:r w:rsidR="00841B01">
      <w:rPr>
        <w:noProof/>
        <w:szCs w:val="18"/>
      </w:rPr>
      <w:t>8</w:t>
    </w:r>
    <w:r w:rsidRPr="00566070">
      <w:rPr>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B25" w:rsidRPr="003F70C9" w:rsidRDefault="00EA0B25" w:rsidP="005E0530">
    <w:pPr>
      <w:pStyle w:val="Fuzeile"/>
      <w:tabs>
        <w:tab w:val="clear" w:pos="4536"/>
        <w:tab w:val="clear" w:pos="9072"/>
        <w:tab w:val="center" w:pos="0"/>
        <w:tab w:val="left" w:pos="1985"/>
        <w:tab w:val="right" w:pos="7069"/>
      </w:tabs>
      <w:rPr>
        <w:b/>
        <w:szCs w:val="18"/>
      </w:rPr>
    </w:pPr>
    <w:r w:rsidRPr="000F7F66">
      <w:rPr>
        <w:szCs w:val="18"/>
      </w:rPr>
      <w:tab/>
    </w:r>
    <w:r>
      <w:rPr>
        <w:szCs w:val="18"/>
      </w:rPr>
      <w:tab/>
    </w:r>
    <w:r w:rsidRPr="00AD438C">
      <w:rPr>
        <w:szCs w:val="18"/>
      </w:rPr>
      <w:fldChar w:fldCharType="begin"/>
    </w:r>
    <w:r w:rsidRPr="00AD438C">
      <w:rPr>
        <w:szCs w:val="18"/>
      </w:rPr>
      <w:instrText xml:space="preserve"> PAGE  \* Arabic  \* MERGEFORMAT </w:instrText>
    </w:r>
    <w:r w:rsidRPr="00AD438C">
      <w:rPr>
        <w:szCs w:val="18"/>
      </w:rPr>
      <w:fldChar w:fldCharType="separate"/>
    </w:r>
    <w:r w:rsidR="00841B01">
      <w:rPr>
        <w:noProof/>
        <w:szCs w:val="18"/>
      </w:rPr>
      <w:t>7</w:t>
    </w:r>
    <w:r w:rsidRPr="00AD438C">
      <w:rPr>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B25" w:rsidRDefault="00EA0B25" w:rsidP="00A72F0B">
    <w:pPr>
      <w:pStyle w:val="Fuzeile"/>
      <w:tabs>
        <w:tab w:val="clear" w:pos="4536"/>
        <w:tab w:val="center" w:pos="7088"/>
      </w:tabs>
      <w:jc w:val="right"/>
    </w:pPr>
    <w:r>
      <w:tab/>
    </w:r>
    <w:r>
      <w:fldChar w:fldCharType="begin"/>
    </w:r>
    <w:r>
      <w:instrText xml:space="preserve"> PAGE  \* Arabic  \* MERGEFORMAT </w:instrText>
    </w:r>
    <w:r>
      <w:fldChar w:fldCharType="separate"/>
    </w:r>
    <w:r w:rsidR="00841B01">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B25" w:rsidRDefault="00EA0B25" w:rsidP="00171C75">
      <w:pPr>
        <w:spacing w:after="0" w:line="240" w:lineRule="auto"/>
      </w:pPr>
      <w:r>
        <w:separator/>
      </w:r>
    </w:p>
  </w:footnote>
  <w:footnote w:type="continuationSeparator" w:id="0">
    <w:p w:rsidR="00EA0B25" w:rsidRDefault="00EA0B25"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23"/>
  </w:num>
  <w:num w:numId="19">
    <w:abstractNumId w:val="11"/>
  </w:num>
  <w:num w:numId="20">
    <w:abstractNumId w:val="16"/>
  </w:num>
  <w:num w:numId="21">
    <w:abstractNumId w:val="19"/>
  </w:num>
  <w:num w:numId="22">
    <w:abstractNumId w:val="13"/>
  </w:num>
  <w:num w:numId="23">
    <w:abstractNumId w:val="22"/>
  </w:num>
  <w:num w:numId="24">
    <w:abstractNumId w:val="21"/>
  </w:num>
  <w:num w:numId="25">
    <w:abstractNumId w:val="18"/>
  </w:num>
  <w:num w:numId="26">
    <w:abstractNumId w:val="15"/>
  </w:num>
  <w:num w:numId="27">
    <w:abstractNumId w:val="10"/>
  </w:num>
  <w:num w:numId="28">
    <w:abstractNumId w:val="12"/>
  </w:num>
  <w:num w:numId="29">
    <w:abstractNumId w:val="22"/>
    <w:lvlOverride w:ilvl="0">
      <w:startOverride w:val="1"/>
    </w:lvlOverride>
  </w:num>
  <w:num w:numId="30">
    <w:abstractNumId w:val="22"/>
    <w:lvlOverride w:ilvl="0">
      <w:startOverride w:val="1"/>
    </w:lvlOverride>
  </w:num>
  <w:num w:numId="31">
    <w:abstractNumId w:val="16"/>
    <w:lvlOverride w:ilvl="0">
      <w:startOverride w:val="1"/>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3"/>
    </w:lvlOverride>
    <w:lvlOverride w:ilvl="2">
      <w:startOverride w:val="7"/>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1"/>
    </w:lvlOverride>
    <w:lvlOverride w:ilvl="1">
      <w:startOverride w:val="3"/>
    </w:lvlOverride>
    <w:lvlOverride w:ilvl="2">
      <w:startOverride w:val="8"/>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09"/>
  <w:autoHyphenation/>
  <w:consecutiveHyphenLimit w:val="3"/>
  <w:hyphenationZone w:val="425"/>
  <w:evenAndOddHeaders/>
  <w:characterSpacingControl w:val="doNotCompress"/>
  <w:hdrShapeDefaults>
    <o:shapedefaults v:ext="edit" spidmax="440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B61"/>
    <w:rsid w:val="00000AF9"/>
    <w:rsid w:val="00015F4E"/>
    <w:rsid w:val="0004745E"/>
    <w:rsid w:val="00056C4E"/>
    <w:rsid w:val="0006536D"/>
    <w:rsid w:val="00070C60"/>
    <w:rsid w:val="00072098"/>
    <w:rsid w:val="0007456F"/>
    <w:rsid w:val="000778C5"/>
    <w:rsid w:val="00080183"/>
    <w:rsid w:val="00081284"/>
    <w:rsid w:val="00083732"/>
    <w:rsid w:val="00085387"/>
    <w:rsid w:val="00087CC3"/>
    <w:rsid w:val="000A1829"/>
    <w:rsid w:val="000A2ADE"/>
    <w:rsid w:val="000B65FE"/>
    <w:rsid w:val="000B70CE"/>
    <w:rsid w:val="000C0238"/>
    <w:rsid w:val="000C27BF"/>
    <w:rsid w:val="000C690F"/>
    <w:rsid w:val="000D4837"/>
    <w:rsid w:val="000D5486"/>
    <w:rsid w:val="000E2E27"/>
    <w:rsid w:val="000F19CE"/>
    <w:rsid w:val="000F7E1D"/>
    <w:rsid w:val="000F7F66"/>
    <w:rsid w:val="00104B61"/>
    <w:rsid w:val="00106FB3"/>
    <w:rsid w:val="001153C6"/>
    <w:rsid w:val="0011653B"/>
    <w:rsid w:val="00131BBD"/>
    <w:rsid w:val="0013419B"/>
    <w:rsid w:val="001525AD"/>
    <w:rsid w:val="001526C6"/>
    <w:rsid w:val="00153BB8"/>
    <w:rsid w:val="00156891"/>
    <w:rsid w:val="0016486A"/>
    <w:rsid w:val="00171C75"/>
    <w:rsid w:val="001779B6"/>
    <w:rsid w:val="001841CF"/>
    <w:rsid w:val="00195E28"/>
    <w:rsid w:val="0019671A"/>
    <w:rsid w:val="001A00D3"/>
    <w:rsid w:val="001D12A4"/>
    <w:rsid w:val="001D4EEC"/>
    <w:rsid w:val="001E47DC"/>
    <w:rsid w:val="001F62F9"/>
    <w:rsid w:val="001F78E1"/>
    <w:rsid w:val="001F7EA0"/>
    <w:rsid w:val="00200F32"/>
    <w:rsid w:val="00204345"/>
    <w:rsid w:val="002046FD"/>
    <w:rsid w:val="00216071"/>
    <w:rsid w:val="0022751D"/>
    <w:rsid w:val="00233129"/>
    <w:rsid w:val="00233262"/>
    <w:rsid w:val="002335EC"/>
    <w:rsid w:val="00237A3A"/>
    <w:rsid w:val="00243C65"/>
    <w:rsid w:val="002506C0"/>
    <w:rsid w:val="0025282B"/>
    <w:rsid w:val="00254674"/>
    <w:rsid w:val="00271CF8"/>
    <w:rsid w:val="002739BE"/>
    <w:rsid w:val="0027521E"/>
    <w:rsid w:val="00293D0E"/>
    <w:rsid w:val="002948D8"/>
    <w:rsid w:val="002C53DA"/>
    <w:rsid w:val="002C5940"/>
    <w:rsid w:val="002C5D28"/>
    <w:rsid w:val="002E6CD0"/>
    <w:rsid w:val="002E7D86"/>
    <w:rsid w:val="002F070C"/>
    <w:rsid w:val="002F409F"/>
    <w:rsid w:val="00300B37"/>
    <w:rsid w:val="00304E69"/>
    <w:rsid w:val="00304FB9"/>
    <w:rsid w:val="003105B5"/>
    <w:rsid w:val="003125E5"/>
    <w:rsid w:val="00314F60"/>
    <w:rsid w:val="00315DD8"/>
    <w:rsid w:val="0031738D"/>
    <w:rsid w:val="00337A86"/>
    <w:rsid w:val="00360568"/>
    <w:rsid w:val="00370CA6"/>
    <w:rsid w:val="00373D25"/>
    <w:rsid w:val="00374FE7"/>
    <w:rsid w:val="003753EC"/>
    <w:rsid w:val="003847AF"/>
    <w:rsid w:val="00390774"/>
    <w:rsid w:val="0039273E"/>
    <w:rsid w:val="00392D2A"/>
    <w:rsid w:val="00394B99"/>
    <w:rsid w:val="003B30F4"/>
    <w:rsid w:val="003C6BFE"/>
    <w:rsid w:val="003D30AC"/>
    <w:rsid w:val="003E1EDD"/>
    <w:rsid w:val="003E5D8F"/>
    <w:rsid w:val="003F49BE"/>
    <w:rsid w:val="003F4CAD"/>
    <w:rsid w:val="003F70C9"/>
    <w:rsid w:val="00402829"/>
    <w:rsid w:val="00412943"/>
    <w:rsid w:val="004135E4"/>
    <w:rsid w:val="00430165"/>
    <w:rsid w:val="00443746"/>
    <w:rsid w:val="0045619E"/>
    <w:rsid w:val="00471594"/>
    <w:rsid w:val="00482361"/>
    <w:rsid w:val="00483CF2"/>
    <w:rsid w:val="00486CE3"/>
    <w:rsid w:val="00491E16"/>
    <w:rsid w:val="0049231F"/>
    <w:rsid w:val="004A2A06"/>
    <w:rsid w:val="004A6D5C"/>
    <w:rsid w:val="004B1A21"/>
    <w:rsid w:val="004B2DE6"/>
    <w:rsid w:val="004C25F2"/>
    <w:rsid w:val="004C6198"/>
    <w:rsid w:val="004D46C2"/>
    <w:rsid w:val="004E6679"/>
    <w:rsid w:val="004E7FB7"/>
    <w:rsid w:val="004F2B8F"/>
    <w:rsid w:val="004F516E"/>
    <w:rsid w:val="004F6005"/>
    <w:rsid w:val="004F6393"/>
    <w:rsid w:val="00504247"/>
    <w:rsid w:val="00520E2D"/>
    <w:rsid w:val="00520F20"/>
    <w:rsid w:val="00522554"/>
    <w:rsid w:val="00523D1C"/>
    <w:rsid w:val="00533C88"/>
    <w:rsid w:val="00536B07"/>
    <w:rsid w:val="00542D55"/>
    <w:rsid w:val="00545E25"/>
    <w:rsid w:val="00554168"/>
    <w:rsid w:val="005654E2"/>
    <w:rsid w:val="00566070"/>
    <w:rsid w:val="00575812"/>
    <w:rsid w:val="00575A29"/>
    <w:rsid w:val="00583532"/>
    <w:rsid w:val="00586B06"/>
    <w:rsid w:val="005A29BF"/>
    <w:rsid w:val="005B47BF"/>
    <w:rsid w:val="005C343F"/>
    <w:rsid w:val="005C396C"/>
    <w:rsid w:val="005D6784"/>
    <w:rsid w:val="005E0530"/>
    <w:rsid w:val="005F03AE"/>
    <w:rsid w:val="005F07CC"/>
    <w:rsid w:val="0060033E"/>
    <w:rsid w:val="006012E1"/>
    <w:rsid w:val="0060172B"/>
    <w:rsid w:val="0060390B"/>
    <w:rsid w:val="006113A1"/>
    <w:rsid w:val="00612374"/>
    <w:rsid w:val="006133A1"/>
    <w:rsid w:val="00626520"/>
    <w:rsid w:val="00633954"/>
    <w:rsid w:val="00634CCE"/>
    <w:rsid w:val="006359A2"/>
    <w:rsid w:val="00647836"/>
    <w:rsid w:val="00653578"/>
    <w:rsid w:val="00656A6C"/>
    <w:rsid w:val="006839BD"/>
    <w:rsid w:val="006949F5"/>
    <w:rsid w:val="00696C8D"/>
    <w:rsid w:val="006B1BFA"/>
    <w:rsid w:val="006B7160"/>
    <w:rsid w:val="006C3D3E"/>
    <w:rsid w:val="006C5E6C"/>
    <w:rsid w:val="006C7DCD"/>
    <w:rsid w:val="006D0F71"/>
    <w:rsid w:val="006E37A7"/>
    <w:rsid w:val="006E5420"/>
    <w:rsid w:val="006E786B"/>
    <w:rsid w:val="0070325C"/>
    <w:rsid w:val="007053ED"/>
    <w:rsid w:val="007113CA"/>
    <w:rsid w:val="007131A3"/>
    <w:rsid w:val="00714047"/>
    <w:rsid w:val="00720CB9"/>
    <w:rsid w:val="00721650"/>
    <w:rsid w:val="00726396"/>
    <w:rsid w:val="00733E08"/>
    <w:rsid w:val="007446DF"/>
    <w:rsid w:val="007523D6"/>
    <w:rsid w:val="00762144"/>
    <w:rsid w:val="00774F7A"/>
    <w:rsid w:val="00797702"/>
    <w:rsid w:val="007A44CF"/>
    <w:rsid w:val="007A7A08"/>
    <w:rsid w:val="007B374A"/>
    <w:rsid w:val="007C5AE7"/>
    <w:rsid w:val="007C6E69"/>
    <w:rsid w:val="007D2A23"/>
    <w:rsid w:val="007D6CC2"/>
    <w:rsid w:val="007F1535"/>
    <w:rsid w:val="007F19B1"/>
    <w:rsid w:val="007F5322"/>
    <w:rsid w:val="0080553A"/>
    <w:rsid w:val="00811294"/>
    <w:rsid w:val="00836E27"/>
    <w:rsid w:val="00841882"/>
    <w:rsid w:val="00841B01"/>
    <w:rsid w:val="008567A7"/>
    <w:rsid w:val="0086312D"/>
    <w:rsid w:val="00866067"/>
    <w:rsid w:val="00866AE2"/>
    <w:rsid w:val="00870356"/>
    <w:rsid w:val="0087402F"/>
    <w:rsid w:val="00874393"/>
    <w:rsid w:val="0088131A"/>
    <w:rsid w:val="008916C8"/>
    <w:rsid w:val="008926D3"/>
    <w:rsid w:val="008939FC"/>
    <w:rsid w:val="008A06E3"/>
    <w:rsid w:val="008A6324"/>
    <w:rsid w:val="008B1CBE"/>
    <w:rsid w:val="008D2783"/>
    <w:rsid w:val="008D6D18"/>
    <w:rsid w:val="008E0CDA"/>
    <w:rsid w:val="008E53A9"/>
    <w:rsid w:val="008E5B40"/>
    <w:rsid w:val="008F14B3"/>
    <w:rsid w:val="00912D29"/>
    <w:rsid w:val="009152D0"/>
    <w:rsid w:val="00923589"/>
    <w:rsid w:val="009338D0"/>
    <w:rsid w:val="0093391A"/>
    <w:rsid w:val="00947078"/>
    <w:rsid w:val="00953AD8"/>
    <w:rsid w:val="00964594"/>
    <w:rsid w:val="009762DD"/>
    <w:rsid w:val="009772FA"/>
    <w:rsid w:val="00985613"/>
    <w:rsid w:val="0098636B"/>
    <w:rsid w:val="00987F26"/>
    <w:rsid w:val="009916B5"/>
    <w:rsid w:val="00993DD3"/>
    <w:rsid w:val="009B2E3F"/>
    <w:rsid w:val="009B3F11"/>
    <w:rsid w:val="009C361E"/>
    <w:rsid w:val="009D1B33"/>
    <w:rsid w:val="009D6C8E"/>
    <w:rsid w:val="009E0A0E"/>
    <w:rsid w:val="009E2EBA"/>
    <w:rsid w:val="009E32DE"/>
    <w:rsid w:val="009E4D1E"/>
    <w:rsid w:val="009E6487"/>
    <w:rsid w:val="009F3912"/>
    <w:rsid w:val="009F58FB"/>
    <w:rsid w:val="00A06357"/>
    <w:rsid w:val="00A112D2"/>
    <w:rsid w:val="00A23F70"/>
    <w:rsid w:val="00A34D81"/>
    <w:rsid w:val="00A4104A"/>
    <w:rsid w:val="00A46A07"/>
    <w:rsid w:val="00A520F4"/>
    <w:rsid w:val="00A716A9"/>
    <w:rsid w:val="00A72F0B"/>
    <w:rsid w:val="00A8074F"/>
    <w:rsid w:val="00A81A12"/>
    <w:rsid w:val="00A83D4C"/>
    <w:rsid w:val="00A865D6"/>
    <w:rsid w:val="00A877DC"/>
    <w:rsid w:val="00A909E6"/>
    <w:rsid w:val="00A90F09"/>
    <w:rsid w:val="00AA0A45"/>
    <w:rsid w:val="00AA1CD3"/>
    <w:rsid w:val="00AB6548"/>
    <w:rsid w:val="00AC0380"/>
    <w:rsid w:val="00AC56C8"/>
    <w:rsid w:val="00AC622D"/>
    <w:rsid w:val="00AD438C"/>
    <w:rsid w:val="00AE0998"/>
    <w:rsid w:val="00AE24EB"/>
    <w:rsid w:val="00AF0B65"/>
    <w:rsid w:val="00AF30D8"/>
    <w:rsid w:val="00AF53F7"/>
    <w:rsid w:val="00AF6FCE"/>
    <w:rsid w:val="00B00125"/>
    <w:rsid w:val="00B058BA"/>
    <w:rsid w:val="00B16BF1"/>
    <w:rsid w:val="00B315A4"/>
    <w:rsid w:val="00B346E3"/>
    <w:rsid w:val="00B419E6"/>
    <w:rsid w:val="00B57B4D"/>
    <w:rsid w:val="00B62F6F"/>
    <w:rsid w:val="00B73BE5"/>
    <w:rsid w:val="00B856EC"/>
    <w:rsid w:val="00B93A97"/>
    <w:rsid w:val="00B93CC7"/>
    <w:rsid w:val="00BA08CE"/>
    <w:rsid w:val="00BA761F"/>
    <w:rsid w:val="00BC0676"/>
    <w:rsid w:val="00BE4AB1"/>
    <w:rsid w:val="00BE7EB4"/>
    <w:rsid w:val="00BF2E1C"/>
    <w:rsid w:val="00C02E0B"/>
    <w:rsid w:val="00C14E01"/>
    <w:rsid w:val="00C24223"/>
    <w:rsid w:val="00C40F2C"/>
    <w:rsid w:val="00C45D7B"/>
    <w:rsid w:val="00C45E87"/>
    <w:rsid w:val="00C55B50"/>
    <w:rsid w:val="00C61323"/>
    <w:rsid w:val="00C73873"/>
    <w:rsid w:val="00C80551"/>
    <w:rsid w:val="00C86009"/>
    <w:rsid w:val="00CA554D"/>
    <w:rsid w:val="00CA6BFE"/>
    <w:rsid w:val="00CB4F27"/>
    <w:rsid w:val="00CC2AEA"/>
    <w:rsid w:val="00CD17D9"/>
    <w:rsid w:val="00CE0B51"/>
    <w:rsid w:val="00CF0F12"/>
    <w:rsid w:val="00D000DB"/>
    <w:rsid w:val="00D07188"/>
    <w:rsid w:val="00D079EA"/>
    <w:rsid w:val="00D07AC3"/>
    <w:rsid w:val="00D12C3B"/>
    <w:rsid w:val="00D2600D"/>
    <w:rsid w:val="00D26B05"/>
    <w:rsid w:val="00D32D98"/>
    <w:rsid w:val="00D43A35"/>
    <w:rsid w:val="00D45905"/>
    <w:rsid w:val="00D46930"/>
    <w:rsid w:val="00D46D7C"/>
    <w:rsid w:val="00D5639C"/>
    <w:rsid w:val="00D5640C"/>
    <w:rsid w:val="00D57673"/>
    <w:rsid w:val="00D62B47"/>
    <w:rsid w:val="00D65EF8"/>
    <w:rsid w:val="00D72384"/>
    <w:rsid w:val="00D8612A"/>
    <w:rsid w:val="00D92823"/>
    <w:rsid w:val="00DB3AB3"/>
    <w:rsid w:val="00DD2BF3"/>
    <w:rsid w:val="00DD4DC5"/>
    <w:rsid w:val="00DD5E5B"/>
    <w:rsid w:val="00DE51E7"/>
    <w:rsid w:val="00E30169"/>
    <w:rsid w:val="00E30BA4"/>
    <w:rsid w:val="00E41380"/>
    <w:rsid w:val="00E43177"/>
    <w:rsid w:val="00E467FB"/>
    <w:rsid w:val="00E469D9"/>
    <w:rsid w:val="00E54346"/>
    <w:rsid w:val="00E610AB"/>
    <w:rsid w:val="00E67AEC"/>
    <w:rsid w:val="00E85283"/>
    <w:rsid w:val="00E87E2D"/>
    <w:rsid w:val="00E91325"/>
    <w:rsid w:val="00E91EB1"/>
    <w:rsid w:val="00E978FF"/>
    <w:rsid w:val="00EA0B25"/>
    <w:rsid w:val="00EA344F"/>
    <w:rsid w:val="00EA6CCF"/>
    <w:rsid w:val="00EB6671"/>
    <w:rsid w:val="00EC4FE9"/>
    <w:rsid w:val="00ED0B65"/>
    <w:rsid w:val="00ED1453"/>
    <w:rsid w:val="00ED2687"/>
    <w:rsid w:val="00ED2D36"/>
    <w:rsid w:val="00ED741B"/>
    <w:rsid w:val="00EE311B"/>
    <w:rsid w:val="00EE76AD"/>
    <w:rsid w:val="00EF09E5"/>
    <w:rsid w:val="00EF3F4C"/>
    <w:rsid w:val="00F007D2"/>
    <w:rsid w:val="00F11904"/>
    <w:rsid w:val="00F1467E"/>
    <w:rsid w:val="00F15309"/>
    <w:rsid w:val="00F233AB"/>
    <w:rsid w:val="00F31588"/>
    <w:rsid w:val="00F363CD"/>
    <w:rsid w:val="00F46C22"/>
    <w:rsid w:val="00F47C94"/>
    <w:rsid w:val="00F50137"/>
    <w:rsid w:val="00F50A07"/>
    <w:rsid w:val="00F54F72"/>
    <w:rsid w:val="00F613A1"/>
    <w:rsid w:val="00F62B9D"/>
    <w:rsid w:val="00F71CEF"/>
    <w:rsid w:val="00F85DC0"/>
    <w:rsid w:val="00F87EAE"/>
    <w:rsid w:val="00FA0410"/>
    <w:rsid w:val="00FA124D"/>
    <w:rsid w:val="00FA5772"/>
    <w:rsid w:val="00FD6D3B"/>
    <w:rsid w:val="00FE5B7D"/>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4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841B01"/>
    <w:pPr>
      <w:spacing w:after="200" w:line="276" w:lineRule="auto"/>
    </w:pPr>
  </w:style>
  <w:style w:type="paragraph" w:styleId="berschrift1">
    <w:name w:val="heading 1"/>
    <w:basedOn w:val="Standard"/>
    <w:next w:val="Standard"/>
    <w:link w:val="berschrift1Zchn"/>
    <w:autoRedefine/>
    <w:uiPriority w:val="9"/>
    <w:qFormat/>
    <w:rsid w:val="00CE0B51"/>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CE0B51"/>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CE0B51"/>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CE0B51"/>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CE0B51"/>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CE0B5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841B0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841B01"/>
  </w:style>
  <w:style w:type="character" w:customStyle="1" w:styleId="berschrift1Zchn">
    <w:name w:val="Überschrift 1 Zchn"/>
    <w:basedOn w:val="Absatz-Standardschriftart"/>
    <w:link w:val="berschrift1"/>
    <w:uiPriority w:val="9"/>
    <w:rsid w:val="00CE0B51"/>
    <w:rPr>
      <w:rFonts w:ascii="Calibri" w:eastAsiaTheme="majorEastAsia" w:hAnsi="Calibri" w:cstheme="majorBidi"/>
      <w:b/>
      <w:sz w:val="32"/>
      <w:szCs w:val="32"/>
    </w:rPr>
  </w:style>
  <w:style w:type="paragraph" w:styleId="Kopfzeile">
    <w:name w:val="header"/>
    <w:basedOn w:val="Standard"/>
    <w:link w:val="KopfzeileZchn"/>
    <w:uiPriority w:val="99"/>
    <w:unhideWhenUsed/>
    <w:rsid w:val="00CE0B51"/>
    <w:pPr>
      <w:tabs>
        <w:tab w:val="left" w:pos="425"/>
      </w:tabs>
      <w:spacing w:after="0" w:line="240" w:lineRule="auto"/>
    </w:pPr>
  </w:style>
  <w:style w:type="character" w:customStyle="1" w:styleId="KopfzeileZchn">
    <w:name w:val="Kopfzeile Zchn"/>
    <w:basedOn w:val="Absatz-Standardschriftart"/>
    <w:link w:val="Kopfzeile"/>
    <w:uiPriority w:val="99"/>
    <w:rsid w:val="00CE0B51"/>
  </w:style>
  <w:style w:type="paragraph" w:styleId="Fuzeile">
    <w:name w:val="footer"/>
    <w:basedOn w:val="Standard"/>
    <w:link w:val="FuzeileZchn"/>
    <w:uiPriority w:val="99"/>
    <w:unhideWhenUsed/>
    <w:rsid w:val="00CE0B51"/>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CE0B51"/>
    <w:rPr>
      <w:rFonts w:ascii="Palatino Linotype" w:hAnsi="Palatino Linotype"/>
      <w:smallCaps/>
      <w:sz w:val="18"/>
    </w:rPr>
  </w:style>
  <w:style w:type="character" w:customStyle="1" w:styleId="berschrift2Zchn">
    <w:name w:val="Überschrift 2 Zchn"/>
    <w:basedOn w:val="Absatz-Standardschriftart"/>
    <w:link w:val="berschrift2"/>
    <w:uiPriority w:val="9"/>
    <w:rsid w:val="00CE0B51"/>
    <w:rPr>
      <w:rFonts w:ascii="Calibri" w:eastAsiaTheme="majorEastAsia" w:hAnsi="Calibri" w:cstheme="majorBidi"/>
      <w:b/>
      <w:sz w:val="24"/>
      <w:szCs w:val="26"/>
    </w:rPr>
  </w:style>
  <w:style w:type="character" w:customStyle="1" w:styleId="fett">
    <w:name w:val="_fett"/>
    <w:basedOn w:val="Absatz-Standardschriftart"/>
    <w:uiPriority w:val="1"/>
    <w:qFormat/>
    <w:rsid w:val="00CE0B51"/>
    <w:rPr>
      <w:rFonts w:ascii="Palatino Linotype" w:hAnsi="Palatino Linotype"/>
      <w:b/>
      <w:sz w:val="18"/>
    </w:rPr>
  </w:style>
  <w:style w:type="character" w:customStyle="1" w:styleId="berschrift3Zchn">
    <w:name w:val="Überschrift 3 Zchn"/>
    <w:basedOn w:val="Absatz-Standardschriftart"/>
    <w:link w:val="berschrift3"/>
    <w:uiPriority w:val="9"/>
    <w:rsid w:val="00CE0B51"/>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CE0B51"/>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CE0B51"/>
    <w:rPr>
      <w:rFonts w:ascii="Calibri" w:eastAsiaTheme="majorEastAsia" w:hAnsi="Calibri" w:cstheme="majorBidi"/>
      <w:sz w:val="18"/>
    </w:rPr>
  </w:style>
  <w:style w:type="paragraph" w:customStyle="1" w:styleId="Text">
    <w:name w:val="Text"/>
    <w:basedOn w:val="Standard"/>
    <w:next w:val="Randziffer"/>
    <w:autoRedefine/>
    <w:qFormat/>
    <w:rsid w:val="00CE0B51"/>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CE0B51"/>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CE0B51"/>
    <w:rPr>
      <w:rFonts w:ascii="Palatino Linotype" w:hAnsi="Palatino Linotype"/>
      <w:sz w:val="16"/>
      <w:szCs w:val="20"/>
    </w:rPr>
  </w:style>
  <w:style w:type="character" w:styleId="Funotenzeichen">
    <w:name w:val="footnote reference"/>
    <w:basedOn w:val="Absatz-Standardschriftart"/>
    <w:uiPriority w:val="99"/>
    <w:semiHidden/>
    <w:unhideWhenUsed/>
    <w:rsid w:val="00CE0B51"/>
    <w:rPr>
      <w:vertAlign w:val="superscript"/>
    </w:rPr>
  </w:style>
  <w:style w:type="character" w:customStyle="1" w:styleId="kursivMuster">
    <w:name w:val="_kursiv_Muster"/>
    <w:basedOn w:val="fettMuster"/>
    <w:uiPriority w:val="1"/>
    <w:qFormat/>
    <w:rsid w:val="00CE0B51"/>
    <w:rPr>
      <w:rFonts w:ascii="Calibri" w:hAnsi="Calibri"/>
      <w:b w:val="0"/>
      <w:i/>
      <w:sz w:val="18"/>
    </w:rPr>
  </w:style>
  <w:style w:type="character" w:customStyle="1" w:styleId="kursiv">
    <w:name w:val="_kursiv"/>
    <w:basedOn w:val="Absatz-Standardschriftart"/>
    <w:uiPriority w:val="1"/>
    <w:qFormat/>
    <w:rsid w:val="00CE0B51"/>
    <w:rPr>
      <w:rFonts w:ascii="Palatino Linotype" w:hAnsi="Palatino Linotype"/>
      <w:i/>
      <w:sz w:val="18"/>
    </w:rPr>
  </w:style>
  <w:style w:type="paragraph" w:customStyle="1" w:styleId="Liste">
    <w:name w:val="Liste –"/>
    <w:basedOn w:val="Text"/>
    <w:qFormat/>
    <w:rsid w:val="00CE0B51"/>
    <w:pPr>
      <w:numPr>
        <w:numId w:val="17"/>
      </w:numPr>
      <w:spacing w:before="60" w:after="60"/>
      <w:ind w:left="284" w:hanging="284"/>
      <w:contextualSpacing/>
    </w:pPr>
  </w:style>
  <w:style w:type="paragraph" w:customStyle="1" w:styleId="Listei">
    <w:name w:val="Liste i)"/>
    <w:basedOn w:val="Liste"/>
    <w:qFormat/>
    <w:rsid w:val="00CE0B51"/>
    <w:pPr>
      <w:numPr>
        <w:numId w:val="18"/>
      </w:numPr>
      <w:ind w:left="568" w:hanging="284"/>
    </w:pPr>
  </w:style>
  <w:style w:type="character" w:styleId="Platzhaltertext">
    <w:name w:val="Placeholder Text"/>
    <w:basedOn w:val="Absatz-Standardschriftart"/>
    <w:uiPriority w:val="99"/>
    <w:semiHidden/>
    <w:locked/>
    <w:rsid w:val="00CE0B51"/>
    <w:rPr>
      <w:color w:val="808080"/>
    </w:rPr>
  </w:style>
  <w:style w:type="character" w:customStyle="1" w:styleId="fettMuster">
    <w:name w:val="_fett_Muster"/>
    <w:basedOn w:val="fett"/>
    <w:uiPriority w:val="1"/>
    <w:qFormat/>
    <w:rsid w:val="00CE0B51"/>
    <w:rPr>
      <w:rFonts w:ascii="Calibri" w:hAnsi="Calibri"/>
      <w:b/>
      <w:sz w:val="18"/>
    </w:rPr>
  </w:style>
  <w:style w:type="paragraph" w:customStyle="1" w:styleId="BoxKopf">
    <w:name w:val="Box_Kopf"/>
    <w:basedOn w:val="Standard"/>
    <w:next w:val="RandzifferMuster"/>
    <w:autoRedefine/>
    <w:qFormat/>
    <w:rsid w:val="009B2E3F"/>
    <w:pPr>
      <w:spacing w:after="0" w:line="240" w:lineRule="auto"/>
      <w:jc w:val="both"/>
    </w:pPr>
    <w:rPr>
      <w:rFonts w:ascii="Tahoma" w:hAnsi="Tahoma"/>
      <w:sz w:val="18"/>
    </w:rPr>
  </w:style>
  <w:style w:type="paragraph" w:customStyle="1" w:styleId="Mustertext">
    <w:name w:val="Mustertext"/>
    <w:basedOn w:val="Standard"/>
    <w:autoRedefine/>
    <w:qFormat/>
    <w:rsid w:val="009B2E3F"/>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9B2E3F"/>
  </w:style>
  <w:style w:type="paragraph" w:customStyle="1" w:styleId="Mustertextklein">
    <w:name w:val="Mustertext_klein"/>
    <w:basedOn w:val="Mustertext"/>
    <w:autoRedefine/>
    <w:qFormat/>
    <w:rsid w:val="00CE0B51"/>
    <w:pPr>
      <w:tabs>
        <w:tab w:val="clear" w:pos="284"/>
      </w:tabs>
      <w:spacing w:before="120"/>
      <w:ind w:left="567" w:hanging="567"/>
    </w:pPr>
    <w:rPr>
      <w:i/>
      <w:sz w:val="16"/>
    </w:rPr>
  </w:style>
  <w:style w:type="paragraph" w:customStyle="1" w:styleId="Autor">
    <w:name w:val="Autor"/>
    <w:basedOn w:val="Standard"/>
    <w:next w:val="Standard"/>
    <w:autoRedefine/>
    <w:qFormat/>
    <w:rsid w:val="00CE0B51"/>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CE0B51"/>
    <w:rPr>
      <w:rFonts w:ascii="Palatino Linotype" w:hAnsi="Palatino Linotype"/>
      <w:i w:val="0"/>
      <w:caps w:val="0"/>
      <w:smallCaps/>
      <w:sz w:val="18"/>
    </w:rPr>
  </w:style>
  <w:style w:type="character" w:customStyle="1" w:styleId="kapitlchenMuster">
    <w:name w:val="_kapitälchen_Muster"/>
    <w:basedOn w:val="fettMuster"/>
    <w:uiPriority w:val="1"/>
    <w:qFormat/>
    <w:rsid w:val="00CE0B51"/>
    <w:rPr>
      <w:rFonts w:ascii="Calibri" w:hAnsi="Calibri"/>
      <w:b w:val="0"/>
      <w:caps w:val="0"/>
      <w:smallCaps/>
      <w:sz w:val="18"/>
    </w:rPr>
  </w:style>
  <w:style w:type="character" w:customStyle="1" w:styleId="berschrift6Zchn">
    <w:name w:val="Überschrift 6 Zchn"/>
    <w:basedOn w:val="Absatz-Standardschriftart"/>
    <w:link w:val="berschrift6"/>
    <w:uiPriority w:val="9"/>
    <w:rsid w:val="00CE0B51"/>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CE0B51"/>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CE0B51"/>
    <w:pPr>
      <w:framePr w:hSpace="198" w:wrap="around" w:y="-283"/>
      <w:jc w:val="left"/>
    </w:pPr>
  </w:style>
  <w:style w:type="paragraph" w:customStyle="1" w:styleId="MustertextListe0">
    <w:name w:val="Mustertext_Liste"/>
    <w:basedOn w:val="Standard"/>
    <w:autoRedefine/>
    <w:qFormat/>
    <w:rsid w:val="009B2E3F"/>
    <w:pPr>
      <w:numPr>
        <w:ilvl w:val="1"/>
        <w:numId w:val="24"/>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CE0B51"/>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customStyle="1" w:styleId="MustertextListeI">
    <w:name w:val="Mustertext_Liste_I"/>
    <w:basedOn w:val="MustertextListe0"/>
    <w:qFormat/>
    <w:rsid w:val="00CE0B51"/>
    <w:pPr>
      <w:numPr>
        <w:ilvl w:val="0"/>
      </w:numPr>
    </w:pPr>
  </w:style>
  <w:style w:type="paragraph" w:customStyle="1" w:styleId="MustertextListea">
    <w:name w:val="Mustertext_Liste_a"/>
    <w:basedOn w:val="MustertextListeI"/>
    <w:autoRedefine/>
    <w:qFormat/>
    <w:rsid w:val="00CE0B51"/>
    <w:pPr>
      <w:numPr>
        <w:ilvl w:val="2"/>
      </w:numPr>
      <w:tabs>
        <w:tab w:val="clear" w:pos="567"/>
      </w:tabs>
    </w:pPr>
  </w:style>
  <w:style w:type="paragraph" w:customStyle="1" w:styleId="MustertextListe">
    <w:name w:val="Mustertext_Liste –"/>
    <w:basedOn w:val="MustertextListe0"/>
    <w:autoRedefine/>
    <w:qFormat/>
    <w:rsid w:val="00CE0B51"/>
    <w:pPr>
      <w:numPr>
        <w:ilvl w:val="0"/>
        <w:numId w:val="27"/>
      </w:numPr>
      <w:ind w:left="284" w:hanging="284"/>
    </w:pPr>
  </w:style>
  <w:style w:type="paragraph" w:customStyle="1" w:styleId="MustertextBO">
    <w:name w:val="Mustertext_BO"/>
    <w:basedOn w:val="Mustertext"/>
    <w:autoRedefine/>
    <w:qFormat/>
    <w:rsid w:val="00CE0B51"/>
    <w:pPr>
      <w:tabs>
        <w:tab w:val="clear" w:pos="284"/>
      </w:tabs>
      <w:spacing w:after="0"/>
      <w:ind w:left="907" w:hanging="907"/>
    </w:pPr>
  </w:style>
  <w:style w:type="paragraph" w:customStyle="1" w:styleId="MustertextTitel">
    <w:name w:val="Mustertext_Titel"/>
    <w:basedOn w:val="Mustertext"/>
    <w:autoRedefine/>
    <w:qFormat/>
    <w:rsid w:val="005E0530"/>
    <w:pPr>
      <w:spacing w:before="120"/>
    </w:pPr>
  </w:style>
  <w:style w:type="character" w:styleId="Hyperlink">
    <w:name w:val="Hyperlink"/>
    <w:basedOn w:val="Absatz-Standardschriftart"/>
    <w:uiPriority w:val="99"/>
    <w:unhideWhenUsed/>
    <w:locked/>
    <w:rsid w:val="00337A86"/>
    <w:rPr>
      <w:color w:val="0563C1" w:themeColor="hyperlink"/>
      <w:u w:val="single"/>
    </w:rPr>
  </w:style>
  <w:style w:type="paragraph" w:styleId="Sprechblasentext">
    <w:name w:val="Balloon Text"/>
    <w:basedOn w:val="Standard"/>
    <w:link w:val="SprechblasentextZchn"/>
    <w:uiPriority w:val="99"/>
    <w:semiHidden/>
    <w:unhideWhenUsed/>
    <w:locked/>
    <w:rsid w:val="008F14B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14B3"/>
    <w:rPr>
      <w:rFonts w:ascii="Tahoma" w:hAnsi="Tahoma" w:cs="Tahoma"/>
      <w:sz w:val="16"/>
      <w:szCs w:val="16"/>
    </w:rPr>
  </w:style>
  <w:style w:type="character" w:styleId="Kommentarzeichen">
    <w:name w:val="annotation reference"/>
    <w:basedOn w:val="Absatz-Standardschriftart"/>
    <w:uiPriority w:val="99"/>
    <w:semiHidden/>
    <w:unhideWhenUsed/>
    <w:locked/>
    <w:rsid w:val="0060033E"/>
    <w:rPr>
      <w:sz w:val="16"/>
      <w:szCs w:val="16"/>
    </w:rPr>
  </w:style>
  <w:style w:type="paragraph" w:styleId="Kommentartext">
    <w:name w:val="annotation text"/>
    <w:basedOn w:val="Standard"/>
    <w:link w:val="KommentartextZchn"/>
    <w:uiPriority w:val="99"/>
    <w:semiHidden/>
    <w:unhideWhenUsed/>
    <w:locked/>
    <w:rsid w:val="0060033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033E"/>
    <w:rPr>
      <w:sz w:val="20"/>
      <w:szCs w:val="20"/>
    </w:rPr>
  </w:style>
  <w:style w:type="paragraph" w:styleId="Kommentarthema">
    <w:name w:val="annotation subject"/>
    <w:basedOn w:val="Kommentartext"/>
    <w:next w:val="Kommentartext"/>
    <w:link w:val="KommentarthemaZchn"/>
    <w:uiPriority w:val="99"/>
    <w:semiHidden/>
    <w:unhideWhenUsed/>
    <w:locked/>
    <w:rsid w:val="0060033E"/>
    <w:rPr>
      <w:b/>
      <w:bCs/>
    </w:rPr>
  </w:style>
  <w:style w:type="character" w:customStyle="1" w:styleId="KommentarthemaZchn">
    <w:name w:val="Kommentarthema Zchn"/>
    <w:basedOn w:val="KommentartextZchn"/>
    <w:link w:val="Kommentarthema"/>
    <w:uiPriority w:val="99"/>
    <w:semiHidden/>
    <w:rsid w:val="0060033E"/>
    <w:rPr>
      <w:b/>
      <w:bCs/>
      <w:sz w:val="20"/>
      <w:szCs w:val="20"/>
    </w:rPr>
  </w:style>
  <w:style w:type="paragraph" w:styleId="berarbeitung">
    <w:name w:val="Revision"/>
    <w:hidden/>
    <w:uiPriority w:val="99"/>
    <w:semiHidden/>
    <w:rsid w:val="00520F20"/>
    <w:pPr>
      <w:spacing w:after="0" w:line="240" w:lineRule="auto"/>
    </w:pPr>
  </w:style>
  <w:style w:type="paragraph" w:customStyle="1" w:styleId="MustertextTitelEbene1">
    <w:name w:val="Mustertext_Titel_Ebene_1"/>
    <w:basedOn w:val="Mustertext"/>
    <w:autoRedefine/>
    <w:qFormat/>
    <w:rsid w:val="00CE0B51"/>
    <w:pPr>
      <w:spacing w:before="120"/>
      <w:contextualSpacing/>
    </w:pPr>
    <w:rPr>
      <w:b/>
    </w:rPr>
  </w:style>
  <w:style w:type="paragraph" w:customStyle="1" w:styleId="MustertextTitelEbene5">
    <w:name w:val="Mustertext_Titel_Ebene_5"/>
    <w:basedOn w:val="MustertextTitelEbene1"/>
    <w:next w:val="Mustertext"/>
    <w:autoRedefine/>
    <w:qFormat/>
    <w:rsid w:val="00CE0B51"/>
    <w:rPr>
      <w:b w:val="0"/>
    </w:rPr>
  </w:style>
  <w:style w:type="paragraph" w:customStyle="1" w:styleId="MustertextTitelEbene2">
    <w:name w:val="Mustertext_Titel_Ebene_2"/>
    <w:basedOn w:val="MustertextTitelEbene1"/>
    <w:next w:val="Mustertext"/>
    <w:autoRedefine/>
    <w:qFormat/>
    <w:rsid w:val="00841B01"/>
  </w:style>
  <w:style w:type="paragraph" w:customStyle="1" w:styleId="MustertextTitelEbene3">
    <w:name w:val="Mustertext_Titel_Ebene_3"/>
    <w:basedOn w:val="MustertextTitelEbene1"/>
    <w:next w:val="Mustertext"/>
    <w:qFormat/>
    <w:rsid w:val="00CE0B51"/>
  </w:style>
  <w:style w:type="paragraph" w:customStyle="1" w:styleId="MustertextTitelEbene4">
    <w:name w:val="Mustertext_Titel_Ebene_4"/>
    <w:basedOn w:val="MustertextTitelEbene1"/>
    <w:next w:val="Mustertext"/>
    <w:qFormat/>
    <w:rsid w:val="00CE0B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841B01"/>
    <w:pPr>
      <w:spacing w:after="200" w:line="276" w:lineRule="auto"/>
    </w:pPr>
  </w:style>
  <w:style w:type="paragraph" w:styleId="berschrift1">
    <w:name w:val="heading 1"/>
    <w:basedOn w:val="Standard"/>
    <w:next w:val="Standard"/>
    <w:link w:val="berschrift1Zchn"/>
    <w:autoRedefine/>
    <w:uiPriority w:val="9"/>
    <w:qFormat/>
    <w:rsid w:val="00CE0B51"/>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CE0B51"/>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CE0B51"/>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CE0B51"/>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CE0B51"/>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CE0B5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841B0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841B01"/>
  </w:style>
  <w:style w:type="character" w:customStyle="1" w:styleId="berschrift1Zchn">
    <w:name w:val="Überschrift 1 Zchn"/>
    <w:basedOn w:val="Absatz-Standardschriftart"/>
    <w:link w:val="berschrift1"/>
    <w:uiPriority w:val="9"/>
    <w:rsid w:val="00CE0B51"/>
    <w:rPr>
      <w:rFonts w:ascii="Calibri" w:eastAsiaTheme="majorEastAsia" w:hAnsi="Calibri" w:cstheme="majorBidi"/>
      <w:b/>
      <w:sz w:val="32"/>
      <w:szCs w:val="32"/>
    </w:rPr>
  </w:style>
  <w:style w:type="paragraph" w:styleId="Kopfzeile">
    <w:name w:val="header"/>
    <w:basedOn w:val="Standard"/>
    <w:link w:val="KopfzeileZchn"/>
    <w:uiPriority w:val="99"/>
    <w:unhideWhenUsed/>
    <w:rsid w:val="00CE0B51"/>
    <w:pPr>
      <w:tabs>
        <w:tab w:val="left" w:pos="425"/>
      </w:tabs>
      <w:spacing w:after="0" w:line="240" w:lineRule="auto"/>
    </w:pPr>
  </w:style>
  <w:style w:type="character" w:customStyle="1" w:styleId="KopfzeileZchn">
    <w:name w:val="Kopfzeile Zchn"/>
    <w:basedOn w:val="Absatz-Standardschriftart"/>
    <w:link w:val="Kopfzeile"/>
    <w:uiPriority w:val="99"/>
    <w:rsid w:val="00CE0B51"/>
  </w:style>
  <w:style w:type="paragraph" w:styleId="Fuzeile">
    <w:name w:val="footer"/>
    <w:basedOn w:val="Standard"/>
    <w:link w:val="FuzeileZchn"/>
    <w:uiPriority w:val="99"/>
    <w:unhideWhenUsed/>
    <w:rsid w:val="00CE0B51"/>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CE0B51"/>
    <w:rPr>
      <w:rFonts w:ascii="Palatino Linotype" w:hAnsi="Palatino Linotype"/>
      <w:smallCaps/>
      <w:sz w:val="18"/>
    </w:rPr>
  </w:style>
  <w:style w:type="character" w:customStyle="1" w:styleId="berschrift2Zchn">
    <w:name w:val="Überschrift 2 Zchn"/>
    <w:basedOn w:val="Absatz-Standardschriftart"/>
    <w:link w:val="berschrift2"/>
    <w:uiPriority w:val="9"/>
    <w:rsid w:val="00CE0B51"/>
    <w:rPr>
      <w:rFonts w:ascii="Calibri" w:eastAsiaTheme="majorEastAsia" w:hAnsi="Calibri" w:cstheme="majorBidi"/>
      <w:b/>
      <w:sz w:val="24"/>
      <w:szCs w:val="26"/>
    </w:rPr>
  </w:style>
  <w:style w:type="character" w:customStyle="1" w:styleId="fett">
    <w:name w:val="_fett"/>
    <w:basedOn w:val="Absatz-Standardschriftart"/>
    <w:uiPriority w:val="1"/>
    <w:qFormat/>
    <w:rsid w:val="00CE0B51"/>
    <w:rPr>
      <w:rFonts w:ascii="Palatino Linotype" w:hAnsi="Palatino Linotype"/>
      <w:b/>
      <w:sz w:val="18"/>
    </w:rPr>
  </w:style>
  <w:style w:type="character" w:customStyle="1" w:styleId="berschrift3Zchn">
    <w:name w:val="Überschrift 3 Zchn"/>
    <w:basedOn w:val="Absatz-Standardschriftart"/>
    <w:link w:val="berschrift3"/>
    <w:uiPriority w:val="9"/>
    <w:rsid w:val="00CE0B51"/>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CE0B51"/>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CE0B51"/>
    <w:rPr>
      <w:rFonts w:ascii="Calibri" w:eastAsiaTheme="majorEastAsia" w:hAnsi="Calibri" w:cstheme="majorBidi"/>
      <w:sz w:val="18"/>
    </w:rPr>
  </w:style>
  <w:style w:type="paragraph" w:customStyle="1" w:styleId="Text">
    <w:name w:val="Text"/>
    <w:basedOn w:val="Standard"/>
    <w:next w:val="Randziffer"/>
    <w:autoRedefine/>
    <w:qFormat/>
    <w:rsid w:val="00CE0B51"/>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CE0B51"/>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CE0B51"/>
    <w:rPr>
      <w:rFonts w:ascii="Palatino Linotype" w:hAnsi="Palatino Linotype"/>
      <w:sz w:val="16"/>
      <w:szCs w:val="20"/>
    </w:rPr>
  </w:style>
  <w:style w:type="character" w:styleId="Funotenzeichen">
    <w:name w:val="footnote reference"/>
    <w:basedOn w:val="Absatz-Standardschriftart"/>
    <w:uiPriority w:val="99"/>
    <w:semiHidden/>
    <w:unhideWhenUsed/>
    <w:rsid w:val="00CE0B51"/>
    <w:rPr>
      <w:vertAlign w:val="superscript"/>
    </w:rPr>
  </w:style>
  <w:style w:type="character" w:customStyle="1" w:styleId="kursivMuster">
    <w:name w:val="_kursiv_Muster"/>
    <w:basedOn w:val="fettMuster"/>
    <w:uiPriority w:val="1"/>
    <w:qFormat/>
    <w:rsid w:val="00CE0B51"/>
    <w:rPr>
      <w:rFonts w:ascii="Calibri" w:hAnsi="Calibri"/>
      <w:b w:val="0"/>
      <w:i/>
      <w:sz w:val="18"/>
    </w:rPr>
  </w:style>
  <w:style w:type="character" w:customStyle="1" w:styleId="kursiv">
    <w:name w:val="_kursiv"/>
    <w:basedOn w:val="Absatz-Standardschriftart"/>
    <w:uiPriority w:val="1"/>
    <w:qFormat/>
    <w:rsid w:val="00CE0B51"/>
    <w:rPr>
      <w:rFonts w:ascii="Palatino Linotype" w:hAnsi="Palatino Linotype"/>
      <w:i/>
      <w:sz w:val="18"/>
    </w:rPr>
  </w:style>
  <w:style w:type="paragraph" w:customStyle="1" w:styleId="Liste">
    <w:name w:val="Liste –"/>
    <w:basedOn w:val="Text"/>
    <w:qFormat/>
    <w:rsid w:val="00CE0B51"/>
    <w:pPr>
      <w:numPr>
        <w:numId w:val="17"/>
      </w:numPr>
      <w:spacing w:before="60" w:after="60"/>
      <w:ind w:left="284" w:hanging="284"/>
      <w:contextualSpacing/>
    </w:pPr>
  </w:style>
  <w:style w:type="paragraph" w:customStyle="1" w:styleId="Listei">
    <w:name w:val="Liste i)"/>
    <w:basedOn w:val="Liste"/>
    <w:qFormat/>
    <w:rsid w:val="00CE0B51"/>
    <w:pPr>
      <w:numPr>
        <w:numId w:val="18"/>
      </w:numPr>
      <w:ind w:left="568" w:hanging="284"/>
    </w:pPr>
  </w:style>
  <w:style w:type="character" w:styleId="Platzhaltertext">
    <w:name w:val="Placeholder Text"/>
    <w:basedOn w:val="Absatz-Standardschriftart"/>
    <w:uiPriority w:val="99"/>
    <w:semiHidden/>
    <w:locked/>
    <w:rsid w:val="00CE0B51"/>
    <w:rPr>
      <w:color w:val="808080"/>
    </w:rPr>
  </w:style>
  <w:style w:type="character" w:customStyle="1" w:styleId="fettMuster">
    <w:name w:val="_fett_Muster"/>
    <w:basedOn w:val="fett"/>
    <w:uiPriority w:val="1"/>
    <w:qFormat/>
    <w:rsid w:val="00CE0B51"/>
    <w:rPr>
      <w:rFonts w:ascii="Calibri" w:hAnsi="Calibri"/>
      <w:b/>
      <w:sz w:val="18"/>
    </w:rPr>
  </w:style>
  <w:style w:type="paragraph" w:customStyle="1" w:styleId="BoxKopf">
    <w:name w:val="Box_Kopf"/>
    <w:basedOn w:val="Standard"/>
    <w:next w:val="RandzifferMuster"/>
    <w:autoRedefine/>
    <w:qFormat/>
    <w:rsid w:val="009B2E3F"/>
    <w:pPr>
      <w:spacing w:after="0" w:line="240" w:lineRule="auto"/>
      <w:jc w:val="both"/>
    </w:pPr>
    <w:rPr>
      <w:rFonts w:ascii="Tahoma" w:hAnsi="Tahoma"/>
      <w:sz w:val="18"/>
    </w:rPr>
  </w:style>
  <w:style w:type="paragraph" w:customStyle="1" w:styleId="Mustertext">
    <w:name w:val="Mustertext"/>
    <w:basedOn w:val="Standard"/>
    <w:autoRedefine/>
    <w:qFormat/>
    <w:rsid w:val="009B2E3F"/>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9B2E3F"/>
  </w:style>
  <w:style w:type="paragraph" w:customStyle="1" w:styleId="Mustertextklein">
    <w:name w:val="Mustertext_klein"/>
    <w:basedOn w:val="Mustertext"/>
    <w:autoRedefine/>
    <w:qFormat/>
    <w:rsid w:val="00CE0B51"/>
    <w:pPr>
      <w:tabs>
        <w:tab w:val="clear" w:pos="284"/>
      </w:tabs>
      <w:spacing w:before="120"/>
      <w:ind w:left="567" w:hanging="567"/>
    </w:pPr>
    <w:rPr>
      <w:i/>
      <w:sz w:val="16"/>
    </w:rPr>
  </w:style>
  <w:style w:type="paragraph" w:customStyle="1" w:styleId="Autor">
    <w:name w:val="Autor"/>
    <w:basedOn w:val="Standard"/>
    <w:next w:val="Standard"/>
    <w:autoRedefine/>
    <w:qFormat/>
    <w:rsid w:val="00CE0B51"/>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CE0B51"/>
    <w:rPr>
      <w:rFonts w:ascii="Palatino Linotype" w:hAnsi="Palatino Linotype"/>
      <w:i w:val="0"/>
      <w:caps w:val="0"/>
      <w:smallCaps/>
      <w:sz w:val="18"/>
    </w:rPr>
  </w:style>
  <w:style w:type="character" w:customStyle="1" w:styleId="kapitlchenMuster">
    <w:name w:val="_kapitälchen_Muster"/>
    <w:basedOn w:val="fettMuster"/>
    <w:uiPriority w:val="1"/>
    <w:qFormat/>
    <w:rsid w:val="00CE0B51"/>
    <w:rPr>
      <w:rFonts w:ascii="Calibri" w:hAnsi="Calibri"/>
      <w:b w:val="0"/>
      <w:caps w:val="0"/>
      <w:smallCaps/>
      <w:sz w:val="18"/>
    </w:rPr>
  </w:style>
  <w:style w:type="character" w:customStyle="1" w:styleId="berschrift6Zchn">
    <w:name w:val="Überschrift 6 Zchn"/>
    <w:basedOn w:val="Absatz-Standardschriftart"/>
    <w:link w:val="berschrift6"/>
    <w:uiPriority w:val="9"/>
    <w:rsid w:val="00CE0B51"/>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CE0B51"/>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CE0B51"/>
    <w:pPr>
      <w:framePr w:hSpace="198" w:wrap="around" w:y="-283"/>
      <w:jc w:val="left"/>
    </w:pPr>
  </w:style>
  <w:style w:type="paragraph" w:customStyle="1" w:styleId="MustertextListe0">
    <w:name w:val="Mustertext_Liste"/>
    <w:basedOn w:val="Standard"/>
    <w:autoRedefine/>
    <w:qFormat/>
    <w:rsid w:val="009B2E3F"/>
    <w:pPr>
      <w:numPr>
        <w:ilvl w:val="1"/>
        <w:numId w:val="24"/>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CE0B51"/>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customStyle="1" w:styleId="MustertextListeI">
    <w:name w:val="Mustertext_Liste_I"/>
    <w:basedOn w:val="MustertextListe0"/>
    <w:qFormat/>
    <w:rsid w:val="00CE0B51"/>
    <w:pPr>
      <w:numPr>
        <w:ilvl w:val="0"/>
      </w:numPr>
    </w:pPr>
  </w:style>
  <w:style w:type="paragraph" w:customStyle="1" w:styleId="MustertextListea">
    <w:name w:val="Mustertext_Liste_a"/>
    <w:basedOn w:val="MustertextListeI"/>
    <w:autoRedefine/>
    <w:qFormat/>
    <w:rsid w:val="00CE0B51"/>
    <w:pPr>
      <w:numPr>
        <w:ilvl w:val="2"/>
      </w:numPr>
      <w:tabs>
        <w:tab w:val="clear" w:pos="567"/>
      </w:tabs>
    </w:pPr>
  </w:style>
  <w:style w:type="paragraph" w:customStyle="1" w:styleId="MustertextListe">
    <w:name w:val="Mustertext_Liste –"/>
    <w:basedOn w:val="MustertextListe0"/>
    <w:autoRedefine/>
    <w:qFormat/>
    <w:rsid w:val="00CE0B51"/>
    <w:pPr>
      <w:numPr>
        <w:ilvl w:val="0"/>
        <w:numId w:val="27"/>
      </w:numPr>
      <w:ind w:left="284" w:hanging="284"/>
    </w:pPr>
  </w:style>
  <w:style w:type="paragraph" w:customStyle="1" w:styleId="MustertextBO">
    <w:name w:val="Mustertext_BO"/>
    <w:basedOn w:val="Mustertext"/>
    <w:autoRedefine/>
    <w:qFormat/>
    <w:rsid w:val="00CE0B51"/>
    <w:pPr>
      <w:tabs>
        <w:tab w:val="clear" w:pos="284"/>
      </w:tabs>
      <w:spacing w:after="0"/>
      <w:ind w:left="907" w:hanging="907"/>
    </w:pPr>
  </w:style>
  <w:style w:type="paragraph" w:customStyle="1" w:styleId="MustertextTitel">
    <w:name w:val="Mustertext_Titel"/>
    <w:basedOn w:val="Mustertext"/>
    <w:autoRedefine/>
    <w:qFormat/>
    <w:rsid w:val="005E0530"/>
    <w:pPr>
      <w:spacing w:before="120"/>
    </w:pPr>
  </w:style>
  <w:style w:type="character" w:styleId="Hyperlink">
    <w:name w:val="Hyperlink"/>
    <w:basedOn w:val="Absatz-Standardschriftart"/>
    <w:uiPriority w:val="99"/>
    <w:unhideWhenUsed/>
    <w:locked/>
    <w:rsid w:val="00337A86"/>
    <w:rPr>
      <w:color w:val="0563C1" w:themeColor="hyperlink"/>
      <w:u w:val="single"/>
    </w:rPr>
  </w:style>
  <w:style w:type="paragraph" w:styleId="Sprechblasentext">
    <w:name w:val="Balloon Text"/>
    <w:basedOn w:val="Standard"/>
    <w:link w:val="SprechblasentextZchn"/>
    <w:uiPriority w:val="99"/>
    <w:semiHidden/>
    <w:unhideWhenUsed/>
    <w:locked/>
    <w:rsid w:val="008F14B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14B3"/>
    <w:rPr>
      <w:rFonts w:ascii="Tahoma" w:hAnsi="Tahoma" w:cs="Tahoma"/>
      <w:sz w:val="16"/>
      <w:szCs w:val="16"/>
    </w:rPr>
  </w:style>
  <w:style w:type="character" w:styleId="Kommentarzeichen">
    <w:name w:val="annotation reference"/>
    <w:basedOn w:val="Absatz-Standardschriftart"/>
    <w:uiPriority w:val="99"/>
    <w:semiHidden/>
    <w:unhideWhenUsed/>
    <w:locked/>
    <w:rsid w:val="0060033E"/>
    <w:rPr>
      <w:sz w:val="16"/>
      <w:szCs w:val="16"/>
    </w:rPr>
  </w:style>
  <w:style w:type="paragraph" w:styleId="Kommentartext">
    <w:name w:val="annotation text"/>
    <w:basedOn w:val="Standard"/>
    <w:link w:val="KommentartextZchn"/>
    <w:uiPriority w:val="99"/>
    <w:semiHidden/>
    <w:unhideWhenUsed/>
    <w:locked/>
    <w:rsid w:val="0060033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033E"/>
    <w:rPr>
      <w:sz w:val="20"/>
      <w:szCs w:val="20"/>
    </w:rPr>
  </w:style>
  <w:style w:type="paragraph" w:styleId="Kommentarthema">
    <w:name w:val="annotation subject"/>
    <w:basedOn w:val="Kommentartext"/>
    <w:next w:val="Kommentartext"/>
    <w:link w:val="KommentarthemaZchn"/>
    <w:uiPriority w:val="99"/>
    <w:semiHidden/>
    <w:unhideWhenUsed/>
    <w:locked/>
    <w:rsid w:val="0060033E"/>
    <w:rPr>
      <w:b/>
      <w:bCs/>
    </w:rPr>
  </w:style>
  <w:style w:type="character" w:customStyle="1" w:styleId="KommentarthemaZchn">
    <w:name w:val="Kommentarthema Zchn"/>
    <w:basedOn w:val="KommentartextZchn"/>
    <w:link w:val="Kommentarthema"/>
    <w:uiPriority w:val="99"/>
    <w:semiHidden/>
    <w:rsid w:val="0060033E"/>
    <w:rPr>
      <w:b/>
      <w:bCs/>
      <w:sz w:val="20"/>
      <w:szCs w:val="20"/>
    </w:rPr>
  </w:style>
  <w:style w:type="paragraph" w:styleId="berarbeitung">
    <w:name w:val="Revision"/>
    <w:hidden/>
    <w:uiPriority w:val="99"/>
    <w:semiHidden/>
    <w:rsid w:val="00520F20"/>
    <w:pPr>
      <w:spacing w:after="0" w:line="240" w:lineRule="auto"/>
    </w:pPr>
  </w:style>
  <w:style w:type="paragraph" w:customStyle="1" w:styleId="MustertextTitelEbene1">
    <w:name w:val="Mustertext_Titel_Ebene_1"/>
    <w:basedOn w:val="Mustertext"/>
    <w:autoRedefine/>
    <w:qFormat/>
    <w:rsid w:val="00CE0B51"/>
    <w:pPr>
      <w:spacing w:before="120"/>
      <w:contextualSpacing/>
    </w:pPr>
    <w:rPr>
      <w:b/>
    </w:rPr>
  </w:style>
  <w:style w:type="paragraph" w:customStyle="1" w:styleId="MustertextTitelEbene5">
    <w:name w:val="Mustertext_Titel_Ebene_5"/>
    <w:basedOn w:val="MustertextTitelEbene1"/>
    <w:next w:val="Mustertext"/>
    <w:autoRedefine/>
    <w:qFormat/>
    <w:rsid w:val="00CE0B51"/>
    <w:rPr>
      <w:b w:val="0"/>
    </w:rPr>
  </w:style>
  <w:style w:type="paragraph" w:customStyle="1" w:styleId="MustertextTitelEbene2">
    <w:name w:val="Mustertext_Titel_Ebene_2"/>
    <w:basedOn w:val="MustertextTitelEbene1"/>
    <w:next w:val="Mustertext"/>
    <w:autoRedefine/>
    <w:qFormat/>
    <w:rsid w:val="00841B01"/>
  </w:style>
  <w:style w:type="paragraph" w:customStyle="1" w:styleId="MustertextTitelEbene3">
    <w:name w:val="Mustertext_Titel_Ebene_3"/>
    <w:basedOn w:val="MustertextTitelEbene1"/>
    <w:next w:val="Mustertext"/>
    <w:qFormat/>
    <w:rsid w:val="00CE0B51"/>
  </w:style>
  <w:style w:type="paragraph" w:customStyle="1" w:styleId="MustertextTitelEbene4">
    <w:name w:val="Mustertext_Titel_Ebene_4"/>
    <w:basedOn w:val="MustertextTitelEbene1"/>
    <w:next w:val="Mustertext"/>
    <w:qFormat/>
    <w:rsid w:val="00CE0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C3904-BBA5-4453-A72B-8001054AA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2858</Words>
  <Characters>18008</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20825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9</cp:revision>
  <cp:lastPrinted>2016-08-16T14:28:00Z</cp:lastPrinted>
  <dcterms:created xsi:type="dcterms:W3CDTF">2016-08-12T12:59:00Z</dcterms:created>
  <dcterms:modified xsi:type="dcterms:W3CDTF">2016-08-22T09:39:00Z</dcterms:modified>
</cp:coreProperties>
</file>