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1C4" w:rsidRDefault="007331C4" w:rsidP="007331C4">
      <w:pPr>
        <w:pStyle w:val="BoxKopf"/>
      </w:pPr>
    </w:p>
    <w:p w:rsidR="007331C4" w:rsidRDefault="007E1694" w:rsidP="00CD74C3">
      <w:pPr>
        <w:pStyle w:val="Mustertext"/>
      </w:pPr>
      <w:r>
        <w:t xml:space="preserve"> </w:t>
      </w:r>
      <w:r w:rsidR="007331C4">
        <w:t>(</w:t>
      </w:r>
      <w:r w:rsidR="007331C4" w:rsidRPr="007331C4">
        <w:t>Briefkopf Anwaltskanzlei</w:t>
      </w:r>
      <w:r w:rsidR="007331C4">
        <w:t>)</w:t>
      </w:r>
    </w:p>
    <w:p w:rsidR="00CA2885" w:rsidRDefault="00CA2885" w:rsidP="00CD74C3">
      <w:pPr>
        <w:pStyle w:val="Mustertext"/>
      </w:pPr>
    </w:p>
    <w:p w:rsidR="00DC667A" w:rsidRDefault="00DC667A" w:rsidP="00CD74C3">
      <w:pPr>
        <w:pStyle w:val="Mustertext"/>
      </w:pPr>
      <w:r>
        <w:tab/>
      </w:r>
      <w:r>
        <w:tab/>
      </w:r>
      <w:r>
        <w:tab/>
      </w:r>
      <w:r>
        <w:tab/>
      </w:r>
      <w:r>
        <w:tab/>
      </w:r>
      <w:r>
        <w:tab/>
      </w:r>
      <w:r w:rsidR="008E5D22">
        <w:tab/>
      </w:r>
      <w:r>
        <w:tab/>
        <w:t>Einschreiben</w:t>
      </w:r>
    </w:p>
    <w:p w:rsidR="00DC667A" w:rsidRDefault="00DC667A" w:rsidP="00CD74C3">
      <w:pPr>
        <w:pStyle w:val="Mustertext"/>
      </w:pPr>
      <w:r>
        <w:tab/>
      </w:r>
      <w:r>
        <w:tab/>
      </w:r>
      <w:r>
        <w:tab/>
      </w:r>
      <w:r>
        <w:tab/>
      </w:r>
      <w:r>
        <w:tab/>
      </w:r>
      <w:r>
        <w:tab/>
      </w:r>
      <w:r w:rsidR="008E5D22">
        <w:tab/>
      </w:r>
      <w:r>
        <w:tab/>
        <w:t xml:space="preserve">Bezirksgericht </w:t>
      </w:r>
      <w:r w:rsidR="0042028F">
        <w:t>Q</w:t>
      </w:r>
    </w:p>
    <w:p w:rsidR="00DC667A" w:rsidRDefault="00DC667A" w:rsidP="00CD74C3">
      <w:pPr>
        <w:pStyle w:val="Mustertext"/>
      </w:pPr>
      <w:r>
        <w:tab/>
      </w:r>
      <w:r>
        <w:tab/>
      </w:r>
      <w:r>
        <w:tab/>
      </w:r>
      <w:r>
        <w:tab/>
      </w:r>
      <w:r>
        <w:tab/>
      </w:r>
      <w:r>
        <w:tab/>
      </w:r>
      <w:r>
        <w:tab/>
      </w:r>
      <w:r w:rsidR="008E5D22">
        <w:tab/>
      </w:r>
      <w:r>
        <w:t>Postfach</w:t>
      </w:r>
    </w:p>
    <w:p w:rsidR="00DC667A" w:rsidRDefault="00DC667A" w:rsidP="00CD74C3">
      <w:pPr>
        <w:pStyle w:val="Mustertext"/>
      </w:pPr>
      <w:r>
        <w:tab/>
      </w:r>
      <w:r>
        <w:tab/>
      </w:r>
      <w:r>
        <w:tab/>
      </w:r>
      <w:r>
        <w:tab/>
      </w:r>
      <w:r>
        <w:tab/>
      </w:r>
      <w:r>
        <w:tab/>
      </w:r>
      <w:r w:rsidR="008E5D22">
        <w:tab/>
      </w:r>
      <w:r>
        <w:tab/>
      </w:r>
      <w:r w:rsidR="00614BE2">
        <w:t>8xxx</w:t>
      </w:r>
      <w:r>
        <w:t xml:space="preserve"> </w:t>
      </w:r>
      <w:r w:rsidR="0042028F">
        <w:t>Q</w:t>
      </w:r>
    </w:p>
    <w:p w:rsidR="00DC667A" w:rsidRDefault="00DC667A" w:rsidP="00CD74C3">
      <w:pPr>
        <w:pStyle w:val="Mustertext"/>
      </w:pPr>
    </w:p>
    <w:p w:rsidR="00DC667A" w:rsidRDefault="00DC667A" w:rsidP="00CD74C3">
      <w:pPr>
        <w:pStyle w:val="Mustertext"/>
      </w:pPr>
      <w:r>
        <w:tab/>
      </w:r>
      <w:r>
        <w:tab/>
      </w:r>
      <w:r>
        <w:tab/>
      </w:r>
      <w:r>
        <w:tab/>
      </w:r>
      <w:r>
        <w:tab/>
      </w:r>
      <w:r>
        <w:tab/>
      </w:r>
      <w:r w:rsidR="008E5D22">
        <w:tab/>
      </w:r>
      <w:r>
        <w:tab/>
      </w:r>
      <w:r w:rsidR="005F240D">
        <w:t>D</w:t>
      </w:r>
      <w:r w:rsidR="00381144">
        <w:t>,</w:t>
      </w:r>
      <w:r>
        <w:t xml:space="preserve"> 4. September 2016 </w:t>
      </w:r>
    </w:p>
    <w:p w:rsidR="00DC667A" w:rsidRDefault="00DC667A" w:rsidP="00CD74C3">
      <w:pPr>
        <w:pStyle w:val="Mustertext"/>
      </w:pPr>
    </w:p>
    <w:p w:rsidR="00641D31" w:rsidRPr="00641D31" w:rsidRDefault="003C367D" w:rsidP="00CD74C3">
      <w:pPr>
        <w:pStyle w:val="Mustertext"/>
      </w:pPr>
      <w:r w:rsidRPr="003C367D">
        <w:t>[</w:t>
      </w:r>
      <w:r>
        <w:t>Verfahrensnummer</w:t>
      </w:r>
      <w:r w:rsidR="005F240D">
        <w:t xml:space="preserve"> des bereits hängigen Ehescheidungsverfahrens</w:t>
      </w:r>
      <w:r w:rsidRPr="003C367D">
        <w:t>]</w:t>
      </w:r>
    </w:p>
    <w:p w:rsidR="00DC667A" w:rsidRDefault="00DC667A" w:rsidP="00CD74C3">
      <w:pPr>
        <w:pStyle w:val="Mustertext"/>
      </w:pPr>
      <w:r>
        <w:t>[Anrede]</w:t>
      </w:r>
    </w:p>
    <w:p w:rsidR="00DC667A" w:rsidRDefault="00DC667A" w:rsidP="00CD74C3">
      <w:pPr>
        <w:pStyle w:val="Mustertext"/>
      </w:pPr>
      <w:r>
        <w:t>In Sachen</w:t>
      </w:r>
    </w:p>
    <w:p w:rsidR="00DC667A" w:rsidRDefault="00DC667A" w:rsidP="00CD74C3">
      <w:pPr>
        <w:pStyle w:val="Mustertext"/>
      </w:pPr>
    </w:p>
    <w:p w:rsidR="00DC667A" w:rsidRDefault="00DC667A" w:rsidP="00CD74C3">
      <w:pPr>
        <w:pStyle w:val="Mustertext"/>
      </w:pPr>
      <w:r w:rsidRPr="000B65FE">
        <w:rPr>
          <w:rStyle w:val="fettMuster"/>
        </w:rPr>
        <w:t>[Vorname] [Name]</w:t>
      </w:r>
      <w:r>
        <w:t xml:space="preserve"> </w:t>
      </w:r>
      <w:r>
        <w:tab/>
      </w:r>
      <w:r>
        <w:tab/>
      </w:r>
      <w:r>
        <w:tab/>
      </w:r>
      <w:r>
        <w:tab/>
      </w:r>
      <w:r>
        <w:tab/>
      </w:r>
      <w:r>
        <w:tab/>
      </w:r>
      <w:r>
        <w:rPr>
          <w:rStyle w:val="fettMuster"/>
        </w:rPr>
        <w:t>Kläger</w:t>
      </w:r>
      <w:r w:rsidR="007C142B">
        <w:rPr>
          <w:rStyle w:val="fettMuster"/>
        </w:rPr>
        <w:t>/Massnahmekläger</w:t>
      </w:r>
    </w:p>
    <w:p w:rsidR="00DC667A" w:rsidRDefault="00DC667A" w:rsidP="00CD74C3">
      <w:pPr>
        <w:pStyle w:val="Mustertext"/>
      </w:pPr>
      <w:r>
        <w:t xml:space="preserve">[Geburtsdatum], [Heimatort/Staatsangehörigkeit], </w:t>
      </w:r>
      <w:r w:rsidRPr="00DC667A">
        <w:t>[</w:t>
      </w:r>
      <w:r>
        <w:t>berufliche Tätigkeit</w:t>
      </w:r>
      <w:r w:rsidR="00101058">
        <w:t>], [Adresse]</w:t>
      </w:r>
      <w:r w:rsidR="00246B96">
        <w:t>, [Ort]</w:t>
      </w:r>
    </w:p>
    <w:p w:rsidR="00DC667A" w:rsidRDefault="00DC667A" w:rsidP="00CD74C3">
      <w:pPr>
        <w:pStyle w:val="Mustertext"/>
      </w:pPr>
      <w:r>
        <w:t>vertreten durch Rechtsanwältin [Vorname</w:t>
      </w:r>
      <w:r w:rsidR="00246B96">
        <w:t>] [</w:t>
      </w:r>
      <w:r>
        <w:t xml:space="preserve">Name], [Adresse], </w:t>
      </w:r>
      <w:r w:rsidR="00246B96">
        <w:t>[Ort]</w:t>
      </w:r>
    </w:p>
    <w:p w:rsidR="00DC667A" w:rsidRDefault="00DC667A" w:rsidP="00CD74C3">
      <w:pPr>
        <w:pStyle w:val="Mustertext"/>
      </w:pPr>
    </w:p>
    <w:p w:rsidR="00DC667A" w:rsidRDefault="00DC667A" w:rsidP="00CD74C3">
      <w:pPr>
        <w:pStyle w:val="Mustertext"/>
      </w:pPr>
      <w:r>
        <w:t>gegen</w:t>
      </w:r>
    </w:p>
    <w:p w:rsidR="00F94A34" w:rsidRDefault="00F94A34" w:rsidP="00CD74C3">
      <w:pPr>
        <w:pStyle w:val="Mustertext"/>
      </w:pPr>
    </w:p>
    <w:p w:rsidR="00DC667A" w:rsidRDefault="00F94A34" w:rsidP="00CD74C3">
      <w:pPr>
        <w:pStyle w:val="Mustertext"/>
      </w:pPr>
      <w:r w:rsidRPr="00351BFA">
        <w:rPr>
          <w:b/>
        </w:rPr>
        <w:t>[Vorname] [Name]</w:t>
      </w:r>
      <w:r w:rsidR="007C142B">
        <w:tab/>
      </w:r>
      <w:r w:rsidR="007C142B">
        <w:tab/>
      </w:r>
      <w:r w:rsidR="007C142B">
        <w:tab/>
      </w:r>
      <w:r w:rsidR="007C142B">
        <w:tab/>
      </w:r>
      <w:r w:rsidR="007C142B">
        <w:tab/>
      </w:r>
      <w:r w:rsidR="007C142B">
        <w:tab/>
      </w:r>
      <w:r>
        <w:rPr>
          <w:rStyle w:val="fettMuster"/>
        </w:rPr>
        <w:t>Beklagte</w:t>
      </w:r>
      <w:r w:rsidR="007C142B">
        <w:rPr>
          <w:rStyle w:val="fettMuster"/>
        </w:rPr>
        <w:t>/Massnahmebeklagte</w:t>
      </w:r>
    </w:p>
    <w:p w:rsidR="00F94A34" w:rsidRPr="00F94A34" w:rsidRDefault="00F94A34" w:rsidP="00CD74C3">
      <w:pPr>
        <w:pStyle w:val="Mustertext"/>
      </w:pPr>
      <w:r w:rsidRPr="00F94A34">
        <w:t>[Geburtsdatum], [Heimatort/Staatsangehörigkeit], [berufli</w:t>
      </w:r>
      <w:r w:rsidR="00101058">
        <w:t>che Tätigkeit], [Adresse]</w:t>
      </w:r>
      <w:r w:rsidR="00246B96">
        <w:t>, [Ort]</w:t>
      </w:r>
    </w:p>
    <w:p w:rsidR="00DC667A" w:rsidRDefault="00DC667A" w:rsidP="00CD74C3">
      <w:pPr>
        <w:pStyle w:val="Mustertext"/>
      </w:pPr>
      <w:r>
        <w:t>vertreten durch Rechtsanwalt [Vorname</w:t>
      </w:r>
      <w:r w:rsidR="00246B96">
        <w:t>] [</w:t>
      </w:r>
      <w:r>
        <w:t>Name]</w:t>
      </w:r>
      <w:r w:rsidR="00F94A34">
        <w:rPr>
          <w:rFonts w:asciiTheme="minorHAnsi" w:hAnsiTheme="minorHAnsi"/>
          <w:sz w:val="22"/>
        </w:rPr>
        <w:t>,</w:t>
      </w:r>
      <w:r w:rsidR="00CF2FA2">
        <w:rPr>
          <w:rFonts w:asciiTheme="minorHAnsi" w:hAnsiTheme="minorHAnsi"/>
          <w:sz w:val="22"/>
        </w:rPr>
        <w:t xml:space="preserve"> </w:t>
      </w:r>
      <w:r w:rsidR="00D248B5">
        <w:t>[Adresse]</w:t>
      </w:r>
      <w:r w:rsidR="00246B96">
        <w:t>, [Ort]</w:t>
      </w:r>
    </w:p>
    <w:p w:rsidR="00246CE2" w:rsidRDefault="00246CE2" w:rsidP="00CD74C3">
      <w:pPr>
        <w:pStyle w:val="Mustertext"/>
      </w:pPr>
    </w:p>
    <w:p w:rsidR="00246CE2" w:rsidRPr="00434C3A" w:rsidRDefault="00246CE2" w:rsidP="00CD74C3">
      <w:pPr>
        <w:pStyle w:val="Mustertext"/>
        <w:rPr>
          <w:rStyle w:val="fettMuster"/>
        </w:rPr>
      </w:pPr>
      <w:r w:rsidRPr="00434C3A">
        <w:rPr>
          <w:rStyle w:val="fettMuster"/>
        </w:rPr>
        <w:t xml:space="preserve">betreffend </w:t>
      </w:r>
      <w:r>
        <w:rPr>
          <w:rStyle w:val="fettMuster"/>
        </w:rPr>
        <w:t>vorsorgliche Massnahmen (Abänderung Eheschutz</w:t>
      </w:r>
      <w:r w:rsidR="000974BE">
        <w:rPr>
          <w:rStyle w:val="fettMuster"/>
        </w:rPr>
        <w:t>massnahmen</w:t>
      </w:r>
      <w:r>
        <w:rPr>
          <w:rStyle w:val="fettMuster"/>
        </w:rPr>
        <w:t>, Grundbuchsperre</w:t>
      </w:r>
      <w:r w:rsidR="0084028E">
        <w:rPr>
          <w:rStyle w:val="fettMuster"/>
        </w:rPr>
        <w:t>)</w:t>
      </w:r>
    </w:p>
    <w:p w:rsidR="00246CE2" w:rsidRDefault="00246CE2" w:rsidP="00CD74C3">
      <w:pPr>
        <w:pStyle w:val="Mustertext"/>
      </w:pPr>
    </w:p>
    <w:p w:rsidR="00246CE2" w:rsidRDefault="00246CE2" w:rsidP="00CD74C3">
      <w:pPr>
        <w:pStyle w:val="Mustertext"/>
      </w:pPr>
      <w:r>
        <w:t xml:space="preserve">stelle ich namens und im Auftrag des </w:t>
      </w:r>
      <w:r w:rsidR="00255BFE">
        <w:t>Kläger</w:t>
      </w:r>
      <w:r w:rsidR="007C142B">
        <w:t>s/Massnahmeklägers</w:t>
      </w:r>
      <w:r w:rsidR="00255BFE">
        <w:t xml:space="preserve"> </w:t>
      </w:r>
      <w:r w:rsidR="00134210">
        <w:t>folgende</w:t>
      </w:r>
    </w:p>
    <w:p w:rsidR="00246CE2" w:rsidRDefault="00246CE2" w:rsidP="00CD74C3">
      <w:pPr>
        <w:pStyle w:val="Mustertext"/>
      </w:pPr>
    </w:p>
    <w:p w:rsidR="00400B18" w:rsidRDefault="00AE2222" w:rsidP="00CD74C3">
      <w:pPr>
        <w:pStyle w:val="Mustertext"/>
      </w:pPr>
      <w:r w:rsidRPr="00351BFA">
        <w:rPr>
          <w:rStyle w:val="fettMuster"/>
          <w:caps/>
        </w:rPr>
        <w:t xml:space="preserve">Begehren um </w:t>
      </w:r>
      <w:r w:rsidR="00D35AD0" w:rsidRPr="00351BFA">
        <w:rPr>
          <w:rStyle w:val="fettMuster"/>
          <w:caps/>
        </w:rPr>
        <w:t xml:space="preserve">Erlass </w:t>
      </w:r>
      <w:r w:rsidRPr="00351BFA">
        <w:rPr>
          <w:rStyle w:val="fettMuster"/>
          <w:caps/>
        </w:rPr>
        <w:t>vorsorgliche</w:t>
      </w:r>
      <w:r w:rsidR="00D35AD0" w:rsidRPr="00351BFA">
        <w:rPr>
          <w:rStyle w:val="fettMuster"/>
          <w:caps/>
        </w:rPr>
        <w:t>r</w:t>
      </w:r>
      <w:r w:rsidRPr="00351BFA">
        <w:rPr>
          <w:rStyle w:val="fettMuster"/>
          <w:caps/>
        </w:rPr>
        <w:t xml:space="preserve"> Massnahmen</w:t>
      </w:r>
    </w:p>
    <w:p w:rsidR="00965A9A" w:rsidRDefault="00FA7461">
      <w:pPr>
        <w:pStyle w:val="MustertextListe0"/>
      </w:pPr>
      <w:r w:rsidRPr="00FA7461">
        <w:t>In Abänderung von Ziff. 5 der Trennungsvereinbarung</w:t>
      </w:r>
      <w:r>
        <w:t xml:space="preserve"> vom</w:t>
      </w:r>
      <w:r w:rsidRPr="00FA7461">
        <w:t xml:space="preserve"> </w:t>
      </w:r>
      <w:r>
        <w:t>22. April 2014</w:t>
      </w:r>
      <w:r w:rsidRPr="00FA7461">
        <w:t>, gericht</w:t>
      </w:r>
      <w:r w:rsidR="00400B18">
        <w:t>lich genehmigt mit Entscheid des Bezirksgerichts Q gleichen Datums (EE123456-Q)</w:t>
      </w:r>
      <w:r w:rsidRPr="00FA7461">
        <w:t>, sei</w:t>
      </w:r>
      <w:r w:rsidR="00400B18">
        <w:t>en die Kinderunterhaltsbeiträge für die beiden Kinder Tim und Tina ab Einreichung des vorliegenden Begeh</w:t>
      </w:r>
      <w:r w:rsidR="00067D93">
        <w:t>rens für die Dauer der Arbeits</w:t>
      </w:r>
      <w:r w:rsidR="00FE34BF">
        <w:t>losig</w:t>
      </w:r>
      <w:r w:rsidR="00067D93">
        <w:t xml:space="preserve">keit, jedoch längstens </w:t>
      </w:r>
      <w:r w:rsidR="001B678B">
        <w:t xml:space="preserve">für die weitere Dauer des </w:t>
      </w:r>
      <w:r w:rsidR="001B678B">
        <w:lastRenderedPageBreak/>
        <w:t>Scheidungsv</w:t>
      </w:r>
      <w:r w:rsidR="00400B18">
        <w:t>erfahrens</w:t>
      </w:r>
      <w:r w:rsidR="00067D93">
        <w:t>,</w:t>
      </w:r>
      <w:r w:rsidR="00400B18">
        <w:t xml:space="preserve"> auf CHF 800.00 je Kind zuzüglich allfälliger gesetzlicher und/oder vertraglicher Kinderzulagen zu reduzieren.</w:t>
      </w:r>
    </w:p>
    <w:p w:rsidR="003A3879" w:rsidRPr="00351BFA" w:rsidRDefault="003A3879">
      <w:pPr>
        <w:pStyle w:val="Mustertextklein"/>
        <w:rPr>
          <w:rStyle w:val="fettMuster"/>
          <w:sz w:val="16"/>
          <w:szCs w:val="16"/>
        </w:rPr>
      </w:pPr>
      <w:r w:rsidRPr="00381144">
        <w:rPr>
          <w:rStyle w:val="fettMuster"/>
          <w:sz w:val="16"/>
        </w:rPr>
        <w:tab/>
        <w:t>Bemerkung 1:</w:t>
      </w:r>
      <w:r w:rsidRPr="00F17F02">
        <w:rPr>
          <w:rStyle w:val="fettMuster"/>
          <w:b w:val="0"/>
          <w:sz w:val="16"/>
        </w:rPr>
        <w:t xml:space="preserve"> </w:t>
      </w:r>
      <w:r w:rsidR="00E476F0" w:rsidRPr="0062214A">
        <w:rPr>
          <w:rStyle w:val="fettMuster"/>
          <w:b w:val="0"/>
          <w:sz w:val="16"/>
        </w:rPr>
        <w:t xml:space="preserve">Ist eine Veränderung dauerhaft, d.h. von voraussichtlich unbeschränkter Dauer, stehen als Rechtsfolge die Herabsetzung und allenfalls das Erlöschen der Rente in Frage. Ist </w:t>
      </w:r>
      <w:r w:rsidR="009B6F07" w:rsidRPr="0062214A">
        <w:rPr>
          <w:rStyle w:val="fettMuster"/>
          <w:b w:val="0"/>
          <w:sz w:val="16"/>
        </w:rPr>
        <w:t>die Ve</w:t>
      </w:r>
      <w:r w:rsidR="009B6F07" w:rsidRPr="002034E7">
        <w:rPr>
          <w:rStyle w:val="fettMuster"/>
          <w:b w:val="0"/>
          <w:sz w:val="16"/>
        </w:rPr>
        <w:t>r</w:t>
      </w:r>
      <w:r w:rsidR="009B6F07" w:rsidRPr="00351BFA">
        <w:rPr>
          <w:rStyle w:val="fettMuster"/>
          <w:b w:val="0"/>
          <w:sz w:val="16"/>
        </w:rPr>
        <w:t>änderung</w:t>
      </w:r>
      <w:r w:rsidR="00E476F0" w:rsidRPr="00351BFA">
        <w:rPr>
          <w:rStyle w:val="fettMuster"/>
          <w:b w:val="0"/>
          <w:sz w:val="16"/>
        </w:rPr>
        <w:t xml:space="preserve"> demgegenüber zwar von einer gewissen Dauer (mindestens ca. sechs Monate</w:t>
      </w:r>
      <w:r w:rsidRPr="00351BFA">
        <w:rPr>
          <w:rStyle w:val="fettMuster"/>
          <w:b w:val="0"/>
          <w:sz w:val="16"/>
        </w:rPr>
        <w:t xml:space="preserve"> resp. im Verfahre</w:t>
      </w:r>
      <w:r w:rsidR="009464F2" w:rsidRPr="00351BFA">
        <w:rPr>
          <w:rStyle w:val="fettMuster"/>
          <w:b w:val="0"/>
          <w:sz w:val="16"/>
        </w:rPr>
        <w:t>n</w:t>
      </w:r>
      <w:r w:rsidRPr="00351BFA">
        <w:rPr>
          <w:rStyle w:val="fettMuster"/>
          <w:b w:val="0"/>
          <w:sz w:val="16"/>
        </w:rPr>
        <w:t xml:space="preserve"> betreffend vorsorgliche Massnahmen mindestens ca. vier Monate; siehe nachstehende Ausführungen</w:t>
      </w:r>
      <w:r w:rsidR="00E476F0" w:rsidRPr="00351BFA">
        <w:rPr>
          <w:rStyle w:val="fettMuster"/>
          <w:b w:val="0"/>
          <w:sz w:val="16"/>
        </w:rPr>
        <w:t xml:space="preserve">), aber ist eine Beendigung absehbar, kann </w:t>
      </w:r>
      <w:r w:rsidR="009B6F07" w:rsidRPr="00351BFA">
        <w:rPr>
          <w:rStyle w:val="fettMuster"/>
          <w:b w:val="0"/>
          <w:sz w:val="16"/>
        </w:rPr>
        <w:t xml:space="preserve">anstelle dessen </w:t>
      </w:r>
      <w:r w:rsidR="00E476F0" w:rsidRPr="00351BFA">
        <w:rPr>
          <w:rStyle w:val="fettMuster"/>
          <w:b w:val="0"/>
          <w:sz w:val="16"/>
        </w:rPr>
        <w:t xml:space="preserve">eine </w:t>
      </w:r>
      <w:r w:rsidR="009B6F07" w:rsidRPr="00351BFA">
        <w:rPr>
          <w:rStyle w:val="fettMuster"/>
          <w:b w:val="0"/>
          <w:sz w:val="16"/>
        </w:rPr>
        <w:t xml:space="preserve">lediglich </w:t>
      </w:r>
      <w:r w:rsidR="00E476F0" w:rsidRPr="00351BFA">
        <w:rPr>
          <w:rStyle w:val="fettMuster"/>
          <w:b w:val="0"/>
          <w:sz w:val="16"/>
        </w:rPr>
        <w:t>(teilweise) Sistierung bzw. eine befristete oder mit einem Wiedererhöhungsvorbehalt versehene Herabsetzung erfolgen (</w:t>
      </w:r>
      <w:r w:rsidRPr="00351BFA">
        <w:rPr>
          <w:rStyle w:val="fettMuster"/>
          <w:b w:val="0"/>
          <w:sz w:val="16"/>
        </w:rPr>
        <w:t>BSK</w:t>
      </w:r>
      <w:r w:rsidR="002117E3" w:rsidRPr="00351BFA">
        <w:rPr>
          <w:rStyle w:val="fettMuster"/>
          <w:b w:val="0"/>
          <w:sz w:val="16"/>
        </w:rPr>
        <w:t xml:space="preserve"> ZGB I</w:t>
      </w:r>
      <w:r w:rsidRPr="00351BFA">
        <w:rPr>
          <w:rStyle w:val="fettMuster"/>
          <w:b w:val="0"/>
          <w:sz w:val="16"/>
        </w:rPr>
        <w:t>-</w:t>
      </w:r>
      <w:r w:rsidR="008E5D22" w:rsidRPr="00351BFA">
        <w:rPr>
          <w:rStyle w:val="fettMuster"/>
          <w:b w:val="0"/>
          <w:smallCaps/>
          <w:sz w:val="16"/>
        </w:rPr>
        <w:t>Spycher/Gloor</w:t>
      </w:r>
      <w:r w:rsidR="008E5D22">
        <w:rPr>
          <w:rStyle w:val="fettMuster"/>
          <w:b w:val="0"/>
          <w:sz w:val="16"/>
        </w:rPr>
        <w:t xml:space="preserve">, </w:t>
      </w:r>
      <w:r w:rsidR="00E476F0" w:rsidRPr="0062214A">
        <w:rPr>
          <w:rStyle w:val="fettMuster"/>
          <w:b w:val="0"/>
          <w:sz w:val="16"/>
        </w:rPr>
        <w:t xml:space="preserve">Art. 129 </w:t>
      </w:r>
      <w:r w:rsidR="00E476F0" w:rsidRPr="00351BFA">
        <w:rPr>
          <w:rStyle w:val="fettMuster"/>
          <w:b w:val="0"/>
          <w:sz w:val="16"/>
        </w:rPr>
        <w:t>N 8).</w:t>
      </w:r>
    </w:p>
    <w:p w:rsidR="00134210" w:rsidRDefault="00564DBB">
      <w:pPr>
        <w:pStyle w:val="MustertextListe0"/>
      </w:pPr>
      <w:r w:rsidRPr="00564DBB">
        <w:t xml:space="preserve">Die Pflicht des Klägers zur Zahlung von </w:t>
      </w:r>
      <w:r>
        <w:t>Unterhaltsbeiträgen an die Beklagte persönlich</w:t>
      </w:r>
      <w:r w:rsidRPr="00564DBB">
        <w:t xml:space="preserve"> </w:t>
      </w:r>
      <w:r w:rsidR="00400B18">
        <w:t xml:space="preserve">gemäss </w:t>
      </w:r>
      <w:r w:rsidR="004B4FE6">
        <w:t>Ziff. 6</w:t>
      </w:r>
      <w:r w:rsidR="00400B18" w:rsidRPr="00400B18">
        <w:t xml:space="preserve"> der Trennungsvereinbarung vom 22. April 2014, gerichtlich genehmigt mit Entscheid des Bezirksgerichts Q gleichen Datums (EE123456-Q)</w:t>
      </w:r>
      <w:r w:rsidR="00400B18">
        <w:t>, s</w:t>
      </w:r>
      <w:r w:rsidRPr="00564DBB">
        <w:t>ei ab dem Datum der Rechtshängigkeit des vorliegenden Verfahrens</w:t>
      </w:r>
      <w:r>
        <w:t xml:space="preserve"> vollumfänglich</w:t>
      </w:r>
      <w:r w:rsidRPr="00564DBB">
        <w:t xml:space="preserve"> aufzuheben</w:t>
      </w:r>
      <w:r>
        <w:t>.</w:t>
      </w:r>
      <w:r w:rsidR="00134210" w:rsidRPr="00134210">
        <w:t xml:space="preserve"> </w:t>
      </w:r>
    </w:p>
    <w:p w:rsidR="0029448F" w:rsidRDefault="002A7F41">
      <w:pPr>
        <w:pStyle w:val="MustertextListe0"/>
      </w:pPr>
      <w:r w:rsidRPr="002A7F41">
        <w:t>Es seien die Grundlagen der Unterhaltsberechnung</w:t>
      </w:r>
      <w:r>
        <w:t xml:space="preserve"> (Bedarfsaufstellung, Einkommen und Vermögen)</w:t>
      </w:r>
      <w:r w:rsidRPr="002A7F41">
        <w:t xml:space="preserve"> gemäss </w:t>
      </w:r>
      <w:r w:rsidR="004B4FE6">
        <w:t>Ziff. 8</w:t>
      </w:r>
      <w:r w:rsidRPr="002A7F41">
        <w:t xml:space="preserve"> der Trennungsvereinbarung vom 22. April 2014, gerichtlich genehmigt mit Entscheid des Bezirksgerichts Q gleichen Datums (EE123456-Q), den heutigen </w:t>
      </w:r>
      <w:r>
        <w:t xml:space="preserve">finanziellen </w:t>
      </w:r>
      <w:r w:rsidRPr="002A7F41">
        <w:t>Verhältnissen der Parteien anzupassen.</w:t>
      </w:r>
    </w:p>
    <w:p w:rsidR="00134210" w:rsidRDefault="00134210">
      <w:pPr>
        <w:pStyle w:val="MustertextListe0"/>
      </w:pPr>
      <w:r>
        <w:t xml:space="preserve">Der Beklagten sei </w:t>
      </w:r>
      <w:r w:rsidRPr="00FD7E11">
        <w:rPr>
          <w:b/>
        </w:rPr>
        <w:t xml:space="preserve">ohne vorgängige Anhörung, d.h. superprovisorisch, </w:t>
      </w:r>
      <w:r>
        <w:t xml:space="preserve">zu untersagen, </w:t>
      </w:r>
      <w:r w:rsidRPr="00405A5E">
        <w:t xml:space="preserve">ohne die vorgängige Zustimmung </w:t>
      </w:r>
      <w:r>
        <w:t>des Klägers</w:t>
      </w:r>
      <w:r w:rsidRPr="00405A5E">
        <w:t xml:space="preserve"> im Sinne von Art. 178 ZGB </w:t>
      </w:r>
      <w:r>
        <w:t>über d</w:t>
      </w:r>
      <w:r w:rsidR="00B639D0">
        <w:t>as</w:t>
      </w:r>
      <w:r>
        <w:t xml:space="preserve"> folgende Grundstück an der Adresse </w:t>
      </w:r>
      <w:r w:rsidRPr="00400B18">
        <w:t>Luegisgrüenestr. 27</w:t>
      </w:r>
      <w:r>
        <w:t xml:space="preserve"> in D zu verfügen:</w:t>
      </w:r>
    </w:p>
    <w:p w:rsidR="00134210" w:rsidRDefault="00DF516C">
      <w:pPr>
        <w:pStyle w:val="Mustertext"/>
      </w:pPr>
      <w:r>
        <w:tab/>
      </w:r>
      <w:r w:rsidR="00B639D0">
        <w:t xml:space="preserve">Grundbuchblatt Nr. 250, Kat. Nr. 87 </w:t>
      </w:r>
      <w:r w:rsidR="003D6D18">
        <w:t>in der Gemeinde [Name]</w:t>
      </w:r>
    </w:p>
    <w:p w:rsidR="00FD7E11" w:rsidRPr="0062214A" w:rsidRDefault="00FD7E11">
      <w:pPr>
        <w:pStyle w:val="Mustertextklein"/>
        <w:rPr>
          <w:rStyle w:val="fettMuster"/>
          <w:sz w:val="16"/>
        </w:rPr>
      </w:pPr>
      <w:r w:rsidRPr="00351BFA">
        <w:tab/>
      </w:r>
      <w:r w:rsidR="008F1169" w:rsidRPr="00381144">
        <w:rPr>
          <w:rStyle w:val="fettMuster"/>
          <w:sz w:val="16"/>
        </w:rPr>
        <w:t>Bemerkung 2</w:t>
      </w:r>
      <w:r w:rsidRPr="00F17F02">
        <w:rPr>
          <w:rStyle w:val="fettMuster"/>
          <w:sz w:val="16"/>
        </w:rPr>
        <w:t xml:space="preserve">: </w:t>
      </w:r>
      <w:r w:rsidRPr="0062214A">
        <w:rPr>
          <w:rStyle w:val="fettMuster"/>
          <w:b w:val="0"/>
          <w:sz w:val="16"/>
        </w:rPr>
        <w:t xml:space="preserve">Die Anordnung der vorsorglichen Massnahme </w:t>
      </w:r>
      <w:r w:rsidR="0003072C" w:rsidRPr="0062214A">
        <w:rPr>
          <w:rStyle w:val="fettMuster"/>
          <w:b w:val="0"/>
          <w:sz w:val="16"/>
        </w:rPr>
        <w:t xml:space="preserve">erfolgt </w:t>
      </w:r>
      <w:r w:rsidRPr="002034E7">
        <w:rPr>
          <w:rStyle w:val="fettMuster"/>
          <w:b w:val="0"/>
          <w:sz w:val="16"/>
        </w:rPr>
        <w:t xml:space="preserve">nicht von Amtes wegen </w:t>
      </w:r>
      <w:r w:rsidR="0003072C" w:rsidRPr="00351BFA">
        <w:rPr>
          <w:rStyle w:val="fettMuster"/>
          <w:b w:val="0"/>
          <w:sz w:val="16"/>
        </w:rPr>
        <w:t>ohne Anhörung der Gegenpartei</w:t>
      </w:r>
      <w:r w:rsidRPr="00351BFA">
        <w:rPr>
          <w:rStyle w:val="fettMuster"/>
          <w:b w:val="0"/>
          <w:sz w:val="16"/>
        </w:rPr>
        <w:t>. Es bedarf eines zusätzlichen Antrags, dass die vorsorglichen Massnahmen superprovisorisch, d.h. ohne Anhörung der Gegenpartei, anzuordnen seien (BSK ZPO-</w:t>
      </w:r>
      <w:r w:rsidR="00DD0ACB" w:rsidRPr="00351BFA">
        <w:rPr>
          <w:rStyle w:val="fettMuster"/>
          <w:b w:val="0"/>
          <w:smallCaps/>
          <w:sz w:val="16"/>
        </w:rPr>
        <w:t>Sprecher</w:t>
      </w:r>
      <w:r w:rsidRPr="00F17F02">
        <w:rPr>
          <w:rStyle w:val="fettMuster"/>
          <w:b w:val="0"/>
          <w:sz w:val="16"/>
        </w:rPr>
        <w:t>, Art. 265 N 5).</w:t>
      </w:r>
    </w:p>
    <w:p w:rsidR="00965A9A" w:rsidRDefault="00134210">
      <w:pPr>
        <w:pStyle w:val="MustertextListe0"/>
      </w:pPr>
      <w:r>
        <w:t xml:space="preserve">Das </w:t>
      </w:r>
      <w:r w:rsidRPr="0046464B">
        <w:t xml:space="preserve">Grundbuchamt </w:t>
      </w:r>
      <w:r>
        <w:t xml:space="preserve">D </w:t>
      </w:r>
      <w:r w:rsidRPr="0046464B">
        <w:t>sei anzuweisen</w:t>
      </w:r>
      <w:r>
        <w:t>, die Verfügungsbeschränkung im Grundbuch anzumerken.</w:t>
      </w:r>
    </w:p>
    <w:p w:rsidR="00FD7E11" w:rsidRPr="00351BFA" w:rsidRDefault="00581D26">
      <w:pPr>
        <w:pStyle w:val="Mustertextklein"/>
        <w:rPr>
          <w:rStyle w:val="fettMuster"/>
          <w:b w:val="0"/>
          <w:sz w:val="16"/>
        </w:rPr>
      </w:pPr>
      <w:r w:rsidRPr="00381144">
        <w:rPr>
          <w:rStyle w:val="fettMuster"/>
          <w:sz w:val="16"/>
        </w:rPr>
        <w:tab/>
      </w:r>
      <w:r w:rsidR="008F1169" w:rsidRPr="00F17F02">
        <w:rPr>
          <w:rStyle w:val="fettMuster"/>
          <w:sz w:val="16"/>
        </w:rPr>
        <w:t>Bemerkung 3</w:t>
      </w:r>
      <w:r w:rsidRPr="0062214A">
        <w:rPr>
          <w:rStyle w:val="fettMuster"/>
          <w:sz w:val="16"/>
        </w:rPr>
        <w:t xml:space="preserve">: </w:t>
      </w:r>
      <w:r w:rsidRPr="0062214A">
        <w:rPr>
          <w:rStyle w:val="fettMuster"/>
          <w:b w:val="0"/>
          <w:sz w:val="16"/>
        </w:rPr>
        <w:t xml:space="preserve">Untersagt das Gericht einem Ehegatten, über ein Grundstück zu verfügen, so lässt es dies von Amtes wegen im Grundbuch </w:t>
      </w:r>
      <w:r w:rsidRPr="002034E7">
        <w:rPr>
          <w:rStyle w:val="fettMuster"/>
          <w:b w:val="0"/>
          <w:sz w:val="16"/>
        </w:rPr>
        <w:t>anmerken (Art. 178 Abs. 3 ZGB).</w:t>
      </w:r>
      <w:r w:rsidR="003D5D73" w:rsidRPr="00351BFA">
        <w:rPr>
          <w:rStyle w:val="fettMuster"/>
          <w:b w:val="0"/>
          <w:sz w:val="16"/>
        </w:rPr>
        <w:t xml:space="preserve"> Entsprechend ist der genannte Antrag </w:t>
      </w:r>
      <w:r w:rsidR="00C40C9E" w:rsidRPr="00351BFA">
        <w:rPr>
          <w:rStyle w:val="fettMuster"/>
          <w:b w:val="0"/>
          <w:sz w:val="16"/>
        </w:rPr>
        <w:t>(Ziffer 5</w:t>
      </w:r>
      <w:r w:rsidR="009C724C" w:rsidRPr="00351BFA">
        <w:rPr>
          <w:rStyle w:val="fettMuster"/>
          <w:b w:val="0"/>
          <w:sz w:val="16"/>
        </w:rPr>
        <w:t xml:space="preserve"> des Rechtsbegehrens) </w:t>
      </w:r>
      <w:r w:rsidR="003D5D73" w:rsidRPr="00351BFA">
        <w:rPr>
          <w:rStyle w:val="fettMuster"/>
          <w:b w:val="0"/>
          <w:sz w:val="16"/>
        </w:rPr>
        <w:t>nicht zwingend.</w:t>
      </w:r>
    </w:p>
    <w:p w:rsidR="00DA145C" w:rsidRPr="005320CF" w:rsidRDefault="00965A9A">
      <w:pPr>
        <w:pStyle w:val="MustertextListe0"/>
      </w:pPr>
      <w:r>
        <w:t>Unter Kosten- und Entschädigungsfolgen zzgl. 8%</w:t>
      </w:r>
      <w:r w:rsidR="00134210">
        <w:t xml:space="preserve"> MwSt. zu Lasten der Beklagten.</w:t>
      </w:r>
    </w:p>
    <w:p w:rsidR="007C4828" w:rsidRPr="00612325" w:rsidRDefault="007C4828">
      <w:pPr>
        <w:pStyle w:val="Mustertextklein"/>
        <w:rPr>
          <w:rStyle w:val="fettMuster"/>
          <w:i w:val="0"/>
        </w:rPr>
      </w:pPr>
    </w:p>
    <w:p w:rsidR="00255BFE" w:rsidRPr="00351BFA" w:rsidRDefault="009E1706" w:rsidP="00CD74C3">
      <w:pPr>
        <w:pStyle w:val="Mustertext"/>
        <w:rPr>
          <w:rStyle w:val="fettMuster"/>
          <w:caps/>
        </w:rPr>
      </w:pPr>
      <w:r w:rsidRPr="00351BFA">
        <w:rPr>
          <w:rStyle w:val="fettMuster"/>
          <w:caps/>
        </w:rPr>
        <w:t>B</w:t>
      </w:r>
      <w:r w:rsidR="007C4828" w:rsidRPr="00351BFA">
        <w:rPr>
          <w:rStyle w:val="fettMuster"/>
          <w:caps/>
        </w:rPr>
        <w:t>e</w:t>
      </w:r>
      <w:r w:rsidR="00255BFE" w:rsidRPr="00351BFA">
        <w:rPr>
          <w:rStyle w:val="fettMuster"/>
          <w:caps/>
        </w:rPr>
        <w:t>gründung</w:t>
      </w:r>
    </w:p>
    <w:p w:rsidR="007C4828" w:rsidRPr="00246B96" w:rsidRDefault="009E1706" w:rsidP="00351BFA">
      <w:pPr>
        <w:pStyle w:val="MustertextTitelEbene1"/>
        <w:rPr>
          <w:rStyle w:val="fettMuster"/>
        </w:rPr>
      </w:pPr>
      <w:r w:rsidRPr="00246B96">
        <w:rPr>
          <w:rStyle w:val="fettMuster"/>
          <w:b/>
        </w:rPr>
        <w:t xml:space="preserve">I. </w:t>
      </w:r>
      <w:r w:rsidR="00246B96">
        <w:rPr>
          <w:rStyle w:val="fettMuster"/>
          <w:b/>
        </w:rPr>
        <w:tab/>
      </w:r>
      <w:r w:rsidR="007C4828" w:rsidRPr="00246B96">
        <w:rPr>
          <w:rStyle w:val="fettMuster"/>
          <w:b/>
        </w:rPr>
        <w:t>Formelles</w:t>
      </w:r>
    </w:p>
    <w:p w:rsidR="00255BFE" w:rsidRDefault="00255BFE" w:rsidP="00351BFA">
      <w:pPr>
        <w:pStyle w:val="MustertextListe0"/>
        <w:numPr>
          <w:ilvl w:val="1"/>
          <w:numId w:val="51"/>
        </w:numPr>
      </w:pPr>
      <w:r>
        <w:t>D</w:t>
      </w:r>
      <w:r w:rsidR="007C4828">
        <w:t xml:space="preserve">ie </w:t>
      </w:r>
      <w:r w:rsidRPr="00E02681">
        <w:t>Unterzeichnete</w:t>
      </w:r>
      <w:r>
        <w:t xml:space="preserve"> ist vom </w:t>
      </w:r>
      <w:r w:rsidR="00965A9A">
        <w:t>Kläger</w:t>
      </w:r>
      <w:r w:rsidR="007C4828">
        <w:t xml:space="preserve"> </w:t>
      </w:r>
      <w:r>
        <w:t>gehörig bevollmächtigt.</w:t>
      </w:r>
    </w:p>
    <w:p w:rsidR="00255BFE" w:rsidRDefault="00255BFE" w:rsidP="00351BFA">
      <w:pPr>
        <w:pStyle w:val="MustertextBO"/>
        <w:rPr>
          <w:rStyle w:val="fettMuster"/>
          <w:b w:val="0"/>
        </w:rPr>
      </w:pPr>
      <w:r>
        <w:tab/>
      </w:r>
      <w:r w:rsidRPr="007B3968">
        <w:rPr>
          <w:rStyle w:val="fettMuster"/>
        </w:rPr>
        <w:t>BO:</w:t>
      </w:r>
      <w:r>
        <w:t xml:space="preserve"> Vollmacht vom [Datum]</w:t>
      </w:r>
      <w:r>
        <w:tab/>
      </w:r>
      <w:r>
        <w:tab/>
      </w:r>
      <w:r>
        <w:tab/>
      </w:r>
      <w:r>
        <w:tab/>
      </w:r>
      <w:r>
        <w:tab/>
      </w:r>
      <w:r>
        <w:tab/>
      </w:r>
      <w:r>
        <w:tab/>
      </w:r>
      <w:r w:rsidRPr="007102A7">
        <w:rPr>
          <w:rStyle w:val="fettMuster"/>
        </w:rPr>
        <w:t>Beilage 1</w:t>
      </w:r>
    </w:p>
    <w:p w:rsidR="007C4828" w:rsidRDefault="007C4828">
      <w:pPr>
        <w:pStyle w:val="MustertextListe0"/>
      </w:pPr>
      <w:r w:rsidRPr="007C4828">
        <w:t xml:space="preserve">Die Folgen des Getrenntlebens wurden zwischen den Parteien mit </w:t>
      </w:r>
      <w:r w:rsidR="00400B18" w:rsidRPr="00400B18">
        <w:t xml:space="preserve">Entscheid des </w:t>
      </w:r>
      <w:r w:rsidR="00400B18">
        <w:t xml:space="preserve">Einzelgerichtes am </w:t>
      </w:r>
      <w:r w:rsidR="00C117DB">
        <w:t>Bezirksgericht</w:t>
      </w:r>
      <w:r w:rsidR="00400B18" w:rsidRPr="00400B18">
        <w:t xml:space="preserve"> Q </w:t>
      </w:r>
      <w:r w:rsidR="00400B18">
        <w:t>vom 22. April 2014</w:t>
      </w:r>
      <w:r w:rsidR="00400B18" w:rsidRPr="00400B18">
        <w:t xml:space="preserve"> (</w:t>
      </w:r>
      <w:r w:rsidR="00400B18">
        <w:t xml:space="preserve">Verf. Nr. </w:t>
      </w:r>
      <w:r w:rsidR="00400B18" w:rsidRPr="00400B18">
        <w:t>EE123456-Q</w:t>
      </w:r>
      <w:r w:rsidR="00400B18">
        <w:t>)</w:t>
      </w:r>
      <w:r w:rsidR="00400B18" w:rsidRPr="00400B18">
        <w:t xml:space="preserve"> </w:t>
      </w:r>
      <w:r w:rsidRPr="007C4828">
        <w:t>geregelt</w:t>
      </w:r>
      <w:r>
        <w:t>.</w:t>
      </w:r>
    </w:p>
    <w:p w:rsidR="007C4828" w:rsidRDefault="007C4828">
      <w:pPr>
        <w:pStyle w:val="MustertextListe0"/>
      </w:pPr>
      <w:r w:rsidRPr="007C4828">
        <w:t xml:space="preserve">Vorliegend geht es um die teilweise Abänderung der besagten Regelungen. Aufgrund dessen, dass die Scheidung bereits pendent ist, ist das Scheidungsgericht im Rahmen von vorsorglichen Massnahmen für die Abänderung der besagten </w:t>
      </w:r>
      <w:r w:rsidR="00BD7319">
        <w:t xml:space="preserve">Eheschutzmassnahmen sachlich </w:t>
      </w:r>
      <w:r w:rsidR="00C117DB">
        <w:t xml:space="preserve">wie auch örtlich </w:t>
      </w:r>
      <w:r w:rsidR="00BD7319">
        <w:t>zu</w:t>
      </w:r>
      <w:r w:rsidRPr="007C4828">
        <w:t>ständig</w:t>
      </w:r>
      <w:r w:rsidR="001A5870">
        <w:t>.</w:t>
      </w:r>
    </w:p>
    <w:p w:rsidR="00C252B9" w:rsidRDefault="00C252B9">
      <w:pPr>
        <w:pStyle w:val="MustertextListe0"/>
      </w:pPr>
      <w:r>
        <w:t>Zusätzlich w</w:t>
      </w:r>
      <w:r w:rsidR="00A929FC">
        <w:t>ird</w:t>
      </w:r>
      <w:r>
        <w:t xml:space="preserve"> </w:t>
      </w:r>
      <w:r w:rsidR="00910313">
        <w:t xml:space="preserve">im Rahmen vorsorglicher Massnahmen </w:t>
      </w:r>
      <w:r w:rsidR="00A929FC">
        <w:t>eine Verfügungssperre</w:t>
      </w:r>
      <w:r>
        <w:t xml:space="preserve"> </w:t>
      </w:r>
      <w:r w:rsidR="00910313">
        <w:t xml:space="preserve">für die Liegenschaft </w:t>
      </w:r>
      <w:r w:rsidR="00A929FC">
        <w:t xml:space="preserve">im Alleineigentum </w:t>
      </w:r>
      <w:r w:rsidR="00910313">
        <w:t xml:space="preserve">der </w:t>
      </w:r>
      <w:r w:rsidR="00D916E0">
        <w:t>Beklagte</w:t>
      </w:r>
      <w:r w:rsidR="00EC05C0">
        <w:t>n</w:t>
      </w:r>
      <w:r w:rsidR="00910313">
        <w:t xml:space="preserve"> beantragt</w:t>
      </w:r>
      <w:r w:rsidR="00A929FC">
        <w:t>, welche den Parteien vor der Trennung als eheliche Wohnung diente</w:t>
      </w:r>
      <w:r w:rsidR="00910313">
        <w:t xml:space="preserve">.  </w:t>
      </w:r>
    </w:p>
    <w:p w:rsidR="00CF3DD8" w:rsidRDefault="00017AE9" w:rsidP="00351BFA">
      <w:pPr>
        <w:pStyle w:val="MustertextListe0"/>
      </w:pPr>
      <w:r>
        <w:lastRenderedPageBreak/>
        <w:t xml:space="preserve">Die Parteien werden in der vorliegenden </w:t>
      </w:r>
      <w:r w:rsidR="00454428">
        <w:t xml:space="preserve">Rechtsschrift </w:t>
      </w:r>
      <w:r>
        <w:t xml:space="preserve">der Einfachheit </w:t>
      </w:r>
      <w:r w:rsidR="007C6591">
        <w:t>halber mit den</w:t>
      </w:r>
      <w:r w:rsidR="00CF3DD8">
        <w:t xml:space="preserve"> gleichen Parteibezeichnung</w:t>
      </w:r>
      <w:r w:rsidR="007C6591">
        <w:t>en</w:t>
      </w:r>
      <w:r w:rsidR="00CF3DD8">
        <w:t xml:space="preserve"> wie im Hauptverfahren benannt. Entsprechend wird der Massnahmekläger als Kläger und die Massnahmebeklagte als Beklagte bezeichnet. </w:t>
      </w:r>
    </w:p>
    <w:p w:rsidR="00280BBA" w:rsidRPr="00351BFA" w:rsidRDefault="001B678B" w:rsidP="00351BFA">
      <w:pPr>
        <w:pStyle w:val="MustertextTitelEbene1"/>
        <w:rPr>
          <w:rStyle w:val="fettMuster"/>
          <w:b/>
        </w:rPr>
      </w:pPr>
      <w:r w:rsidRPr="00246B96">
        <w:rPr>
          <w:rStyle w:val="fettMuster"/>
          <w:b/>
        </w:rPr>
        <w:t xml:space="preserve">II. </w:t>
      </w:r>
      <w:r w:rsidR="00246B96">
        <w:rPr>
          <w:rStyle w:val="fettMuster"/>
          <w:b/>
        </w:rPr>
        <w:tab/>
      </w:r>
      <w:r w:rsidR="00280BBA" w:rsidRPr="00246B96">
        <w:rPr>
          <w:rStyle w:val="fettMuster"/>
          <w:b/>
        </w:rPr>
        <w:t>Materielles</w:t>
      </w:r>
    </w:p>
    <w:p w:rsidR="00280BBA" w:rsidRPr="00351BFA" w:rsidRDefault="00246B96" w:rsidP="00351BFA">
      <w:pPr>
        <w:pStyle w:val="MustertextTitelEbene2"/>
        <w:rPr>
          <w:rStyle w:val="fettMuster"/>
          <w:b/>
        </w:rPr>
      </w:pPr>
      <w:r>
        <w:rPr>
          <w:rStyle w:val="fettMuster"/>
          <w:b/>
        </w:rPr>
        <w:t>A.</w:t>
      </w:r>
      <w:r w:rsidR="0047289F" w:rsidRPr="00246B96">
        <w:rPr>
          <w:rStyle w:val="fettMuster"/>
          <w:b/>
        </w:rPr>
        <w:t xml:space="preserve"> </w:t>
      </w:r>
      <w:r>
        <w:rPr>
          <w:rStyle w:val="fettMuster"/>
          <w:b/>
        </w:rPr>
        <w:tab/>
      </w:r>
      <w:r w:rsidR="0047289F" w:rsidRPr="00246B96">
        <w:rPr>
          <w:rStyle w:val="fettMuster"/>
          <w:b/>
        </w:rPr>
        <w:t>Abänderung Eheschutzentscheid</w:t>
      </w:r>
    </w:p>
    <w:p w:rsidR="00280BBA" w:rsidRDefault="00280BBA">
      <w:pPr>
        <w:pStyle w:val="MustertextListe0"/>
      </w:pPr>
      <w:r w:rsidRPr="00C10767">
        <w:t xml:space="preserve">Die gestellten Anträge werden – was die Abänderung des Eheschutzentscheides betrifft </w:t>
      </w:r>
      <w:r w:rsidRPr="00280BBA">
        <w:t>–</w:t>
      </w:r>
      <w:r>
        <w:t xml:space="preserve"> anlässlich der noch festzusetzenden mündlichen Verhandlung </w:t>
      </w:r>
      <w:r w:rsidR="009C724C">
        <w:t xml:space="preserve">zu den vorsorglichen Massnahmen </w:t>
      </w:r>
      <w:r>
        <w:t>substantiiert begründet. Die folgenden Ausführungen sollen daher lediglich der ersten Orientierung des Gerichts dienen.</w:t>
      </w:r>
    </w:p>
    <w:p w:rsidR="009C724C" w:rsidRPr="00351BFA" w:rsidRDefault="009C724C">
      <w:pPr>
        <w:pStyle w:val="Mustertextklein"/>
        <w:rPr>
          <w:rStyle w:val="fettMuster"/>
          <w:sz w:val="16"/>
          <w:szCs w:val="16"/>
        </w:rPr>
      </w:pPr>
      <w:r w:rsidRPr="00381144">
        <w:rPr>
          <w:rStyle w:val="fettMuster"/>
          <w:sz w:val="16"/>
        </w:rPr>
        <w:tab/>
      </w:r>
      <w:r w:rsidR="00BC78A2" w:rsidRPr="00F17F02">
        <w:rPr>
          <w:rStyle w:val="fettMuster"/>
          <w:sz w:val="16"/>
        </w:rPr>
        <w:t xml:space="preserve">Bemerkung </w:t>
      </w:r>
      <w:r w:rsidR="00BA2921" w:rsidRPr="0062214A">
        <w:rPr>
          <w:rStyle w:val="fettMuster"/>
          <w:sz w:val="16"/>
        </w:rPr>
        <w:t>4</w:t>
      </w:r>
      <w:r w:rsidR="00BC78A2" w:rsidRPr="0062214A">
        <w:rPr>
          <w:rStyle w:val="fettMuster"/>
          <w:sz w:val="16"/>
        </w:rPr>
        <w:t xml:space="preserve">: </w:t>
      </w:r>
      <w:r w:rsidR="004C03FD" w:rsidRPr="002034E7">
        <w:rPr>
          <w:rStyle w:val="fettMuster"/>
          <w:b w:val="0"/>
          <w:sz w:val="16"/>
        </w:rPr>
        <w:t>Da</w:t>
      </w:r>
      <w:r w:rsidR="00BD263F" w:rsidRPr="00351BFA">
        <w:rPr>
          <w:rStyle w:val="fettMuster"/>
          <w:b w:val="0"/>
          <w:sz w:val="16"/>
        </w:rPr>
        <w:t xml:space="preserve"> </w:t>
      </w:r>
      <w:r w:rsidR="004C03FD" w:rsidRPr="00351BFA">
        <w:rPr>
          <w:rStyle w:val="fettMuster"/>
          <w:b w:val="0"/>
          <w:sz w:val="16"/>
        </w:rPr>
        <w:t>im</w:t>
      </w:r>
      <w:r w:rsidR="00BD263F" w:rsidRPr="00351BFA">
        <w:rPr>
          <w:rStyle w:val="fettMuster"/>
          <w:b w:val="0"/>
          <w:sz w:val="16"/>
        </w:rPr>
        <w:t xml:space="preserve"> Verfahren betreffen</w:t>
      </w:r>
      <w:r w:rsidR="00061140" w:rsidRPr="00351BFA">
        <w:rPr>
          <w:rStyle w:val="fettMuster"/>
          <w:b w:val="0"/>
          <w:sz w:val="16"/>
        </w:rPr>
        <w:t>d</w:t>
      </w:r>
      <w:r w:rsidR="00BD263F" w:rsidRPr="00351BFA">
        <w:rPr>
          <w:rStyle w:val="fettMuster"/>
          <w:b w:val="0"/>
          <w:sz w:val="16"/>
        </w:rPr>
        <w:t xml:space="preserve"> vorsorgliche Massnahme</w:t>
      </w:r>
      <w:r w:rsidR="004C03FD" w:rsidRPr="00351BFA">
        <w:rPr>
          <w:rStyle w:val="fettMuster"/>
          <w:b w:val="0"/>
          <w:sz w:val="16"/>
        </w:rPr>
        <w:t>n</w:t>
      </w:r>
      <w:r w:rsidR="00BD263F" w:rsidRPr="00351BFA">
        <w:rPr>
          <w:rStyle w:val="fettMuster"/>
          <w:b w:val="0"/>
          <w:sz w:val="16"/>
        </w:rPr>
        <w:t xml:space="preserve"> die Vorschrif</w:t>
      </w:r>
      <w:r w:rsidR="008F16AD" w:rsidRPr="00351BFA">
        <w:rPr>
          <w:rStyle w:val="fettMuster"/>
          <w:b w:val="0"/>
          <w:sz w:val="16"/>
        </w:rPr>
        <w:t>ten zum E</w:t>
      </w:r>
      <w:r w:rsidR="00BD263F" w:rsidRPr="00351BFA">
        <w:rPr>
          <w:rStyle w:val="fettMuster"/>
          <w:b w:val="0"/>
          <w:sz w:val="16"/>
        </w:rPr>
        <w:t>heschutzverfahre</w:t>
      </w:r>
      <w:r w:rsidR="008F16AD" w:rsidRPr="00351BFA">
        <w:rPr>
          <w:rStyle w:val="fettMuster"/>
          <w:b w:val="0"/>
          <w:sz w:val="16"/>
        </w:rPr>
        <w:t>n</w:t>
      </w:r>
      <w:r w:rsidR="00BD263F" w:rsidRPr="00351BFA">
        <w:rPr>
          <w:rStyle w:val="fettMuster"/>
          <w:b w:val="0"/>
          <w:sz w:val="16"/>
        </w:rPr>
        <w:t xml:space="preserve"> sinngemäss anwendbar sind (Art. 276 Abs. 1 ZPO)</w:t>
      </w:r>
      <w:r w:rsidR="002034E7">
        <w:rPr>
          <w:rStyle w:val="fettMuster"/>
          <w:b w:val="0"/>
          <w:sz w:val="16"/>
        </w:rPr>
        <w:t>,</w:t>
      </w:r>
      <w:r w:rsidR="00BD263F" w:rsidRPr="00351BFA">
        <w:rPr>
          <w:rStyle w:val="fettMuster"/>
          <w:b w:val="0"/>
          <w:sz w:val="16"/>
        </w:rPr>
        <w:t xml:space="preserve"> wird betreffend die Form </w:t>
      </w:r>
      <w:r w:rsidR="004C03FD" w:rsidRPr="00351BFA">
        <w:rPr>
          <w:rStyle w:val="fettMuster"/>
          <w:b w:val="0"/>
          <w:sz w:val="16"/>
        </w:rPr>
        <w:t>des Begehrens, den Ablauf des Verfahrens, das anzuwendende</w:t>
      </w:r>
      <w:r w:rsidR="00BD263F" w:rsidRPr="00351BFA">
        <w:rPr>
          <w:rStyle w:val="fettMuster"/>
          <w:b w:val="0"/>
          <w:sz w:val="16"/>
        </w:rPr>
        <w:t xml:space="preserve"> Beweismass sowie zur Geltung von Offizialmaxime resp. des Untersuchungsgrundsatzes auf die entsprechenden A</w:t>
      </w:r>
      <w:r w:rsidR="007A27E4" w:rsidRPr="00351BFA">
        <w:rPr>
          <w:rStyle w:val="fettMuster"/>
          <w:b w:val="0"/>
          <w:sz w:val="16"/>
        </w:rPr>
        <w:t xml:space="preserve">usführungen </w:t>
      </w:r>
      <w:r w:rsidR="004C03FD" w:rsidRPr="00351BFA">
        <w:rPr>
          <w:rStyle w:val="fettMuster"/>
          <w:b w:val="0"/>
          <w:sz w:val="16"/>
        </w:rPr>
        <w:t xml:space="preserve">in der </w:t>
      </w:r>
      <w:r w:rsidR="007A27E4" w:rsidRPr="00351BFA">
        <w:rPr>
          <w:rStyle w:val="fettMuster"/>
          <w:b w:val="0"/>
          <w:sz w:val="16"/>
        </w:rPr>
        <w:t>Musterklage §72</w:t>
      </w:r>
      <w:r w:rsidR="00E15765" w:rsidRPr="00351BFA">
        <w:rPr>
          <w:rStyle w:val="fettMuster"/>
          <w:b w:val="0"/>
          <w:sz w:val="16"/>
        </w:rPr>
        <w:t>,</w:t>
      </w:r>
      <w:r w:rsidR="007A27E4" w:rsidRPr="00351BFA">
        <w:rPr>
          <w:rStyle w:val="fettMuster"/>
          <w:b w:val="0"/>
          <w:sz w:val="16"/>
        </w:rPr>
        <w:t xml:space="preserve"> </w:t>
      </w:r>
      <w:r w:rsidR="00E15765">
        <w:rPr>
          <w:rStyle w:val="fettMuster"/>
          <w:b w:val="0"/>
          <w:sz w:val="16"/>
        </w:rPr>
        <w:t>Rz 7 ff.</w:t>
      </w:r>
      <w:r w:rsidR="007A27E4" w:rsidRPr="00F17F02">
        <w:rPr>
          <w:rStyle w:val="fettMuster"/>
          <w:b w:val="0"/>
          <w:sz w:val="16"/>
        </w:rPr>
        <w:t xml:space="preserve"> verwiesen.</w:t>
      </w:r>
    </w:p>
    <w:p w:rsidR="00061140" w:rsidRPr="00246B96" w:rsidRDefault="00061140">
      <w:pPr>
        <w:pStyle w:val="Mustertextklein"/>
      </w:pPr>
      <w:r w:rsidRPr="00381144">
        <w:rPr>
          <w:rStyle w:val="fettMuster"/>
          <w:sz w:val="16"/>
        </w:rPr>
        <w:tab/>
        <w:t xml:space="preserve">Bemerkung 5: </w:t>
      </w:r>
      <w:r w:rsidR="00570FCC" w:rsidRPr="00F17F02">
        <w:rPr>
          <w:rStyle w:val="fettMuster"/>
          <w:b w:val="0"/>
          <w:sz w:val="16"/>
        </w:rPr>
        <w:t>Nach im Kanton Zürich verb</w:t>
      </w:r>
      <w:r w:rsidR="00570FCC" w:rsidRPr="0062214A">
        <w:rPr>
          <w:rStyle w:val="fettMuster"/>
          <w:b w:val="0"/>
          <w:sz w:val="16"/>
        </w:rPr>
        <w:t xml:space="preserve">reiteter Praxis kann das Eheschutzbegehren </w:t>
      </w:r>
      <w:r w:rsidR="00D00625" w:rsidRPr="0062214A">
        <w:rPr>
          <w:rStyle w:val="fettMuster"/>
          <w:b w:val="0"/>
          <w:sz w:val="16"/>
        </w:rPr>
        <w:t xml:space="preserve">bei den meisten Gerichten (z.B. Bezirksgerichte Zürich und Winterthur) </w:t>
      </w:r>
      <w:r w:rsidR="00570FCC" w:rsidRPr="002034E7">
        <w:rPr>
          <w:rStyle w:val="fettMuster"/>
          <w:b w:val="0"/>
          <w:sz w:val="16"/>
        </w:rPr>
        <w:t>unbegründet eingereicht werden.</w:t>
      </w:r>
    </w:p>
    <w:p w:rsidR="00280BBA" w:rsidRPr="00C10767" w:rsidRDefault="0047289F" w:rsidP="00351BFA">
      <w:pPr>
        <w:pStyle w:val="MustertextListe0"/>
      </w:pPr>
      <w:r w:rsidRPr="00C10767">
        <w:t>Mit Eheschut</w:t>
      </w:r>
      <w:r w:rsidR="00682605">
        <w:t xml:space="preserve">zentscheid </w:t>
      </w:r>
      <w:r w:rsidR="007C422C" w:rsidRPr="007C422C">
        <w:t>des Einzelgerichtes am Bezirksgerichts Q vom 22. April 2014 (EE123456-Q)</w:t>
      </w:r>
      <w:r w:rsidRPr="00C10767">
        <w:t>, mit welchem die anlässlich der mündlichen Verhandlung geschlossene Vereinbarung der Parteien genehmigt wurde, verpfli</w:t>
      </w:r>
      <w:r w:rsidR="00017AE9" w:rsidRPr="00C10767">
        <w:t xml:space="preserve">chtete sich der </w:t>
      </w:r>
      <w:r w:rsidR="007C422C" w:rsidRPr="00C10767">
        <w:t xml:space="preserve">Kläger zur Zahlung von Unterhaltsbeiträgen </w:t>
      </w:r>
      <w:r w:rsidR="00966D34">
        <w:t xml:space="preserve">für die </w:t>
      </w:r>
      <w:r w:rsidR="007C422C" w:rsidRPr="00C10767">
        <w:t>beiden unmündigen Kinder Tim und Tina</w:t>
      </w:r>
      <w:r w:rsidR="00966D34">
        <w:t xml:space="preserve"> sowie die Beklagte persönlich</w:t>
      </w:r>
      <w:r w:rsidR="007C422C" w:rsidRPr="00C10767">
        <w:t xml:space="preserve">. </w:t>
      </w:r>
    </w:p>
    <w:p w:rsidR="007C422C" w:rsidRPr="00C10767" w:rsidRDefault="00116AE4" w:rsidP="00351BFA">
      <w:pPr>
        <w:pStyle w:val="MustertextListe0"/>
      </w:pPr>
      <w:r>
        <w:t>Kurz nach der</w:t>
      </w:r>
      <w:r w:rsidR="007C422C" w:rsidRPr="00C10767">
        <w:t xml:space="preserve"> E</w:t>
      </w:r>
      <w:r w:rsidR="00EE2C09" w:rsidRPr="00C10767">
        <w:t>inreich</w:t>
      </w:r>
      <w:r>
        <w:t>ung</w:t>
      </w:r>
      <w:r w:rsidR="007C422C" w:rsidRPr="00C10767">
        <w:t xml:space="preserve"> der Scheidungsklage </w:t>
      </w:r>
      <w:r w:rsidR="00966D34">
        <w:t xml:space="preserve">erhielt der </w:t>
      </w:r>
      <w:r w:rsidR="00D434C9">
        <w:t xml:space="preserve">Kläger </w:t>
      </w:r>
      <w:r w:rsidR="00966D34">
        <w:t>die Kündigung</w:t>
      </w:r>
      <w:r w:rsidR="007C422C" w:rsidRPr="00C10767">
        <w:t xml:space="preserve">. </w:t>
      </w:r>
      <w:r w:rsidR="00966D34">
        <w:t>Da die vertragliche Kündigungsfrist lediglich einen Monat betrug, bezieht er in der Zwischenzeit bereits Tag</w:t>
      </w:r>
      <w:r w:rsidR="00D434C9">
        <w:t xml:space="preserve">gelder der Arbeitslosenkasse und erhält lediglich noch </w:t>
      </w:r>
      <w:r w:rsidR="00D434C9" w:rsidRPr="00C10767">
        <w:t xml:space="preserve">80% </w:t>
      </w:r>
      <w:r w:rsidR="00D434C9">
        <w:t xml:space="preserve">seines bisherigen Lohnes. </w:t>
      </w:r>
    </w:p>
    <w:p w:rsidR="002B4976" w:rsidRDefault="007C422C" w:rsidP="00351BFA">
      <w:pPr>
        <w:pStyle w:val="MustertextBO"/>
        <w:rPr>
          <w:b/>
        </w:rPr>
      </w:pPr>
      <w:r>
        <w:rPr>
          <w:b/>
        </w:rPr>
        <w:tab/>
      </w:r>
      <w:r w:rsidRPr="007C422C">
        <w:rPr>
          <w:b/>
        </w:rPr>
        <w:t>BO:</w:t>
      </w:r>
      <w:r>
        <w:t xml:space="preserve"> </w:t>
      </w:r>
      <w:r w:rsidR="001F5646">
        <w:t>Kündigung vom [</w:t>
      </w:r>
      <w:r w:rsidRPr="007C422C">
        <w:t>Datum]</w:t>
      </w:r>
      <w:r>
        <w:tab/>
      </w:r>
      <w:r>
        <w:tab/>
      </w:r>
      <w:r>
        <w:tab/>
      </w:r>
      <w:r>
        <w:tab/>
      </w:r>
      <w:r>
        <w:tab/>
      </w:r>
      <w:r>
        <w:tab/>
      </w:r>
      <w:r>
        <w:tab/>
      </w:r>
      <w:r w:rsidRPr="007C422C">
        <w:rPr>
          <w:b/>
        </w:rPr>
        <w:t>Beilage 2</w:t>
      </w:r>
    </w:p>
    <w:p w:rsidR="00246B96" w:rsidRDefault="00246B96" w:rsidP="00351BFA">
      <w:pPr>
        <w:pStyle w:val="Mustertextleer"/>
      </w:pPr>
    </w:p>
    <w:p w:rsidR="00D434C9" w:rsidRPr="00D434C9" w:rsidRDefault="002B4976" w:rsidP="00351BFA">
      <w:pPr>
        <w:pStyle w:val="MustertextBO"/>
      </w:pPr>
      <w:r>
        <w:rPr>
          <w:b/>
        </w:rPr>
        <w:tab/>
      </w:r>
      <w:r w:rsidR="00682605">
        <w:rPr>
          <w:b/>
        </w:rPr>
        <w:t xml:space="preserve">BO: </w:t>
      </w:r>
      <w:r w:rsidRPr="001F5646">
        <w:t>Abrechnung Arbeitslosenkasse für [Monat]</w:t>
      </w:r>
      <w:r w:rsidRPr="001F5646">
        <w:tab/>
      </w:r>
      <w:r>
        <w:rPr>
          <w:b/>
        </w:rPr>
        <w:tab/>
      </w:r>
      <w:r>
        <w:rPr>
          <w:b/>
        </w:rPr>
        <w:tab/>
      </w:r>
      <w:r>
        <w:rPr>
          <w:b/>
        </w:rPr>
        <w:tab/>
        <w:t>Beilage 3</w:t>
      </w:r>
    </w:p>
    <w:p w:rsidR="00D434C9" w:rsidRDefault="003E23AD" w:rsidP="00351BFA">
      <w:pPr>
        <w:pStyle w:val="MustertextListe0"/>
      </w:pPr>
      <w:r>
        <w:t xml:space="preserve">Aufgrund des Stellenverlustes verdient der Kläger heute lediglich noch rund CHF </w:t>
      </w:r>
      <w:r w:rsidR="00BE5849">
        <w:t>4‘991</w:t>
      </w:r>
      <w:r>
        <w:t xml:space="preserve">.00 brutto (Taggelder von CHF </w:t>
      </w:r>
      <w:r w:rsidR="00CA4CCF">
        <w:t>2</w:t>
      </w:r>
      <w:r w:rsidR="00BE5849">
        <w:t>30</w:t>
      </w:r>
      <w:r>
        <w:t>.00 x 21.</w:t>
      </w:r>
      <w:r w:rsidR="00720D88">
        <w:t xml:space="preserve">7 Tage). Davon abzuziehen sind </w:t>
      </w:r>
      <w:r>
        <w:t xml:space="preserve">die Sozialversicherungsbeiträge von rund 9% (5.125% AHV/IV/EO, 2.63% NBU sowie rund 1.25% BVG-Risikoversicherung). Damit ergibt sich ein monatliches Nettoeinkommen von </w:t>
      </w:r>
      <w:r w:rsidRPr="00474009">
        <w:t>CHF </w:t>
      </w:r>
      <w:r w:rsidR="00BE5849" w:rsidRPr="00474009">
        <w:t>4‘542</w:t>
      </w:r>
      <w:r w:rsidRPr="00474009">
        <w:t>.00. Der Kläger hat zwar gewisse Einsparung</w:t>
      </w:r>
      <w:r w:rsidR="003D6D18">
        <w:t>en,</w:t>
      </w:r>
      <w:r w:rsidRPr="00474009">
        <w:t xml:space="preserve"> wie z.B. die nun nicht mehr anfallenden Kosten für die auswärtige Verpflegung. </w:t>
      </w:r>
      <w:r w:rsidR="00DE2E6A" w:rsidRPr="00474009">
        <w:t>Dies allein vermag die Einkom</w:t>
      </w:r>
      <w:r w:rsidR="00DE2E6A">
        <w:t>menseinbusse jedoch nicht aufzuwiegen.</w:t>
      </w:r>
      <w:r>
        <w:t xml:space="preserve"> </w:t>
      </w:r>
      <w:r w:rsidR="00BE5849">
        <w:t xml:space="preserve">Insbesondere ist der Kläger </w:t>
      </w:r>
      <w:r w:rsidR="000B1EE6">
        <w:t xml:space="preserve">für die Stellensuche </w:t>
      </w:r>
      <w:r w:rsidR="00BE5849">
        <w:t>weiterhin auf sein Fahrzeug angewiesen</w:t>
      </w:r>
      <w:r w:rsidR="000B1EE6">
        <w:t>.</w:t>
      </w:r>
      <w:r w:rsidR="00BE5849">
        <w:t xml:space="preserve"> </w:t>
      </w:r>
      <w:r w:rsidR="00D434C9" w:rsidRPr="00C10767">
        <w:t xml:space="preserve">Die Lohneinbusse stellt eine erhebliche </w:t>
      </w:r>
      <w:r w:rsidR="00D434C9">
        <w:t xml:space="preserve">und dauerhafte </w:t>
      </w:r>
      <w:r w:rsidR="00D434C9" w:rsidRPr="00C10767">
        <w:t>Veränderung der Verhältnisse dar. Der Kläger ist finanziell nicht mehr in der Lage</w:t>
      </w:r>
      <w:r w:rsidR="00A07D28">
        <w:t>,</w:t>
      </w:r>
      <w:r w:rsidR="00D434C9" w:rsidRPr="00C10767">
        <w:t xml:space="preserve"> den Ehegattenunterhalt </w:t>
      </w:r>
      <w:r>
        <w:t xml:space="preserve">zu bezahlen. Das derzeitige Einkommen reicht nicht einmal mehr aus, um </w:t>
      </w:r>
      <w:r w:rsidR="00AE31DD">
        <w:t xml:space="preserve">den Kinderunterhalt </w:t>
      </w:r>
      <w:r>
        <w:t xml:space="preserve">vollumfänglich zu bezahlen. </w:t>
      </w:r>
    </w:p>
    <w:p w:rsidR="00CD74C3" w:rsidRPr="0062214A" w:rsidRDefault="00CD74C3">
      <w:pPr>
        <w:pStyle w:val="Mustertextklein"/>
        <w:rPr>
          <w:rStyle w:val="fettMuster"/>
          <w:sz w:val="16"/>
        </w:rPr>
      </w:pPr>
      <w:r w:rsidRPr="00F17F02">
        <w:rPr>
          <w:rStyle w:val="fettMuster"/>
          <w:sz w:val="16"/>
        </w:rPr>
        <w:tab/>
        <w:t xml:space="preserve">Bemerkung 6: </w:t>
      </w:r>
      <w:r w:rsidRPr="0062214A">
        <w:rPr>
          <w:rStyle w:val="fettMuster"/>
          <w:b w:val="0"/>
          <w:sz w:val="16"/>
        </w:rPr>
        <w:t>Bei der Frage, was erheblich ist, kommt es massgeblich auf die finanziellen Verhält</w:t>
      </w:r>
      <w:r w:rsidRPr="002034E7">
        <w:rPr>
          <w:rStyle w:val="fettMuster"/>
          <w:b w:val="0"/>
          <w:sz w:val="16"/>
        </w:rPr>
        <w:t xml:space="preserve">nisse an, da die Schwelle für die Erheblichkeit </w:t>
      </w:r>
      <w:r w:rsidR="003D6D18" w:rsidRPr="00351BFA">
        <w:rPr>
          <w:rStyle w:val="fettMuster"/>
          <w:b w:val="0"/>
          <w:sz w:val="16"/>
        </w:rPr>
        <w:t xml:space="preserve">bei bescheidenen finanziellen Verhältnisse </w:t>
      </w:r>
      <w:r w:rsidRPr="00351BFA">
        <w:rPr>
          <w:rStyle w:val="fettMuster"/>
          <w:b w:val="0"/>
          <w:sz w:val="16"/>
        </w:rPr>
        <w:t>tiefer anzusetzen ist als bei guten wirtschaftlichen Verhältnissen (BK</w:t>
      </w:r>
      <w:r w:rsidR="004B4D41">
        <w:rPr>
          <w:rStyle w:val="fettMuster"/>
          <w:b w:val="0"/>
          <w:sz w:val="16"/>
        </w:rPr>
        <w:t xml:space="preserve"> ZGB</w:t>
      </w:r>
      <w:r w:rsidRPr="00F17F02">
        <w:rPr>
          <w:rStyle w:val="fettMuster"/>
          <w:b w:val="0"/>
          <w:sz w:val="16"/>
        </w:rPr>
        <w:t>-</w:t>
      </w:r>
      <w:r w:rsidR="004B4D41" w:rsidRPr="00F86BF6">
        <w:rPr>
          <w:smallCaps/>
        </w:rPr>
        <w:t>Hausheer/Reusser/Geiser</w:t>
      </w:r>
      <w:r w:rsidRPr="0062214A">
        <w:rPr>
          <w:rStyle w:val="fettMuster"/>
          <w:b w:val="0"/>
          <w:sz w:val="16"/>
        </w:rPr>
        <w:t xml:space="preserve">, Art. 179 </w:t>
      </w:r>
      <w:r w:rsidRPr="002034E7">
        <w:rPr>
          <w:rStyle w:val="fettMuster"/>
          <w:b w:val="0"/>
          <w:sz w:val="16"/>
        </w:rPr>
        <w:t>N 10</w:t>
      </w:r>
      <w:r w:rsidR="004B4D41">
        <w:rPr>
          <w:rStyle w:val="fettMuster"/>
          <w:b w:val="0"/>
          <w:sz w:val="16"/>
        </w:rPr>
        <w:t>;</w:t>
      </w:r>
      <w:r w:rsidR="004B4D41" w:rsidRPr="00F17F02">
        <w:rPr>
          <w:rStyle w:val="fettMuster"/>
          <w:b w:val="0"/>
          <w:sz w:val="16"/>
        </w:rPr>
        <w:t xml:space="preserve"> </w:t>
      </w:r>
      <w:r w:rsidRPr="0062214A">
        <w:rPr>
          <w:rStyle w:val="fettMuster"/>
          <w:b w:val="0"/>
          <w:sz w:val="16"/>
        </w:rPr>
        <w:t>FamKomm</w:t>
      </w:r>
      <w:r w:rsidR="008E5D22">
        <w:rPr>
          <w:rStyle w:val="fettMuster"/>
          <w:b w:val="0"/>
          <w:sz w:val="16"/>
        </w:rPr>
        <w:t xml:space="preserve"> Scheidung</w:t>
      </w:r>
      <w:r w:rsidRPr="00F17F02">
        <w:rPr>
          <w:rStyle w:val="fettMuster"/>
          <w:b w:val="0"/>
          <w:sz w:val="16"/>
        </w:rPr>
        <w:t>-</w:t>
      </w:r>
      <w:r w:rsidR="008E5D22" w:rsidRPr="00351BFA">
        <w:rPr>
          <w:rStyle w:val="fettMuster"/>
          <w:b w:val="0"/>
          <w:smallCaps/>
          <w:sz w:val="16"/>
        </w:rPr>
        <w:t>Vetterli</w:t>
      </w:r>
      <w:r w:rsidRPr="00F17F02">
        <w:rPr>
          <w:rStyle w:val="fettMuster"/>
          <w:b w:val="0"/>
          <w:sz w:val="16"/>
        </w:rPr>
        <w:t xml:space="preserve">, Art. 179 ZGB N 2). </w:t>
      </w:r>
    </w:p>
    <w:p w:rsidR="00CD74C3" w:rsidRPr="00351BFA" w:rsidRDefault="00CD74C3">
      <w:pPr>
        <w:pStyle w:val="Mustertextklein"/>
        <w:rPr>
          <w:rStyle w:val="fettMuster"/>
          <w:sz w:val="16"/>
        </w:rPr>
      </w:pPr>
      <w:r w:rsidRPr="0062214A">
        <w:rPr>
          <w:rStyle w:val="fettMuster"/>
          <w:sz w:val="16"/>
        </w:rPr>
        <w:tab/>
        <w:t xml:space="preserve">Bemerkung 7: </w:t>
      </w:r>
      <w:r w:rsidRPr="002034E7">
        <w:rPr>
          <w:rStyle w:val="fettMuster"/>
          <w:b w:val="0"/>
          <w:sz w:val="16"/>
        </w:rPr>
        <w:t>Eine Anpassung rechtfertigt sich nur, wenn</w:t>
      </w:r>
      <w:r w:rsidRPr="00351BFA">
        <w:rPr>
          <w:rStyle w:val="fettMuster"/>
          <w:b w:val="0"/>
          <w:sz w:val="16"/>
        </w:rPr>
        <w:t xml:space="preserve"> sich zwischen dem gestützt auf die veränderten Tatsachen berechneten Unterhaltsbetrag und dem ursprünglich festgesetzten Betrag eine Differenz von genügendem Ausmass ergibt (BGer 5A_245/2013 vom 24.</w:t>
      </w:r>
      <w:r w:rsidR="008E5D22">
        <w:rPr>
          <w:rStyle w:val="fettMuster"/>
          <w:b w:val="0"/>
          <w:sz w:val="16"/>
        </w:rPr>
        <w:t>09.</w:t>
      </w:r>
      <w:r w:rsidRPr="0062214A">
        <w:rPr>
          <w:rStyle w:val="fettMuster"/>
          <w:b w:val="0"/>
          <w:sz w:val="16"/>
        </w:rPr>
        <w:t>2013 E. 3.1). Unbedeutende Schwankungen in Einkommen und Bedarf, wie zum Beispiel eine Lohnerhöhung um wenige Prozent oder der übliche Anstieg der Krankenkassenprämie (BGer 5C.43/2002 vom</w:t>
      </w:r>
      <w:r w:rsidRPr="002034E7">
        <w:rPr>
          <w:rStyle w:val="fettMuster"/>
          <w:b w:val="0"/>
          <w:sz w:val="16"/>
        </w:rPr>
        <w:t xml:space="preserve"> 28.</w:t>
      </w:r>
      <w:r w:rsidR="008E5D22">
        <w:rPr>
          <w:rStyle w:val="fettMuster"/>
          <w:b w:val="0"/>
          <w:sz w:val="16"/>
        </w:rPr>
        <w:t>05.</w:t>
      </w:r>
      <w:r w:rsidRPr="0062214A">
        <w:rPr>
          <w:rStyle w:val="fettMuster"/>
          <w:b w:val="0"/>
          <w:sz w:val="16"/>
        </w:rPr>
        <w:t xml:space="preserve">2002 E. 2.5), </w:t>
      </w:r>
      <w:r w:rsidR="003D6D18" w:rsidRPr="0062214A">
        <w:rPr>
          <w:rStyle w:val="fettMuster"/>
          <w:b w:val="0"/>
          <w:sz w:val="16"/>
        </w:rPr>
        <w:t xml:space="preserve">führen </w:t>
      </w:r>
      <w:r w:rsidR="003D6D18" w:rsidRPr="00351BFA">
        <w:rPr>
          <w:rStyle w:val="fettMuster"/>
          <w:b w:val="0"/>
          <w:sz w:val="16"/>
        </w:rPr>
        <w:t xml:space="preserve">in der Regel </w:t>
      </w:r>
      <w:r w:rsidRPr="00351BFA">
        <w:rPr>
          <w:rStyle w:val="fettMuster"/>
          <w:b w:val="0"/>
          <w:sz w:val="16"/>
        </w:rPr>
        <w:t xml:space="preserve">noch nicht zu einer Korrektur des Unterhalts. </w:t>
      </w:r>
    </w:p>
    <w:p w:rsidR="00CD74C3" w:rsidRPr="00246B96" w:rsidRDefault="00CD74C3">
      <w:pPr>
        <w:pStyle w:val="Mustertextklein"/>
      </w:pPr>
      <w:r w:rsidRPr="00351BFA">
        <w:rPr>
          <w:rStyle w:val="fettMuster"/>
          <w:sz w:val="16"/>
        </w:rPr>
        <w:lastRenderedPageBreak/>
        <w:tab/>
        <w:t xml:space="preserve">Bemerkung 8: </w:t>
      </w:r>
      <w:r w:rsidRPr="00351BFA">
        <w:rPr>
          <w:rStyle w:val="fettMuster"/>
          <w:b w:val="0"/>
          <w:sz w:val="16"/>
        </w:rPr>
        <w:t>Bei knappen finanziellen Verhältnissen stellt jedoch bereits eine Lohneinbusse von wenigen Prozenten eine wesentliche Veränderung dar, nicht aber bei wirtschaftlich guten Verhältnissen (</w:t>
      </w:r>
      <w:r w:rsidR="004B4D41" w:rsidRPr="00F86BF6">
        <w:rPr>
          <w:smallCaps/>
        </w:rPr>
        <w:t>Six</w:t>
      </w:r>
      <w:r w:rsidR="004B4D41">
        <w:t>, Eheschutz,</w:t>
      </w:r>
      <w:r w:rsidRPr="0062214A">
        <w:rPr>
          <w:rStyle w:val="fettMuster"/>
          <w:b w:val="0"/>
          <w:sz w:val="16"/>
        </w:rPr>
        <w:t xml:space="preserve"> Rz 4.05). Dabei kann als Faustregel gelten, dass bei besonders günstigen wirtschaftlichen Verhältnissen die Veränderung 20% oder mehr betragen muss, um eine Anpassung zu rechtfertigen, </w:t>
      </w:r>
      <w:r w:rsidRPr="002034E7">
        <w:rPr>
          <w:rStyle w:val="fettMuster"/>
          <w:b w:val="0"/>
          <w:sz w:val="16"/>
        </w:rPr>
        <w:t>während bei knappen Verhältnissen bereits Veränderungen von 5% als erheblich anzusehen sind (</w:t>
      </w:r>
      <w:r w:rsidRPr="00351BFA">
        <w:rPr>
          <w:rStyle w:val="fettMuster"/>
          <w:b w:val="0"/>
          <w:sz w:val="16"/>
        </w:rPr>
        <w:t>OGer ZH</w:t>
      </w:r>
      <w:r w:rsidR="00F17F02" w:rsidRPr="00351BFA">
        <w:rPr>
          <w:rStyle w:val="fettMuster"/>
          <w:b w:val="0"/>
          <w:sz w:val="16"/>
        </w:rPr>
        <w:t xml:space="preserve"> </w:t>
      </w:r>
      <w:r w:rsidR="0062214A" w:rsidRPr="0062214A">
        <w:rPr>
          <w:rStyle w:val="fettMuster"/>
          <w:b w:val="0"/>
          <w:sz w:val="16"/>
        </w:rPr>
        <w:t>LY150025-O</w:t>
      </w:r>
      <w:r w:rsidR="00F17F02" w:rsidRPr="00351BFA">
        <w:rPr>
          <w:rStyle w:val="fettMuster"/>
          <w:b w:val="0"/>
          <w:sz w:val="16"/>
        </w:rPr>
        <w:t xml:space="preserve"> vom </w:t>
      </w:r>
      <w:r w:rsidR="00CE07C6" w:rsidRPr="00351BFA">
        <w:rPr>
          <w:rStyle w:val="fettMuster"/>
          <w:b w:val="0"/>
          <w:sz w:val="16"/>
        </w:rPr>
        <w:t>0</w:t>
      </w:r>
      <w:r w:rsidRPr="00351BFA">
        <w:rPr>
          <w:rStyle w:val="fettMuster"/>
          <w:b w:val="0"/>
          <w:sz w:val="16"/>
        </w:rPr>
        <w:t>6.</w:t>
      </w:r>
      <w:r w:rsidR="00CE07C6" w:rsidRPr="00351BFA">
        <w:rPr>
          <w:rStyle w:val="fettMuster"/>
          <w:b w:val="0"/>
          <w:sz w:val="16"/>
        </w:rPr>
        <w:t>11.</w:t>
      </w:r>
      <w:r w:rsidRPr="00351BFA">
        <w:rPr>
          <w:rStyle w:val="fettMuster"/>
          <w:b w:val="0"/>
          <w:sz w:val="16"/>
        </w:rPr>
        <w:t>2015</w:t>
      </w:r>
      <w:r w:rsidR="00F17F02" w:rsidRPr="00351BFA">
        <w:rPr>
          <w:rStyle w:val="fettMuster"/>
          <w:b w:val="0"/>
          <w:sz w:val="16"/>
        </w:rPr>
        <w:t xml:space="preserve"> </w:t>
      </w:r>
      <w:r w:rsidR="00642C4E" w:rsidRPr="00351BFA">
        <w:rPr>
          <w:rStyle w:val="fettMuster"/>
          <w:b w:val="0"/>
          <w:sz w:val="16"/>
        </w:rPr>
        <w:t>E. 4.1</w:t>
      </w:r>
      <w:r w:rsidR="0062214A" w:rsidRPr="00351BFA">
        <w:rPr>
          <w:rStyle w:val="fettMuster"/>
          <w:b w:val="0"/>
          <w:sz w:val="16"/>
        </w:rPr>
        <w:t>;</w:t>
      </w:r>
      <w:r w:rsidR="00642C4E" w:rsidRPr="00351BFA">
        <w:rPr>
          <w:rStyle w:val="fettMuster"/>
          <w:b w:val="0"/>
          <w:sz w:val="16"/>
        </w:rPr>
        <w:t xml:space="preserve"> </w:t>
      </w:r>
      <w:r w:rsidR="00F17F02" w:rsidRPr="00351BFA">
        <w:rPr>
          <w:rStyle w:val="fettMuster"/>
          <w:b w:val="0"/>
          <w:smallCaps/>
          <w:sz w:val="16"/>
        </w:rPr>
        <w:t>Summermatter</w:t>
      </w:r>
      <w:r w:rsidR="00F17F02" w:rsidRPr="00351BFA">
        <w:rPr>
          <w:rStyle w:val="fettMuster"/>
          <w:b w:val="0"/>
          <w:sz w:val="16"/>
        </w:rPr>
        <w:t xml:space="preserve">, Abänderung von Kinderalimenten, S. </w:t>
      </w:r>
      <w:r w:rsidR="00CE07C6" w:rsidRPr="00351BFA">
        <w:rPr>
          <w:rStyle w:val="fettMuster"/>
          <w:b w:val="0"/>
          <w:sz w:val="16"/>
        </w:rPr>
        <w:t>54 und 55</w:t>
      </w:r>
      <w:r w:rsidRPr="0062214A">
        <w:rPr>
          <w:rStyle w:val="fettMuster"/>
          <w:b w:val="0"/>
          <w:sz w:val="16"/>
        </w:rPr>
        <w:t>).</w:t>
      </w:r>
    </w:p>
    <w:p w:rsidR="00220598" w:rsidRPr="00351BFA" w:rsidRDefault="00D434C9">
      <w:pPr>
        <w:pStyle w:val="Mustertextklein"/>
        <w:rPr>
          <w:rStyle w:val="fettMuster"/>
          <w:sz w:val="16"/>
        </w:rPr>
      </w:pPr>
      <w:r w:rsidRPr="00F17F02">
        <w:rPr>
          <w:rStyle w:val="fettMuster"/>
          <w:sz w:val="16"/>
        </w:rPr>
        <w:tab/>
      </w:r>
      <w:r w:rsidR="00CD74C3" w:rsidRPr="0062214A">
        <w:rPr>
          <w:rStyle w:val="fettMuster"/>
          <w:sz w:val="16"/>
        </w:rPr>
        <w:t>Bemerkung 9</w:t>
      </w:r>
      <w:r w:rsidR="00EE2C09" w:rsidRPr="0062214A">
        <w:rPr>
          <w:rStyle w:val="fettMuster"/>
          <w:sz w:val="16"/>
        </w:rPr>
        <w:t xml:space="preserve">: </w:t>
      </w:r>
      <w:r w:rsidR="00380FA5" w:rsidRPr="002034E7">
        <w:rPr>
          <w:rStyle w:val="fettMuster"/>
          <w:b w:val="0"/>
          <w:sz w:val="16"/>
        </w:rPr>
        <w:t>Als dauerhaft gilt eine Veränderung bereits, wenn ungewiss ist, wie lange sie anhält (</w:t>
      </w:r>
      <w:r w:rsidR="008E5D22" w:rsidRPr="00F86BF6">
        <w:rPr>
          <w:rStyle w:val="fettMuster"/>
          <w:b w:val="0"/>
          <w:sz w:val="16"/>
        </w:rPr>
        <w:t>FamKomm</w:t>
      </w:r>
      <w:r w:rsidR="008E5D22">
        <w:rPr>
          <w:rStyle w:val="fettMuster"/>
          <w:b w:val="0"/>
          <w:sz w:val="16"/>
        </w:rPr>
        <w:t xml:space="preserve"> Scheidung</w:t>
      </w:r>
      <w:r w:rsidR="008E5D22" w:rsidRPr="00F86BF6">
        <w:rPr>
          <w:rStyle w:val="fettMuster"/>
          <w:b w:val="0"/>
          <w:sz w:val="16"/>
        </w:rPr>
        <w:t>-</w:t>
      </w:r>
      <w:r w:rsidR="008E5D22" w:rsidRPr="00F86BF6">
        <w:rPr>
          <w:rStyle w:val="fettMuster"/>
          <w:b w:val="0"/>
          <w:smallCaps/>
          <w:sz w:val="16"/>
        </w:rPr>
        <w:t>Vetterli</w:t>
      </w:r>
      <w:r w:rsidR="00380FA5" w:rsidRPr="0062214A">
        <w:rPr>
          <w:rStyle w:val="fettMuster"/>
          <w:b w:val="0"/>
          <w:sz w:val="16"/>
        </w:rPr>
        <w:t xml:space="preserve">, Art. 179 ZGB N 2; </w:t>
      </w:r>
      <w:r w:rsidR="004B4D41" w:rsidRPr="00F86BF6">
        <w:rPr>
          <w:smallCaps/>
        </w:rPr>
        <w:t>Six</w:t>
      </w:r>
      <w:r w:rsidR="004B4D41">
        <w:t>, Eheschutz</w:t>
      </w:r>
      <w:r w:rsidR="000973CC" w:rsidRPr="0062214A">
        <w:rPr>
          <w:rStyle w:val="fettMuster"/>
          <w:b w:val="0"/>
          <w:sz w:val="16"/>
        </w:rPr>
        <w:t xml:space="preserve">, </w:t>
      </w:r>
      <w:r w:rsidR="00380FA5" w:rsidRPr="0062214A">
        <w:rPr>
          <w:rStyle w:val="fettMuster"/>
          <w:b w:val="0"/>
          <w:sz w:val="16"/>
        </w:rPr>
        <w:t>Rz</w:t>
      </w:r>
      <w:r w:rsidR="00380FA5" w:rsidRPr="00351BFA">
        <w:rPr>
          <w:rStyle w:val="fettMuster"/>
          <w:b w:val="0"/>
          <w:sz w:val="16"/>
        </w:rPr>
        <w:t xml:space="preserve"> 4.05).</w:t>
      </w:r>
      <w:r w:rsidR="00F47C85" w:rsidRPr="00351BFA">
        <w:rPr>
          <w:rStyle w:val="fettMuster"/>
          <w:b w:val="0"/>
          <w:sz w:val="16"/>
        </w:rPr>
        <w:t xml:space="preserve"> Ein kürzerer Arbeitsausfall kann allenfalls vernachlässigt werden. Ein schon seit einiger Zeit absehbarer, unverschuldeter und vermutlich länger dauernder Stellenverlust gibt hingegen durchaus Anlass zur Abänderung des Familienunterhalts </w:t>
      </w:r>
      <w:r w:rsidR="00380FA5" w:rsidRPr="00351BFA">
        <w:rPr>
          <w:rStyle w:val="fettMuster"/>
          <w:b w:val="0"/>
          <w:sz w:val="16"/>
        </w:rPr>
        <w:t>(KGer SG</w:t>
      </w:r>
      <w:r w:rsidR="00EF741D">
        <w:rPr>
          <w:rStyle w:val="fettMuster"/>
          <w:b w:val="0"/>
          <w:sz w:val="16"/>
        </w:rPr>
        <w:t>,</w:t>
      </w:r>
      <w:r w:rsidR="00380FA5" w:rsidRPr="00F17F02">
        <w:rPr>
          <w:rStyle w:val="fettMuster"/>
          <w:b w:val="0"/>
          <w:sz w:val="16"/>
        </w:rPr>
        <w:t xml:space="preserve"> </w:t>
      </w:r>
      <w:r w:rsidR="00F47C85" w:rsidRPr="0062214A">
        <w:rPr>
          <w:rStyle w:val="fettMuster"/>
          <w:b w:val="0"/>
          <w:sz w:val="16"/>
        </w:rPr>
        <w:t>18.</w:t>
      </w:r>
      <w:r w:rsidR="00EF741D">
        <w:rPr>
          <w:rStyle w:val="fettMuster"/>
          <w:b w:val="0"/>
          <w:sz w:val="16"/>
        </w:rPr>
        <w:t>06.</w:t>
      </w:r>
      <w:r w:rsidR="00F47C85" w:rsidRPr="0062214A">
        <w:rPr>
          <w:rStyle w:val="fettMuster"/>
          <w:b w:val="0"/>
          <w:sz w:val="16"/>
        </w:rPr>
        <w:t xml:space="preserve">2003, </w:t>
      </w:r>
      <w:r w:rsidR="00380FA5" w:rsidRPr="00351BFA">
        <w:rPr>
          <w:rStyle w:val="fettMuster"/>
          <w:b w:val="0"/>
          <w:sz w:val="16"/>
        </w:rPr>
        <w:t>FamP</w:t>
      </w:r>
      <w:r w:rsidR="00F47C85" w:rsidRPr="00351BFA">
        <w:rPr>
          <w:rStyle w:val="fettMuster"/>
          <w:b w:val="0"/>
          <w:sz w:val="16"/>
        </w:rPr>
        <w:t>ra</w:t>
      </w:r>
      <w:r w:rsidR="00110BA4" w:rsidRPr="00351BFA">
        <w:rPr>
          <w:rStyle w:val="fettMuster"/>
          <w:b w:val="0"/>
          <w:sz w:val="16"/>
        </w:rPr>
        <w:t>.ch</w:t>
      </w:r>
      <w:r w:rsidR="00F47C85" w:rsidRPr="00351BFA">
        <w:rPr>
          <w:rStyle w:val="fettMuster"/>
          <w:b w:val="0"/>
          <w:sz w:val="16"/>
        </w:rPr>
        <w:t xml:space="preserve"> 2003</w:t>
      </w:r>
      <w:r w:rsidR="00EF741D">
        <w:rPr>
          <w:rStyle w:val="fettMuster"/>
          <w:b w:val="0"/>
          <w:sz w:val="16"/>
        </w:rPr>
        <w:t xml:space="preserve"> Nr. 78</w:t>
      </w:r>
      <w:r w:rsidR="00380FA5" w:rsidRPr="00F17F02">
        <w:rPr>
          <w:rStyle w:val="fettMuster"/>
          <w:b w:val="0"/>
          <w:sz w:val="16"/>
        </w:rPr>
        <w:t xml:space="preserve">). </w:t>
      </w:r>
      <w:r w:rsidR="00220598" w:rsidRPr="0062214A">
        <w:rPr>
          <w:rStyle w:val="fettMuster"/>
          <w:b w:val="0"/>
          <w:sz w:val="16"/>
        </w:rPr>
        <w:t>Allenfalls wird das Gericht den</w:t>
      </w:r>
      <w:r w:rsidR="00380FA5" w:rsidRPr="0062214A">
        <w:rPr>
          <w:rStyle w:val="fettMuster"/>
          <w:b w:val="0"/>
          <w:sz w:val="16"/>
        </w:rPr>
        <w:t xml:space="preserve"> Unterhalt </w:t>
      </w:r>
      <w:r w:rsidR="007170C4" w:rsidRPr="002034E7">
        <w:rPr>
          <w:rStyle w:val="fettMuster"/>
          <w:b w:val="0"/>
          <w:sz w:val="16"/>
        </w:rPr>
        <w:t xml:space="preserve">jedoch nur befristet, </w:t>
      </w:r>
      <w:r w:rsidR="00220598" w:rsidRPr="00351BFA">
        <w:rPr>
          <w:rStyle w:val="fettMuster"/>
          <w:b w:val="0"/>
          <w:sz w:val="16"/>
        </w:rPr>
        <w:t>nämlich</w:t>
      </w:r>
      <w:r w:rsidR="00380FA5" w:rsidRPr="00351BFA">
        <w:rPr>
          <w:rStyle w:val="fettMuster"/>
          <w:b w:val="0"/>
          <w:sz w:val="16"/>
        </w:rPr>
        <w:t xml:space="preserve"> für die Dauer der unverschuldeten Arbeitslosigkeit</w:t>
      </w:r>
      <w:r w:rsidR="007170C4" w:rsidRPr="00351BFA">
        <w:rPr>
          <w:rStyle w:val="fettMuster"/>
          <w:b w:val="0"/>
          <w:sz w:val="16"/>
        </w:rPr>
        <w:t>,</w:t>
      </w:r>
      <w:r w:rsidR="00380FA5" w:rsidRPr="00351BFA">
        <w:rPr>
          <w:rStyle w:val="fettMuster"/>
          <w:b w:val="0"/>
          <w:sz w:val="16"/>
        </w:rPr>
        <w:t xml:space="preserve"> anp</w:t>
      </w:r>
      <w:r w:rsidR="00220598" w:rsidRPr="00351BFA">
        <w:rPr>
          <w:rStyle w:val="fettMuster"/>
          <w:b w:val="0"/>
          <w:sz w:val="16"/>
        </w:rPr>
        <w:t xml:space="preserve">assen. </w:t>
      </w:r>
      <w:r w:rsidR="00E51386" w:rsidRPr="00351BFA">
        <w:rPr>
          <w:rStyle w:val="fettMuster"/>
          <w:b w:val="0"/>
          <w:sz w:val="16"/>
        </w:rPr>
        <w:t xml:space="preserve">Handelt es sich nach Ansicht des Gerichtes nämlich um eine Veränderung von bestimmter Dauer, </w:t>
      </w:r>
      <w:r w:rsidR="007170C4" w:rsidRPr="00351BFA">
        <w:rPr>
          <w:rStyle w:val="fettMuster"/>
          <w:b w:val="0"/>
          <w:sz w:val="16"/>
        </w:rPr>
        <w:t>welche</w:t>
      </w:r>
      <w:r w:rsidR="00E51386" w:rsidRPr="00351BFA">
        <w:rPr>
          <w:rStyle w:val="fettMuster"/>
          <w:b w:val="0"/>
          <w:sz w:val="16"/>
        </w:rPr>
        <w:t xml:space="preserve"> nicht dauerhafter Natu</w:t>
      </w:r>
      <w:r w:rsidR="007170C4" w:rsidRPr="00351BFA">
        <w:rPr>
          <w:rStyle w:val="fettMuster"/>
          <w:b w:val="0"/>
          <w:sz w:val="16"/>
        </w:rPr>
        <w:t>r ist</w:t>
      </w:r>
      <w:r w:rsidR="00E51386" w:rsidRPr="00351BFA">
        <w:rPr>
          <w:rStyle w:val="fettMuster"/>
          <w:b w:val="0"/>
          <w:sz w:val="16"/>
        </w:rPr>
        <w:t>, kann es diesem Umstand mit einem Wiedererhöhungsvorbehalt bei der Unterhaltsfestsetzung Rechnung tragen (so geschehen in:</w:t>
      </w:r>
      <w:r w:rsidR="00A757C4" w:rsidRPr="00351BFA">
        <w:rPr>
          <w:rStyle w:val="fettMuster"/>
          <w:b w:val="0"/>
          <w:sz w:val="16"/>
        </w:rPr>
        <w:t xml:space="preserve"> </w:t>
      </w:r>
      <w:r w:rsidR="00E51386" w:rsidRPr="00351BFA">
        <w:rPr>
          <w:rStyle w:val="fettMuster"/>
          <w:b w:val="0"/>
          <w:sz w:val="16"/>
        </w:rPr>
        <w:t>KGer L</w:t>
      </w:r>
      <w:r w:rsidR="00EF741D">
        <w:rPr>
          <w:rStyle w:val="fettMuster"/>
          <w:b w:val="0"/>
          <w:sz w:val="16"/>
        </w:rPr>
        <w:t>U, 30.10.2009,</w:t>
      </w:r>
      <w:r w:rsidR="00E51386" w:rsidRPr="0062214A">
        <w:rPr>
          <w:rStyle w:val="fettMuster"/>
          <w:b w:val="0"/>
          <w:sz w:val="16"/>
        </w:rPr>
        <w:t xml:space="preserve"> LGVE 2010 I Nr. 4</w:t>
      </w:r>
      <w:r w:rsidR="00E51386" w:rsidRPr="002034E7">
        <w:rPr>
          <w:rStyle w:val="fettMuster"/>
          <w:b w:val="0"/>
          <w:sz w:val="16"/>
        </w:rPr>
        <w:t>).</w:t>
      </w:r>
    </w:p>
    <w:p w:rsidR="00FC7CE4" w:rsidRPr="00351BFA" w:rsidRDefault="00FC7CE4">
      <w:pPr>
        <w:pStyle w:val="Mustertextklein"/>
        <w:rPr>
          <w:rStyle w:val="fettMuster"/>
          <w:sz w:val="16"/>
        </w:rPr>
      </w:pPr>
      <w:r w:rsidRPr="00351BFA">
        <w:rPr>
          <w:rStyle w:val="fettMuster"/>
          <w:sz w:val="16"/>
        </w:rPr>
        <w:tab/>
      </w:r>
      <w:r w:rsidR="0041218F" w:rsidRPr="00351BFA">
        <w:rPr>
          <w:rStyle w:val="fettMuster"/>
          <w:sz w:val="16"/>
        </w:rPr>
        <w:t>Bemerkung 10</w:t>
      </w:r>
      <w:r w:rsidRPr="00351BFA">
        <w:rPr>
          <w:rStyle w:val="fettMuster"/>
          <w:sz w:val="16"/>
        </w:rPr>
        <w:t xml:space="preserve">: </w:t>
      </w:r>
      <w:r w:rsidRPr="00351BFA">
        <w:rPr>
          <w:rStyle w:val="fettMuster"/>
          <w:b w:val="0"/>
          <w:sz w:val="16"/>
        </w:rPr>
        <w:t xml:space="preserve">Auch eine befristete Veränderung kann durchaus erheblich sein. Als nicht mehr von kurzer Dauer gilt </w:t>
      </w:r>
      <w:r w:rsidR="00CC40F1" w:rsidRPr="00351BFA">
        <w:rPr>
          <w:rStyle w:val="fettMuster"/>
          <w:b w:val="0"/>
          <w:sz w:val="16"/>
        </w:rPr>
        <w:t xml:space="preserve">beim Abänderungsverfahren eines Eheschutzentscheides im Rahmen von vorsorglichen Massnahmen </w:t>
      </w:r>
      <w:r w:rsidRPr="00351BFA">
        <w:rPr>
          <w:rStyle w:val="fettMuster"/>
          <w:b w:val="0"/>
          <w:sz w:val="16"/>
        </w:rPr>
        <w:t>praxisgemäss grundsätzlich eine Arbeitslosigkeit von mehr als vier Monaten</w:t>
      </w:r>
      <w:r w:rsidR="002D5D91">
        <w:rPr>
          <w:rStyle w:val="fettMuster"/>
          <w:b w:val="0"/>
          <w:sz w:val="16"/>
        </w:rPr>
        <w:t xml:space="preserve">   </w:t>
      </w:r>
      <w:r w:rsidR="00961FFF" w:rsidRPr="00F17F02">
        <w:rPr>
          <w:rStyle w:val="fettMuster"/>
          <w:b w:val="0"/>
          <w:sz w:val="16"/>
        </w:rPr>
        <w:t xml:space="preserve"> (OGer ZH</w:t>
      </w:r>
      <w:r w:rsidRPr="0062214A">
        <w:rPr>
          <w:rStyle w:val="fettMuster"/>
          <w:b w:val="0"/>
          <w:sz w:val="16"/>
        </w:rPr>
        <w:t xml:space="preserve"> L</w:t>
      </w:r>
      <w:r w:rsidR="00961FFF" w:rsidRPr="0062214A">
        <w:rPr>
          <w:rStyle w:val="fettMuster"/>
          <w:b w:val="0"/>
          <w:sz w:val="16"/>
        </w:rPr>
        <w:t xml:space="preserve">Y150025 vom </w:t>
      </w:r>
      <w:r w:rsidR="002D5D91">
        <w:rPr>
          <w:rStyle w:val="fettMuster"/>
          <w:b w:val="0"/>
          <w:sz w:val="16"/>
        </w:rPr>
        <w:t>0</w:t>
      </w:r>
      <w:r w:rsidR="00961FFF" w:rsidRPr="00F17F02">
        <w:rPr>
          <w:rStyle w:val="fettMuster"/>
          <w:b w:val="0"/>
          <w:sz w:val="16"/>
        </w:rPr>
        <w:t>6.</w:t>
      </w:r>
      <w:r w:rsidR="002D5D91">
        <w:rPr>
          <w:rStyle w:val="fettMuster"/>
          <w:b w:val="0"/>
          <w:sz w:val="16"/>
        </w:rPr>
        <w:t>11.</w:t>
      </w:r>
      <w:r w:rsidR="00961FFF" w:rsidRPr="0062214A">
        <w:rPr>
          <w:rStyle w:val="fettMuster"/>
          <w:b w:val="0"/>
          <w:sz w:val="16"/>
        </w:rPr>
        <w:t xml:space="preserve">2015 </w:t>
      </w:r>
      <w:r w:rsidRPr="0062214A">
        <w:rPr>
          <w:rStyle w:val="fettMuster"/>
          <w:b w:val="0"/>
          <w:sz w:val="16"/>
        </w:rPr>
        <w:t>E. 4.2.a</w:t>
      </w:r>
      <w:r w:rsidRPr="00351BFA">
        <w:rPr>
          <w:rStyle w:val="fettMuster"/>
          <w:b w:val="0"/>
          <w:sz w:val="16"/>
        </w:rPr>
        <w:t xml:space="preserve">). </w:t>
      </w:r>
      <w:r w:rsidR="00A757C4" w:rsidRPr="00351BFA">
        <w:rPr>
          <w:rStyle w:val="fettMuster"/>
          <w:b w:val="0"/>
          <w:sz w:val="16"/>
        </w:rPr>
        <w:t xml:space="preserve">Dasselbe gilt auch für den Kanton Thurgau, wo es gemäss </w:t>
      </w:r>
      <w:r w:rsidR="003D6D18" w:rsidRPr="00351BFA">
        <w:rPr>
          <w:rStyle w:val="fettMuster"/>
          <w:b w:val="0"/>
          <w:sz w:val="16"/>
        </w:rPr>
        <w:t xml:space="preserve">einem </w:t>
      </w:r>
      <w:r w:rsidR="00A757C4" w:rsidRPr="00351BFA">
        <w:rPr>
          <w:rStyle w:val="fettMuster"/>
          <w:b w:val="0"/>
          <w:sz w:val="16"/>
        </w:rPr>
        <w:t>vom Bundesgericht zitierte</w:t>
      </w:r>
      <w:r w:rsidR="003D6D18" w:rsidRPr="00351BFA">
        <w:rPr>
          <w:rStyle w:val="fettMuster"/>
          <w:b w:val="0"/>
          <w:sz w:val="16"/>
        </w:rPr>
        <w:t>n</w:t>
      </w:r>
      <w:r w:rsidR="00A757C4" w:rsidRPr="00351BFA">
        <w:rPr>
          <w:rStyle w:val="fettMuster"/>
          <w:b w:val="0"/>
          <w:sz w:val="16"/>
        </w:rPr>
        <w:t xml:space="preserve"> Entscheid ebenfalls Praxis </w:t>
      </w:r>
      <w:r w:rsidR="008960AE" w:rsidRPr="00351BFA">
        <w:rPr>
          <w:rStyle w:val="fettMuster"/>
          <w:b w:val="0"/>
          <w:sz w:val="16"/>
        </w:rPr>
        <w:t>sei,</w:t>
      </w:r>
      <w:r w:rsidR="00A757C4" w:rsidRPr="00351BFA">
        <w:rPr>
          <w:rStyle w:val="fettMuster"/>
          <w:b w:val="0"/>
          <w:sz w:val="16"/>
        </w:rPr>
        <w:t xml:space="preserve"> dass bei einer Arbeitslosigkeit von vier und mehr Monaten nicht mehr von einer kurzen, in ihrer Dauer absehbaren Arbeitslosigkeit ausgegangen werden könne und dem Betroffenen deshalb auch kein Durchschnitts</w:t>
      </w:r>
      <w:r w:rsidR="002034E7">
        <w:rPr>
          <w:rStyle w:val="fettMuster"/>
          <w:b w:val="0"/>
          <w:sz w:val="16"/>
        </w:rPr>
        <w:t>-</w:t>
      </w:r>
      <w:r w:rsidR="00A757C4" w:rsidRPr="00351BFA">
        <w:rPr>
          <w:rStyle w:val="fettMuster"/>
          <w:b w:val="0"/>
          <w:sz w:val="16"/>
        </w:rPr>
        <w:t>einkommen angerechnet werden d</w:t>
      </w:r>
      <w:r w:rsidR="008960AE" w:rsidRPr="00351BFA">
        <w:rPr>
          <w:rStyle w:val="fettMuster"/>
          <w:b w:val="0"/>
          <w:sz w:val="16"/>
        </w:rPr>
        <w:t xml:space="preserve">ürfe (z.B. </w:t>
      </w:r>
      <w:r w:rsidR="0057336C">
        <w:rPr>
          <w:rStyle w:val="fettMuster"/>
          <w:b w:val="0"/>
          <w:sz w:val="16"/>
        </w:rPr>
        <w:t xml:space="preserve">OGer ZH, 17.10.1996, </w:t>
      </w:r>
      <w:r w:rsidR="008960AE" w:rsidRPr="00F17F02">
        <w:rPr>
          <w:rStyle w:val="fettMuster"/>
          <w:b w:val="0"/>
          <w:sz w:val="16"/>
        </w:rPr>
        <w:t xml:space="preserve">ZR </w:t>
      </w:r>
      <w:r w:rsidR="008960AE" w:rsidRPr="0062214A">
        <w:rPr>
          <w:rStyle w:val="fettMuster"/>
          <w:b w:val="0"/>
          <w:sz w:val="16"/>
        </w:rPr>
        <w:t>1997 Nr. 25 E. II.2.b</w:t>
      </w:r>
      <w:r w:rsidR="00A757C4" w:rsidRPr="002034E7">
        <w:rPr>
          <w:rStyle w:val="fettMuster"/>
          <w:b w:val="0"/>
          <w:sz w:val="16"/>
        </w:rPr>
        <w:t xml:space="preserve">, zitiert in BGer 5P.445/2004 vom </w:t>
      </w:r>
      <w:r w:rsidR="002D5D91">
        <w:rPr>
          <w:rStyle w:val="fettMuster"/>
          <w:b w:val="0"/>
          <w:sz w:val="16"/>
        </w:rPr>
        <w:t>0</w:t>
      </w:r>
      <w:r w:rsidR="00A757C4" w:rsidRPr="00F17F02">
        <w:rPr>
          <w:rStyle w:val="fettMuster"/>
          <w:b w:val="0"/>
          <w:sz w:val="16"/>
        </w:rPr>
        <w:t>9.</w:t>
      </w:r>
      <w:r w:rsidR="002D5D91">
        <w:rPr>
          <w:rStyle w:val="fettMuster"/>
          <w:b w:val="0"/>
          <w:sz w:val="16"/>
        </w:rPr>
        <w:t>0</w:t>
      </w:r>
      <w:r w:rsidR="00A757C4" w:rsidRPr="00F17F02">
        <w:rPr>
          <w:rStyle w:val="fettMuster"/>
          <w:b w:val="0"/>
          <w:sz w:val="16"/>
        </w:rPr>
        <w:t>3.2005</w:t>
      </w:r>
      <w:r w:rsidR="00A757C4" w:rsidRPr="0062214A">
        <w:rPr>
          <w:rStyle w:val="fettMuster"/>
          <w:b w:val="0"/>
          <w:sz w:val="16"/>
        </w:rPr>
        <w:t xml:space="preserve"> E. 2.3.3).</w:t>
      </w:r>
      <w:r w:rsidR="00B44359" w:rsidRPr="002034E7">
        <w:rPr>
          <w:rStyle w:val="fettMuster"/>
          <w:b w:val="0"/>
          <w:sz w:val="16"/>
        </w:rPr>
        <w:t xml:space="preserve"> </w:t>
      </w:r>
      <w:r w:rsidRPr="00351BFA">
        <w:rPr>
          <w:rStyle w:val="fettMuster"/>
          <w:b w:val="0"/>
          <w:sz w:val="16"/>
        </w:rPr>
        <w:t>Das Kantongericht des Kantons St. Gallen (KGer SG</w:t>
      </w:r>
      <w:r w:rsidR="00F17F02" w:rsidRPr="00351BFA">
        <w:rPr>
          <w:rStyle w:val="fettMuster"/>
          <w:b w:val="0"/>
          <w:sz w:val="16"/>
        </w:rPr>
        <w:t xml:space="preserve"> </w:t>
      </w:r>
      <w:r w:rsidR="00F17F02" w:rsidRPr="0062214A">
        <w:rPr>
          <w:rStyle w:val="fettMuster"/>
          <w:b w:val="0"/>
          <w:sz w:val="16"/>
        </w:rPr>
        <w:t>RF.2009.84 vom</w:t>
      </w:r>
      <w:r w:rsidR="00CE07C6" w:rsidRPr="00351BFA">
        <w:rPr>
          <w:rStyle w:val="fettMuster"/>
          <w:b w:val="0"/>
          <w:sz w:val="16"/>
        </w:rPr>
        <w:t xml:space="preserve"> </w:t>
      </w:r>
      <w:r w:rsidR="008960AE" w:rsidRPr="00351BFA">
        <w:rPr>
          <w:rStyle w:val="fettMuster"/>
          <w:b w:val="0"/>
          <w:sz w:val="16"/>
        </w:rPr>
        <w:t>14.</w:t>
      </w:r>
      <w:r w:rsidR="00CE07C6" w:rsidRPr="00351BFA">
        <w:rPr>
          <w:rStyle w:val="fettMuster"/>
          <w:b w:val="0"/>
          <w:sz w:val="16"/>
        </w:rPr>
        <w:t>09.</w:t>
      </w:r>
      <w:r w:rsidR="008960AE" w:rsidRPr="00351BFA">
        <w:rPr>
          <w:rStyle w:val="fettMuster"/>
          <w:b w:val="0"/>
          <w:sz w:val="16"/>
        </w:rPr>
        <w:t>2009</w:t>
      </w:r>
      <w:r w:rsidR="00F17F02" w:rsidRPr="00351BFA">
        <w:rPr>
          <w:rStyle w:val="fettMuster"/>
          <w:b w:val="0"/>
          <w:sz w:val="16"/>
        </w:rPr>
        <w:t>; BGer 5P.387/2002 vom 27.02.2003 =</w:t>
      </w:r>
      <w:r w:rsidR="00F17F02" w:rsidRPr="002034E7">
        <w:rPr>
          <w:rStyle w:val="fettMuster"/>
          <w:b w:val="0"/>
          <w:sz w:val="16"/>
        </w:rPr>
        <w:t xml:space="preserve"> </w:t>
      </w:r>
      <w:r w:rsidRPr="00351BFA">
        <w:rPr>
          <w:rStyle w:val="fettMuster"/>
          <w:b w:val="0"/>
          <w:sz w:val="16"/>
        </w:rPr>
        <w:t xml:space="preserve">FamPra.ch 2003 </w:t>
      </w:r>
      <w:r w:rsidR="00F17F02" w:rsidRPr="0062214A">
        <w:rPr>
          <w:rStyle w:val="fettMuster"/>
          <w:b w:val="0"/>
          <w:sz w:val="16"/>
        </w:rPr>
        <w:t>Nr. 74</w:t>
      </w:r>
      <w:r w:rsidRPr="00F17F02">
        <w:rPr>
          <w:rStyle w:val="fettMuster"/>
          <w:b w:val="0"/>
          <w:sz w:val="16"/>
        </w:rPr>
        <w:t xml:space="preserve">) </w:t>
      </w:r>
      <w:r w:rsidR="00A757C4" w:rsidRPr="0062214A">
        <w:rPr>
          <w:rStyle w:val="fettMuster"/>
          <w:b w:val="0"/>
          <w:sz w:val="16"/>
        </w:rPr>
        <w:t>hob</w:t>
      </w:r>
      <w:r w:rsidR="00CC40F1" w:rsidRPr="0062214A">
        <w:rPr>
          <w:rStyle w:val="fettMuster"/>
          <w:b w:val="0"/>
          <w:sz w:val="16"/>
        </w:rPr>
        <w:t xml:space="preserve"> </w:t>
      </w:r>
      <w:r w:rsidR="00B44359" w:rsidRPr="002034E7">
        <w:rPr>
          <w:rStyle w:val="fettMuster"/>
          <w:b w:val="0"/>
          <w:sz w:val="16"/>
        </w:rPr>
        <w:t xml:space="preserve">hingegen </w:t>
      </w:r>
      <w:r w:rsidRPr="00351BFA">
        <w:rPr>
          <w:rStyle w:val="fettMuster"/>
          <w:b w:val="0"/>
          <w:sz w:val="16"/>
        </w:rPr>
        <w:t xml:space="preserve">einen vorinstanzlichen Entscheid auf, der aufgrund der Anwendung </w:t>
      </w:r>
      <w:r w:rsidR="00CC40F1" w:rsidRPr="00351BFA">
        <w:rPr>
          <w:rStyle w:val="fettMuster"/>
          <w:b w:val="0"/>
          <w:sz w:val="16"/>
        </w:rPr>
        <w:t xml:space="preserve">dieser </w:t>
      </w:r>
      <w:r w:rsidRPr="00351BFA">
        <w:rPr>
          <w:rStyle w:val="fettMuster"/>
          <w:b w:val="0"/>
          <w:sz w:val="16"/>
        </w:rPr>
        <w:t xml:space="preserve">Faustregel darauf schloss, dass eine Dauerhaftigkeit erst nach vier Monaten Arbeitslosigkeit gegeben sei. Es wies darauf hin, dass </w:t>
      </w:r>
      <w:r w:rsidR="00CC40F1" w:rsidRPr="00351BFA">
        <w:rPr>
          <w:rStyle w:val="fettMuster"/>
          <w:b w:val="0"/>
          <w:sz w:val="16"/>
        </w:rPr>
        <w:t>erstinstanzlich</w:t>
      </w:r>
      <w:r w:rsidRPr="00351BFA">
        <w:rPr>
          <w:rStyle w:val="fettMuster"/>
          <w:b w:val="0"/>
          <w:sz w:val="16"/>
        </w:rPr>
        <w:t xml:space="preserve"> übersehen worden sei, dass Eheschutzmassnahmen provisorischen Charakter </w:t>
      </w:r>
      <w:r w:rsidR="00CC40F1" w:rsidRPr="00351BFA">
        <w:rPr>
          <w:rStyle w:val="fettMuster"/>
          <w:b w:val="0"/>
          <w:sz w:val="16"/>
        </w:rPr>
        <w:t>hätten</w:t>
      </w:r>
      <w:r w:rsidRPr="00351BFA">
        <w:rPr>
          <w:rStyle w:val="fettMuster"/>
          <w:b w:val="0"/>
          <w:sz w:val="16"/>
        </w:rPr>
        <w:t xml:space="preserve"> und jederzeit nach oben wie nach unten abgeändert werden könn</w:t>
      </w:r>
      <w:r w:rsidR="00CC40F1" w:rsidRPr="00351BFA">
        <w:rPr>
          <w:rStyle w:val="fettMuster"/>
          <w:b w:val="0"/>
          <w:sz w:val="16"/>
        </w:rPr>
        <w:t>t</w:t>
      </w:r>
      <w:r w:rsidR="00DD7498" w:rsidRPr="00351BFA">
        <w:rPr>
          <w:rStyle w:val="fettMuster"/>
          <w:b w:val="0"/>
          <w:sz w:val="16"/>
        </w:rPr>
        <w:t>en. Es könne einem auf den Notbedarf gesetzten Unterhaltspflichtigen nicht zugemutet werden, dass er eine Schlechterstellung vorerst hinnehmen und zuwarten muss, bis sich seine Lage auf tieferem Niveau verfestigt habe. Es mü</w:t>
      </w:r>
      <w:r w:rsidRPr="00351BFA">
        <w:rPr>
          <w:rStyle w:val="fettMuster"/>
          <w:b w:val="0"/>
          <w:sz w:val="16"/>
        </w:rPr>
        <w:t>ss</w:t>
      </w:r>
      <w:r w:rsidR="00DD7498" w:rsidRPr="00351BFA">
        <w:rPr>
          <w:rStyle w:val="fettMuster"/>
          <w:b w:val="0"/>
          <w:sz w:val="16"/>
        </w:rPr>
        <w:t>e</w:t>
      </w:r>
      <w:r w:rsidRPr="00351BFA">
        <w:rPr>
          <w:rStyle w:val="fettMuster"/>
          <w:b w:val="0"/>
          <w:sz w:val="16"/>
        </w:rPr>
        <w:t xml:space="preserve"> ihm vielmehr gestattet sein, nach einem Verlust der Arbeitsstelle und dem damit drohenden Eingriff in das absolut geschützte Existenzminimum sogleich eine Anpassung seiner Unterhaltspflicht zu verlangen.</w:t>
      </w:r>
    </w:p>
    <w:p w:rsidR="00DD7498" w:rsidRPr="00351BFA" w:rsidRDefault="00E96E93">
      <w:pPr>
        <w:pStyle w:val="Mustertextklein"/>
        <w:rPr>
          <w:rStyle w:val="fettMuster"/>
          <w:sz w:val="16"/>
        </w:rPr>
      </w:pPr>
      <w:r w:rsidRPr="00351BFA">
        <w:rPr>
          <w:rStyle w:val="fettMuster"/>
          <w:sz w:val="16"/>
        </w:rPr>
        <w:tab/>
      </w:r>
      <w:r w:rsidR="0041218F" w:rsidRPr="00351BFA">
        <w:rPr>
          <w:rStyle w:val="fettMuster"/>
          <w:sz w:val="16"/>
        </w:rPr>
        <w:t>Bemerkung 11</w:t>
      </w:r>
      <w:r w:rsidR="00725515" w:rsidRPr="00351BFA">
        <w:rPr>
          <w:rStyle w:val="fettMuster"/>
          <w:sz w:val="16"/>
        </w:rPr>
        <w:t xml:space="preserve">: </w:t>
      </w:r>
      <w:r w:rsidR="008960AE" w:rsidRPr="00351BFA">
        <w:rPr>
          <w:rStyle w:val="fettMuster"/>
          <w:b w:val="0"/>
          <w:sz w:val="16"/>
        </w:rPr>
        <w:t>Weit</w:t>
      </w:r>
      <w:r w:rsidR="00725515" w:rsidRPr="00351BFA">
        <w:rPr>
          <w:rStyle w:val="fettMuster"/>
          <w:b w:val="0"/>
          <w:sz w:val="16"/>
        </w:rPr>
        <w:t>aus strenger war das Bundesgericht in einem Entscheid vom</w:t>
      </w:r>
      <w:r w:rsidR="00725515" w:rsidRPr="00246B96">
        <w:t xml:space="preserve"> </w:t>
      </w:r>
      <w:r w:rsidR="00725515" w:rsidRPr="00F17F02">
        <w:rPr>
          <w:rStyle w:val="fettMuster"/>
          <w:b w:val="0"/>
          <w:sz w:val="16"/>
        </w:rPr>
        <w:t>3. Fe</w:t>
      </w:r>
      <w:r w:rsidR="008960AE" w:rsidRPr="0062214A">
        <w:rPr>
          <w:rStyle w:val="fettMuster"/>
          <w:b w:val="0"/>
          <w:sz w:val="16"/>
        </w:rPr>
        <w:t>bruar 2011. Es befand, dass selbst</w:t>
      </w:r>
      <w:r w:rsidR="002034E7">
        <w:rPr>
          <w:rStyle w:val="fettMuster"/>
          <w:b w:val="0"/>
          <w:sz w:val="16"/>
        </w:rPr>
        <w:t>,</w:t>
      </w:r>
      <w:r w:rsidR="008960AE" w:rsidRPr="0062214A">
        <w:rPr>
          <w:rStyle w:val="fettMuster"/>
          <w:b w:val="0"/>
          <w:sz w:val="16"/>
        </w:rPr>
        <w:t xml:space="preserve"> wenn ein</w:t>
      </w:r>
      <w:r w:rsidR="00725515" w:rsidRPr="002034E7">
        <w:rPr>
          <w:rStyle w:val="fettMuster"/>
          <w:b w:val="0"/>
          <w:sz w:val="16"/>
        </w:rPr>
        <w:t xml:space="preserve"> </w:t>
      </w:r>
      <w:r w:rsidR="00725515" w:rsidRPr="00351BFA">
        <w:rPr>
          <w:rStyle w:val="fettMuster"/>
          <w:b w:val="0"/>
          <w:sz w:val="16"/>
        </w:rPr>
        <w:t xml:space="preserve">Unterhaltspflichtiger unverschuldet arbeitslos geworden sei und trotz entsprechenden Bemühungen offenbar keine Stelle </w:t>
      </w:r>
      <w:r w:rsidR="008960AE" w:rsidRPr="00351BFA">
        <w:rPr>
          <w:rStyle w:val="fettMuster"/>
          <w:b w:val="0"/>
          <w:sz w:val="16"/>
        </w:rPr>
        <w:t>gefunden habe</w:t>
      </w:r>
      <w:r w:rsidR="00725515" w:rsidRPr="00351BFA">
        <w:rPr>
          <w:rStyle w:val="fettMuster"/>
          <w:b w:val="0"/>
          <w:sz w:val="16"/>
        </w:rPr>
        <w:t xml:space="preserve">, sei </w:t>
      </w:r>
      <w:r w:rsidR="003D6D18" w:rsidRPr="00351BFA">
        <w:rPr>
          <w:rStyle w:val="fettMuster"/>
          <w:b w:val="0"/>
          <w:sz w:val="16"/>
        </w:rPr>
        <w:t xml:space="preserve">dies </w:t>
      </w:r>
      <w:r w:rsidR="00725515" w:rsidRPr="00351BFA">
        <w:rPr>
          <w:rStyle w:val="fettMuster"/>
          <w:b w:val="0"/>
          <w:sz w:val="16"/>
        </w:rPr>
        <w:t xml:space="preserve">noch kein Beweis dafür, dass es ihm tatsächlich nicht möglich </w:t>
      </w:r>
      <w:r w:rsidR="008960AE" w:rsidRPr="00351BFA">
        <w:rPr>
          <w:rStyle w:val="fettMuster"/>
          <w:b w:val="0"/>
          <w:sz w:val="16"/>
        </w:rPr>
        <w:t>ist</w:t>
      </w:r>
      <w:r w:rsidR="00725515" w:rsidRPr="00351BFA">
        <w:rPr>
          <w:rStyle w:val="fettMuster"/>
          <w:b w:val="0"/>
          <w:sz w:val="16"/>
        </w:rPr>
        <w:t>, eine Erwerbstätigkeit aufzunehmen (BGE 137 III 118</w:t>
      </w:r>
      <w:r w:rsidR="00477AF2" w:rsidRPr="00351BFA">
        <w:rPr>
          <w:rStyle w:val="fettMuster"/>
          <w:b w:val="0"/>
          <w:sz w:val="16"/>
        </w:rPr>
        <w:t xml:space="preserve"> </w:t>
      </w:r>
      <w:r w:rsidR="00725515" w:rsidRPr="00351BFA">
        <w:rPr>
          <w:rStyle w:val="fettMuster"/>
          <w:b w:val="0"/>
          <w:sz w:val="16"/>
        </w:rPr>
        <w:t>E. 3.1). Gehe es um Kinderunter</w:t>
      </w:r>
      <w:r w:rsidR="00477AF2" w:rsidRPr="00351BFA">
        <w:rPr>
          <w:rStyle w:val="fettMuster"/>
          <w:b w:val="0"/>
          <w:sz w:val="16"/>
        </w:rPr>
        <w:t>halt, seien</w:t>
      </w:r>
      <w:r w:rsidR="00725515" w:rsidRPr="00351BFA">
        <w:rPr>
          <w:rStyle w:val="fettMuster"/>
          <w:b w:val="0"/>
          <w:sz w:val="16"/>
        </w:rPr>
        <w:t xml:space="preserve"> hohe Anforderungen an die Ausnützung der Erwerbskraft</w:t>
      </w:r>
      <w:r w:rsidR="008960AE" w:rsidRPr="00351BFA">
        <w:rPr>
          <w:rStyle w:val="fettMuster"/>
          <w:b w:val="0"/>
          <w:sz w:val="16"/>
        </w:rPr>
        <w:t xml:space="preserve"> zu stellen (vgl. BGE 128 III 4 E. </w:t>
      </w:r>
      <w:r w:rsidR="00725515" w:rsidRPr="00351BFA">
        <w:rPr>
          <w:rStyle w:val="fettMuster"/>
          <w:b w:val="0"/>
          <w:sz w:val="16"/>
        </w:rPr>
        <w:t>4.a). Entsprechen</w:t>
      </w:r>
      <w:r w:rsidR="00477AF2" w:rsidRPr="00351BFA">
        <w:rPr>
          <w:rStyle w:val="fettMuster"/>
          <w:b w:val="0"/>
          <w:sz w:val="16"/>
        </w:rPr>
        <w:t xml:space="preserve">d </w:t>
      </w:r>
      <w:r w:rsidR="008960AE" w:rsidRPr="00351BFA">
        <w:rPr>
          <w:rStyle w:val="fettMuster"/>
          <w:b w:val="0"/>
          <w:sz w:val="16"/>
        </w:rPr>
        <w:t xml:space="preserve">könne auch </w:t>
      </w:r>
      <w:r w:rsidR="00477AF2" w:rsidRPr="00351BFA">
        <w:rPr>
          <w:rStyle w:val="fettMuster"/>
          <w:b w:val="0"/>
          <w:sz w:val="16"/>
        </w:rPr>
        <w:t xml:space="preserve">aufgrund der Auszahlung von Arbeitslosentaggeldern alleine nicht darauf geschlossen werden, dass die </w:t>
      </w:r>
      <w:r w:rsidR="008960AE" w:rsidRPr="00351BFA">
        <w:rPr>
          <w:rStyle w:val="fettMuster"/>
          <w:b w:val="0"/>
          <w:sz w:val="16"/>
        </w:rPr>
        <w:t xml:space="preserve">gegenüber dem RAV belegten </w:t>
      </w:r>
      <w:r w:rsidR="00477AF2" w:rsidRPr="00351BFA">
        <w:rPr>
          <w:rStyle w:val="fettMuster"/>
          <w:b w:val="0"/>
          <w:sz w:val="16"/>
        </w:rPr>
        <w:t xml:space="preserve">Arbeitsbemühungen für eine Abänderung </w:t>
      </w:r>
      <w:r w:rsidR="003D6D18" w:rsidRPr="00351BFA">
        <w:rPr>
          <w:rStyle w:val="fettMuster"/>
          <w:b w:val="0"/>
          <w:sz w:val="16"/>
        </w:rPr>
        <w:t>des</w:t>
      </w:r>
      <w:r w:rsidR="00477AF2" w:rsidRPr="00351BFA">
        <w:rPr>
          <w:rStyle w:val="fettMuster"/>
          <w:b w:val="0"/>
          <w:sz w:val="16"/>
        </w:rPr>
        <w:t xml:space="preserve"> Kinderunterhalt</w:t>
      </w:r>
      <w:r w:rsidR="003D6D18" w:rsidRPr="00351BFA">
        <w:rPr>
          <w:rStyle w:val="fettMuster"/>
          <w:b w:val="0"/>
          <w:sz w:val="16"/>
        </w:rPr>
        <w:t>s</w:t>
      </w:r>
      <w:r w:rsidR="00477AF2" w:rsidRPr="00351BFA">
        <w:rPr>
          <w:rStyle w:val="fettMuster"/>
          <w:b w:val="0"/>
          <w:sz w:val="16"/>
        </w:rPr>
        <w:t xml:space="preserve"> genügen würden.</w:t>
      </w:r>
      <w:r w:rsidR="00254A1A" w:rsidRPr="00246B96">
        <w:t xml:space="preserve"> </w:t>
      </w:r>
      <w:r w:rsidR="00254A1A" w:rsidRPr="00F17F02">
        <w:rPr>
          <w:rStyle w:val="fettMuster"/>
          <w:b w:val="0"/>
          <w:sz w:val="16"/>
        </w:rPr>
        <w:t>Erg</w:t>
      </w:r>
      <w:r w:rsidR="008960AE" w:rsidRPr="0062214A">
        <w:rPr>
          <w:rStyle w:val="fettMuster"/>
          <w:b w:val="0"/>
          <w:sz w:val="16"/>
        </w:rPr>
        <w:t>ä</w:t>
      </w:r>
      <w:r w:rsidR="00254A1A" w:rsidRPr="0062214A">
        <w:rPr>
          <w:rStyle w:val="fettMuster"/>
          <w:b w:val="0"/>
          <w:sz w:val="16"/>
        </w:rPr>
        <w:t xml:space="preserve">ben sich nämlich Hinweise dafür, dass sich der Unterhaltspflichtige nicht genügend um die Stellensuche </w:t>
      </w:r>
      <w:r w:rsidR="008960AE" w:rsidRPr="002034E7">
        <w:rPr>
          <w:rStyle w:val="fettMuster"/>
          <w:b w:val="0"/>
          <w:sz w:val="16"/>
        </w:rPr>
        <w:t>g</w:t>
      </w:r>
      <w:r w:rsidR="008960AE" w:rsidRPr="00351BFA">
        <w:rPr>
          <w:rStyle w:val="fettMuster"/>
          <w:b w:val="0"/>
          <w:sz w:val="16"/>
        </w:rPr>
        <w:t xml:space="preserve">ekümmert </w:t>
      </w:r>
      <w:r w:rsidR="00254A1A" w:rsidRPr="00351BFA">
        <w:rPr>
          <w:rStyle w:val="fettMuster"/>
          <w:b w:val="0"/>
          <w:sz w:val="16"/>
        </w:rPr>
        <w:t xml:space="preserve">und gleichzeitig Taggelder der Arbeitslosenversicherung </w:t>
      </w:r>
      <w:r w:rsidR="00105FC8" w:rsidRPr="00351BFA">
        <w:rPr>
          <w:rStyle w:val="fettMuster"/>
          <w:b w:val="0"/>
          <w:sz w:val="16"/>
        </w:rPr>
        <w:t>bezogen habe</w:t>
      </w:r>
      <w:r w:rsidR="00254A1A" w:rsidRPr="00351BFA">
        <w:rPr>
          <w:rStyle w:val="fettMuster"/>
          <w:b w:val="0"/>
          <w:sz w:val="16"/>
        </w:rPr>
        <w:t>, k</w:t>
      </w:r>
      <w:r w:rsidR="00105FC8" w:rsidRPr="00351BFA">
        <w:rPr>
          <w:rStyle w:val="fettMuster"/>
          <w:b w:val="0"/>
          <w:sz w:val="16"/>
        </w:rPr>
        <w:t>önne</w:t>
      </w:r>
      <w:r w:rsidR="00254A1A" w:rsidRPr="00351BFA">
        <w:rPr>
          <w:rStyle w:val="fettMuster"/>
          <w:b w:val="0"/>
          <w:sz w:val="16"/>
        </w:rPr>
        <w:t xml:space="preserve"> ausnahmsweise ein </w:t>
      </w:r>
      <w:r w:rsidR="00105FC8" w:rsidRPr="00351BFA">
        <w:rPr>
          <w:rStyle w:val="fettMuster"/>
          <w:b w:val="0"/>
          <w:sz w:val="16"/>
        </w:rPr>
        <w:t xml:space="preserve">über die Arbeitslosentaggelder </w:t>
      </w:r>
      <w:r w:rsidR="00254A1A" w:rsidRPr="00351BFA">
        <w:rPr>
          <w:rStyle w:val="fettMuster"/>
          <w:b w:val="0"/>
          <w:sz w:val="16"/>
        </w:rPr>
        <w:t xml:space="preserve">hinausgehendes hypothetisches Einkommen angenommen werden (BGer 5P.445/2004 vom </w:t>
      </w:r>
      <w:r w:rsidR="0057336C">
        <w:rPr>
          <w:rStyle w:val="fettMuster"/>
          <w:b w:val="0"/>
          <w:sz w:val="16"/>
        </w:rPr>
        <w:t>0</w:t>
      </w:r>
      <w:r w:rsidR="00254A1A" w:rsidRPr="00F17F02">
        <w:rPr>
          <w:rStyle w:val="fettMuster"/>
          <w:b w:val="0"/>
          <w:sz w:val="16"/>
        </w:rPr>
        <w:t>9.</w:t>
      </w:r>
      <w:r w:rsidR="0057336C">
        <w:rPr>
          <w:rStyle w:val="fettMuster"/>
          <w:b w:val="0"/>
          <w:sz w:val="16"/>
        </w:rPr>
        <w:t>0</w:t>
      </w:r>
      <w:r w:rsidR="00254A1A" w:rsidRPr="00F17F02">
        <w:rPr>
          <w:rStyle w:val="fettMuster"/>
          <w:b w:val="0"/>
          <w:sz w:val="16"/>
        </w:rPr>
        <w:t>3.2005</w:t>
      </w:r>
      <w:r w:rsidR="0057336C" w:rsidRPr="0062214A">
        <w:rPr>
          <w:rStyle w:val="fettMuster"/>
          <w:b w:val="0"/>
          <w:sz w:val="16"/>
        </w:rPr>
        <w:t xml:space="preserve"> </w:t>
      </w:r>
      <w:r w:rsidR="00254A1A" w:rsidRPr="002034E7">
        <w:rPr>
          <w:rStyle w:val="fettMuster"/>
          <w:b w:val="0"/>
          <w:sz w:val="16"/>
        </w:rPr>
        <w:t>E. 2.4</w:t>
      </w:r>
      <w:r w:rsidR="00396ECA" w:rsidRPr="00351BFA">
        <w:rPr>
          <w:rStyle w:val="fettMuster"/>
          <w:b w:val="0"/>
          <w:sz w:val="16"/>
        </w:rPr>
        <w:t>)</w:t>
      </w:r>
      <w:r w:rsidR="000F2EF9" w:rsidRPr="00351BFA">
        <w:rPr>
          <w:rStyle w:val="fettMuster"/>
          <w:b w:val="0"/>
          <w:sz w:val="16"/>
        </w:rPr>
        <w:t>.</w:t>
      </w:r>
    </w:p>
    <w:p w:rsidR="00904EC0" w:rsidRDefault="00CA4CCF" w:rsidP="00351BFA">
      <w:pPr>
        <w:pStyle w:val="MustertextListe0"/>
      </w:pPr>
      <w:r>
        <w:t xml:space="preserve">Die Beklagte ist </w:t>
      </w:r>
      <w:r w:rsidR="005E172F">
        <w:t xml:space="preserve">in der Zwischenzeit </w:t>
      </w:r>
      <w:r>
        <w:t>mit ihrem neuen Lebenspartner in der steuergünstigen Gemeinde C zusammengezogen. Entsprechend dürfte sich ihr Bedarf erheblich verringert haben</w:t>
      </w:r>
      <w:r w:rsidR="00904EC0">
        <w:t>, weshalb sie ohnehin nicht mehr auf die Ehegattenunterhaltsbeiträge angewiesen sein wird.</w:t>
      </w:r>
    </w:p>
    <w:p w:rsidR="00B75E2D" w:rsidRDefault="00B75E2D" w:rsidP="00351BFA">
      <w:pPr>
        <w:pStyle w:val="MustertextBO"/>
      </w:pPr>
      <w:r>
        <w:rPr>
          <w:b/>
        </w:rPr>
        <w:tab/>
      </w:r>
      <w:r w:rsidRPr="00B75E2D">
        <w:rPr>
          <w:b/>
        </w:rPr>
        <w:t>BO:</w:t>
      </w:r>
      <w:r w:rsidRPr="00B75E2D">
        <w:t xml:space="preserve"> Wohnsitzbestätigung B</w:t>
      </w:r>
      <w:r w:rsidR="008C206D">
        <w:t>eklagte Gemeinde C</w:t>
      </w:r>
      <w:r w:rsidRPr="00B75E2D">
        <w:t xml:space="preserve"> </w:t>
      </w:r>
      <w:r w:rsidR="006F5AF8">
        <w:t xml:space="preserve">vom </w:t>
      </w:r>
      <w:r w:rsidRPr="00B75E2D">
        <w:t>[Datum]</w:t>
      </w:r>
      <w:r w:rsidRPr="00B75E2D">
        <w:tab/>
      </w:r>
      <w:r w:rsidRPr="00B75E2D">
        <w:tab/>
      </w:r>
      <w:r w:rsidR="00D60DDB">
        <w:tab/>
      </w:r>
      <w:r w:rsidRPr="00B75E2D">
        <w:rPr>
          <w:b/>
        </w:rPr>
        <w:t>Beilage 5</w:t>
      </w:r>
    </w:p>
    <w:p w:rsidR="00396ECA" w:rsidRDefault="00904EC0" w:rsidP="00351BFA">
      <w:pPr>
        <w:pStyle w:val="MustertextListe0"/>
      </w:pPr>
      <w:r>
        <w:lastRenderedPageBreak/>
        <w:t xml:space="preserve">Aufgrund der Verringerung </w:t>
      </w:r>
      <w:r w:rsidR="008C206D">
        <w:t>des</w:t>
      </w:r>
      <w:r>
        <w:t xml:space="preserve"> Einkommens des Klägers ist d</w:t>
      </w:r>
      <w:r w:rsidR="003E23AD">
        <w:t>ie Unterhaltsverpflichtung</w:t>
      </w:r>
      <w:r w:rsidR="00CA4CCF">
        <w:t xml:space="preserve"> gegenüber der Beklagten vollständig aufzuheben. Die Unterhaltsbeiträge für die beiden Kinder Tim und Tina sind dagegen auf je CHF 800.00 pro Monat zu reduzieren.</w:t>
      </w:r>
      <w:r w:rsidR="0053632B">
        <w:t xml:space="preserve"> Die im Eheschutzentscheid festgehaltenen Bedarfsaufstellungen sowie die Höhe der Einkommen und des gegenwärtigen Vermögens sind sodann entsprechend zu korrigieren und den neuen Gegebenheiten anzupassen.</w:t>
      </w:r>
      <w:r w:rsidR="00396ECA" w:rsidRPr="00396ECA">
        <w:t xml:space="preserve"> </w:t>
      </w:r>
    </w:p>
    <w:p w:rsidR="00220598" w:rsidRPr="00246B96" w:rsidRDefault="00396ECA">
      <w:pPr>
        <w:pStyle w:val="Mustertextklein"/>
      </w:pPr>
      <w:r w:rsidRPr="00246B96">
        <w:tab/>
      </w:r>
      <w:r w:rsidR="0041218F" w:rsidRPr="00F17F02">
        <w:rPr>
          <w:rStyle w:val="fettMuster"/>
          <w:sz w:val="16"/>
        </w:rPr>
        <w:t>Bemerkun</w:t>
      </w:r>
      <w:r w:rsidR="0041218F" w:rsidRPr="0062214A">
        <w:rPr>
          <w:rStyle w:val="fettMuster"/>
          <w:sz w:val="16"/>
        </w:rPr>
        <w:t>g 12</w:t>
      </w:r>
      <w:r w:rsidRPr="0062214A">
        <w:rPr>
          <w:rStyle w:val="fettMuster"/>
          <w:sz w:val="16"/>
        </w:rPr>
        <w:t xml:space="preserve">: </w:t>
      </w:r>
      <w:r w:rsidR="00E42906" w:rsidRPr="002034E7">
        <w:rPr>
          <w:rStyle w:val="fettMuster"/>
          <w:b w:val="0"/>
          <w:sz w:val="16"/>
        </w:rPr>
        <w:t xml:space="preserve">Mit zunehmender </w:t>
      </w:r>
      <w:r w:rsidR="000F2EF9" w:rsidRPr="00351BFA">
        <w:rPr>
          <w:rStyle w:val="fettMuster"/>
          <w:b w:val="0"/>
          <w:sz w:val="16"/>
        </w:rPr>
        <w:t xml:space="preserve">Dauer </w:t>
      </w:r>
      <w:r w:rsidR="00E42906" w:rsidRPr="00351BFA">
        <w:rPr>
          <w:rStyle w:val="fettMuster"/>
          <w:b w:val="0"/>
          <w:sz w:val="16"/>
        </w:rPr>
        <w:t xml:space="preserve">der Trennung nähern sich die Voraussetzungen für einen Ehegattenunterhalt immer mehr dem Massstab an, der beim nachehelichen Unterhalt gilt (BGE 128 III 65). </w:t>
      </w:r>
      <w:r w:rsidRPr="00351BFA">
        <w:rPr>
          <w:rStyle w:val="fettMuster"/>
          <w:b w:val="0"/>
          <w:sz w:val="16"/>
        </w:rPr>
        <w:t xml:space="preserve">Im Rahmen vorsorglicher Massnahmen im Scheidungsverfahren ist </w:t>
      </w:r>
      <w:r w:rsidR="00E42906" w:rsidRPr="00351BFA">
        <w:rPr>
          <w:rStyle w:val="fettMuster"/>
          <w:b w:val="0"/>
          <w:sz w:val="16"/>
        </w:rPr>
        <w:t xml:space="preserve">daher </w:t>
      </w:r>
      <w:r w:rsidRPr="00351BFA">
        <w:rPr>
          <w:rStyle w:val="fettMuster"/>
          <w:b w:val="0"/>
          <w:sz w:val="16"/>
        </w:rPr>
        <w:t>dem Ziel der wirtschaftlichen Selbstständigkeit des unterhaltsberechtigten Ehegatten in stärkerem Ausmass als im Eheschutzverfahren Rechnu</w:t>
      </w:r>
      <w:r w:rsidR="00E42906" w:rsidRPr="00351BFA">
        <w:rPr>
          <w:rStyle w:val="fettMuster"/>
          <w:b w:val="0"/>
          <w:sz w:val="16"/>
        </w:rPr>
        <w:t>ng zu tragen und auf die bundes</w:t>
      </w:r>
      <w:r w:rsidRPr="00351BFA">
        <w:rPr>
          <w:rStyle w:val="fettMuster"/>
          <w:b w:val="0"/>
          <w:sz w:val="16"/>
        </w:rPr>
        <w:t>gerichtlichen Richtlinien zum Scheidungsunterhalt</w:t>
      </w:r>
      <w:r w:rsidR="00E42906" w:rsidRPr="00351BFA">
        <w:rPr>
          <w:rStyle w:val="fettMuster"/>
          <w:b w:val="0"/>
          <w:sz w:val="16"/>
        </w:rPr>
        <w:t xml:space="preserve"> abzustellen (BGE 130 II 53</w:t>
      </w:r>
      <w:r w:rsidR="0057336C">
        <w:rPr>
          <w:rStyle w:val="fettMuster"/>
          <w:b w:val="0"/>
          <w:sz w:val="16"/>
        </w:rPr>
        <w:t>0</w:t>
      </w:r>
      <w:r w:rsidR="00E42906" w:rsidRPr="00F17F02">
        <w:rPr>
          <w:rStyle w:val="fettMuster"/>
          <w:b w:val="0"/>
          <w:sz w:val="16"/>
        </w:rPr>
        <w:t xml:space="preserve"> E. </w:t>
      </w:r>
      <w:r w:rsidR="00961FFF" w:rsidRPr="0062214A">
        <w:rPr>
          <w:rStyle w:val="fettMuster"/>
          <w:b w:val="0"/>
          <w:sz w:val="16"/>
        </w:rPr>
        <w:t>3.2</w:t>
      </w:r>
      <w:r w:rsidR="0057336C">
        <w:rPr>
          <w:rStyle w:val="fettMuster"/>
          <w:b w:val="0"/>
          <w:sz w:val="16"/>
        </w:rPr>
        <w:t>;</w:t>
      </w:r>
      <w:r w:rsidR="0057336C" w:rsidRPr="00F17F02">
        <w:rPr>
          <w:rStyle w:val="fettMuster"/>
          <w:b w:val="0"/>
          <w:sz w:val="16"/>
        </w:rPr>
        <w:t xml:space="preserve"> </w:t>
      </w:r>
      <w:r w:rsidR="00961FFF" w:rsidRPr="0062214A">
        <w:rPr>
          <w:rStyle w:val="fettMuster"/>
          <w:b w:val="0"/>
          <w:sz w:val="16"/>
        </w:rPr>
        <w:t>OGer ZH LQ100047</w:t>
      </w:r>
      <w:r w:rsidRPr="0062214A">
        <w:rPr>
          <w:rStyle w:val="fettMuster"/>
          <w:b w:val="0"/>
          <w:sz w:val="16"/>
        </w:rPr>
        <w:t xml:space="preserve"> vom </w:t>
      </w:r>
      <w:r w:rsidR="0057336C">
        <w:rPr>
          <w:rStyle w:val="fettMuster"/>
          <w:b w:val="0"/>
          <w:sz w:val="16"/>
        </w:rPr>
        <w:t>0</w:t>
      </w:r>
      <w:r w:rsidRPr="00F17F02">
        <w:rPr>
          <w:rStyle w:val="fettMuster"/>
          <w:b w:val="0"/>
          <w:sz w:val="16"/>
        </w:rPr>
        <w:t>8.</w:t>
      </w:r>
      <w:r w:rsidR="0057336C">
        <w:rPr>
          <w:rStyle w:val="fettMuster"/>
          <w:b w:val="0"/>
          <w:sz w:val="16"/>
        </w:rPr>
        <w:t>09.</w:t>
      </w:r>
      <w:r w:rsidRPr="0062214A">
        <w:rPr>
          <w:rStyle w:val="fettMuster"/>
          <w:b w:val="0"/>
          <w:sz w:val="16"/>
        </w:rPr>
        <w:t>2011</w:t>
      </w:r>
      <w:r w:rsidRPr="002034E7">
        <w:rPr>
          <w:rStyle w:val="fettMuster"/>
          <w:b w:val="0"/>
          <w:sz w:val="16"/>
        </w:rPr>
        <w:t xml:space="preserve"> E. 7.d). </w:t>
      </w:r>
    </w:p>
    <w:p w:rsidR="00EE2C09" w:rsidRPr="00351BFA" w:rsidRDefault="002A7F41">
      <w:pPr>
        <w:pStyle w:val="Mustertextklein"/>
        <w:rPr>
          <w:rStyle w:val="fettMuster"/>
          <w:sz w:val="16"/>
        </w:rPr>
      </w:pPr>
      <w:r w:rsidRPr="00F17F02">
        <w:rPr>
          <w:rStyle w:val="fettMuster"/>
          <w:sz w:val="16"/>
        </w:rPr>
        <w:tab/>
      </w:r>
      <w:r w:rsidR="00646952" w:rsidRPr="0062214A">
        <w:rPr>
          <w:rStyle w:val="fettMuster"/>
          <w:sz w:val="16"/>
        </w:rPr>
        <w:t xml:space="preserve">Bemerkung </w:t>
      </w:r>
      <w:r w:rsidR="0041218F" w:rsidRPr="0062214A">
        <w:rPr>
          <w:rStyle w:val="fettMuster"/>
          <w:sz w:val="16"/>
        </w:rPr>
        <w:t>13</w:t>
      </w:r>
      <w:r w:rsidR="00646952" w:rsidRPr="002034E7">
        <w:rPr>
          <w:rStyle w:val="fettMuster"/>
          <w:sz w:val="16"/>
        </w:rPr>
        <w:t xml:space="preserve">: </w:t>
      </w:r>
      <w:r w:rsidR="00380FA5" w:rsidRPr="00351BFA">
        <w:rPr>
          <w:rStyle w:val="fettMuster"/>
          <w:b w:val="0"/>
          <w:sz w:val="16"/>
        </w:rPr>
        <w:t>Auf Punkte, welche keine dauerhafte und erhebliche Änderung erfahren haben, ist im Abänderungsverfahren nicht zurückzukommen (</w:t>
      </w:r>
      <w:r w:rsidR="004B4D41" w:rsidRPr="00F86BF6">
        <w:rPr>
          <w:smallCaps/>
        </w:rPr>
        <w:t>Six</w:t>
      </w:r>
      <w:r w:rsidR="004B4D41">
        <w:t>, Eheschutz</w:t>
      </w:r>
      <w:r w:rsidR="000973CC" w:rsidRPr="0062214A">
        <w:rPr>
          <w:rStyle w:val="fettMuster"/>
          <w:b w:val="0"/>
          <w:sz w:val="16"/>
        </w:rPr>
        <w:t>, Rz</w:t>
      </w:r>
      <w:r w:rsidR="000973CC" w:rsidRPr="002034E7">
        <w:rPr>
          <w:rStyle w:val="fettMuster"/>
          <w:b w:val="0"/>
          <w:sz w:val="16"/>
        </w:rPr>
        <w:t xml:space="preserve"> 4.05</w:t>
      </w:r>
      <w:r w:rsidR="00380FA5" w:rsidRPr="00351BFA">
        <w:rPr>
          <w:rStyle w:val="fettMuster"/>
          <w:b w:val="0"/>
          <w:sz w:val="16"/>
        </w:rPr>
        <w:t>), da dieses nicht eine Korrektur der im ursprünglichen Entscheid getroffenen Festlegungen, sondern eine Anpassung an die zwischenzeitlich eingetretenen veränderten Verhältnisse bezweckt (BGer 5A_245/2013 vom 24.</w:t>
      </w:r>
      <w:r w:rsidR="0057336C">
        <w:rPr>
          <w:rStyle w:val="fettMuster"/>
          <w:b w:val="0"/>
          <w:sz w:val="16"/>
        </w:rPr>
        <w:t>09.</w:t>
      </w:r>
      <w:r w:rsidR="00380FA5" w:rsidRPr="0062214A">
        <w:rPr>
          <w:rStyle w:val="fettMuster"/>
          <w:b w:val="0"/>
          <w:sz w:val="16"/>
        </w:rPr>
        <w:t>2013 E. 3.1</w:t>
      </w:r>
      <w:r w:rsidR="0057336C">
        <w:rPr>
          <w:rStyle w:val="fettMuster"/>
          <w:b w:val="0"/>
          <w:sz w:val="16"/>
        </w:rPr>
        <w:t>;</w:t>
      </w:r>
      <w:r w:rsidR="0053632B" w:rsidRPr="0062214A">
        <w:rPr>
          <w:rStyle w:val="fettMuster"/>
          <w:b w:val="0"/>
          <w:sz w:val="16"/>
        </w:rPr>
        <w:t xml:space="preserve"> </w:t>
      </w:r>
      <w:r w:rsidR="00380FA5" w:rsidRPr="0062214A">
        <w:rPr>
          <w:rStyle w:val="fettMuster"/>
          <w:b w:val="0"/>
          <w:sz w:val="16"/>
        </w:rPr>
        <w:t xml:space="preserve">BGE 131 III 189 E. 2.7.4). </w:t>
      </w:r>
      <w:r w:rsidR="0053632B" w:rsidRPr="002034E7">
        <w:rPr>
          <w:rStyle w:val="fettMuster"/>
          <w:b w:val="0"/>
          <w:sz w:val="16"/>
        </w:rPr>
        <w:t>Ausschlaggebend dafür, ob</w:t>
      </w:r>
      <w:r w:rsidR="00380FA5" w:rsidRPr="00351BFA">
        <w:rPr>
          <w:rStyle w:val="fettMuster"/>
          <w:b w:val="0"/>
          <w:sz w:val="16"/>
        </w:rPr>
        <w:t xml:space="preserve"> erhebliche und dauerhaft veränderte Verhältnisse vorliegen</w:t>
      </w:r>
      <w:r w:rsidR="0053632B" w:rsidRPr="00351BFA">
        <w:rPr>
          <w:rStyle w:val="fettMuster"/>
          <w:b w:val="0"/>
          <w:sz w:val="16"/>
        </w:rPr>
        <w:t xml:space="preserve">, ist stets der Zeitpunkt, in </w:t>
      </w:r>
      <w:r w:rsidR="00380FA5" w:rsidRPr="00351BFA">
        <w:rPr>
          <w:rStyle w:val="fettMuster"/>
          <w:b w:val="0"/>
          <w:sz w:val="16"/>
        </w:rPr>
        <w:t>dem das Abänderungsgesuch gestellt wur</w:t>
      </w:r>
      <w:r w:rsidR="00342252" w:rsidRPr="00351BFA">
        <w:rPr>
          <w:rStyle w:val="fettMuster"/>
          <w:b w:val="0"/>
          <w:sz w:val="16"/>
        </w:rPr>
        <w:t>de</w:t>
      </w:r>
      <w:r w:rsidR="00380FA5" w:rsidRPr="00351BFA">
        <w:rPr>
          <w:rStyle w:val="fettMuster"/>
          <w:b w:val="0"/>
          <w:sz w:val="16"/>
        </w:rPr>
        <w:t xml:space="preserve"> (</w:t>
      </w:r>
      <w:r w:rsidR="0053632B" w:rsidRPr="00351BFA">
        <w:rPr>
          <w:rStyle w:val="fettMuster"/>
          <w:b w:val="0"/>
          <w:sz w:val="16"/>
        </w:rPr>
        <w:t>BGer</w:t>
      </w:r>
      <w:r w:rsidR="00380FA5" w:rsidRPr="00351BFA">
        <w:rPr>
          <w:rStyle w:val="fettMuster"/>
          <w:b w:val="0"/>
          <w:sz w:val="16"/>
        </w:rPr>
        <w:t xml:space="preserve"> 5A_54</w:t>
      </w:r>
      <w:r w:rsidR="0053632B" w:rsidRPr="00351BFA">
        <w:rPr>
          <w:rStyle w:val="fettMuster"/>
          <w:b w:val="0"/>
          <w:sz w:val="16"/>
        </w:rPr>
        <w:t>7/2012 vom 14.</w:t>
      </w:r>
      <w:r w:rsidR="0057336C">
        <w:rPr>
          <w:rStyle w:val="fettMuster"/>
          <w:b w:val="0"/>
          <w:sz w:val="16"/>
        </w:rPr>
        <w:t>03.</w:t>
      </w:r>
      <w:r w:rsidR="0053632B" w:rsidRPr="0062214A">
        <w:rPr>
          <w:rStyle w:val="fettMuster"/>
          <w:b w:val="0"/>
          <w:sz w:val="16"/>
        </w:rPr>
        <w:t>2013 E. 4.2</w:t>
      </w:r>
      <w:r w:rsidR="0057336C">
        <w:rPr>
          <w:rStyle w:val="fettMuster"/>
          <w:b w:val="0"/>
          <w:sz w:val="16"/>
        </w:rPr>
        <w:t>;</w:t>
      </w:r>
      <w:r w:rsidR="0053632B" w:rsidRPr="0062214A">
        <w:rPr>
          <w:rStyle w:val="fettMuster"/>
          <w:b w:val="0"/>
          <w:sz w:val="16"/>
        </w:rPr>
        <w:t xml:space="preserve"> </w:t>
      </w:r>
      <w:r w:rsidR="00380FA5" w:rsidRPr="0062214A">
        <w:rPr>
          <w:rStyle w:val="fettMuster"/>
          <w:b w:val="0"/>
          <w:sz w:val="16"/>
        </w:rPr>
        <w:t>BGE 120 II 285 E. 4</w:t>
      </w:r>
      <w:r w:rsidR="00342252" w:rsidRPr="002034E7">
        <w:rPr>
          <w:rStyle w:val="fettMuster"/>
          <w:b w:val="0"/>
          <w:sz w:val="16"/>
        </w:rPr>
        <w:t>.</w:t>
      </w:r>
      <w:r w:rsidR="00380FA5" w:rsidRPr="00351BFA">
        <w:rPr>
          <w:rStyle w:val="fettMuster"/>
          <w:b w:val="0"/>
          <w:sz w:val="16"/>
        </w:rPr>
        <w:t>b).</w:t>
      </w:r>
    </w:p>
    <w:p w:rsidR="005022EE" w:rsidRPr="00246B96" w:rsidRDefault="00246B96" w:rsidP="00351BFA">
      <w:pPr>
        <w:pStyle w:val="MustertextTitelEbene2"/>
      </w:pPr>
      <w:r w:rsidRPr="00246B96">
        <w:rPr>
          <w:rStyle w:val="fettMuster"/>
          <w:b/>
        </w:rPr>
        <w:t>B.</w:t>
      </w:r>
      <w:r w:rsidR="005022EE" w:rsidRPr="00246B96">
        <w:t xml:space="preserve"> </w:t>
      </w:r>
      <w:r w:rsidRPr="00246B96">
        <w:tab/>
      </w:r>
      <w:r w:rsidR="005022EE" w:rsidRPr="00246B96">
        <w:t>Grundbuchsperre</w:t>
      </w:r>
    </w:p>
    <w:p w:rsidR="005022EE" w:rsidRDefault="000C5F11" w:rsidP="00351BFA">
      <w:pPr>
        <w:pStyle w:val="MustertextListe0"/>
      </w:pPr>
      <w:r>
        <w:t xml:space="preserve">Wie bereits erwähnt ist die Beklagte </w:t>
      </w:r>
      <w:r w:rsidR="00BF261E">
        <w:t>mit ihre</w:t>
      </w:r>
      <w:r w:rsidR="000F2EF9">
        <w:t>m</w:t>
      </w:r>
      <w:r w:rsidR="00BF261E">
        <w:t xml:space="preserve"> neuen Lebenspartner </w:t>
      </w:r>
      <w:r>
        <w:t xml:space="preserve">in eine Villa </w:t>
      </w:r>
      <w:r w:rsidR="00BF261E">
        <w:t>mit Seeblick in der Gemeinde C gezogen. Das H</w:t>
      </w:r>
      <w:r w:rsidR="000F2EF9">
        <w:t>aus</w:t>
      </w:r>
      <w:r w:rsidR="00BF261E">
        <w:t xml:space="preserve">, das der Beklagten im Rahmen des Eheschutzverfahrens für die Dauer des Getrenntlebens zugewiesen worden war, steht bereits leer. </w:t>
      </w:r>
      <w:r w:rsidR="00196C7C">
        <w:t>Die Kinder wurde</w:t>
      </w:r>
      <w:r w:rsidR="007B0DFB">
        <w:t>n</w:t>
      </w:r>
      <w:r w:rsidR="00196C7C">
        <w:t xml:space="preserve"> bereits in C eingeschult</w:t>
      </w:r>
      <w:r w:rsidR="007B0DFB">
        <w:t>.</w:t>
      </w:r>
    </w:p>
    <w:p w:rsidR="00BF261E" w:rsidRDefault="00BF261E" w:rsidP="00351BFA">
      <w:pPr>
        <w:pStyle w:val="MustertextBO"/>
        <w:rPr>
          <w:b/>
        </w:rPr>
      </w:pPr>
      <w:r>
        <w:rPr>
          <w:b/>
        </w:rPr>
        <w:tab/>
      </w:r>
      <w:r w:rsidRPr="00BF261E">
        <w:rPr>
          <w:b/>
        </w:rPr>
        <w:t>BO:</w:t>
      </w:r>
      <w:r w:rsidRPr="00BF261E">
        <w:t xml:space="preserve"> </w:t>
      </w:r>
      <w:r>
        <w:t>Fotos leergeräumtes Haus, vom Garten her fotografiert</w:t>
      </w:r>
      <w:r w:rsidRPr="00BF261E">
        <w:t xml:space="preserve"> [Datum]</w:t>
      </w:r>
      <w:r w:rsidR="00CE07C6">
        <w:tab/>
      </w:r>
      <w:r w:rsidRPr="00BF261E">
        <w:tab/>
      </w:r>
      <w:r w:rsidR="00B75E2D">
        <w:rPr>
          <w:b/>
        </w:rPr>
        <w:t>Beilage 5</w:t>
      </w:r>
    </w:p>
    <w:p w:rsidR="00246B96" w:rsidRDefault="00246B96" w:rsidP="00351BFA">
      <w:pPr>
        <w:pStyle w:val="Mustertextleer"/>
      </w:pPr>
    </w:p>
    <w:p w:rsidR="00196C7C" w:rsidRPr="00BF261E" w:rsidRDefault="00196C7C" w:rsidP="00351BFA">
      <w:pPr>
        <w:pStyle w:val="MustertextBO"/>
        <w:rPr>
          <w:b/>
        </w:rPr>
      </w:pPr>
      <w:r>
        <w:rPr>
          <w:b/>
        </w:rPr>
        <w:tab/>
      </w:r>
      <w:r w:rsidRPr="00196C7C">
        <w:rPr>
          <w:b/>
        </w:rPr>
        <w:t xml:space="preserve">BO: </w:t>
      </w:r>
      <w:r w:rsidRPr="00083D04">
        <w:t xml:space="preserve">Einladung </w:t>
      </w:r>
      <w:r w:rsidR="000A5D77">
        <w:t xml:space="preserve">zum </w:t>
      </w:r>
      <w:r w:rsidRPr="00083D04">
        <w:t>Elternnachmittag der Schulpflege C [Datum]</w:t>
      </w:r>
      <w:r w:rsidRPr="00083D04">
        <w:tab/>
      </w:r>
      <w:r w:rsidRPr="00196C7C">
        <w:rPr>
          <w:b/>
        </w:rPr>
        <w:tab/>
        <w:t xml:space="preserve">Beilage </w:t>
      </w:r>
      <w:r w:rsidR="007B0DFB">
        <w:rPr>
          <w:b/>
        </w:rPr>
        <w:t>6</w:t>
      </w:r>
    </w:p>
    <w:p w:rsidR="00BF261E" w:rsidRDefault="00BF261E" w:rsidP="00351BFA">
      <w:pPr>
        <w:pStyle w:val="MustertextListe0"/>
      </w:pPr>
      <w:r>
        <w:t>Die Beklagte hielt es nicht einmal für nötig</w:t>
      </w:r>
      <w:r w:rsidR="002034E7">
        <w:t>,</w:t>
      </w:r>
      <w:r>
        <w:t xml:space="preserve"> den Kläger vorab über den Umzug zu informieren oder zu fragen, ob nicht </w:t>
      </w:r>
      <w:r w:rsidR="000A5D77">
        <w:t xml:space="preserve">vielleicht </w:t>
      </w:r>
      <w:r>
        <w:t xml:space="preserve">er in das ehemals gemeinsame Heim ziehen wolle. </w:t>
      </w:r>
      <w:r w:rsidR="00076F6F">
        <w:t>Stattdessen</w:t>
      </w:r>
      <w:r>
        <w:t xml:space="preserve"> erhielt der Kläger erst durch den Hinweis eines Bekannten Kenntnis davon, </w:t>
      </w:r>
      <w:r w:rsidR="00076F6F">
        <w:t>dass die Beklagte nicht mehr in der Gemeinde D wohne und er künftig einen Weg von ca. 30 Minuten in Angriff nehmen m</w:t>
      </w:r>
      <w:r w:rsidR="000A5D77">
        <w:t>üsse</w:t>
      </w:r>
      <w:r w:rsidR="00704A40">
        <w:t>,</w:t>
      </w:r>
      <w:r w:rsidR="00076F6F">
        <w:t xml:space="preserve"> um seine Kinder übers Wochenende abzuholen</w:t>
      </w:r>
      <w:r w:rsidR="004C4A8D">
        <w:t>.</w:t>
      </w:r>
    </w:p>
    <w:p w:rsidR="00DA3401" w:rsidRDefault="00654EC2" w:rsidP="00351BFA">
      <w:pPr>
        <w:pStyle w:val="MustertextListe0"/>
      </w:pPr>
      <w:r>
        <w:t>Die Beklagte versucht</w:t>
      </w:r>
      <w:r w:rsidR="007B0DFB">
        <w:t xml:space="preserve"> nun</w:t>
      </w:r>
      <w:r w:rsidR="00704A40">
        <w:t>,</w:t>
      </w:r>
      <w:r w:rsidR="007B0DFB">
        <w:t xml:space="preserve"> das mit viel Liebe renovierte Haus zu verkaufen. Um schnell</w:t>
      </w:r>
      <w:r>
        <w:t>stmöglich</w:t>
      </w:r>
      <w:r w:rsidR="007B0DFB">
        <w:t xml:space="preserve"> einen Käufer zu finden, nimmt sie so</w:t>
      </w:r>
      <w:r w:rsidR="00840978">
        <w:t>gar einen massiv zu tiefen Erlös</w:t>
      </w:r>
      <w:r w:rsidR="007B0DFB">
        <w:t xml:space="preserve"> in Kauf.</w:t>
      </w:r>
      <w:r w:rsidR="00A25669">
        <w:t xml:space="preserve"> </w:t>
      </w:r>
    </w:p>
    <w:p w:rsidR="007B0DFB" w:rsidRDefault="007B0DFB" w:rsidP="00351BFA">
      <w:pPr>
        <w:pStyle w:val="MustertextBO"/>
      </w:pPr>
      <w:r>
        <w:rPr>
          <w:b/>
        </w:rPr>
        <w:tab/>
      </w:r>
      <w:r w:rsidRPr="007B0DFB">
        <w:rPr>
          <w:b/>
        </w:rPr>
        <w:t xml:space="preserve">BO: </w:t>
      </w:r>
      <w:r>
        <w:t>Inserat Internetplattform</w:t>
      </w:r>
      <w:r w:rsidRPr="007B0DFB">
        <w:t xml:space="preserve"> </w:t>
      </w:r>
      <w:r w:rsidR="00861F5B">
        <w:t xml:space="preserve">vom </w:t>
      </w:r>
      <w:r w:rsidRPr="007B0DFB">
        <w:t>[Datum]</w:t>
      </w:r>
      <w:r w:rsidRPr="007B0DFB">
        <w:tab/>
      </w:r>
      <w:r w:rsidRPr="007B0DFB">
        <w:rPr>
          <w:b/>
        </w:rPr>
        <w:tab/>
      </w:r>
      <w:r>
        <w:rPr>
          <w:b/>
        </w:rPr>
        <w:tab/>
      </w:r>
      <w:r>
        <w:rPr>
          <w:b/>
        </w:rPr>
        <w:tab/>
      </w:r>
      <w:r w:rsidRPr="007B0DFB">
        <w:rPr>
          <w:b/>
        </w:rPr>
        <w:tab/>
        <w:t xml:space="preserve">Beilage </w:t>
      </w:r>
      <w:r>
        <w:rPr>
          <w:b/>
        </w:rPr>
        <w:t>7</w:t>
      </w:r>
    </w:p>
    <w:p w:rsidR="003F439F" w:rsidRDefault="003F439F" w:rsidP="00351BFA">
      <w:pPr>
        <w:pStyle w:val="MustertextListe0"/>
      </w:pPr>
      <w:r w:rsidRPr="003F439F">
        <w:t>Die Beklagte</w:t>
      </w:r>
      <w:r>
        <w:t xml:space="preserve"> hat das Haus zwar ursprünglich geerbt, weshalb es in ihrem Alleineigentum steht. Die Parteien haben jedoch während der Ehe </w:t>
      </w:r>
      <w:r w:rsidR="00E64D6D">
        <w:t xml:space="preserve">rund CHF </w:t>
      </w:r>
      <w:r w:rsidR="00757882">
        <w:t>450</w:t>
      </w:r>
      <w:r w:rsidR="00E64D6D">
        <w:t>‘000</w:t>
      </w:r>
      <w:r w:rsidR="000A5D77">
        <w:t>.00</w:t>
      </w:r>
      <w:r w:rsidR="00E64D6D">
        <w:t xml:space="preserve"> in dessen</w:t>
      </w:r>
      <w:r>
        <w:t xml:space="preserve"> Umbau investiert. </w:t>
      </w:r>
      <w:r w:rsidR="000A5D77">
        <w:t>Erst i</w:t>
      </w:r>
      <w:r w:rsidR="00E64D6D">
        <w:t>m Jahr 2010</w:t>
      </w:r>
      <w:r w:rsidR="00E64D6D" w:rsidRPr="003F439F">
        <w:t xml:space="preserve"> </w:t>
      </w:r>
      <w:r w:rsidR="00E64D6D">
        <w:t>wurde da</w:t>
      </w:r>
      <w:r w:rsidR="000A5D77">
        <w:t>s freistehende Einfamilienhaus</w:t>
      </w:r>
      <w:r w:rsidR="00E64D6D">
        <w:t xml:space="preserve"> noch um einen Anbau mit insgesamt zwei Zimmern und einem Bad erweitert. Die </w:t>
      </w:r>
      <w:r w:rsidR="000A5D77">
        <w:t xml:space="preserve">in den Umbau investierten </w:t>
      </w:r>
      <w:r w:rsidR="00704A40">
        <w:t xml:space="preserve">Mittel stammten vor </w:t>
      </w:r>
      <w:r w:rsidR="00E64D6D">
        <w:t xml:space="preserve">allem aus der Erwerbstätigkeit des Klägers, welcher </w:t>
      </w:r>
      <w:r w:rsidR="000A5D77">
        <w:t>seit der Eheschliessung</w:t>
      </w:r>
      <w:r w:rsidR="00E64D6D">
        <w:t xml:space="preserve"> einer vollzeitlichen Erwerbstätigkeit nachging.  </w:t>
      </w:r>
    </w:p>
    <w:p w:rsidR="00E64D6D" w:rsidRDefault="00E64D6D" w:rsidP="00351BFA">
      <w:pPr>
        <w:pStyle w:val="MustertextBO"/>
        <w:rPr>
          <w:b/>
        </w:rPr>
      </w:pPr>
      <w:r w:rsidRPr="00E64D6D">
        <w:rPr>
          <w:b/>
        </w:rPr>
        <w:tab/>
        <w:t xml:space="preserve">BO: </w:t>
      </w:r>
      <w:r>
        <w:t>Grundbuchauszug</w:t>
      </w:r>
      <w:r w:rsidRPr="00E64D6D">
        <w:t xml:space="preserve"> </w:t>
      </w:r>
      <w:r w:rsidR="006B3AB9">
        <w:t xml:space="preserve">vom </w:t>
      </w:r>
      <w:r w:rsidRPr="00E64D6D">
        <w:t>[Datum]</w:t>
      </w:r>
      <w:r w:rsidRPr="00E64D6D">
        <w:tab/>
      </w:r>
      <w:r w:rsidRPr="00E64D6D">
        <w:rPr>
          <w:b/>
        </w:rPr>
        <w:tab/>
      </w:r>
      <w:r w:rsidRPr="00E64D6D">
        <w:rPr>
          <w:b/>
        </w:rPr>
        <w:tab/>
      </w:r>
      <w:r w:rsidRPr="00E64D6D">
        <w:rPr>
          <w:b/>
        </w:rPr>
        <w:tab/>
      </w:r>
      <w:r>
        <w:rPr>
          <w:b/>
        </w:rPr>
        <w:t xml:space="preserve"> </w:t>
      </w:r>
      <w:r>
        <w:rPr>
          <w:b/>
        </w:rPr>
        <w:tab/>
      </w:r>
      <w:r w:rsidRPr="00E64D6D">
        <w:rPr>
          <w:b/>
        </w:rPr>
        <w:tab/>
        <w:t xml:space="preserve">Beilage </w:t>
      </w:r>
      <w:r>
        <w:rPr>
          <w:b/>
        </w:rPr>
        <w:t>8</w:t>
      </w:r>
    </w:p>
    <w:p w:rsidR="00246B96" w:rsidRPr="00E64D6D" w:rsidRDefault="00246B96" w:rsidP="00351BFA">
      <w:pPr>
        <w:pStyle w:val="Mustertextleer"/>
      </w:pPr>
    </w:p>
    <w:p w:rsidR="00E64D6D" w:rsidRDefault="00E64D6D" w:rsidP="00351BFA">
      <w:pPr>
        <w:pStyle w:val="MustertextBO"/>
        <w:rPr>
          <w:b/>
        </w:rPr>
      </w:pPr>
      <w:r>
        <w:tab/>
      </w:r>
      <w:r w:rsidRPr="00E64D6D">
        <w:rPr>
          <w:b/>
        </w:rPr>
        <w:t>BO:</w:t>
      </w:r>
      <w:r w:rsidR="002034E7">
        <w:t xml:space="preserve"> </w:t>
      </w:r>
      <w:r w:rsidRPr="00953CBE">
        <w:t>Rechnungen Umbauten 2004</w:t>
      </w:r>
      <w:r w:rsidR="0057336C">
        <w:t>–</w:t>
      </w:r>
      <w:r w:rsidRPr="00953CBE">
        <w:t>2006</w:t>
      </w:r>
      <w:r w:rsidRPr="00953CBE">
        <w:tab/>
      </w:r>
      <w:r>
        <w:rPr>
          <w:b/>
        </w:rPr>
        <w:tab/>
      </w:r>
      <w:r>
        <w:rPr>
          <w:b/>
        </w:rPr>
        <w:tab/>
      </w:r>
      <w:r>
        <w:rPr>
          <w:b/>
        </w:rPr>
        <w:tab/>
      </w:r>
      <w:r>
        <w:rPr>
          <w:b/>
        </w:rPr>
        <w:tab/>
        <w:t>Beilage 9</w:t>
      </w:r>
    </w:p>
    <w:p w:rsidR="00246B96" w:rsidRDefault="00246B96" w:rsidP="00351BFA">
      <w:pPr>
        <w:pStyle w:val="Mustertextleer"/>
      </w:pPr>
    </w:p>
    <w:p w:rsidR="00E64D6D" w:rsidRPr="00E64D6D" w:rsidRDefault="00E64D6D" w:rsidP="00351BFA">
      <w:pPr>
        <w:pStyle w:val="MustertextBO"/>
        <w:rPr>
          <w:b/>
        </w:rPr>
      </w:pPr>
      <w:r>
        <w:rPr>
          <w:b/>
        </w:rPr>
        <w:tab/>
        <w:t xml:space="preserve">BO: </w:t>
      </w:r>
      <w:r w:rsidRPr="00953CBE">
        <w:t>Abrechnung Generalunternehmer für Anbauprojekt 2010</w:t>
      </w:r>
      <w:r w:rsidRPr="00953CBE">
        <w:tab/>
      </w:r>
      <w:r>
        <w:rPr>
          <w:b/>
        </w:rPr>
        <w:tab/>
      </w:r>
      <w:r w:rsidR="00D60DDB">
        <w:rPr>
          <w:b/>
        </w:rPr>
        <w:tab/>
      </w:r>
      <w:r>
        <w:rPr>
          <w:b/>
        </w:rPr>
        <w:t>Beilage 10</w:t>
      </w:r>
    </w:p>
    <w:p w:rsidR="00D56A12" w:rsidRPr="00351BFA" w:rsidRDefault="00953CBE">
      <w:pPr>
        <w:pStyle w:val="Mustertextklein"/>
        <w:rPr>
          <w:rStyle w:val="fettMuster"/>
          <w:sz w:val="16"/>
          <w:szCs w:val="16"/>
        </w:rPr>
      </w:pPr>
      <w:r w:rsidRPr="00F17F02">
        <w:rPr>
          <w:rStyle w:val="fettMuster"/>
          <w:sz w:val="16"/>
        </w:rPr>
        <w:tab/>
      </w:r>
      <w:r w:rsidR="00143F6D" w:rsidRPr="0062214A">
        <w:rPr>
          <w:rStyle w:val="fettMuster"/>
          <w:sz w:val="16"/>
        </w:rPr>
        <w:t xml:space="preserve">Bemerkung </w:t>
      </w:r>
      <w:r w:rsidR="00052C4E" w:rsidRPr="0062214A">
        <w:rPr>
          <w:rStyle w:val="fettMuster"/>
          <w:sz w:val="16"/>
        </w:rPr>
        <w:t>14</w:t>
      </w:r>
      <w:r w:rsidR="00143F6D" w:rsidRPr="0062214A">
        <w:rPr>
          <w:rStyle w:val="fettMuster"/>
          <w:sz w:val="16"/>
        </w:rPr>
        <w:t xml:space="preserve">: </w:t>
      </w:r>
      <w:r w:rsidR="00237E90" w:rsidRPr="002034E7">
        <w:rPr>
          <w:rStyle w:val="fettMuster"/>
          <w:b w:val="0"/>
          <w:sz w:val="16"/>
        </w:rPr>
        <w:t xml:space="preserve">Über ein Grundstück im Miteigentum beider Ehegatten kann lediglich </w:t>
      </w:r>
      <w:r w:rsidR="00237E90" w:rsidRPr="00351BFA">
        <w:rPr>
          <w:rStyle w:val="fettMuster"/>
          <w:b w:val="0"/>
          <w:sz w:val="16"/>
        </w:rPr>
        <w:t xml:space="preserve">gemeinsam verfügt werden. Entsprechend stehen Verfügungsbeschränkungen für Grundstücke im Alleineigentum eines Gatten im Vordergrund. Die Eintragung einer </w:t>
      </w:r>
      <w:r w:rsidR="000F2EF9" w:rsidRPr="00351BFA">
        <w:rPr>
          <w:rStyle w:val="fettMuster"/>
          <w:b w:val="0"/>
          <w:sz w:val="16"/>
        </w:rPr>
        <w:t>Grundbuchs</w:t>
      </w:r>
      <w:r w:rsidR="00237E90" w:rsidRPr="00351BFA">
        <w:rPr>
          <w:rStyle w:val="fettMuster"/>
          <w:b w:val="0"/>
          <w:sz w:val="16"/>
        </w:rPr>
        <w:t xml:space="preserve">perre im </w:t>
      </w:r>
      <w:bookmarkStart w:id="0" w:name="_GoBack"/>
      <w:bookmarkEnd w:id="0"/>
      <w:r w:rsidR="00237E90" w:rsidRPr="00351BFA">
        <w:rPr>
          <w:rStyle w:val="fettMuster"/>
          <w:b w:val="0"/>
          <w:sz w:val="16"/>
        </w:rPr>
        <w:t>Grundbuch ist dabei trotz bestehende</w:t>
      </w:r>
      <w:r w:rsidR="000F2EF9" w:rsidRPr="00351BFA">
        <w:rPr>
          <w:rStyle w:val="fettMuster"/>
          <w:b w:val="0"/>
          <w:sz w:val="16"/>
        </w:rPr>
        <w:t>m</w:t>
      </w:r>
      <w:r w:rsidR="00237E90" w:rsidRPr="00351BFA">
        <w:rPr>
          <w:rStyle w:val="fettMuster"/>
          <w:b w:val="0"/>
          <w:sz w:val="16"/>
        </w:rPr>
        <w:t xml:space="preserve"> Alleineigentum bei gegebenen Voraussetzungen ohne weiteres möglich </w:t>
      </w:r>
      <w:r w:rsidR="008D5444" w:rsidRPr="00351BFA">
        <w:rPr>
          <w:rStyle w:val="fettMuster"/>
          <w:b w:val="0"/>
          <w:sz w:val="16"/>
        </w:rPr>
        <w:t>(</w:t>
      </w:r>
      <w:r w:rsidR="008E5D22" w:rsidRPr="00F86BF6">
        <w:rPr>
          <w:rStyle w:val="fettMuster"/>
          <w:b w:val="0"/>
          <w:sz w:val="16"/>
        </w:rPr>
        <w:t>FamKomm</w:t>
      </w:r>
      <w:r w:rsidR="008E5D22">
        <w:rPr>
          <w:rStyle w:val="fettMuster"/>
          <w:b w:val="0"/>
          <w:sz w:val="16"/>
        </w:rPr>
        <w:t xml:space="preserve"> Scheidung</w:t>
      </w:r>
      <w:r w:rsidR="008E5D22" w:rsidRPr="00F86BF6">
        <w:rPr>
          <w:rStyle w:val="fettMuster"/>
          <w:b w:val="0"/>
          <w:sz w:val="16"/>
        </w:rPr>
        <w:t>-</w:t>
      </w:r>
      <w:r w:rsidR="008E5D22" w:rsidRPr="00F86BF6">
        <w:rPr>
          <w:rStyle w:val="fettMuster"/>
          <w:b w:val="0"/>
          <w:smallCaps/>
          <w:sz w:val="16"/>
        </w:rPr>
        <w:t>Vetterli</w:t>
      </w:r>
      <w:r w:rsidR="00237E90" w:rsidRPr="0062214A">
        <w:rPr>
          <w:rStyle w:val="fettMuster"/>
          <w:b w:val="0"/>
          <w:sz w:val="16"/>
        </w:rPr>
        <w:t>,</w:t>
      </w:r>
      <w:r w:rsidR="008D5444" w:rsidRPr="0062214A">
        <w:rPr>
          <w:rStyle w:val="fettMuster"/>
          <w:b w:val="0"/>
          <w:sz w:val="16"/>
        </w:rPr>
        <w:t xml:space="preserve"> </w:t>
      </w:r>
      <w:r w:rsidR="0057336C" w:rsidRPr="00421785">
        <w:rPr>
          <w:rStyle w:val="fettMuster"/>
          <w:b w:val="0"/>
          <w:sz w:val="16"/>
        </w:rPr>
        <w:t>Art. 178 ZGB</w:t>
      </w:r>
      <w:r w:rsidR="0057336C" w:rsidRPr="00246B96">
        <w:rPr>
          <w:rStyle w:val="fettMuster"/>
          <w:b w:val="0"/>
          <w:sz w:val="16"/>
        </w:rPr>
        <w:t xml:space="preserve"> </w:t>
      </w:r>
      <w:r w:rsidR="008D5444" w:rsidRPr="00F17F02">
        <w:rPr>
          <w:rStyle w:val="fettMuster"/>
          <w:b w:val="0"/>
          <w:sz w:val="16"/>
        </w:rPr>
        <w:t>N 6</w:t>
      </w:r>
      <w:r w:rsidR="008D5444" w:rsidRPr="0062214A">
        <w:rPr>
          <w:rStyle w:val="fettMuster"/>
          <w:b w:val="0"/>
          <w:sz w:val="16"/>
        </w:rPr>
        <w:t>).</w:t>
      </w:r>
      <w:r w:rsidR="008D5444" w:rsidRPr="0062214A">
        <w:rPr>
          <w:rStyle w:val="fettMuster"/>
          <w:sz w:val="16"/>
        </w:rPr>
        <w:t xml:space="preserve"> </w:t>
      </w:r>
    </w:p>
    <w:p w:rsidR="00D56A12" w:rsidRPr="00351BFA" w:rsidRDefault="00D56A12">
      <w:pPr>
        <w:pStyle w:val="Mustertextklein"/>
        <w:rPr>
          <w:rStyle w:val="fettMuster"/>
          <w:b w:val="0"/>
          <w:sz w:val="16"/>
        </w:rPr>
      </w:pPr>
      <w:r w:rsidRPr="00F17F02">
        <w:rPr>
          <w:rStyle w:val="fettMuster"/>
          <w:sz w:val="16"/>
        </w:rPr>
        <w:tab/>
      </w:r>
      <w:r w:rsidR="00052C4E" w:rsidRPr="0062214A">
        <w:rPr>
          <w:rStyle w:val="fettMuster"/>
          <w:sz w:val="16"/>
        </w:rPr>
        <w:t>Bemerkung 15</w:t>
      </w:r>
      <w:r w:rsidRPr="0062214A">
        <w:rPr>
          <w:rStyle w:val="fettMuster"/>
          <w:sz w:val="16"/>
        </w:rPr>
        <w:t xml:space="preserve">: </w:t>
      </w:r>
      <w:r w:rsidR="00BA4D1D" w:rsidRPr="0062214A">
        <w:rPr>
          <w:rStyle w:val="fettMuster"/>
          <w:b w:val="0"/>
          <w:sz w:val="16"/>
        </w:rPr>
        <w:t xml:space="preserve">Es muss </w:t>
      </w:r>
      <w:r w:rsidR="00395B5A" w:rsidRPr="002034E7">
        <w:rPr>
          <w:rStyle w:val="fettMuster"/>
          <w:b w:val="0"/>
          <w:sz w:val="16"/>
        </w:rPr>
        <w:t xml:space="preserve">nicht </w:t>
      </w:r>
      <w:r w:rsidR="00630863" w:rsidRPr="00351BFA">
        <w:rPr>
          <w:rStyle w:val="fettMuster"/>
          <w:b w:val="0"/>
          <w:sz w:val="16"/>
        </w:rPr>
        <w:t xml:space="preserve">zwingend </w:t>
      </w:r>
      <w:r w:rsidR="00395B5A" w:rsidRPr="00351BFA">
        <w:rPr>
          <w:rStyle w:val="fettMuster"/>
          <w:b w:val="0"/>
          <w:sz w:val="16"/>
        </w:rPr>
        <w:t xml:space="preserve">die Familienwohnung </w:t>
      </w:r>
      <w:r w:rsidR="00630863" w:rsidRPr="00351BFA">
        <w:rPr>
          <w:rStyle w:val="fettMuster"/>
          <w:b w:val="0"/>
          <w:sz w:val="16"/>
        </w:rPr>
        <w:t xml:space="preserve">sein, die </w:t>
      </w:r>
      <w:r w:rsidR="00395B5A" w:rsidRPr="00351BFA">
        <w:rPr>
          <w:rStyle w:val="fettMuster"/>
          <w:b w:val="0"/>
          <w:sz w:val="16"/>
        </w:rPr>
        <w:t>mit einer Verfügungsbeschränkung belegt w</w:t>
      </w:r>
      <w:r w:rsidR="00961FFF" w:rsidRPr="00351BFA">
        <w:rPr>
          <w:rStyle w:val="fettMuster"/>
          <w:b w:val="0"/>
          <w:sz w:val="16"/>
        </w:rPr>
        <w:t xml:space="preserve">erden </w:t>
      </w:r>
      <w:r w:rsidR="006B3AB9" w:rsidRPr="00351BFA">
        <w:rPr>
          <w:rStyle w:val="fettMuster"/>
          <w:b w:val="0"/>
          <w:sz w:val="16"/>
        </w:rPr>
        <w:t xml:space="preserve">kann </w:t>
      </w:r>
      <w:r w:rsidR="00961FFF" w:rsidRPr="00351BFA">
        <w:rPr>
          <w:rStyle w:val="fettMuster"/>
          <w:b w:val="0"/>
          <w:sz w:val="16"/>
        </w:rPr>
        <w:t>(OGer ZH LY130024</w:t>
      </w:r>
      <w:r w:rsidR="00395B5A" w:rsidRPr="00351BFA">
        <w:rPr>
          <w:rStyle w:val="fettMuster"/>
          <w:b w:val="0"/>
          <w:sz w:val="16"/>
        </w:rPr>
        <w:t xml:space="preserve"> vom 11.</w:t>
      </w:r>
      <w:r w:rsidR="0057336C">
        <w:rPr>
          <w:rStyle w:val="fettMuster"/>
          <w:b w:val="0"/>
          <w:sz w:val="16"/>
        </w:rPr>
        <w:t>09.</w:t>
      </w:r>
      <w:r w:rsidR="00395B5A" w:rsidRPr="0062214A">
        <w:rPr>
          <w:rStyle w:val="fettMuster"/>
          <w:b w:val="0"/>
          <w:sz w:val="16"/>
        </w:rPr>
        <w:t>2013 E. 2.2.3).</w:t>
      </w:r>
      <w:r w:rsidR="00F356F4" w:rsidRPr="002034E7">
        <w:rPr>
          <w:rStyle w:val="fettMuster"/>
          <w:b w:val="0"/>
          <w:sz w:val="16"/>
        </w:rPr>
        <w:t xml:space="preserve"> Denkbar ist die </w:t>
      </w:r>
      <w:r w:rsidR="001519A0" w:rsidRPr="00351BFA">
        <w:rPr>
          <w:rStyle w:val="fettMuster"/>
          <w:b w:val="0"/>
          <w:sz w:val="16"/>
        </w:rPr>
        <w:t>Kanzleisperre</w:t>
      </w:r>
      <w:r w:rsidR="00F356F4" w:rsidRPr="00351BFA">
        <w:rPr>
          <w:rStyle w:val="fettMuster"/>
          <w:b w:val="0"/>
          <w:sz w:val="16"/>
        </w:rPr>
        <w:t xml:space="preserve"> auch bei einer Ferienwohnung oder einem Mehrfamilienha</w:t>
      </w:r>
      <w:r w:rsidR="00237E90" w:rsidRPr="00351BFA">
        <w:rPr>
          <w:rStyle w:val="fettMuster"/>
          <w:b w:val="0"/>
          <w:sz w:val="16"/>
        </w:rPr>
        <w:t>us im Alleine</w:t>
      </w:r>
      <w:r w:rsidR="006B3AB9" w:rsidRPr="00351BFA">
        <w:rPr>
          <w:rStyle w:val="fettMuster"/>
          <w:b w:val="0"/>
          <w:sz w:val="16"/>
        </w:rPr>
        <w:t xml:space="preserve">igentum eines </w:t>
      </w:r>
      <w:r w:rsidR="000443EF" w:rsidRPr="00351BFA">
        <w:rPr>
          <w:rStyle w:val="fettMuster"/>
          <w:b w:val="0"/>
          <w:sz w:val="16"/>
        </w:rPr>
        <w:t>Ehegatten</w:t>
      </w:r>
      <w:r w:rsidR="006B3AB9" w:rsidRPr="00351BFA">
        <w:rPr>
          <w:rStyle w:val="fettMuster"/>
          <w:b w:val="0"/>
          <w:sz w:val="16"/>
        </w:rPr>
        <w:t>, wobei stets der Grundsatz der Verhältnismässigkeit zu beachten ist.</w:t>
      </w:r>
    </w:p>
    <w:p w:rsidR="004C4A8D" w:rsidRDefault="005506C3" w:rsidP="00351BFA">
      <w:pPr>
        <w:pStyle w:val="MustertextListe0"/>
      </w:pPr>
      <w:r>
        <w:t>Der Kläger hat aufgrund der während der Ehe geäufneten, in den Umbau der Liegenschaft investierten Mittel klarerweise einen güterrechtlichen Rückforderungsanspruch seiner Investitionen g</w:t>
      </w:r>
      <w:r w:rsidR="000443EF">
        <w:t>egenüber der Beklagten (Art. 20</w:t>
      </w:r>
      <w:r>
        <w:t>6 Abs. 1 ZGB). Hinzu kommt die Forderung auf den Mehrwert dieser Investition</w:t>
      </w:r>
      <w:r w:rsidR="00861F5B">
        <w:t>en</w:t>
      </w:r>
      <w:r>
        <w:t xml:space="preserve">. </w:t>
      </w:r>
    </w:p>
    <w:p w:rsidR="002C3F40" w:rsidRDefault="009F4635" w:rsidP="00351BFA">
      <w:pPr>
        <w:pStyle w:val="MustertextListe0"/>
      </w:pPr>
      <w:r>
        <w:t xml:space="preserve">Dass </w:t>
      </w:r>
      <w:r w:rsidR="00F65083">
        <w:t>die Beklagte</w:t>
      </w:r>
      <w:r>
        <w:t xml:space="preserve"> </w:t>
      </w:r>
      <w:r w:rsidR="00F65083">
        <w:t xml:space="preserve">ohne Vorabinformation des Klägers nach C zog und </w:t>
      </w:r>
      <w:r>
        <w:t xml:space="preserve">das Haus </w:t>
      </w:r>
      <w:r w:rsidR="00F65083">
        <w:t>in D derart schnell und</w:t>
      </w:r>
      <w:r>
        <w:t xml:space="preserve"> unter dem Marktwert verkaufen möchte, lässt nur den Schluss zu, dass sie </w:t>
      </w:r>
      <w:r w:rsidR="00F65083">
        <w:t>den Erlös</w:t>
      </w:r>
      <w:r>
        <w:t xml:space="preserve"> schnellstmöglich auf eines ihrer Ausland</w:t>
      </w:r>
      <w:r w:rsidR="001519A0">
        <w:t>s</w:t>
      </w:r>
      <w:r>
        <w:t>konti versc</w:t>
      </w:r>
      <w:r w:rsidR="00F65083">
        <w:t>hieben möchte, um den Kläger nicht güterrechtlich partizipieren lassen zu müssen. Dass sie mehrere Konti im Ausland b</w:t>
      </w:r>
      <w:r>
        <w:t>esitz</w:t>
      </w:r>
      <w:r w:rsidR="00F65083">
        <w:t>t,</w:t>
      </w:r>
      <w:r>
        <w:t xml:space="preserve"> </w:t>
      </w:r>
      <w:r w:rsidR="00C8196F">
        <w:t>gestand sie</w:t>
      </w:r>
      <w:r>
        <w:t xml:space="preserve"> bereits im </w:t>
      </w:r>
      <w:r w:rsidR="00C8196F">
        <w:t xml:space="preserve">Rahmen des </w:t>
      </w:r>
      <w:r>
        <w:t>Eheschutzverfahren</w:t>
      </w:r>
      <w:r w:rsidR="00C8196F">
        <w:t>s</w:t>
      </w:r>
      <w:r>
        <w:t xml:space="preserve"> </w:t>
      </w:r>
      <w:r w:rsidR="00C8196F">
        <w:t>ein</w:t>
      </w:r>
      <w:r>
        <w:t xml:space="preserve"> (siehe Prot. S. 11 in Verf. </w:t>
      </w:r>
      <w:r w:rsidR="00F65083">
        <w:t>EE123456</w:t>
      </w:r>
      <w:r w:rsidR="007D422F">
        <w:t>-Q</w:t>
      </w:r>
      <w:r>
        <w:t>). Bei welcher Bank sich diese</w:t>
      </w:r>
      <w:r w:rsidR="00A10F02">
        <w:t xml:space="preserve"> Auslandsk</w:t>
      </w:r>
      <w:r>
        <w:t xml:space="preserve">onti befinden, ist dem Kläger </w:t>
      </w:r>
      <w:r w:rsidR="00A10F02">
        <w:t xml:space="preserve">bisher </w:t>
      </w:r>
      <w:r>
        <w:t>nicht bekannt. Das Einfamilienhaus ist der grösste Vermögenswert der Eheleute. Verkauft die Beklagte das Haus und transferiert den Erlös ins Ausland</w:t>
      </w:r>
      <w:r w:rsidR="00A10F02">
        <w:t>,</w:t>
      </w:r>
      <w:r>
        <w:t xml:space="preserve"> kann der im Rahmen </w:t>
      </w:r>
      <w:r w:rsidR="002034E7">
        <w:t xml:space="preserve">des </w:t>
      </w:r>
      <w:r>
        <w:t>Ehescheidungsverfahrens noch festzusetzende güterrechtliche Ausgleichsanspruch des Klägers nicht mehr vollstreckt werden.</w:t>
      </w:r>
    </w:p>
    <w:p w:rsidR="00422A47" w:rsidRPr="0062214A" w:rsidRDefault="002C3F40">
      <w:pPr>
        <w:pStyle w:val="Mustertextklein"/>
        <w:rPr>
          <w:rStyle w:val="fettMuster"/>
          <w:sz w:val="16"/>
        </w:rPr>
      </w:pPr>
      <w:r w:rsidRPr="00F17F02">
        <w:rPr>
          <w:rStyle w:val="fettMuster"/>
          <w:sz w:val="16"/>
        </w:rPr>
        <w:tab/>
        <w:t>Bemerkung 1</w:t>
      </w:r>
      <w:r w:rsidR="00052C4E" w:rsidRPr="0062214A">
        <w:rPr>
          <w:rStyle w:val="fettMuster"/>
          <w:sz w:val="16"/>
        </w:rPr>
        <w:t>6</w:t>
      </w:r>
      <w:r w:rsidRPr="0062214A">
        <w:rPr>
          <w:rStyle w:val="fettMuster"/>
          <w:sz w:val="16"/>
        </w:rPr>
        <w:t xml:space="preserve">: </w:t>
      </w:r>
      <w:r w:rsidRPr="0062214A">
        <w:rPr>
          <w:rStyle w:val="fettMuster"/>
          <w:b w:val="0"/>
          <w:sz w:val="16"/>
        </w:rPr>
        <w:t>Ansprüche aus Güterrecht</w:t>
      </w:r>
      <w:r w:rsidRPr="002034E7">
        <w:rPr>
          <w:rStyle w:val="fettMuster"/>
          <w:b w:val="0"/>
          <w:sz w:val="16"/>
        </w:rPr>
        <w:t xml:space="preserve"> können bereits im blossen Stadium der Anwartschaft gefährdet sein, wenn ihre spätere Erfüllung wegen nicht vorhandenen oder ungenügenden Verm</w:t>
      </w:r>
      <w:r w:rsidRPr="00351BFA">
        <w:rPr>
          <w:rStyle w:val="fettMuster"/>
          <w:b w:val="0"/>
          <w:sz w:val="16"/>
        </w:rPr>
        <w:t>ögenssubstrats fraglich erscheint</w:t>
      </w:r>
      <w:r w:rsidR="00F40A37" w:rsidRPr="00351BFA">
        <w:rPr>
          <w:rStyle w:val="fettMuster"/>
          <w:b w:val="0"/>
          <w:sz w:val="16"/>
        </w:rPr>
        <w:t xml:space="preserve"> (BSK</w:t>
      </w:r>
      <w:r w:rsidR="00290DC6" w:rsidRPr="00351BFA">
        <w:rPr>
          <w:rStyle w:val="fettMuster"/>
          <w:b w:val="0"/>
          <w:sz w:val="16"/>
        </w:rPr>
        <w:t xml:space="preserve"> ZGB I</w:t>
      </w:r>
      <w:r w:rsidR="00F40A37" w:rsidRPr="00351BFA">
        <w:rPr>
          <w:rStyle w:val="fettMuster"/>
          <w:b w:val="0"/>
          <w:sz w:val="16"/>
        </w:rPr>
        <w:t>-</w:t>
      </w:r>
      <w:r w:rsidR="0057336C" w:rsidRPr="00351BFA">
        <w:rPr>
          <w:rStyle w:val="fettMuster"/>
          <w:b w:val="0"/>
          <w:smallCaps/>
          <w:sz w:val="16"/>
        </w:rPr>
        <w:t>Isenring/Kessler</w:t>
      </w:r>
      <w:r w:rsidR="0057336C">
        <w:rPr>
          <w:rStyle w:val="fettMuster"/>
          <w:b w:val="0"/>
          <w:sz w:val="16"/>
        </w:rPr>
        <w:t xml:space="preserve">, </w:t>
      </w:r>
      <w:r w:rsidR="00F40A37" w:rsidRPr="0062214A">
        <w:rPr>
          <w:rStyle w:val="fettMuster"/>
          <w:b w:val="0"/>
          <w:sz w:val="16"/>
        </w:rPr>
        <w:t>Art.</w:t>
      </w:r>
      <w:r w:rsidR="00290DC6" w:rsidRPr="0062214A">
        <w:rPr>
          <w:rStyle w:val="fettMuster"/>
          <w:b w:val="0"/>
          <w:sz w:val="16"/>
        </w:rPr>
        <w:t> </w:t>
      </w:r>
      <w:r w:rsidR="00F40A37" w:rsidRPr="0062214A">
        <w:rPr>
          <w:rStyle w:val="fettMuster"/>
          <w:b w:val="0"/>
          <w:sz w:val="16"/>
        </w:rPr>
        <w:t>178 N</w:t>
      </w:r>
      <w:r w:rsidR="00290DC6" w:rsidRPr="002034E7">
        <w:rPr>
          <w:rStyle w:val="fettMuster"/>
          <w:b w:val="0"/>
          <w:sz w:val="16"/>
        </w:rPr>
        <w:t xml:space="preserve"> 10</w:t>
      </w:r>
      <w:r w:rsidR="00F40A37" w:rsidRPr="00351BFA">
        <w:rPr>
          <w:rStyle w:val="fettMuster"/>
          <w:b w:val="0"/>
          <w:sz w:val="16"/>
        </w:rPr>
        <w:t>).</w:t>
      </w:r>
      <w:r w:rsidRPr="00351BFA">
        <w:rPr>
          <w:rStyle w:val="fettMuster"/>
          <w:b w:val="0"/>
          <w:sz w:val="16"/>
        </w:rPr>
        <w:t xml:space="preserve"> Zur Ermöglichung einer korrekten güterrechtlichen Auseinandersetzung kann es geboten sein, durch Verfügungsbeschränkungen den Vermögensstand in quantitativer und qualitativer Hinsicht zu erhal</w:t>
      </w:r>
      <w:r w:rsidR="00115043" w:rsidRPr="00351BFA">
        <w:rPr>
          <w:rStyle w:val="fettMuster"/>
          <w:b w:val="0"/>
          <w:sz w:val="16"/>
        </w:rPr>
        <w:t xml:space="preserve">ten (BGE 120 III 67 E. 2.b). </w:t>
      </w:r>
      <w:r w:rsidRPr="00351BFA">
        <w:rPr>
          <w:rStyle w:val="fettMuster"/>
          <w:b w:val="0"/>
          <w:sz w:val="16"/>
        </w:rPr>
        <w:t xml:space="preserve">Aus dieser Sicht bildet beispielsweise der Anspruch eines Ehegatten auf Beteiligung am Vorschlag (Art. 215 </w:t>
      </w:r>
      <w:r w:rsidR="00115043" w:rsidRPr="00351BFA">
        <w:rPr>
          <w:rStyle w:val="fettMuster"/>
          <w:b w:val="0"/>
          <w:sz w:val="16"/>
        </w:rPr>
        <w:t>Abs. 1</w:t>
      </w:r>
      <w:r w:rsidRPr="00351BFA">
        <w:rPr>
          <w:rStyle w:val="fettMuster"/>
          <w:b w:val="0"/>
          <w:sz w:val="16"/>
        </w:rPr>
        <w:t xml:space="preserve"> ZGB) oder am Mehrwert (Art. 206/209 ZGB) Gegenstand einer Verfügungsbeschränkung (OGer ZH</w:t>
      </w:r>
      <w:r w:rsidR="0057336C" w:rsidRPr="00351BFA">
        <w:rPr>
          <w:rStyle w:val="fettMuster"/>
          <w:b w:val="0"/>
          <w:sz w:val="16"/>
        </w:rPr>
        <w:t xml:space="preserve">, </w:t>
      </w:r>
      <w:r w:rsidR="0062214A" w:rsidRPr="00351BFA">
        <w:rPr>
          <w:rStyle w:val="fettMuster"/>
          <w:b w:val="0"/>
          <w:sz w:val="16"/>
        </w:rPr>
        <w:t>26.02.1993</w:t>
      </w:r>
      <w:r w:rsidR="0057336C" w:rsidRPr="0062214A">
        <w:rPr>
          <w:rStyle w:val="fettMuster"/>
          <w:b w:val="0"/>
          <w:sz w:val="16"/>
        </w:rPr>
        <w:t xml:space="preserve">, </w:t>
      </w:r>
      <w:r w:rsidRPr="002034E7">
        <w:rPr>
          <w:rStyle w:val="fettMuster"/>
          <w:b w:val="0"/>
          <w:sz w:val="16"/>
        </w:rPr>
        <w:t>ZR 1994</w:t>
      </w:r>
      <w:r w:rsidR="0057336C" w:rsidRPr="0062214A">
        <w:rPr>
          <w:rStyle w:val="fettMuster"/>
          <w:b w:val="0"/>
          <w:sz w:val="16"/>
        </w:rPr>
        <w:t xml:space="preserve"> Nr.</w:t>
      </w:r>
      <w:r w:rsidRPr="00351BFA">
        <w:rPr>
          <w:rStyle w:val="fettMuster"/>
          <w:b w:val="0"/>
          <w:sz w:val="16"/>
        </w:rPr>
        <w:t xml:space="preserve"> </w:t>
      </w:r>
      <w:r w:rsidR="0062214A" w:rsidRPr="00351BFA">
        <w:rPr>
          <w:rStyle w:val="fettMuster"/>
          <w:b w:val="0"/>
          <w:sz w:val="16"/>
        </w:rPr>
        <w:t>18</w:t>
      </w:r>
      <w:r w:rsidRPr="00F17F02">
        <w:rPr>
          <w:rStyle w:val="fettMuster"/>
          <w:b w:val="0"/>
          <w:sz w:val="16"/>
        </w:rPr>
        <w:t>).</w:t>
      </w:r>
    </w:p>
    <w:p w:rsidR="00422A47" w:rsidRPr="002034E7" w:rsidRDefault="00422A47" w:rsidP="00351BFA">
      <w:pPr>
        <w:pStyle w:val="MustertextListe0"/>
        <w:rPr>
          <w:szCs w:val="18"/>
        </w:rPr>
      </w:pPr>
      <w:r w:rsidRPr="00422A47">
        <w:t xml:space="preserve">Es entspricht einer gerichtsnotorischen Tatsache, dass Vermögensverschiebungen einer Partei allfällige güterrechtliche Ansprüche einer </w:t>
      </w:r>
      <w:r w:rsidRPr="00023130">
        <w:t xml:space="preserve">anderen Partei durchkreuzen können, wobei diese Gefahr beim Getrenntleben noch beträchtlich </w:t>
      </w:r>
      <w:r w:rsidRPr="00F17F02">
        <w:rPr>
          <w:szCs w:val="18"/>
        </w:rPr>
        <w:t>steigt (</w:t>
      </w:r>
      <w:r w:rsidR="008E5D22" w:rsidRPr="00351BFA">
        <w:rPr>
          <w:rStyle w:val="fettMuster"/>
          <w:b w:val="0"/>
          <w:szCs w:val="18"/>
        </w:rPr>
        <w:t>FamKomm Scheidung-</w:t>
      </w:r>
      <w:r w:rsidR="008E5D22" w:rsidRPr="00351BFA">
        <w:rPr>
          <w:rStyle w:val="fettMuster"/>
          <w:b w:val="0"/>
          <w:smallCaps/>
          <w:szCs w:val="18"/>
        </w:rPr>
        <w:t>Vetterli</w:t>
      </w:r>
      <w:r w:rsidR="00023130" w:rsidRPr="0062214A">
        <w:rPr>
          <w:szCs w:val="18"/>
        </w:rPr>
        <w:t xml:space="preserve">, </w:t>
      </w:r>
      <w:r w:rsidRPr="0062214A">
        <w:rPr>
          <w:szCs w:val="18"/>
        </w:rPr>
        <w:t xml:space="preserve">Art. 178 </w:t>
      </w:r>
      <w:r w:rsidR="00023130" w:rsidRPr="002034E7">
        <w:rPr>
          <w:szCs w:val="18"/>
        </w:rPr>
        <w:t>ZGB N</w:t>
      </w:r>
      <w:r w:rsidR="00AD3CFE">
        <w:rPr>
          <w:szCs w:val="18"/>
        </w:rPr>
        <w:t xml:space="preserve"> </w:t>
      </w:r>
      <w:r w:rsidR="00023130" w:rsidRPr="00F17F02">
        <w:rPr>
          <w:szCs w:val="18"/>
        </w:rPr>
        <w:t>2</w:t>
      </w:r>
      <w:r w:rsidRPr="0062214A">
        <w:rPr>
          <w:szCs w:val="18"/>
        </w:rPr>
        <w:t xml:space="preserve"> mit Verweis auf BGE 118 II 378</w:t>
      </w:r>
      <w:r w:rsidR="00023130" w:rsidRPr="0062214A">
        <w:rPr>
          <w:szCs w:val="18"/>
        </w:rPr>
        <w:t xml:space="preserve"> E. 3.b</w:t>
      </w:r>
      <w:r w:rsidRPr="0062214A">
        <w:rPr>
          <w:szCs w:val="18"/>
        </w:rPr>
        <w:t xml:space="preserve">). </w:t>
      </w:r>
    </w:p>
    <w:p w:rsidR="00D73C7B" w:rsidRDefault="00F47A75" w:rsidP="00351BFA">
      <w:pPr>
        <w:pStyle w:val="MustertextListe0"/>
      </w:pPr>
      <w:r>
        <w:t xml:space="preserve">Dem Gesagten zufolge ist der Anspruch des Klägers wie auch dessen </w:t>
      </w:r>
      <w:r w:rsidRPr="001222FB">
        <w:t xml:space="preserve">Gefährdung glaubhaft gemacht. In diesem Zusammenhang ist ergänzend darauf hinzuweisen, dass der Massstab an die Glaubhaftmachung nicht zu streng angesetzt werden darf. Im vorliegenden Fall muss die Tatsache, dass </w:t>
      </w:r>
      <w:r w:rsidR="0050189D">
        <w:t>die Beklagte</w:t>
      </w:r>
      <w:r w:rsidRPr="001222FB">
        <w:t xml:space="preserve"> ohne Wissen </w:t>
      </w:r>
      <w:r w:rsidR="0050189D">
        <w:t>ihres Ehemannes umzog und die ehemals eheliche Liegenschaft zum Verkauf ausschrieb</w:t>
      </w:r>
      <w:r w:rsidRPr="001222FB">
        <w:t xml:space="preserve">, genügen, um die Gefährdung der Ansprüche </w:t>
      </w:r>
      <w:r w:rsidR="0050189D">
        <w:t xml:space="preserve">des Klägers </w:t>
      </w:r>
      <w:r w:rsidRPr="001222FB">
        <w:t>glaubhaft zu machen</w:t>
      </w:r>
      <w:r w:rsidR="00D73C7B">
        <w:t>.</w:t>
      </w:r>
      <w:r w:rsidR="00D73C7B" w:rsidRPr="00D73C7B">
        <w:t xml:space="preserve"> </w:t>
      </w:r>
    </w:p>
    <w:p w:rsidR="00F47A75" w:rsidRDefault="00D73C7B" w:rsidP="00351BFA">
      <w:pPr>
        <w:pStyle w:val="MustertextListe0"/>
      </w:pPr>
      <w:r w:rsidRPr="001222FB">
        <w:t xml:space="preserve">Die </w:t>
      </w:r>
      <w:r w:rsidRPr="000D0D24">
        <w:t xml:space="preserve">vom Kläger beantragte Kanzleisperre lässt sich sodann ohne grossen Aufwand anmelden (Art. 48 Abs. 2 lit. </w:t>
      </w:r>
      <w:r w:rsidR="00E4174C">
        <w:t>c</w:t>
      </w:r>
      <w:r w:rsidRPr="000D0D24">
        <w:t xml:space="preserve"> GBV). Mit der Anordnung einer Grundbuchsperre wird die Eintragung eines Bauhandwerkerpfandrechts</w:t>
      </w:r>
      <w:r w:rsidRPr="00F8345D">
        <w:t xml:space="preserve"> oder aber eine Zwangsvollstreckung durch einen Dritten nicht </w:t>
      </w:r>
      <w:r w:rsidRPr="00F17F02">
        <w:rPr>
          <w:szCs w:val="18"/>
        </w:rPr>
        <w:t>verhindert (</w:t>
      </w:r>
      <w:r w:rsidR="008E5D22" w:rsidRPr="00351BFA">
        <w:rPr>
          <w:rStyle w:val="fettMuster"/>
          <w:b w:val="0"/>
          <w:szCs w:val="18"/>
        </w:rPr>
        <w:t>FamKomm Scheidung-</w:t>
      </w:r>
      <w:r w:rsidR="008E5D22" w:rsidRPr="00351BFA">
        <w:rPr>
          <w:rStyle w:val="fettMuster"/>
          <w:b w:val="0"/>
          <w:smallCaps/>
          <w:szCs w:val="18"/>
        </w:rPr>
        <w:t>Vetterli</w:t>
      </w:r>
      <w:r w:rsidR="00F8345D" w:rsidRPr="0062214A">
        <w:rPr>
          <w:szCs w:val="18"/>
        </w:rPr>
        <w:t>, Art. 178 ZGB N</w:t>
      </w:r>
      <w:r w:rsidR="008E5D22">
        <w:rPr>
          <w:szCs w:val="18"/>
        </w:rPr>
        <w:t xml:space="preserve"> </w:t>
      </w:r>
      <w:r w:rsidR="00F8345D" w:rsidRPr="00F17F02">
        <w:rPr>
          <w:szCs w:val="18"/>
        </w:rPr>
        <w:t>6</w:t>
      </w:r>
      <w:r w:rsidRPr="0062214A">
        <w:rPr>
          <w:szCs w:val="18"/>
        </w:rPr>
        <w:t>). Insofern stehen der vom Kläger beantragten Sicherungsmassnahme</w:t>
      </w:r>
      <w:r w:rsidRPr="001222FB">
        <w:t xml:space="preserve"> keine Drittinteressen entgegen.</w:t>
      </w:r>
    </w:p>
    <w:p w:rsidR="005022EE" w:rsidRDefault="002D5B73" w:rsidP="00351BFA">
      <w:pPr>
        <w:pStyle w:val="MustertextListe0"/>
      </w:pPr>
      <w:r>
        <w:t>Würde über den Antrag erst nach einer noch anzuberaumenden Gerichtsverhandlung resp. einer Einladung zur schriftlichen Stellungnah</w:t>
      </w:r>
      <w:r w:rsidR="00624C6E">
        <w:t>me</w:t>
      </w:r>
      <w:r>
        <w:t xml:space="preserve"> entschieden, so hätte die Beklagte genü</w:t>
      </w:r>
      <w:r w:rsidR="00BC5E97">
        <w:t>gend Zeit, die Liegensc</w:t>
      </w:r>
      <w:r>
        <w:t>h</w:t>
      </w:r>
      <w:r w:rsidR="00BC5E97">
        <w:t>a</w:t>
      </w:r>
      <w:r>
        <w:t xml:space="preserve">ft zu verkaufen und den Erlös entweder auszugeben oder ins Ausland zu transferieren. Die Liegenschaft ist geräumt und schon seit rund einem Monat zum Verkauf ausgeschrieben. Die Verkaufsbemühungen dürften entsprechend </w:t>
      </w:r>
      <w:r w:rsidRPr="00F77560">
        <w:t>schon weit gediehen sein. Da die Beklagte Alleineigentümerin des Einfamilienhauses ist</w:t>
      </w:r>
      <w:r w:rsidR="00B77618" w:rsidRPr="00F77560">
        <w:t>,</w:t>
      </w:r>
      <w:r w:rsidRPr="00F77560">
        <w:t xml:space="preserve"> kann der Verkauf </w:t>
      </w:r>
      <w:r w:rsidR="00B77618" w:rsidRPr="00F77560">
        <w:t xml:space="preserve">sofort </w:t>
      </w:r>
      <w:r w:rsidR="00F77560" w:rsidRPr="00F77560">
        <w:t>stattfinden</w:t>
      </w:r>
      <w:r w:rsidR="00B77618" w:rsidRPr="00F77560">
        <w:t xml:space="preserve">. </w:t>
      </w:r>
      <w:r w:rsidR="00F77560" w:rsidRPr="00F77560">
        <w:t xml:space="preserve">Da durch die </w:t>
      </w:r>
      <w:r w:rsidR="00F77560">
        <w:t xml:space="preserve">Einräumung einer </w:t>
      </w:r>
      <w:r w:rsidR="00F77560" w:rsidRPr="00F77560">
        <w:t xml:space="preserve">Gelegenheit zur Stellungnahme die Gefahr der Vereitelung </w:t>
      </w:r>
      <w:r w:rsidR="00F77560">
        <w:t>bestünde</w:t>
      </w:r>
      <w:r w:rsidR="0050189D" w:rsidRPr="00F77560">
        <w:t>, rechtfertigt es sich, die Grundbuchsperre antragsgemäss ohne vorgängige Anhörung de</w:t>
      </w:r>
      <w:r w:rsidR="000F2EF9">
        <w:t>r</w:t>
      </w:r>
      <w:r w:rsidR="0050189D" w:rsidRPr="00F77560">
        <w:t xml:space="preserve"> Beklagten zu veranlas</w:t>
      </w:r>
      <w:r w:rsidR="00F77560">
        <w:t>sen (Art. 265 Abs. 1 ZPO) und künftige Verfügungen über die Liegenschaft von der vorherigen Zustimmung des Klägers abhängig zu machen.</w:t>
      </w:r>
    </w:p>
    <w:p w:rsidR="00F77560" w:rsidRDefault="00F77560" w:rsidP="00351BFA">
      <w:pPr>
        <w:pStyle w:val="MustertextListe0"/>
      </w:pPr>
      <w:r>
        <w:t xml:space="preserve">Entsprechend ist der </w:t>
      </w:r>
      <w:r w:rsidRPr="00F77560">
        <w:t>Beklagten</w:t>
      </w:r>
      <w:r>
        <w:t xml:space="preserve"> </w:t>
      </w:r>
      <w:r w:rsidR="00D7265E">
        <w:rPr>
          <w:b/>
        </w:rPr>
        <w:t>superprovisorisch</w:t>
      </w:r>
      <w:r w:rsidRPr="00F77560">
        <w:rPr>
          <w:b/>
        </w:rPr>
        <w:t xml:space="preserve"> </w:t>
      </w:r>
      <w:r w:rsidRPr="00F77560">
        <w:t xml:space="preserve">zu untersagen, ohne die vorgängige Zustimmung des Klägers im Sinne von Art. 178 ZGB </w:t>
      </w:r>
      <w:r w:rsidR="00D7265E">
        <w:t xml:space="preserve">über </w:t>
      </w:r>
      <w:r>
        <w:t>das</w:t>
      </w:r>
      <w:r w:rsidRPr="00F77560">
        <w:t xml:space="preserve"> </w:t>
      </w:r>
      <w:r>
        <w:t>Einfamilienhaus an der</w:t>
      </w:r>
      <w:r w:rsidRPr="00F77560">
        <w:t xml:space="preserve"> Luegisgrüenestr. 27</w:t>
      </w:r>
      <w:r>
        <w:t xml:space="preserve"> in D zu verfügen und das Grundbuchamt D anzuweisen, die Verfügungssperre im Grundbuch entsprechend anzumerken.</w:t>
      </w:r>
    </w:p>
    <w:p w:rsidR="00A5194A" w:rsidRDefault="000F2EF9" w:rsidP="00351BFA">
      <w:pPr>
        <w:pStyle w:val="MustertextListe0"/>
      </w:pPr>
      <w:r>
        <w:t xml:space="preserve">Zur </w:t>
      </w:r>
      <w:r w:rsidR="00B949C4">
        <w:t>abschliessenden Beurteilung der Verfügungsbeschränkung ist hernach zu einer mündlichen Verhandlung vorzuladen. Aus prozessökonomischer Sicht macht es Sinn</w:t>
      </w:r>
      <w:r w:rsidR="002034E7">
        <w:t>,</w:t>
      </w:r>
      <w:r w:rsidR="00B949C4">
        <w:t xml:space="preserve"> anlässlich </w:t>
      </w:r>
      <w:r w:rsidR="00614347">
        <w:t>dieses</w:t>
      </w:r>
      <w:r w:rsidR="00BC5E97">
        <w:t xml:space="preserve"> Termins auch gleich die Hauptv</w:t>
      </w:r>
      <w:r w:rsidR="00B949C4">
        <w:t>erhandlung betreffend die Abänderung des Eheschutzentscheides durchzuführen.</w:t>
      </w:r>
    </w:p>
    <w:p w:rsidR="00A5194A" w:rsidRDefault="00A5194A">
      <w:pPr>
        <w:pStyle w:val="Mustertext"/>
      </w:pPr>
      <w:r>
        <w:t>Abschliessend bitte ich Sie um Gutheissung des superprovisorischen Massnahmebegehrens sowie Vornahme der weiteren notwendigen Verfahrensschritte.</w:t>
      </w:r>
    </w:p>
    <w:p w:rsidR="00A5194A" w:rsidRDefault="00A5194A">
      <w:pPr>
        <w:pStyle w:val="Mustertext"/>
      </w:pPr>
    </w:p>
    <w:p w:rsidR="00A5194A" w:rsidRDefault="00A5194A">
      <w:pPr>
        <w:pStyle w:val="Mustertext"/>
      </w:pPr>
      <w:r>
        <w:t>Mit vorzüglicher Hochachtung</w:t>
      </w:r>
    </w:p>
    <w:p w:rsidR="00A5194A" w:rsidRDefault="00A5194A">
      <w:pPr>
        <w:pStyle w:val="Mustertext"/>
      </w:pPr>
      <w:r>
        <w:t>[Unterschrift]</w:t>
      </w:r>
    </w:p>
    <w:p w:rsidR="00A5194A" w:rsidRDefault="00A5194A">
      <w:pPr>
        <w:pStyle w:val="Mustertext"/>
      </w:pPr>
      <w:r>
        <w:t>Rechtsanwältin lic. iur. [Name]</w:t>
      </w:r>
    </w:p>
    <w:p w:rsidR="00A5194A" w:rsidRDefault="00A5194A">
      <w:pPr>
        <w:pStyle w:val="Mustertext"/>
      </w:pPr>
      <w:r>
        <w:t>Beilagen im Doppel gemäss separatem Beweismittelverzeichnis</w:t>
      </w:r>
    </w:p>
    <w:p w:rsidR="00A5194A" w:rsidRDefault="00A5194A">
      <w:pPr>
        <w:pStyle w:val="Mustertext"/>
      </w:pPr>
      <w:r>
        <w:t>Im Doppel</w:t>
      </w:r>
    </w:p>
    <w:p w:rsidR="00A5194A" w:rsidRDefault="00A5194A" w:rsidP="00351BFA">
      <w:pPr>
        <w:pStyle w:val="Mustertextleer"/>
      </w:pPr>
    </w:p>
    <w:p w:rsidR="00A5194A" w:rsidRDefault="00A5194A" w:rsidP="00351BFA">
      <w:pPr>
        <w:pStyle w:val="BoxEnde"/>
      </w:pPr>
    </w:p>
    <w:sectPr w:rsidR="00A5194A" w:rsidSect="007E1694">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F02" w:rsidRDefault="00F17F02" w:rsidP="00171C75">
      <w:pPr>
        <w:spacing w:after="0" w:line="240" w:lineRule="auto"/>
      </w:pPr>
      <w:r>
        <w:separator/>
      </w:r>
    </w:p>
  </w:endnote>
  <w:endnote w:type="continuationSeparator" w:id="0">
    <w:p w:rsidR="00F17F02" w:rsidRDefault="00F17F02"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F02" w:rsidRPr="00246B96" w:rsidRDefault="00F17F02" w:rsidP="00D5639C">
    <w:pPr>
      <w:pStyle w:val="Fuzeile"/>
      <w:tabs>
        <w:tab w:val="clear" w:pos="4536"/>
        <w:tab w:val="clear" w:pos="9072"/>
        <w:tab w:val="right" w:pos="7088"/>
      </w:tabs>
      <w:jc w:val="right"/>
      <w:rPr>
        <w:b/>
        <w:szCs w:val="18"/>
      </w:rPr>
    </w:pPr>
    <w:r w:rsidRPr="00246B96">
      <w:rPr>
        <w:szCs w:val="18"/>
      </w:rPr>
      <w:fldChar w:fldCharType="begin"/>
    </w:r>
    <w:r w:rsidRPr="00246B96">
      <w:rPr>
        <w:szCs w:val="18"/>
      </w:rPr>
      <w:instrText xml:space="preserve"> PAGE  \* Arabic  \* MERGEFORMAT </w:instrText>
    </w:r>
    <w:r w:rsidRPr="00246B96">
      <w:rPr>
        <w:szCs w:val="18"/>
      </w:rPr>
      <w:fldChar w:fldCharType="separate"/>
    </w:r>
    <w:r w:rsidR="007E1694">
      <w:rPr>
        <w:noProof/>
        <w:szCs w:val="18"/>
      </w:rPr>
      <w:t>6</w:t>
    </w:r>
    <w:r w:rsidRPr="00246B96">
      <w:rPr>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F02" w:rsidRPr="00246B96" w:rsidRDefault="007E1694" w:rsidP="003F4CAD">
    <w:pPr>
      <w:pStyle w:val="Fuzeile"/>
      <w:tabs>
        <w:tab w:val="clear" w:pos="4536"/>
        <w:tab w:val="clear" w:pos="9072"/>
        <w:tab w:val="center" w:pos="0"/>
        <w:tab w:val="left" w:pos="1985"/>
        <w:tab w:val="right" w:pos="7088"/>
      </w:tabs>
      <w:rPr>
        <w:b/>
        <w:szCs w:val="18"/>
      </w:rPr>
    </w:pPr>
    <w:r>
      <w:rPr>
        <w:szCs w:val="18"/>
      </w:rPr>
      <w:tab/>
    </w:r>
    <w:r w:rsidR="00F17F02" w:rsidRPr="00246B96">
      <w:rPr>
        <w:szCs w:val="18"/>
      </w:rPr>
      <w:tab/>
    </w:r>
    <w:r w:rsidR="00F17F02" w:rsidRPr="00246B96">
      <w:rPr>
        <w:szCs w:val="18"/>
      </w:rPr>
      <w:fldChar w:fldCharType="begin"/>
    </w:r>
    <w:r w:rsidR="00F17F02" w:rsidRPr="00246B96">
      <w:rPr>
        <w:szCs w:val="18"/>
      </w:rPr>
      <w:instrText xml:space="preserve"> PAGE  \* Arabic  \* MERGEFORMAT </w:instrText>
    </w:r>
    <w:r w:rsidR="00F17F02" w:rsidRPr="00246B96">
      <w:rPr>
        <w:szCs w:val="18"/>
      </w:rPr>
      <w:fldChar w:fldCharType="separate"/>
    </w:r>
    <w:r>
      <w:rPr>
        <w:noProof/>
        <w:szCs w:val="18"/>
      </w:rPr>
      <w:t>3</w:t>
    </w:r>
    <w:r w:rsidR="00F17F02" w:rsidRPr="00246B96">
      <w:rPr>
        <w:szCs w:val="18"/>
      </w:rPr>
      <w:fldChar w:fldCharType="end"/>
    </w:r>
    <w:r w:rsidR="00F17F02" w:rsidRPr="00246B96">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F02" w:rsidRPr="00246B96" w:rsidRDefault="00F17F02" w:rsidP="00246B96">
    <w:pPr>
      <w:pStyle w:val="Fuzeile"/>
      <w:tabs>
        <w:tab w:val="clear" w:pos="4536"/>
        <w:tab w:val="clear" w:pos="9072"/>
        <w:tab w:val="center" w:pos="0"/>
        <w:tab w:val="left" w:pos="1985"/>
        <w:tab w:val="right" w:pos="7088"/>
      </w:tabs>
      <w:rPr>
        <w:b/>
        <w:szCs w:val="18"/>
      </w:rPr>
    </w:pPr>
    <w:r w:rsidRPr="00246B96">
      <w:rPr>
        <w:szCs w:val="18"/>
      </w:rPr>
      <w:tab/>
    </w:r>
    <w:r w:rsidRPr="00246B96">
      <w:rPr>
        <w:szCs w:val="18"/>
      </w:rPr>
      <w:tab/>
    </w:r>
    <w:r w:rsidRPr="00246B96">
      <w:rPr>
        <w:szCs w:val="18"/>
      </w:rPr>
      <w:fldChar w:fldCharType="begin"/>
    </w:r>
    <w:r w:rsidRPr="007B6BEF">
      <w:rPr>
        <w:szCs w:val="18"/>
      </w:rPr>
      <w:instrText xml:space="preserve"> PAGE  \* Arabic  \* MERGEFORMAT </w:instrText>
    </w:r>
    <w:r w:rsidRPr="00246B96">
      <w:rPr>
        <w:szCs w:val="18"/>
      </w:rPr>
      <w:fldChar w:fldCharType="separate"/>
    </w:r>
    <w:r w:rsidR="007E1694">
      <w:rPr>
        <w:noProof/>
        <w:szCs w:val="18"/>
      </w:rPr>
      <w:t>1</w:t>
    </w:r>
    <w:r w:rsidRPr="00246B96">
      <w:rPr>
        <w:szCs w:val="18"/>
      </w:rPr>
      <w:fldChar w:fldCharType="end"/>
    </w:r>
    <w:r w:rsidRPr="00246B96">
      <w:rPr>
        <w:b/>
        <w:szCs w:val="18"/>
      </w:rPr>
      <w:tab/>
    </w:r>
    <w:r w:rsidRPr="00246B96">
      <w:rPr>
        <w:b/>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F02" w:rsidRDefault="00F17F02" w:rsidP="00171C75">
      <w:pPr>
        <w:spacing w:after="0" w:line="240" w:lineRule="auto"/>
      </w:pPr>
      <w:r>
        <w:separator/>
      </w:r>
    </w:p>
  </w:footnote>
  <w:footnote w:type="continuationSeparator" w:id="0">
    <w:p w:rsidR="00F17F02" w:rsidRDefault="00F17F02"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23"/>
  </w:num>
  <w:num w:numId="3">
    <w:abstractNumId w:val="11"/>
  </w:num>
  <w:num w:numId="4">
    <w:abstractNumId w:val="13"/>
  </w:num>
  <w:num w:numId="5">
    <w:abstractNumId w:val="10"/>
  </w:num>
  <w:num w:numId="6">
    <w:abstractNumId w:val="16"/>
  </w:num>
  <w:num w:numId="7">
    <w:abstractNumId w:val="11"/>
  </w:num>
  <w:num w:numId="8">
    <w:abstractNumId w:val="16"/>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6"/>
  </w:num>
  <w:num w:numId="22">
    <w:abstractNumId w:val="16"/>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7"/>
  </w:num>
  <w:num w:numId="32">
    <w:abstractNumId w:val="14"/>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22"/>
  </w:num>
  <w:num w:numId="47">
    <w:abstractNumId w:val="21"/>
  </w:num>
  <w:num w:numId="48">
    <w:abstractNumId w:val="18"/>
  </w:num>
  <w:num w:numId="49">
    <w:abstractNumId w:val="15"/>
  </w:num>
  <w:num w:numId="50">
    <w:abstractNumId w:val="12"/>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AC"/>
    <w:rsid w:val="00004D80"/>
    <w:rsid w:val="0000592A"/>
    <w:rsid w:val="00015F4E"/>
    <w:rsid w:val="00017AE9"/>
    <w:rsid w:val="00023130"/>
    <w:rsid w:val="00027B22"/>
    <w:rsid w:val="0003072C"/>
    <w:rsid w:val="0003205C"/>
    <w:rsid w:val="000331C6"/>
    <w:rsid w:val="000443EF"/>
    <w:rsid w:val="000459E9"/>
    <w:rsid w:val="00046975"/>
    <w:rsid w:val="00052C4E"/>
    <w:rsid w:val="00056C4E"/>
    <w:rsid w:val="00061140"/>
    <w:rsid w:val="0006536D"/>
    <w:rsid w:val="00067D93"/>
    <w:rsid w:val="000714F4"/>
    <w:rsid w:val="0007456F"/>
    <w:rsid w:val="00076F6F"/>
    <w:rsid w:val="00081AA6"/>
    <w:rsid w:val="00083D04"/>
    <w:rsid w:val="0008461F"/>
    <w:rsid w:val="000871AF"/>
    <w:rsid w:val="00087CC3"/>
    <w:rsid w:val="00092CC2"/>
    <w:rsid w:val="000973CC"/>
    <w:rsid w:val="000974BE"/>
    <w:rsid w:val="000A0E90"/>
    <w:rsid w:val="000A1829"/>
    <w:rsid w:val="000A2ADE"/>
    <w:rsid w:val="000A5D77"/>
    <w:rsid w:val="000A72F8"/>
    <w:rsid w:val="000B1EE6"/>
    <w:rsid w:val="000B65FE"/>
    <w:rsid w:val="000B70CE"/>
    <w:rsid w:val="000B7564"/>
    <w:rsid w:val="000C1D34"/>
    <w:rsid w:val="000C27BF"/>
    <w:rsid w:val="000C5F11"/>
    <w:rsid w:val="000D0D24"/>
    <w:rsid w:val="000D1033"/>
    <w:rsid w:val="000D4837"/>
    <w:rsid w:val="000D5486"/>
    <w:rsid w:val="000D5C7D"/>
    <w:rsid w:val="000D5F61"/>
    <w:rsid w:val="000D70E3"/>
    <w:rsid w:val="000E3DA1"/>
    <w:rsid w:val="000F2EF9"/>
    <w:rsid w:val="000F362F"/>
    <w:rsid w:val="000F7E1D"/>
    <w:rsid w:val="000F7F66"/>
    <w:rsid w:val="001004A3"/>
    <w:rsid w:val="001005FB"/>
    <w:rsid w:val="00101058"/>
    <w:rsid w:val="00105D58"/>
    <w:rsid w:val="00105FC8"/>
    <w:rsid w:val="00106FB3"/>
    <w:rsid w:val="00110BA4"/>
    <w:rsid w:val="0011268F"/>
    <w:rsid w:val="00115043"/>
    <w:rsid w:val="001153C6"/>
    <w:rsid w:val="0011653B"/>
    <w:rsid w:val="00116AE4"/>
    <w:rsid w:val="00117D5B"/>
    <w:rsid w:val="001222FB"/>
    <w:rsid w:val="00125F7D"/>
    <w:rsid w:val="00131BBD"/>
    <w:rsid w:val="001331BA"/>
    <w:rsid w:val="00134210"/>
    <w:rsid w:val="00143F6D"/>
    <w:rsid w:val="00147778"/>
    <w:rsid w:val="001500FC"/>
    <w:rsid w:val="001519A0"/>
    <w:rsid w:val="00153AE3"/>
    <w:rsid w:val="00153BB8"/>
    <w:rsid w:val="00155C24"/>
    <w:rsid w:val="00156891"/>
    <w:rsid w:val="00156FA3"/>
    <w:rsid w:val="00157B4A"/>
    <w:rsid w:val="001601CE"/>
    <w:rsid w:val="0016486A"/>
    <w:rsid w:val="00165FF0"/>
    <w:rsid w:val="00166404"/>
    <w:rsid w:val="00170360"/>
    <w:rsid w:val="00171C75"/>
    <w:rsid w:val="001720C2"/>
    <w:rsid w:val="001762B8"/>
    <w:rsid w:val="00182E7A"/>
    <w:rsid w:val="001841CF"/>
    <w:rsid w:val="001877E3"/>
    <w:rsid w:val="0018786F"/>
    <w:rsid w:val="00187FD3"/>
    <w:rsid w:val="00190177"/>
    <w:rsid w:val="00192D14"/>
    <w:rsid w:val="001946EF"/>
    <w:rsid w:val="0019523B"/>
    <w:rsid w:val="00195369"/>
    <w:rsid w:val="00196441"/>
    <w:rsid w:val="0019671A"/>
    <w:rsid w:val="00196C7C"/>
    <w:rsid w:val="001A00D3"/>
    <w:rsid w:val="001A2C94"/>
    <w:rsid w:val="001A5870"/>
    <w:rsid w:val="001A74FA"/>
    <w:rsid w:val="001B238E"/>
    <w:rsid w:val="001B41B8"/>
    <w:rsid w:val="001B678B"/>
    <w:rsid w:val="001B7546"/>
    <w:rsid w:val="001C109B"/>
    <w:rsid w:val="001C6D3F"/>
    <w:rsid w:val="001D12A4"/>
    <w:rsid w:val="001D4EEC"/>
    <w:rsid w:val="001D773E"/>
    <w:rsid w:val="001E47DC"/>
    <w:rsid w:val="001E57B9"/>
    <w:rsid w:val="001F127F"/>
    <w:rsid w:val="001F4088"/>
    <w:rsid w:val="001F5646"/>
    <w:rsid w:val="001F78E1"/>
    <w:rsid w:val="001F7EA0"/>
    <w:rsid w:val="00200F32"/>
    <w:rsid w:val="0020121D"/>
    <w:rsid w:val="002034E7"/>
    <w:rsid w:val="002035DE"/>
    <w:rsid w:val="00203A31"/>
    <w:rsid w:val="00204345"/>
    <w:rsid w:val="002046FD"/>
    <w:rsid w:val="00210F8C"/>
    <w:rsid w:val="00211412"/>
    <w:rsid w:val="002117E3"/>
    <w:rsid w:val="0021472C"/>
    <w:rsid w:val="00216071"/>
    <w:rsid w:val="002178B5"/>
    <w:rsid w:val="00220598"/>
    <w:rsid w:val="0022751D"/>
    <w:rsid w:val="00233262"/>
    <w:rsid w:val="002348A0"/>
    <w:rsid w:val="00237A3A"/>
    <w:rsid w:val="00237E90"/>
    <w:rsid w:val="00241424"/>
    <w:rsid w:val="00242CB4"/>
    <w:rsid w:val="00246B96"/>
    <w:rsid w:val="00246CAD"/>
    <w:rsid w:val="00246CE2"/>
    <w:rsid w:val="002506C0"/>
    <w:rsid w:val="00250FA2"/>
    <w:rsid w:val="00253260"/>
    <w:rsid w:val="00254674"/>
    <w:rsid w:val="00254A1A"/>
    <w:rsid w:val="00255BFE"/>
    <w:rsid w:val="002570A2"/>
    <w:rsid w:val="002623D9"/>
    <w:rsid w:val="00264A88"/>
    <w:rsid w:val="00267093"/>
    <w:rsid w:val="00273D3F"/>
    <w:rsid w:val="0027521E"/>
    <w:rsid w:val="0027567D"/>
    <w:rsid w:val="00280934"/>
    <w:rsid w:val="00280BBA"/>
    <w:rsid w:val="00283217"/>
    <w:rsid w:val="00285720"/>
    <w:rsid w:val="002907DA"/>
    <w:rsid w:val="00290DC6"/>
    <w:rsid w:val="0029448F"/>
    <w:rsid w:val="002948D8"/>
    <w:rsid w:val="00295BE0"/>
    <w:rsid w:val="002963D8"/>
    <w:rsid w:val="00297915"/>
    <w:rsid w:val="002A234E"/>
    <w:rsid w:val="002A5CEB"/>
    <w:rsid w:val="002A7F41"/>
    <w:rsid w:val="002B3479"/>
    <w:rsid w:val="002B4976"/>
    <w:rsid w:val="002C3F40"/>
    <w:rsid w:val="002D0D43"/>
    <w:rsid w:val="002D3DFA"/>
    <w:rsid w:val="002D5B73"/>
    <w:rsid w:val="002D5D91"/>
    <w:rsid w:val="002D7F08"/>
    <w:rsid w:val="002E190E"/>
    <w:rsid w:val="002E272E"/>
    <w:rsid w:val="002E5E8D"/>
    <w:rsid w:val="002F054D"/>
    <w:rsid w:val="002F409F"/>
    <w:rsid w:val="002F7CCB"/>
    <w:rsid w:val="00300B37"/>
    <w:rsid w:val="00304E69"/>
    <w:rsid w:val="00314F60"/>
    <w:rsid w:val="00315DD8"/>
    <w:rsid w:val="0031738D"/>
    <w:rsid w:val="00323323"/>
    <w:rsid w:val="00323D58"/>
    <w:rsid w:val="00332B39"/>
    <w:rsid w:val="00332B7E"/>
    <w:rsid w:val="00340436"/>
    <w:rsid w:val="003417A4"/>
    <w:rsid w:val="00342252"/>
    <w:rsid w:val="0034501A"/>
    <w:rsid w:val="003455DD"/>
    <w:rsid w:val="0035004A"/>
    <w:rsid w:val="00350EEA"/>
    <w:rsid w:val="00351BFA"/>
    <w:rsid w:val="00360568"/>
    <w:rsid w:val="00362E5E"/>
    <w:rsid w:val="00364C47"/>
    <w:rsid w:val="00366DC3"/>
    <w:rsid w:val="00373D25"/>
    <w:rsid w:val="00374FE7"/>
    <w:rsid w:val="003753EC"/>
    <w:rsid w:val="0037710F"/>
    <w:rsid w:val="00380FA5"/>
    <w:rsid w:val="00381144"/>
    <w:rsid w:val="00383167"/>
    <w:rsid w:val="00383E61"/>
    <w:rsid w:val="003847AF"/>
    <w:rsid w:val="00386A6D"/>
    <w:rsid w:val="00390774"/>
    <w:rsid w:val="003915FC"/>
    <w:rsid w:val="00394B99"/>
    <w:rsid w:val="00395B5A"/>
    <w:rsid w:val="00396ECA"/>
    <w:rsid w:val="003A3879"/>
    <w:rsid w:val="003B0C8F"/>
    <w:rsid w:val="003B30F4"/>
    <w:rsid w:val="003B5997"/>
    <w:rsid w:val="003C367D"/>
    <w:rsid w:val="003C3D82"/>
    <w:rsid w:val="003C6BFE"/>
    <w:rsid w:val="003D5D73"/>
    <w:rsid w:val="003D6D18"/>
    <w:rsid w:val="003E137D"/>
    <w:rsid w:val="003E1A0B"/>
    <w:rsid w:val="003E1EDD"/>
    <w:rsid w:val="003E23AD"/>
    <w:rsid w:val="003E34EF"/>
    <w:rsid w:val="003E4795"/>
    <w:rsid w:val="003E5225"/>
    <w:rsid w:val="003E5A60"/>
    <w:rsid w:val="003E7BCC"/>
    <w:rsid w:val="003F439F"/>
    <w:rsid w:val="003F49BE"/>
    <w:rsid w:val="003F4CAD"/>
    <w:rsid w:val="003F70C9"/>
    <w:rsid w:val="00400AC2"/>
    <w:rsid w:val="00400B18"/>
    <w:rsid w:val="00402829"/>
    <w:rsid w:val="00405A5E"/>
    <w:rsid w:val="00405C89"/>
    <w:rsid w:val="0041218F"/>
    <w:rsid w:val="00412943"/>
    <w:rsid w:val="004147B6"/>
    <w:rsid w:val="00415A51"/>
    <w:rsid w:val="0042028F"/>
    <w:rsid w:val="00422A47"/>
    <w:rsid w:val="00430165"/>
    <w:rsid w:val="00430EF3"/>
    <w:rsid w:val="0043327D"/>
    <w:rsid w:val="0043412E"/>
    <w:rsid w:val="00434EBE"/>
    <w:rsid w:val="00437B1F"/>
    <w:rsid w:val="00443746"/>
    <w:rsid w:val="00451F1B"/>
    <w:rsid w:val="00452FE5"/>
    <w:rsid w:val="00454428"/>
    <w:rsid w:val="0045619E"/>
    <w:rsid w:val="00461D7D"/>
    <w:rsid w:val="0046464B"/>
    <w:rsid w:val="0046649A"/>
    <w:rsid w:val="0046771E"/>
    <w:rsid w:val="00471594"/>
    <w:rsid w:val="0047289F"/>
    <w:rsid w:val="00474009"/>
    <w:rsid w:val="00477AF2"/>
    <w:rsid w:val="00486CE3"/>
    <w:rsid w:val="00491E16"/>
    <w:rsid w:val="0049231F"/>
    <w:rsid w:val="00493D50"/>
    <w:rsid w:val="004A2A06"/>
    <w:rsid w:val="004A5CF4"/>
    <w:rsid w:val="004B1A21"/>
    <w:rsid w:val="004B3B8D"/>
    <w:rsid w:val="004B4D41"/>
    <w:rsid w:val="004B4FE6"/>
    <w:rsid w:val="004B68CD"/>
    <w:rsid w:val="004C03FD"/>
    <w:rsid w:val="004C4A8D"/>
    <w:rsid w:val="004D40E0"/>
    <w:rsid w:val="004D6293"/>
    <w:rsid w:val="004E0274"/>
    <w:rsid w:val="004E3B4A"/>
    <w:rsid w:val="004E6679"/>
    <w:rsid w:val="004F2B8F"/>
    <w:rsid w:val="004F30FC"/>
    <w:rsid w:val="004F6005"/>
    <w:rsid w:val="004F6393"/>
    <w:rsid w:val="0050189D"/>
    <w:rsid w:val="005022EE"/>
    <w:rsid w:val="00504247"/>
    <w:rsid w:val="005044E5"/>
    <w:rsid w:val="00504AF3"/>
    <w:rsid w:val="00517547"/>
    <w:rsid w:val="00517B96"/>
    <w:rsid w:val="00520E2D"/>
    <w:rsid w:val="00522554"/>
    <w:rsid w:val="00523D1C"/>
    <w:rsid w:val="00530498"/>
    <w:rsid w:val="005320CF"/>
    <w:rsid w:val="00533C88"/>
    <w:rsid w:val="00535A14"/>
    <w:rsid w:val="0053632B"/>
    <w:rsid w:val="0053680C"/>
    <w:rsid w:val="00543D96"/>
    <w:rsid w:val="005506C3"/>
    <w:rsid w:val="00554168"/>
    <w:rsid w:val="00557974"/>
    <w:rsid w:val="00557C76"/>
    <w:rsid w:val="00564DBB"/>
    <w:rsid w:val="005654E2"/>
    <w:rsid w:val="00566070"/>
    <w:rsid w:val="00570FCC"/>
    <w:rsid w:val="0057336C"/>
    <w:rsid w:val="00573632"/>
    <w:rsid w:val="00575812"/>
    <w:rsid w:val="00581D26"/>
    <w:rsid w:val="00585106"/>
    <w:rsid w:val="0058511C"/>
    <w:rsid w:val="00586B06"/>
    <w:rsid w:val="005A29BF"/>
    <w:rsid w:val="005A4F83"/>
    <w:rsid w:val="005A699A"/>
    <w:rsid w:val="005B103B"/>
    <w:rsid w:val="005B1775"/>
    <w:rsid w:val="005B3066"/>
    <w:rsid w:val="005B59D9"/>
    <w:rsid w:val="005B5F44"/>
    <w:rsid w:val="005C343F"/>
    <w:rsid w:val="005C34A3"/>
    <w:rsid w:val="005C396C"/>
    <w:rsid w:val="005C520A"/>
    <w:rsid w:val="005C6015"/>
    <w:rsid w:val="005E0687"/>
    <w:rsid w:val="005E172F"/>
    <w:rsid w:val="005E7AF4"/>
    <w:rsid w:val="005E7D3C"/>
    <w:rsid w:val="005F07CC"/>
    <w:rsid w:val="005F240D"/>
    <w:rsid w:val="005F2593"/>
    <w:rsid w:val="005F265E"/>
    <w:rsid w:val="005F412A"/>
    <w:rsid w:val="006012E1"/>
    <w:rsid w:val="0060172B"/>
    <w:rsid w:val="00601B19"/>
    <w:rsid w:val="00604100"/>
    <w:rsid w:val="00604D8A"/>
    <w:rsid w:val="006113A1"/>
    <w:rsid w:val="00612325"/>
    <w:rsid w:val="006133A1"/>
    <w:rsid w:val="00614347"/>
    <w:rsid w:val="00614BE2"/>
    <w:rsid w:val="0061604B"/>
    <w:rsid w:val="0062214A"/>
    <w:rsid w:val="00624C6E"/>
    <w:rsid w:val="00630863"/>
    <w:rsid w:val="00633954"/>
    <w:rsid w:val="00634CCE"/>
    <w:rsid w:val="006359A2"/>
    <w:rsid w:val="006359F3"/>
    <w:rsid w:val="00641930"/>
    <w:rsid w:val="00641D31"/>
    <w:rsid w:val="00642C4E"/>
    <w:rsid w:val="00646386"/>
    <w:rsid w:val="00646952"/>
    <w:rsid w:val="00647836"/>
    <w:rsid w:val="00651595"/>
    <w:rsid w:val="0065336C"/>
    <w:rsid w:val="00653578"/>
    <w:rsid w:val="00654EC2"/>
    <w:rsid w:val="00656372"/>
    <w:rsid w:val="00656A6C"/>
    <w:rsid w:val="00663B8D"/>
    <w:rsid w:val="00664A9A"/>
    <w:rsid w:val="00665701"/>
    <w:rsid w:val="0067417D"/>
    <w:rsid w:val="006758CB"/>
    <w:rsid w:val="00677FAF"/>
    <w:rsid w:val="00682605"/>
    <w:rsid w:val="006839BD"/>
    <w:rsid w:val="006863BA"/>
    <w:rsid w:val="006949F5"/>
    <w:rsid w:val="0069520E"/>
    <w:rsid w:val="00697A9A"/>
    <w:rsid w:val="006A4C20"/>
    <w:rsid w:val="006A5E99"/>
    <w:rsid w:val="006B185B"/>
    <w:rsid w:val="006B1BFA"/>
    <w:rsid w:val="006B3AB9"/>
    <w:rsid w:val="006B6935"/>
    <w:rsid w:val="006C05F4"/>
    <w:rsid w:val="006C5DF5"/>
    <w:rsid w:val="006C5E6C"/>
    <w:rsid w:val="006C7DCD"/>
    <w:rsid w:val="006C7FBB"/>
    <w:rsid w:val="006D015D"/>
    <w:rsid w:val="006D0F71"/>
    <w:rsid w:val="006D5DF6"/>
    <w:rsid w:val="006E18E8"/>
    <w:rsid w:val="006E5420"/>
    <w:rsid w:val="006E721E"/>
    <w:rsid w:val="006E7403"/>
    <w:rsid w:val="006E786B"/>
    <w:rsid w:val="006F1CC3"/>
    <w:rsid w:val="006F5AF8"/>
    <w:rsid w:val="00704A40"/>
    <w:rsid w:val="00704B05"/>
    <w:rsid w:val="00706798"/>
    <w:rsid w:val="007113CA"/>
    <w:rsid w:val="00714047"/>
    <w:rsid w:val="007170C4"/>
    <w:rsid w:val="00720CB9"/>
    <w:rsid w:val="00720D88"/>
    <w:rsid w:val="00721650"/>
    <w:rsid w:val="00725515"/>
    <w:rsid w:val="00725CE5"/>
    <w:rsid w:val="00726396"/>
    <w:rsid w:val="007267FA"/>
    <w:rsid w:val="0073087B"/>
    <w:rsid w:val="00732300"/>
    <w:rsid w:val="00732A9D"/>
    <w:rsid w:val="007331C4"/>
    <w:rsid w:val="00737DD2"/>
    <w:rsid w:val="007547D1"/>
    <w:rsid w:val="00757882"/>
    <w:rsid w:val="00757D15"/>
    <w:rsid w:val="00761D31"/>
    <w:rsid w:val="00782558"/>
    <w:rsid w:val="00782C76"/>
    <w:rsid w:val="00793F49"/>
    <w:rsid w:val="00794DB6"/>
    <w:rsid w:val="00797702"/>
    <w:rsid w:val="007A0EC8"/>
    <w:rsid w:val="007A27E4"/>
    <w:rsid w:val="007A3509"/>
    <w:rsid w:val="007A44CF"/>
    <w:rsid w:val="007A7A08"/>
    <w:rsid w:val="007B0DFB"/>
    <w:rsid w:val="007B1A31"/>
    <w:rsid w:val="007B374A"/>
    <w:rsid w:val="007B6EE6"/>
    <w:rsid w:val="007C142B"/>
    <w:rsid w:val="007C422C"/>
    <w:rsid w:val="007C4828"/>
    <w:rsid w:val="007C5AE7"/>
    <w:rsid w:val="007C5BBE"/>
    <w:rsid w:val="007C6591"/>
    <w:rsid w:val="007C784F"/>
    <w:rsid w:val="007D422F"/>
    <w:rsid w:val="007D6CC2"/>
    <w:rsid w:val="007E0857"/>
    <w:rsid w:val="007E1694"/>
    <w:rsid w:val="007E523F"/>
    <w:rsid w:val="007F1535"/>
    <w:rsid w:val="007F19B1"/>
    <w:rsid w:val="007F4DE9"/>
    <w:rsid w:val="007F7F79"/>
    <w:rsid w:val="00801785"/>
    <w:rsid w:val="0080553A"/>
    <w:rsid w:val="00807B27"/>
    <w:rsid w:val="00810644"/>
    <w:rsid w:val="008118B3"/>
    <w:rsid w:val="0081275E"/>
    <w:rsid w:val="00813E53"/>
    <w:rsid w:val="00814A40"/>
    <w:rsid w:val="00814AEB"/>
    <w:rsid w:val="00826D96"/>
    <w:rsid w:val="00827B3B"/>
    <w:rsid w:val="008304AD"/>
    <w:rsid w:val="008316DC"/>
    <w:rsid w:val="00836E27"/>
    <w:rsid w:val="0084028E"/>
    <w:rsid w:val="00840978"/>
    <w:rsid w:val="00840C3F"/>
    <w:rsid w:val="00845D46"/>
    <w:rsid w:val="00847636"/>
    <w:rsid w:val="0085265A"/>
    <w:rsid w:val="008567A7"/>
    <w:rsid w:val="008570C7"/>
    <w:rsid w:val="00857833"/>
    <w:rsid w:val="00861F5B"/>
    <w:rsid w:val="00865687"/>
    <w:rsid w:val="00865CA8"/>
    <w:rsid w:val="00866AE2"/>
    <w:rsid w:val="00870356"/>
    <w:rsid w:val="0087142C"/>
    <w:rsid w:val="008742B8"/>
    <w:rsid w:val="008916C8"/>
    <w:rsid w:val="008926D3"/>
    <w:rsid w:val="008960AE"/>
    <w:rsid w:val="0089679F"/>
    <w:rsid w:val="008A00D7"/>
    <w:rsid w:val="008A454E"/>
    <w:rsid w:val="008A5265"/>
    <w:rsid w:val="008A6324"/>
    <w:rsid w:val="008B1CBE"/>
    <w:rsid w:val="008B7582"/>
    <w:rsid w:val="008C0B65"/>
    <w:rsid w:val="008C0C0C"/>
    <w:rsid w:val="008C13D4"/>
    <w:rsid w:val="008C184D"/>
    <w:rsid w:val="008C206D"/>
    <w:rsid w:val="008D2783"/>
    <w:rsid w:val="008D37E6"/>
    <w:rsid w:val="008D5444"/>
    <w:rsid w:val="008D6D18"/>
    <w:rsid w:val="008E0CDA"/>
    <w:rsid w:val="008E5B40"/>
    <w:rsid w:val="008E5D22"/>
    <w:rsid w:val="008E759A"/>
    <w:rsid w:val="008F1169"/>
    <w:rsid w:val="008F16AD"/>
    <w:rsid w:val="00900AD3"/>
    <w:rsid w:val="00903C62"/>
    <w:rsid w:val="00904EC0"/>
    <w:rsid w:val="00904EEE"/>
    <w:rsid w:val="00905CBD"/>
    <w:rsid w:val="00910313"/>
    <w:rsid w:val="00912D29"/>
    <w:rsid w:val="009152D0"/>
    <w:rsid w:val="00920FBA"/>
    <w:rsid w:val="00923589"/>
    <w:rsid w:val="009317DE"/>
    <w:rsid w:val="00931BB9"/>
    <w:rsid w:val="0093284D"/>
    <w:rsid w:val="009338D0"/>
    <w:rsid w:val="0093391A"/>
    <w:rsid w:val="00944F54"/>
    <w:rsid w:val="009464F2"/>
    <w:rsid w:val="00947078"/>
    <w:rsid w:val="00953CBE"/>
    <w:rsid w:val="00957097"/>
    <w:rsid w:val="00961FFF"/>
    <w:rsid w:val="00964594"/>
    <w:rsid w:val="00965A9A"/>
    <w:rsid w:val="00966D34"/>
    <w:rsid w:val="00971D56"/>
    <w:rsid w:val="00974C99"/>
    <w:rsid w:val="0097634D"/>
    <w:rsid w:val="009772FA"/>
    <w:rsid w:val="0098058A"/>
    <w:rsid w:val="00980CF7"/>
    <w:rsid w:val="0098326D"/>
    <w:rsid w:val="00983D72"/>
    <w:rsid w:val="00985613"/>
    <w:rsid w:val="0098636B"/>
    <w:rsid w:val="009916B5"/>
    <w:rsid w:val="00992D67"/>
    <w:rsid w:val="009934FA"/>
    <w:rsid w:val="00997542"/>
    <w:rsid w:val="009A641C"/>
    <w:rsid w:val="009B46DE"/>
    <w:rsid w:val="009B6F07"/>
    <w:rsid w:val="009C361E"/>
    <w:rsid w:val="009C724C"/>
    <w:rsid w:val="009D12F0"/>
    <w:rsid w:val="009D1B33"/>
    <w:rsid w:val="009D3588"/>
    <w:rsid w:val="009E1706"/>
    <w:rsid w:val="009E2EBA"/>
    <w:rsid w:val="009E32DE"/>
    <w:rsid w:val="009E3A22"/>
    <w:rsid w:val="009E4D1E"/>
    <w:rsid w:val="009F2961"/>
    <w:rsid w:val="009F4635"/>
    <w:rsid w:val="009F58FB"/>
    <w:rsid w:val="009F590F"/>
    <w:rsid w:val="00A03791"/>
    <w:rsid w:val="00A07D28"/>
    <w:rsid w:val="00A10F02"/>
    <w:rsid w:val="00A112D2"/>
    <w:rsid w:val="00A210CF"/>
    <w:rsid w:val="00A21A1E"/>
    <w:rsid w:val="00A233FB"/>
    <w:rsid w:val="00A23783"/>
    <w:rsid w:val="00A25669"/>
    <w:rsid w:val="00A34D81"/>
    <w:rsid w:val="00A40E72"/>
    <w:rsid w:val="00A4104A"/>
    <w:rsid w:val="00A438DE"/>
    <w:rsid w:val="00A45DC0"/>
    <w:rsid w:val="00A46689"/>
    <w:rsid w:val="00A5194A"/>
    <w:rsid w:val="00A520F4"/>
    <w:rsid w:val="00A544CA"/>
    <w:rsid w:val="00A5609A"/>
    <w:rsid w:val="00A65897"/>
    <w:rsid w:val="00A67B90"/>
    <w:rsid w:val="00A716A9"/>
    <w:rsid w:val="00A757C4"/>
    <w:rsid w:val="00A82FE1"/>
    <w:rsid w:val="00A83D4C"/>
    <w:rsid w:val="00A869BE"/>
    <w:rsid w:val="00A877DC"/>
    <w:rsid w:val="00A909E6"/>
    <w:rsid w:val="00A90C11"/>
    <w:rsid w:val="00A929FC"/>
    <w:rsid w:val="00A97AAB"/>
    <w:rsid w:val="00AA0A45"/>
    <w:rsid w:val="00AA0EF9"/>
    <w:rsid w:val="00AA1670"/>
    <w:rsid w:val="00AA1CD3"/>
    <w:rsid w:val="00AA251A"/>
    <w:rsid w:val="00AA5590"/>
    <w:rsid w:val="00AB6548"/>
    <w:rsid w:val="00AB65B2"/>
    <w:rsid w:val="00AB6CAC"/>
    <w:rsid w:val="00AB6F72"/>
    <w:rsid w:val="00AC0380"/>
    <w:rsid w:val="00AC56C8"/>
    <w:rsid w:val="00AC622D"/>
    <w:rsid w:val="00AC672C"/>
    <w:rsid w:val="00AD3CFE"/>
    <w:rsid w:val="00AD438C"/>
    <w:rsid w:val="00AD4D40"/>
    <w:rsid w:val="00AD5FC6"/>
    <w:rsid w:val="00AE0998"/>
    <w:rsid w:val="00AE2222"/>
    <w:rsid w:val="00AE31DD"/>
    <w:rsid w:val="00AE652A"/>
    <w:rsid w:val="00AE6E3E"/>
    <w:rsid w:val="00AF0514"/>
    <w:rsid w:val="00AF0B65"/>
    <w:rsid w:val="00AF30D8"/>
    <w:rsid w:val="00AF426B"/>
    <w:rsid w:val="00AF5001"/>
    <w:rsid w:val="00AF53C2"/>
    <w:rsid w:val="00AF53F7"/>
    <w:rsid w:val="00B00125"/>
    <w:rsid w:val="00B020A5"/>
    <w:rsid w:val="00B0229D"/>
    <w:rsid w:val="00B058BA"/>
    <w:rsid w:val="00B06DEC"/>
    <w:rsid w:val="00B07C29"/>
    <w:rsid w:val="00B11A07"/>
    <w:rsid w:val="00B166D4"/>
    <w:rsid w:val="00B167CA"/>
    <w:rsid w:val="00B30D63"/>
    <w:rsid w:val="00B315A4"/>
    <w:rsid w:val="00B32C79"/>
    <w:rsid w:val="00B419E6"/>
    <w:rsid w:val="00B43076"/>
    <w:rsid w:val="00B43721"/>
    <w:rsid w:val="00B44317"/>
    <w:rsid w:val="00B44359"/>
    <w:rsid w:val="00B51ADC"/>
    <w:rsid w:val="00B53814"/>
    <w:rsid w:val="00B56A2E"/>
    <w:rsid w:val="00B57B4D"/>
    <w:rsid w:val="00B62F6F"/>
    <w:rsid w:val="00B63681"/>
    <w:rsid w:val="00B639D0"/>
    <w:rsid w:val="00B65786"/>
    <w:rsid w:val="00B718D0"/>
    <w:rsid w:val="00B7477D"/>
    <w:rsid w:val="00B75E2D"/>
    <w:rsid w:val="00B77618"/>
    <w:rsid w:val="00B80014"/>
    <w:rsid w:val="00B86353"/>
    <w:rsid w:val="00B93A5D"/>
    <w:rsid w:val="00B94683"/>
    <w:rsid w:val="00B949C4"/>
    <w:rsid w:val="00B94B41"/>
    <w:rsid w:val="00BA2921"/>
    <w:rsid w:val="00BA4D1D"/>
    <w:rsid w:val="00BA62C8"/>
    <w:rsid w:val="00BA761F"/>
    <w:rsid w:val="00BC04A8"/>
    <w:rsid w:val="00BC5E97"/>
    <w:rsid w:val="00BC78A2"/>
    <w:rsid w:val="00BD263F"/>
    <w:rsid w:val="00BD3B74"/>
    <w:rsid w:val="00BD7319"/>
    <w:rsid w:val="00BE1D35"/>
    <w:rsid w:val="00BE4A3C"/>
    <w:rsid w:val="00BE4AB1"/>
    <w:rsid w:val="00BE5849"/>
    <w:rsid w:val="00BE6C7B"/>
    <w:rsid w:val="00BE7EB4"/>
    <w:rsid w:val="00BF261E"/>
    <w:rsid w:val="00BF2E1C"/>
    <w:rsid w:val="00BF4619"/>
    <w:rsid w:val="00C10680"/>
    <w:rsid w:val="00C10767"/>
    <w:rsid w:val="00C1095E"/>
    <w:rsid w:val="00C115ED"/>
    <w:rsid w:val="00C117DB"/>
    <w:rsid w:val="00C1208F"/>
    <w:rsid w:val="00C124BF"/>
    <w:rsid w:val="00C12FFD"/>
    <w:rsid w:val="00C14FA6"/>
    <w:rsid w:val="00C16019"/>
    <w:rsid w:val="00C168E6"/>
    <w:rsid w:val="00C24223"/>
    <w:rsid w:val="00C248BB"/>
    <w:rsid w:val="00C24BF9"/>
    <w:rsid w:val="00C252B9"/>
    <w:rsid w:val="00C40C9E"/>
    <w:rsid w:val="00C45D7B"/>
    <w:rsid w:val="00C45E87"/>
    <w:rsid w:val="00C465FC"/>
    <w:rsid w:val="00C5181F"/>
    <w:rsid w:val="00C55B50"/>
    <w:rsid w:val="00C61B53"/>
    <w:rsid w:val="00C63BDA"/>
    <w:rsid w:val="00C8196F"/>
    <w:rsid w:val="00C86261"/>
    <w:rsid w:val="00C914E4"/>
    <w:rsid w:val="00C957BA"/>
    <w:rsid w:val="00C95E00"/>
    <w:rsid w:val="00CA2885"/>
    <w:rsid w:val="00CA4CCF"/>
    <w:rsid w:val="00CA5112"/>
    <w:rsid w:val="00CA554D"/>
    <w:rsid w:val="00CA7A12"/>
    <w:rsid w:val="00CB0433"/>
    <w:rsid w:val="00CB4F27"/>
    <w:rsid w:val="00CB6AD5"/>
    <w:rsid w:val="00CC2AEA"/>
    <w:rsid w:val="00CC3191"/>
    <w:rsid w:val="00CC40F1"/>
    <w:rsid w:val="00CC70B6"/>
    <w:rsid w:val="00CC7809"/>
    <w:rsid w:val="00CD17D9"/>
    <w:rsid w:val="00CD74C3"/>
    <w:rsid w:val="00CE07C6"/>
    <w:rsid w:val="00CE39DA"/>
    <w:rsid w:val="00CE685A"/>
    <w:rsid w:val="00CF0F12"/>
    <w:rsid w:val="00CF162A"/>
    <w:rsid w:val="00CF2FA2"/>
    <w:rsid w:val="00CF3DD8"/>
    <w:rsid w:val="00CF6CA1"/>
    <w:rsid w:val="00D00625"/>
    <w:rsid w:val="00D01816"/>
    <w:rsid w:val="00D05515"/>
    <w:rsid w:val="00D06E9B"/>
    <w:rsid w:val="00D07188"/>
    <w:rsid w:val="00D0723A"/>
    <w:rsid w:val="00D079EA"/>
    <w:rsid w:val="00D07AC3"/>
    <w:rsid w:val="00D12C3B"/>
    <w:rsid w:val="00D13AB9"/>
    <w:rsid w:val="00D13D14"/>
    <w:rsid w:val="00D16995"/>
    <w:rsid w:val="00D203DB"/>
    <w:rsid w:val="00D248B5"/>
    <w:rsid w:val="00D2575A"/>
    <w:rsid w:val="00D2600D"/>
    <w:rsid w:val="00D26B05"/>
    <w:rsid w:val="00D32D98"/>
    <w:rsid w:val="00D354A5"/>
    <w:rsid w:val="00D3586F"/>
    <w:rsid w:val="00D35A0D"/>
    <w:rsid w:val="00D35AD0"/>
    <w:rsid w:val="00D434C9"/>
    <w:rsid w:val="00D43A35"/>
    <w:rsid w:val="00D45905"/>
    <w:rsid w:val="00D46AA9"/>
    <w:rsid w:val="00D46D7C"/>
    <w:rsid w:val="00D51219"/>
    <w:rsid w:val="00D5383A"/>
    <w:rsid w:val="00D55AB5"/>
    <w:rsid w:val="00D5639C"/>
    <w:rsid w:val="00D5640C"/>
    <w:rsid w:val="00D56A12"/>
    <w:rsid w:val="00D57673"/>
    <w:rsid w:val="00D60DDB"/>
    <w:rsid w:val="00D61D3A"/>
    <w:rsid w:val="00D6511C"/>
    <w:rsid w:val="00D72384"/>
    <w:rsid w:val="00D7265E"/>
    <w:rsid w:val="00D72BE5"/>
    <w:rsid w:val="00D73C7B"/>
    <w:rsid w:val="00D7618E"/>
    <w:rsid w:val="00D80EFF"/>
    <w:rsid w:val="00D83197"/>
    <w:rsid w:val="00D8451C"/>
    <w:rsid w:val="00D8612A"/>
    <w:rsid w:val="00D87B76"/>
    <w:rsid w:val="00D916E0"/>
    <w:rsid w:val="00DA145C"/>
    <w:rsid w:val="00DA3401"/>
    <w:rsid w:val="00DA5845"/>
    <w:rsid w:val="00DB3696"/>
    <w:rsid w:val="00DB3AB3"/>
    <w:rsid w:val="00DB4983"/>
    <w:rsid w:val="00DC005F"/>
    <w:rsid w:val="00DC2D6C"/>
    <w:rsid w:val="00DC667A"/>
    <w:rsid w:val="00DD0ACB"/>
    <w:rsid w:val="00DD2566"/>
    <w:rsid w:val="00DD4DC5"/>
    <w:rsid w:val="00DD7498"/>
    <w:rsid w:val="00DE2E6A"/>
    <w:rsid w:val="00DE51E7"/>
    <w:rsid w:val="00DF516C"/>
    <w:rsid w:val="00DF6918"/>
    <w:rsid w:val="00E04D84"/>
    <w:rsid w:val="00E15765"/>
    <w:rsid w:val="00E259BF"/>
    <w:rsid w:val="00E30169"/>
    <w:rsid w:val="00E41380"/>
    <w:rsid w:val="00E4174C"/>
    <w:rsid w:val="00E42906"/>
    <w:rsid w:val="00E4424D"/>
    <w:rsid w:val="00E467FB"/>
    <w:rsid w:val="00E476F0"/>
    <w:rsid w:val="00E47AFC"/>
    <w:rsid w:val="00E47D5E"/>
    <w:rsid w:val="00E51386"/>
    <w:rsid w:val="00E5684D"/>
    <w:rsid w:val="00E62C48"/>
    <w:rsid w:val="00E64D6D"/>
    <w:rsid w:val="00E67AEC"/>
    <w:rsid w:val="00E72631"/>
    <w:rsid w:val="00E85283"/>
    <w:rsid w:val="00E87E2D"/>
    <w:rsid w:val="00E91325"/>
    <w:rsid w:val="00E936C1"/>
    <w:rsid w:val="00E949EE"/>
    <w:rsid w:val="00E94EDD"/>
    <w:rsid w:val="00E96E93"/>
    <w:rsid w:val="00EA233D"/>
    <w:rsid w:val="00EA2620"/>
    <w:rsid w:val="00EA6A81"/>
    <w:rsid w:val="00EA6CCF"/>
    <w:rsid w:val="00EB6B0F"/>
    <w:rsid w:val="00EC05C0"/>
    <w:rsid w:val="00EC5002"/>
    <w:rsid w:val="00EC6DED"/>
    <w:rsid w:val="00EC73CA"/>
    <w:rsid w:val="00ED0B65"/>
    <w:rsid w:val="00ED1453"/>
    <w:rsid w:val="00ED2D36"/>
    <w:rsid w:val="00ED64A4"/>
    <w:rsid w:val="00EE2C09"/>
    <w:rsid w:val="00EE311B"/>
    <w:rsid w:val="00EE37AE"/>
    <w:rsid w:val="00EE76AD"/>
    <w:rsid w:val="00EF0274"/>
    <w:rsid w:val="00EF3F4C"/>
    <w:rsid w:val="00EF741D"/>
    <w:rsid w:val="00EF7E54"/>
    <w:rsid w:val="00F122FC"/>
    <w:rsid w:val="00F1467E"/>
    <w:rsid w:val="00F15309"/>
    <w:rsid w:val="00F17F02"/>
    <w:rsid w:val="00F2279E"/>
    <w:rsid w:val="00F23134"/>
    <w:rsid w:val="00F233AB"/>
    <w:rsid w:val="00F25A4D"/>
    <w:rsid w:val="00F263AA"/>
    <w:rsid w:val="00F30907"/>
    <w:rsid w:val="00F31588"/>
    <w:rsid w:val="00F32A84"/>
    <w:rsid w:val="00F356F4"/>
    <w:rsid w:val="00F363CD"/>
    <w:rsid w:val="00F40A37"/>
    <w:rsid w:val="00F416D5"/>
    <w:rsid w:val="00F42842"/>
    <w:rsid w:val="00F42B88"/>
    <w:rsid w:val="00F47A75"/>
    <w:rsid w:val="00F47C85"/>
    <w:rsid w:val="00F50137"/>
    <w:rsid w:val="00F548D9"/>
    <w:rsid w:val="00F613A1"/>
    <w:rsid w:val="00F62B9D"/>
    <w:rsid w:val="00F63A3A"/>
    <w:rsid w:val="00F65083"/>
    <w:rsid w:val="00F71CEF"/>
    <w:rsid w:val="00F724D8"/>
    <w:rsid w:val="00F72FF7"/>
    <w:rsid w:val="00F757B5"/>
    <w:rsid w:val="00F75CFE"/>
    <w:rsid w:val="00F77560"/>
    <w:rsid w:val="00F819BB"/>
    <w:rsid w:val="00F824A6"/>
    <w:rsid w:val="00F8344B"/>
    <w:rsid w:val="00F8345D"/>
    <w:rsid w:val="00F84644"/>
    <w:rsid w:val="00F85DC0"/>
    <w:rsid w:val="00F9001D"/>
    <w:rsid w:val="00F94A34"/>
    <w:rsid w:val="00FA0410"/>
    <w:rsid w:val="00FA124D"/>
    <w:rsid w:val="00FA7461"/>
    <w:rsid w:val="00FC4656"/>
    <w:rsid w:val="00FC7CE4"/>
    <w:rsid w:val="00FD3E31"/>
    <w:rsid w:val="00FD6D3B"/>
    <w:rsid w:val="00FD7E11"/>
    <w:rsid w:val="00FE0F53"/>
    <w:rsid w:val="00FE34BF"/>
    <w:rsid w:val="00FE6636"/>
    <w:rsid w:val="00FF47ED"/>
    <w:rsid w:val="00FF4B68"/>
    <w:rsid w:val="00FF52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9C3EBEDE-07A1-4F48-8ACC-2AF1050A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7E1694"/>
  </w:style>
  <w:style w:type="paragraph" w:styleId="berschrift1">
    <w:name w:val="heading 1"/>
    <w:basedOn w:val="Standard"/>
    <w:next w:val="Standard"/>
    <w:link w:val="berschrift1Zchn"/>
    <w:autoRedefine/>
    <w:uiPriority w:val="9"/>
    <w:qFormat/>
    <w:rsid w:val="002034E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2034E7"/>
    <w:pPr>
      <w:keepNext/>
      <w:keepLines/>
      <w:numPr>
        <w:ilvl w:val="1"/>
        <w:numId w:val="6"/>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2034E7"/>
    <w:pPr>
      <w:keepNext/>
      <w:keepLines/>
      <w:numPr>
        <w:ilvl w:val="2"/>
        <w:numId w:val="6"/>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2034E7"/>
    <w:pPr>
      <w:keepNext/>
      <w:keepLines/>
      <w:numPr>
        <w:ilvl w:val="3"/>
        <w:numId w:val="6"/>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2034E7"/>
    <w:pPr>
      <w:keepNext/>
      <w:keepLines/>
      <w:numPr>
        <w:ilvl w:val="4"/>
        <w:numId w:val="6"/>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2034E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E169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E1694"/>
  </w:style>
  <w:style w:type="character" w:customStyle="1" w:styleId="berschrift1Zchn">
    <w:name w:val="Überschrift 1 Zchn"/>
    <w:basedOn w:val="Absatz-Standardschriftart"/>
    <w:link w:val="berschrift1"/>
    <w:uiPriority w:val="9"/>
    <w:rsid w:val="002034E7"/>
    <w:rPr>
      <w:rFonts w:ascii="Calibri" w:eastAsiaTheme="majorEastAsia" w:hAnsi="Calibri" w:cstheme="majorBidi"/>
      <w:b/>
      <w:sz w:val="32"/>
      <w:szCs w:val="32"/>
    </w:rPr>
  </w:style>
  <w:style w:type="paragraph" w:styleId="Kopfzeile">
    <w:name w:val="header"/>
    <w:basedOn w:val="Standard"/>
    <w:link w:val="KopfzeileZchn"/>
    <w:uiPriority w:val="99"/>
    <w:unhideWhenUsed/>
    <w:rsid w:val="002034E7"/>
    <w:pPr>
      <w:tabs>
        <w:tab w:val="left" w:pos="425"/>
      </w:tabs>
      <w:spacing w:after="0" w:line="240" w:lineRule="auto"/>
    </w:pPr>
  </w:style>
  <w:style w:type="character" w:customStyle="1" w:styleId="KopfzeileZchn">
    <w:name w:val="Kopfzeile Zchn"/>
    <w:basedOn w:val="Absatz-Standardschriftart"/>
    <w:link w:val="Kopfzeile"/>
    <w:uiPriority w:val="99"/>
    <w:rsid w:val="002034E7"/>
  </w:style>
  <w:style w:type="paragraph" w:styleId="Fuzeile">
    <w:name w:val="footer"/>
    <w:basedOn w:val="Standard"/>
    <w:link w:val="FuzeileZchn"/>
    <w:uiPriority w:val="99"/>
    <w:unhideWhenUsed/>
    <w:rsid w:val="002034E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2034E7"/>
    <w:rPr>
      <w:rFonts w:ascii="Palatino Linotype" w:hAnsi="Palatino Linotype"/>
      <w:smallCaps/>
      <w:sz w:val="18"/>
    </w:rPr>
  </w:style>
  <w:style w:type="character" w:customStyle="1" w:styleId="berschrift2Zchn">
    <w:name w:val="Überschrift 2 Zchn"/>
    <w:basedOn w:val="Absatz-Standardschriftart"/>
    <w:link w:val="berschrift2"/>
    <w:uiPriority w:val="9"/>
    <w:rsid w:val="002034E7"/>
    <w:rPr>
      <w:rFonts w:ascii="Calibri" w:eastAsiaTheme="majorEastAsia" w:hAnsi="Calibri" w:cstheme="majorBidi"/>
      <w:b/>
      <w:sz w:val="24"/>
      <w:szCs w:val="26"/>
    </w:rPr>
  </w:style>
  <w:style w:type="character" w:customStyle="1" w:styleId="fett">
    <w:name w:val="_fett"/>
    <w:basedOn w:val="Absatz-Standardschriftart"/>
    <w:uiPriority w:val="1"/>
    <w:qFormat/>
    <w:rsid w:val="002034E7"/>
    <w:rPr>
      <w:rFonts w:ascii="Palatino Linotype" w:hAnsi="Palatino Linotype"/>
      <w:b/>
      <w:sz w:val="18"/>
    </w:rPr>
  </w:style>
  <w:style w:type="character" w:customStyle="1" w:styleId="berschrift3Zchn">
    <w:name w:val="Überschrift 3 Zchn"/>
    <w:basedOn w:val="Absatz-Standardschriftart"/>
    <w:link w:val="berschrift3"/>
    <w:uiPriority w:val="9"/>
    <w:rsid w:val="002034E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2034E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2034E7"/>
    <w:rPr>
      <w:rFonts w:ascii="Calibri" w:eastAsiaTheme="majorEastAsia" w:hAnsi="Calibri" w:cstheme="majorBidi"/>
      <w:sz w:val="18"/>
    </w:rPr>
  </w:style>
  <w:style w:type="paragraph" w:customStyle="1" w:styleId="Text">
    <w:name w:val="Text"/>
    <w:basedOn w:val="Standard"/>
    <w:next w:val="Randziffer"/>
    <w:autoRedefine/>
    <w:qFormat/>
    <w:rsid w:val="002034E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2034E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2034E7"/>
    <w:rPr>
      <w:rFonts w:ascii="Palatino Linotype" w:hAnsi="Palatino Linotype"/>
      <w:sz w:val="16"/>
      <w:szCs w:val="20"/>
    </w:rPr>
  </w:style>
  <w:style w:type="character" w:styleId="Funotenzeichen">
    <w:name w:val="footnote reference"/>
    <w:basedOn w:val="Absatz-Standardschriftart"/>
    <w:uiPriority w:val="99"/>
    <w:semiHidden/>
    <w:unhideWhenUsed/>
    <w:rsid w:val="002034E7"/>
    <w:rPr>
      <w:vertAlign w:val="superscript"/>
    </w:rPr>
  </w:style>
  <w:style w:type="character" w:customStyle="1" w:styleId="kursivMuster">
    <w:name w:val="_kursiv_Muster"/>
    <w:basedOn w:val="fettMuster"/>
    <w:uiPriority w:val="1"/>
    <w:qFormat/>
    <w:rsid w:val="002034E7"/>
    <w:rPr>
      <w:rFonts w:ascii="Calibri" w:hAnsi="Calibri"/>
      <w:b w:val="0"/>
      <w:i/>
      <w:sz w:val="18"/>
    </w:rPr>
  </w:style>
  <w:style w:type="character" w:customStyle="1" w:styleId="kursiv">
    <w:name w:val="_kursiv"/>
    <w:basedOn w:val="Absatz-Standardschriftart"/>
    <w:uiPriority w:val="1"/>
    <w:qFormat/>
    <w:rsid w:val="002034E7"/>
    <w:rPr>
      <w:rFonts w:ascii="Palatino Linotype" w:hAnsi="Palatino Linotype"/>
      <w:i/>
      <w:sz w:val="18"/>
    </w:rPr>
  </w:style>
  <w:style w:type="paragraph" w:customStyle="1" w:styleId="Liste">
    <w:name w:val="Liste –"/>
    <w:basedOn w:val="Text"/>
    <w:qFormat/>
    <w:rsid w:val="002034E7"/>
    <w:pPr>
      <w:numPr>
        <w:numId w:val="1"/>
      </w:numPr>
      <w:spacing w:before="60" w:after="60"/>
      <w:ind w:left="284" w:hanging="284"/>
      <w:contextualSpacing/>
    </w:pPr>
  </w:style>
  <w:style w:type="paragraph" w:customStyle="1" w:styleId="Listei">
    <w:name w:val="Liste i)"/>
    <w:basedOn w:val="Liste"/>
    <w:qFormat/>
    <w:rsid w:val="002034E7"/>
    <w:pPr>
      <w:numPr>
        <w:numId w:val="2"/>
      </w:numPr>
      <w:ind w:left="568" w:hanging="284"/>
    </w:pPr>
  </w:style>
  <w:style w:type="character" w:styleId="Platzhaltertext">
    <w:name w:val="Placeholder Text"/>
    <w:basedOn w:val="Absatz-Standardschriftart"/>
    <w:uiPriority w:val="99"/>
    <w:semiHidden/>
    <w:locked/>
    <w:rsid w:val="002034E7"/>
    <w:rPr>
      <w:color w:val="808080"/>
    </w:rPr>
  </w:style>
  <w:style w:type="character" w:customStyle="1" w:styleId="fettMuster">
    <w:name w:val="_fett_Muster"/>
    <w:basedOn w:val="fett"/>
    <w:uiPriority w:val="1"/>
    <w:qFormat/>
    <w:rsid w:val="002034E7"/>
    <w:rPr>
      <w:rFonts w:ascii="Calibri" w:hAnsi="Calibri"/>
      <w:b/>
      <w:sz w:val="18"/>
    </w:rPr>
  </w:style>
  <w:style w:type="paragraph" w:customStyle="1" w:styleId="BoxKopf">
    <w:name w:val="Box_Kopf"/>
    <w:basedOn w:val="Standard"/>
    <w:next w:val="RandzifferMuster"/>
    <w:autoRedefine/>
    <w:qFormat/>
    <w:rsid w:val="007E1694"/>
    <w:pPr>
      <w:spacing w:after="0" w:line="240" w:lineRule="auto"/>
      <w:jc w:val="both"/>
    </w:pPr>
    <w:rPr>
      <w:rFonts w:ascii="Tahoma" w:hAnsi="Tahoma"/>
      <w:sz w:val="18"/>
    </w:rPr>
  </w:style>
  <w:style w:type="paragraph" w:customStyle="1" w:styleId="Mustertext">
    <w:name w:val="Mustertext"/>
    <w:basedOn w:val="Standard"/>
    <w:autoRedefine/>
    <w:qFormat/>
    <w:rsid w:val="007E169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7E1694"/>
  </w:style>
  <w:style w:type="paragraph" w:customStyle="1" w:styleId="Mustertextklein">
    <w:name w:val="Mustertext_klein"/>
    <w:basedOn w:val="Mustertext"/>
    <w:autoRedefine/>
    <w:qFormat/>
    <w:rsid w:val="002034E7"/>
    <w:pPr>
      <w:tabs>
        <w:tab w:val="clear" w:pos="284"/>
      </w:tabs>
      <w:spacing w:before="120"/>
      <w:ind w:left="567" w:hanging="567"/>
    </w:pPr>
    <w:rPr>
      <w:i/>
      <w:sz w:val="16"/>
    </w:rPr>
  </w:style>
  <w:style w:type="paragraph" w:customStyle="1" w:styleId="Autor">
    <w:name w:val="Autor"/>
    <w:basedOn w:val="Standard"/>
    <w:next w:val="Standard"/>
    <w:autoRedefine/>
    <w:qFormat/>
    <w:rsid w:val="002034E7"/>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2034E7"/>
    <w:rPr>
      <w:rFonts w:ascii="Palatino Linotype" w:hAnsi="Palatino Linotype"/>
      <w:i w:val="0"/>
      <w:caps w:val="0"/>
      <w:smallCaps/>
      <w:sz w:val="18"/>
    </w:rPr>
  </w:style>
  <w:style w:type="character" w:customStyle="1" w:styleId="kapitlchenMuster">
    <w:name w:val="_kapitälchen_Muster"/>
    <w:basedOn w:val="fettMuster"/>
    <w:uiPriority w:val="1"/>
    <w:qFormat/>
    <w:rsid w:val="002034E7"/>
    <w:rPr>
      <w:rFonts w:ascii="Calibri" w:hAnsi="Calibri"/>
      <w:b w:val="0"/>
      <w:caps w:val="0"/>
      <w:smallCaps/>
      <w:sz w:val="18"/>
    </w:rPr>
  </w:style>
  <w:style w:type="character" w:customStyle="1" w:styleId="berschrift6Zchn">
    <w:name w:val="Überschrift 6 Zchn"/>
    <w:basedOn w:val="Absatz-Standardschriftart"/>
    <w:link w:val="berschrift6"/>
    <w:uiPriority w:val="9"/>
    <w:rsid w:val="002034E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2034E7"/>
    <w:pPr>
      <w:framePr w:hSpace="199" w:wrap="around" w:vAnchor="text" w:hAnchor="page" w:xAlign="outside" w:y="1" w:anchorLock="1"/>
      <w:numPr>
        <w:numId w:val="3"/>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2034E7"/>
    <w:pPr>
      <w:framePr w:hSpace="198" w:wrap="around" w:y="-283"/>
      <w:jc w:val="left"/>
    </w:pPr>
  </w:style>
  <w:style w:type="paragraph" w:customStyle="1" w:styleId="MustertextListe0">
    <w:name w:val="Mustertext_Liste"/>
    <w:basedOn w:val="Standard"/>
    <w:autoRedefine/>
    <w:qFormat/>
    <w:rsid w:val="007E1694"/>
    <w:pPr>
      <w:numPr>
        <w:ilvl w:val="1"/>
        <w:numId w:val="4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2034E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2034E7"/>
    <w:pPr>
      <w:numPr>
        <w:ilvl w:val="0"/>
      </w:numPr>
    </w:pPr>
  </w:style>
  <w:style w:type="paragraph" w:customStyle="1" w:styleId="MustertextListea">
    <w:name w:val="Mustertext_Liste_a"/>
    <w:basedOn w:val="MustertextListeI"/>
    <w:autoRedefine/>
    <w:qFormat/>
    <w:rsid w:val="002034E7"/>
    <w:pPr>
      <w:numPr>
        <w:ilvl w:val="2"/>
      </w:numPr>
      <w:tabs>
        <w:tab w:val="clear" w:pos="567"/>
      </w:tabs>
    </w:pPr>
  </w:style>
  <w:style w:type="paragraph" w:customStyle="1" w:styleId="MustertextListe">
    <w:name w:val="Mustertext_Liste –"/>
    <w:basedOn w:val="MustertextListe0"/>
    <w:autoRedefine/>
    <w:qFormat/>
    <w:rsid w:val="002034E7"/>
    <w:pPr>
      <w:numPr>
        <w:ilvl w:val="0"/>
        <w:numId w:val="5"/>
      </w:numPr>
      <w:ind w:left="284" w:hanging="284"/>
    </w:pPr>
  </w:style>
  <w:style w:type="paragraph" w:customStyle="1" w:styleId="MustertextBO">
    <w:name w:val="Mustertext_BO"/>
    <w:basedOn w:val="Mustertext"/>
    <w:autoRedefine/>
    <w:qFormat/>
    <w:rsid w:val="002034E7"/>
    <w:pPr>
      <w:tabs>
        <w:tab w:val="clear" w:pos="284"/>
      </w:tabs>
      <w:spacing w:after="0"/>
      <w:ind w:left="907" w:hanging="907"/>
    </w:pPr>
  </w:style>
  <w:style w:type="paragraph" w:customStyle="1" w:styleId="MustertextTitel">
    <w:name w:val="Mustertext_Titel"/>
    <w:basedOn w:val="Mustertext"/>
    <w:autoRedefine/>
    <w:qFormat/>
    <w:rsid w:val="00575812"/>
    <w:pPr>
      <w:spacing w:before="120"/>
    </w:pPr>
  </w:style>
  <w:style w:type="character" w:styleId="Buchtitel">
    <w:name w:val="Book Title"/>
    <w:basedOn w:val="Absatz-Standardschriftart"/>
    <w:uiPriority w:val="33"/>
    <w:qFormat/>
    <w:rsid w:val="00AB6CAC"/>
    <w:rPr>
      <w:b/>
      <w:bCs/>
      <w:smallCaps/>
      <w:spacing w:val="5"/>
    </w:rPr>
  </w:style>
  <w:style w:type="paragraph" w:customStyle="1" w:styleId="Default">
    <w:name w:val="Default"/>
    <w:rsid w:val="007C4828"/>
    <w:pPr>
      <w:autoSpaceDE w:val="0"/>
      <w:autoSpaceDN w:val="0"/>
      <w:adjustRightInd w:val="0"/>
      <w:spacing w:after="0" w:line="240" w:lineRule="auto"/>
    </w:pPr>
    <w:rPr>
      <w:rFonts w:ascii="Garamond" w:hAnsi="Garamond" w:cs="Garamond"/>
      <w:color w:val="000000"/>
      <w:sz w:val="24"/>
      <w:szCs w:val="24"/>
    </w:rPr>
  </w:style>
  <w:style w:type="character" w:customStyle="1" w:styleId="apple-converted-space">
    <w:name w:val="apple-converted-space"/>
    <w:basedOn w:val="Absatz-Standardschriftart"/>
    <w:rsid w:val="00273D3F"/>
  </w:style>
  <w:style w:type="character" w:styleId="Hyperlink">
    <w:name w:val="Hyperlink"/>
    <w:basedOn w:val="Absatz-Standardschriftart"/>
    <w:uiPriority w:val="99"/>
    <w:semiHidden/>
    <w:unhideWhenUsed/>
    <w:locked/>
    <w:rsid w:val="00250FA2"/>
    <w:rPr>
      <w:color w:val="0000FF"/>
      <w:u w:val="single"/>
    </w:rPr>
  </w:style>
  <w:style w:type="paragraph" w:styleId="Sprechblasentext">
    <w:name w:val="Balloon Text"/>
    <w:basedOn w:val="Standard"/>
    <w:link w:val="SprechblasentextZchn"/>
    <w:uiPriority w:val="99"/>
    <w:semiHidden/>
    <w:unhideWhenUsed/>
    <w:locked/>
    <w:rsid w:val="00B639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39D0"/>
    <w:rPr>
      <w:rFonts w:ascii="Tahoma" w:hAnsi="Tahoma" w:cs="Tahoma"/>
      <w:sz w:val="16"/>
      <w:szCs w:val="16"/>
    </w:rPr>
  </w:style>
  <w:style w:type="paragraph" w:customStyle="1" w:styleId="MustertextTitelEbene1">
    <w:name w:val="Mustertext_Titel_Ebene_1"/>
    <w:basedOn w:val="Mustertext"/>
    <w:autoRedefine/>
    <w:qFormat/>
    <w:rsid w:val="002034E7"/>
    <w:pPr>
      <w:spacing w:before="120"/>
      <w:contextualSpacing/>
    </w:pPr>
    <w:rPr>
      <w:b/>
    </w:rPr>
  </w:style>
  <w:style w:type="paragraph" w:customStyle="1" w:styleId="MustertextTitelEbene5">
    <w:name w:val="Mustertext_Titel_Ebene_5"/>
    <w:basedOn w:val="MustertextTitelEbene1"/>
    <w:next w:val="Mustertext"/>
    <w:autoRedefine/>
    <w:qFormat/>
    <w:rsid w:val="002034E7"/>
    <w:rPr>
      <w:b w:val="0"/>
    </w:rPr>
  </w:style>
  <w:style w:type="paragraph" w:customStyle="1" w:styleId="MustertextTitelEbene2">
    <w:name w:val="Mustertext_Titel_Ebene_2"/>
    <w:basedOn w:val="MustertextTitelEbene1"/>
    <w:next w:val="Mustertext"/>
    <w:autoRedefine/>
    <w:qFormat/>
    <w:rsid w:val="002034E7"/>
  </w:style>
  <w:style w:type="paragraph" w:customStyle="1" w:styleId="MustertextTitelEbene3">
    <w:name w:val="Mustertext_Titel_Ebene_3"/>
    <w:basedOn w:val="MustertextTitelEbene1"/>
    <w:next w:val="Mustertext"/>
    <w:qFormat/>
    <w:rsid w:val="002034E7"/>
  </w:style>
  <w:style w:type="paragraph" w:customStyle="1" w:styleId="MustertextTitelEbene4">
    <w:name w:val="Mustertext_Titel_Ebene_4"/>
    <w:basedOn w:val="MustertextTitelEbene1"/>
    <w:next w:val="Mustertext"/>
    <w:qFormat/>
    <w:rsid w:val="00203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224">
      <w:bodyDiv w:val="1"/>
      <w:marLeft w:val="0"/>
      <w:marRight w:val="0"/>
      <w:marTop w:val="0"/>
      <w:marBottom w:val="0"/>
      <w:divBdr>
        <w:top w:val="none" w:sz="0" w:space="0" w:color="auto"/>
        <w:left w:val="none" w:sz="0" w:space="0" w:color="auto"/>
        <w:bottom w:val="none" w:sz="0" w:space="0" w:color="auto"/>
        <w:right w:val="none" w:sz="0" w:space="0" w:color="auto"/>
      </w:divBdr>
    </w:div>
    <w:div w:id="56173329">
      <w:bodyDiv w:val="1"/>
      <w:marLeft w:val="0"/>
      <w:marRight w:val="0"/>
      <w:marTop w:val="0"/>
      <w:marBottom w:val="0"/>
      <w:divBdr>
        <w:top w:val="none" w:sz="0" w:space="0" w:color="auto"/>
        <w:left w:val="none" w:sz="0" w:space="0" w:color="auto"/>
        <w:bottom w:val="none" w:sz="0" w:space="0" w:color="auto"/>
        <w:right w:val="none" w:sz="0" w:space="0" w:color="auto"/>
      </w:divBdr>
    </w:div>
    <w:div w:id="226721705">
      <w:bodyDiv w:val="1"/>
      <w:marLeft w:val="0"/>
      <w:marRight w:val="0"/>
      <w:marTop w:val="0"/>
      <w:marBottom w:val="0"/>
      <w:divBdr>
        <w:top w:val="none" w:sz="0" w:space="0" w:color="auto"/>
        <w:left w:val="none" w:sz="0" w:space="0" w:color="auto"/>
        <w:bottom w:val="none" w:sz="0" w:space="0" w:color="auto"/>
        <w:right w:val="none" w:sz="0" w:space="0" w:color="auto"/>
      </w:divBdr>
    </w:div>
    <w:div w:id="421993820">
      <w:bodyDiv w:val="1"/>
      <w:marLeft w:val="0"/>
      <w:marRight w:val="0"/>
      <w:marTop w:val="0"/>
      <w:marBottom w:val="0"/>
      <w:divBdr>
        <w:top w:val="none" w:sz="0" w:space="0" w:color="auto"/>
        <w:left w:val="none" w:sz="0" w:space="0" w:color="auto"/>
        <w:bottom w:val="none" w:sz="0" w:space="0" w:color="auto"/>
        <w:right w:val="none" w:sz="0" w:space="0" w:color="auto"/>
      </w:divBdr>
    </w:div>
    <w:div w:id="1063526842">
      <w:bodyDiv w:val="1"/>
      <w:marLeft w:val="0"/>
      <w:marRight w:val="0"/>
      <w:marTop w:val="0"/>
      <w:marBottom w:val="0"/>
      <w:divBdr>
        <w:top w:val="none" w:sz="0" w:space="0" w:color="auto"/>
        <w:left w:val="none" w:sz="0" w:space="0" w:color="auto"/>
        <w:bottom w:val="none" w:sz="0" w:space="0" w:color="auto"/>
        <w:right w:val="none" w:sz="0" w:space="0" w:color="auto"/>
      </w:divBdr>
    </w:div>
    <w:div w:id="1398360920">
      <w:bodyDiv w:val="1"/>
      <w:marLeft w:val="0"/>
      <w:marRight w:val="0"/>
      <w:marTop w:val="0"/>
      <w:marBottom w:val="0"/>
      <w:divBdr>
        <w:top w:val="none" w:sz="0" w:space="0" w:color="auto"/>
        <w:left w:val="none" w:sz="0" w:space="0" w:color="auto"/>
        <w:bottom w:val="none" w:sz="0" w:space="0" w:color="auto"/>
        <w:right w:val="none" w:sz="0" w:space="0" w:color="auto"/>
      </w:divBdr>
    </w:div>
    <w:div w:id="1497456314">
      <w:bodyDiv w:val="1"/>
      <w:marLeft w:val="0"/>
      <w:marRight w:val="0"/>
      <w:marTop w:val="0"/>
      <w:marBottom w:val="0"/>
      <w:divBdr>
        <w:top w:val="none" w:sz="0" w:space="0" w:color="auto"/>
        <w:left w:val="none" w:sz="0" w:space="0" w:color="auto"/>
        <w:bottom w:val="none" w:sz="0" w:space="0" w:color="auto"/>
        <w:right w:val="none" w:sz="0" w:space="0" w:color="auto"/>
      </w:divBdr>
    </w:div>
    <w:div w:id="1702243190">
      <w:bodyDiv w:val="1"/>
      <w:marLeft w:val="0"/>
      <w:marRight w:val="0"/>
      <w:marTop w:val="0"/>
      <w:marBottom w:val="0"/>
      <w:divBdr>
        <w:top w:val="none" w:sz="0" w:space="0" w:color="auto"/>
        <w:left w:val="none" w:sz="0" w:space="0" w:color="auto"/>
        <w:bottom w:val="none" w:sz="0" w:space="0" w:color="auto"/>
        <w:right w:val="none" w:sz="0" w:space="0" w:color="auto"/>
      </w:divBdr>
    </w:div>
    <w:div w:id="1722898138">
      <w:bodyDiv w:val="1"/>
      <w:marLeft w:val="0"/>
      <w:marRight w:val="0"/>
      <w:marTop w:val="0"/>
      <w:marBottom w:val="0"/>
      <w:divBdr>
        <w:top w:val="none" w:sz="0" w:space="0" w:color="auto"/>
        <w:left w:val="none" w:sz="0" w:space="0" w:color="auto"/>
        <w:bottom w:val="none" w:sz="0" w:space="0" w:color="auto"/>
        <w:right w:val="none" w:sz="0" w:space="0" w:color="auto"/>
      </w:divBdr>
    </w:div>
    <w:div w:id="1898852538">
      <w:bodyDiv w:val="1"/>
      <w:marLeft w:val="0"/>
      <w:marRight w:val="0"/>
      <w:marTop w:val="0"/>
      <w:marBottom w:val="0"/>
      <w:divBdr>
        <w:top w:val="none" w:sz="0" w:space="0" w:color="auto"/>
        <w:left w:val="none" w:sz="0" w:space="0" w:color="auto"/>
        <w:bottom w:val="none" w:sz="0" w:space="0" w:color="auto"/>
        <w:right w:val="none" w:sz="0" w:space="0" w:color="auto"/>
      </w:divBdr>
    </w:div>
    <w:div w:id="1974213863">
      <w:bodyDiv w:val="1"/>
      <w:marLeft w:val="0"/>
      <w:marRight w:val="0"/>
      <w:marTop w:val="0"/>
      <w:marBottom w:val="0"/>
      <w:divBdr>
        <w:top w:val="none" w:sz="0" w:space="0" w:color="auto"/>
        <w:left w:val="none" w:sz="0" w:space="0" w:color="auto"/>
        <w:bottom w:val="none" w:sz="0" w:space="0" w:color="auto"/>
        <w:right w:val="none" w:sz="0" w:space="0" w:color="auto"/>
      </w:divBdr>
      <w:divsChild>
        <w:div w:id="1034841005">
          <w:marLeft w:val="0"/>
          <w:marRight w:val="0"/>
          <w:marTop w:val="0"/>
          <w:marBottom w:val="0"/>
          <w:divBdr>
            <w:top w:val="none" w:sz="0" w:space="0" w:color="auto"/>
            <w:left w:val="none" w:sz="0" w:space="0" w:color="auto"/>
            <w:bottom w:val="none" w:sz="0" w:space="0" w:color="auto"/>
            <w:right w:val="none" w:sz="0" w:space="0" w:color="auto"/>
          </w:divBdr>
          <w:divsChild>
            <w:div w:id="732847212">
              <w:marLeft w:val="0"/>
              <w:marRight w:val="0"/>
              <w:marTop w:val="0"/>
              <w:marBottom w:val="0"/>
              <w:divBdr>
                <w:top w:val="none" w:sz="0" w:space="0" w:color="auto"/>
                <w:left w:val="none" w:sz="0" w:space="0" w:color="auto"/>
                <w:bottom w:val="none" w:sz="0" w:space="0" w:color="auto"/>
                <w:right w:val="none" w:sz="0" w:space="0" w:color="auto"/>
              </w:divBdr>
              <w:divsChild>
                <w:div w:id="8522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BF0D1-B3D9-471F-BC1A-DB43E671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B644CD30</Template>
  <TotalTime>0</TotalTime>
  <Pages>7</Pages>
  <Words>2975</Words>
  <Characters>18743</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Gründler Robert</cp:lastModifiedBy>
  <cp:revision>5</cp:revision>
  <cp:lastPrinted>2016-08-16T07:49:00Z</cp:lastPrinted>
  <dcterms:created xsi:type="dcterms:W3CDTF">2016-08-16T07:49:00Z</dcterms:created>
  <dcterms:modified xsi:type="dcterms:W3CDTF">2016-08-18T13:33:00Z</dcterms:modified>
</cp:coreProperties>
</file>