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CA" w:rsidRDefault="00C24BCA" w:rsidP="000B65FE">
      <w:pPr>
        <w:pStyle w:val="BoxKopf"/>
      </w:pPr>
      <w:bookmarkStart w:id="0" w:name="_GoBack"/>
      <w:bookmarkEnd w:id="0"/>
    </w:p>
    <w:p w:rsidR="000B65FE" w:rsidRDefault="000B65FE">
      <w:pPr>
        <w:pStyle w:val="Mustertext"/>
      </w:pPr>
      <w:r>
        <w:t>[Briefkopf Anwaltskanzlei]</w:t>
      </w:r>
    </w:p>
    <w:p w:rsidR="000B65FE" w:rsidRDefault="000B65FE">
      <w:pPr>
        <w:pStyle w:val="Mustertext"/>
      </w:pP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2B12FF">
        <w:tab/>
      </w:r>
      <w:r w:rsidR="000D2706">
        <w:tab/>
      </w:r>
      <w:r w:rsidR="000D2706">
        <w:tab/>
      </w:r>
      <w:r>
        <w:t>Einschreiben</w:t>
      </w: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2B12FF">
        <w:tab/>
      </w:r>
      <w:r w:rsidR="000D2706">
        <w:tab/>
      </w:r>
      <w:r w:rsidR="000D2706">
        <w:tab/>
      </w:r>
      <w:r w:rsidR="00A64B6F">
        <w:t>Obergericht des Kantons Zürich</w:t>
      </w: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2B12FF">
        <w:tab/>
      </w:r>
      <w:r w:rsidR="000D2706">
        <w:tab/>
      </w:r>
      <w:r w:rsidR="000D2706">
        <w:tab/>
      </w:r>
      <w:r w:rsidR="00A64B6F">
        <w:t>Postfach 2401</w:t>
      </w: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2B12FF">
        <w:tab/>
      </w:r>
      <w:r w:rsidR="000D2706">
        <w:tab/>
      </w:r>
      <w:r w:rsidR="000D2706">
        <w:tab/>
      </w:r>
      <w:r>
        <w:t>802</w:t>
      </w:r>
      <w:r w:rsidR="00A64B6F">
        <w:t>1</w:t>
      </w:r>
      <w:r>
        <w:t xml:space="preserve"> Zürich</w:t>
      </w:r>
    </w:p>
    <w:p w:rsidR="000B65FE" w:rsidRDefault="000B65FE">
      <w:pPr>
        <w:pStyle w:val="Mustertext"/>
      </w:pP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2B12FF">
        <w:tab/>
      </w:r>
      <w:r w:rsidR="000D2706">
        <w:tab/>
      </w:r>
      <w:r w:rsidR="000D2706">
        <w:tab/>
      </w:r>
      <w:r>
        <w:t xml:space="preserve">[Ort], </w:t>
      </w:r>
      <w:r w:rsidR="00CB506C">
        <w:t>[Datum]</w:t>
      </w:r>
      <w:r>
        <w:t xml:space="preserve"> </w:t>
      </w:r>
    </w:p>
    <w:p w:rsidR="000B65FE" w:rsidRDefault="000B65FE">
      <w:pPr>
        <w:pStyle w:val="Mustertext"/>
      </w:pPr>
    </w:p>
    <w:p w:rsidR="000B65FE" w:rsidRPr="000B65FE" w:rsidRDefault="00A64B6F">
      <w:pPr>
        <w:pStyle w:val="Mustertext"/>
        <w:rPr>
          <w:rStyle w:val="fettMuster"/>
        </w:rPr>
      </w:pPr>
      <w:r>
        <w:rPr>
          <w:rStyle w:val="fettMuster"/>
        </w:rPr>
        <w:t>Berufung</w:t>
      </w:r>
    </w:p>
    <w:p w:rsidR="000B65FE" w:rsidRDefault="000B65FE">
      <w:pPr>
        <w:pStyle w:val="Mustertext"/>
      </w:pPr>
    </w:p>
    <w:p w:rsidR="000B65FE" w:rsidRDefault="000B65FE">
      <w:pPr>
        <w:pStyle w:val="Mustertext"/>
      </w:pPr>
      <w:r>
        <w:t>[Anrede]</w:t>
      </w:r>
    </w:p>
    <w:p w:rsidR="000B65FE" w:rsidRDefault="000B65FE">
      <w:pPr>
        <w:pStyle w:val="Mustertext"/>
      </w:pPr>
      <w:r>
        <w:t>In Sachen</w:t>
      </w:r>
    </w:p>
    <w:p w:rsidR="000B65FE" w:rsidRDefault="000B65FE">
      <w:pPr>
        <w:pStyle w:val="Mustertext"/>
      </w:pPr>
    </w:p>
    <w:p w:rsidR="000B65FE" w:rsidRDefault="000B65FE">
      <w:pPr>
        <w:pStyle w:val="Mustertext"/>
      </w:pPr>
      <w:r w:rsidRPr="000B65FE">
        <w:rPr>
          <w:rStyle w:val="fettMuster"/>
        </w:rPr>
        <w:t>[Vorname] [Name]</w:t>
      </w:r>
      <w:r w:rsidR="002B12FF">
        <w:t xml:space="preserve"> </w:t>
      </w:r>
      <w:r w:rsidR="002B12FF">
        <w:tab/>
      </w:r>
      <w:r w:rsidR="002B12FF">
        <w:tab/>
      </w:r>
      <w:r w:rsidR="002B12FF">
        <w:tab/>
      </w:r>
      <w:r w:rsidR="002B12FF">
        <w:tab/>
      </w:r>
      <w:r w:rsidR="00D03F8B">
        <w:tab/>
      </w:r>
      <w:r w:rsidR="00EA309E">
        <w:tab/>
      </w:r>
      <w:r w:rsidR="00EA309E">
        <w:tab/>
      </w:r>
      <w:r w:rsidR="00A64B6F">
        <w:rPr>
          <w:rStyle w:val="fettMuster"/>
        </w:rPr>
        <w:t>Berufungskläger</w:t>
      </w:r>
    </w:p>
    <w:p w:rsidR="000B65FE" w:rsidRDefault="00A64B6F">
      <w:pPr>
        <w:pStyle w:val="Mustertext"/>
      </w:pPr>
      <w:r>
        <w:t>[Adresse], [Ort]</w:t>
      </w:r>
    </w:p>
    <w:p w:rsidR="000B65FE" w:rsidRDefault="00A64B6F">
      <w:pPr>
        <w:pStyle w:val="Mustertext"/>
      </w:pPr>
      <w:r>
        <w:t>vertreten durch Rechtsanwältin</w:t>
      </w:r>
      <w:r w:rsidR="000B65FE">
        <w:t xml:space="preserve"> [Vorname</w:t>
      </w:r>
      <w:r w:rsidR="00C4389E">
        <w:t>]</w:t>
      </w:r>
      <w:r w:rsidR="000B65FE">
        <w:t xml:space="preserve"> </w:t>
      </w:r>
      <w:r w:rsidR="00C4389E">
        <w:t>[</w:t>
      </w:r>
      <w:r w:rsidR="000B65FE">
        <w:t>Name], [Adresse], [Ort]</w:t>
      </w:r>
    </w:p>
    <w:p w:rsidR="000B65FE" w:rsidRDefault="000B65FE">
      <w:pPr>
        <w:pStyle w:val="Mustertext"/>
      </w:pPr>
    </w:p>
    <w:p w:rsidR="000B65FE" w:rsidRDefault="000B65FE">
      <w:pPr>
        <w:pStyle w:val="Mustertext"/>
      </w:pPr>
      <w:r>
        <w:t xml:space="preserve">gegen </w:t>
      </w:r>
      <w:r>
        <w:tab/>
      </w:r>
      <w:r>
        <w:tab/>
      </w:r>
    </w:p>
    <w:p w:rsidR="000B65FE" w:rsidRDefault="000B65FE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</w:p>
    <w:p w:rsidR="000B65FE" w:rsidRDefault="000B65FE">
      <w:pPr>
        <w:pStyle w:val="Mustertext"/>
      </w:pPr>
      <w:r w:rsidRPr="000B65FE">
        <w:rPr>
          <w:rStyle w:val="fettMuster"/>
        </w:rPr>
        <w:t>[Firma der Gesellschaft]</w:t>
      </w:r>
      <w:r w:rsidR="002B12FF">
        <w:tab/>
      </w:r>
      <w:r w:rsidR="002B12FF">
        <w:tab/>
      </w:r>
      <w:r w:rsidR="002B12FF">
        <w:tab/>
      </w:r>
      <w:r w:rsidR="002B12FF">
        <w:tab/>
      </w:r>
      <w:r w:rsidR="00EA309E">
        <w:tab/>
      </w:r>
      <w:r w:rsidR="00EA309E">
        <w:tab/>
      </w:r>
      <w:r w:rsidR="00A64B6F" w:rsidRPr="00BA2299">
        <w:rPr>
          <w:rStyle w:val="fettMuster"/>
        </w:rPr>
        <w:t>Berufungsbeklagte</w:t>
      </w:r>
    </w:p>
    <w:p w:rsidR="000B65FE" w:rsidRDefault="000B65FE">
      <w:pPr>
        <w:pStyle w:val="Mustertext"/>
      </w:pPr>
      <w:r>
        <w:t>[Adresse], [Ort]</w:t>
      </w:r>
    </w:p>
    <w:p w:rsidR="000B65FE" w:rsidRDefault="00A64B6F">
      <w:pPr>
        <w:pStyle w:val="Mustertext"/>
      </w:pPr>
      <w:r>
        <w:t>vertreten durch Rechtsanwältin</w:t>
      </w:r>
      <w:r w:rsidR="000B65FE">
        <w:t xml:space="preserve"> </w:t>
      </w:r>
      <w:r w:rsidR="00C4389E">
        <w:t xml:space="preserve">[Vorname] [Name], </w:t>
      </w:r>
      <w:r>
        <w:t>[Adresse], [Ort]</w:t>
      </w:r>
    </w:p>
    <w:p w:rsidR="000B65FE" w:rsidRDefault="000B65FE">
      <w:pPr>
        <w:pStyle w:val="Mustertext"/>
      </w:pPr>
    </w:p>
    <w:p w:rsidR="00A64B6F" w:rsidRPr="00434C3A" w:rsidRDefault="000B65FE">
      <w:pPr>
        <w:pStyle w:val="Mustertext"/>
        <w:rPr>
          <w:rStyle w:val="fettMuster"/>
        </w:rPr>
      </w:pPr>
      <w:r w:rsidRPr="00434C3A">
        <w:rPr>
          <w:rStyle w:val="fettMuster"/>
        </w:rPr>
        <w:t xml:space="preserve">betreffend </w:t>
      </w:r>
      <w:r w:rsidR="00A64B6F">
        <w:rPr>
          <w:rStyle w:val="fettMuster"/>
        </w:rPr>
        <w:t>Urteil vom [Datum] des [Spezifikation des Gerichts], Geschäfts-Nr. [Nummer]</w:t>
      </w:r>
    </w:p>
    <w:p w:rsidR="000B65FE" w:rsidRDefault="000B65FE">
      <w:pPr>
        <w:pStyle w:val="Mustertext"/>
      </w:pPr>
    </w:p>
    <w:p w:rsidR="000B65FE" w:rsidRDefault="00A64B6F">
      <w:pPr>
        <w:pStyle w:val="Mustertext"/>
      </w:pPr>
      <w:r>
        <w:t>erklären</w:t>
      </w:r>
      <w:r w:rsidR="000B65FE">
        <w:t xml:space="preserve"> </w:t>
      </w:r>
      <w:r>
        <w:t>wir</w:t>
      </w:r>
      <w:r w:rsidR="000B65FE">
        <w:t xml:space="preserve"> namens und im Auftrag </w:t>
      </w:r>
      <w:r>
        <w:t>des Berufungsklägers</w:t>
      </w:r>
      <w:r w:rsidR="000B65FE">
        <w:t xml:space="preserve"> </w:t>
      </w:r>
      <w:r w:rsidR="00F317B5">
        <w:t>die Berufung mit folgendem</w:t>
      </w:r>
    </w:p>
    <w:p w:rsidR="000B65FE" w:rsidRDefault="000B65FE">
      <w:pPr>
        <w:pStyle w:val="Mustertext"/>
      </w:pPr>
    </w:p>
    <w:p w:rsidR="000B65FE" w:rsidRPr="000C6C5E" w:rsidRDefault="00263822">
      <w:pPr>
        <w:pStyle w:val="Mustertext"/>
        <w:rPr>
          <w:rStyle w:val="fettMuster"/>
          <w:caps/>
        </w:rPr>
      </w:pPr>
      <w:r w:rsidRPr="000C6C5E">
        <w:rPr>
          <w:rStyle w:val="fettMuster"/>
          <w:caps/>
        </w:rPr>
        <w:t>Antrag</w:t>
      </w:r>
    </w:p>
    <w:p w:rsidR="000B65FE" w:rsidRDefault="00A64B6F" w:rsidP="000C6C5E">
      <w:pPr>
        <w:pStyle w:val="MustertextListe0"/>
      </w:pPr>
      <w:r>
        <w:t>Das Urteil vom [Datum] des [Spezifikation des Gerichts] sei aufzuheben</w:t>
      </w:r>
      <w:r w:rsidR="000B65FE">
        <w:t xml:space="preserve"> </w:t>
      </w:r>
      <w:r w:rsidR="00461E36">
        <w:t>und das vor erster Instanz gestellte Rechtsbegehren vollumfänglich gutzuheissen, welches lautet: [Wiederholung Rechtsbegehren vor Vorinstanz]</w:t>
      </w:r>
      <w:r w:rsidR="00371592">
        <w:t>.</w:t>
      </w:r>
    </w:p>
    <w:p w:rsidR="000B65FE" w:rsidRDefault="000B65FE" w:rsidP="000C6C5E">
      <w:pPr>
        <w:pStyle w:val="MustertextListe0"/>
      </w:pPr>
      <w:r>
        <w:t xml:space="preserve">Alles unter Kosten- und Entschädigungsfolgen </w:t>
      </w:r>
      <w:r w:rsidR="00461E36">
        <w:t xml:space="preserve">(zzgl. MwSt.) </w:t>
      </w:r>
      <w:r>
        <w:t xml:space="preserve">zulasten der </w:t>
      </w:r>
      <w:r w:rsidR="00461E36">
        <w:t>Berufungsbeklagten</w:t>
      </w:r>
      <w:r>
        <w:t>.</w:t>
      </w:r>
    </w:p>
    <w:p w:rsidR="00CF4334" w:rsidRPr="00C4389E" w:rsidRDefault="000B65FE">
      <w:pPr>
        <w:pStyle w:val="Mustertextklein"/>
      </w:pPr>
      <w:r w:rsidRPr="00C4389E">
        <w:lastRenderedPageBreak/>
        <w:tab/>
      </w:r>
      <w:r w:rsidRPr="00E71C5D">
        <w:rPr>
          <w:rStyle w:val="fettMuster"/>
          <w:sz w:val="16"/>
        </w:rPr>
        <w:t>Bemerkung 1:</w:t>
      </w:r>
      <w:r w:rsidRPr="00C4389E">
        <w:t xml:space="preserve"> </w:t>
      </w:r>
      <w:r w:rsidR="00726858" w:rsidRPr="00C4389E">
        <w:t xml:space="preserve">Bei der Berufung handelt es sich gemäss Art. 318 ZPO in der Regel um ein reformatorisches Rechtsmittel. Es ist deshalb angezeigt, im </w:t>
      </w:r>
      <w:r w:rsidR="00AE583E" w:rsidRPr="00C4389E">
        <w:t>Berufungsantrag</w:t>
      </w:r>
      <w:r w:rsidR="00726858" w:rsidRPr="00C4389E">
        <w:t xml:space="preserve"> nicht nur die Aufhebung des vor</w:t>
      </w:r>
      <w:r w:rsidR="00371592">
        <w:t>-</w:t>
      </w:r>
      <w:r w:rsidR="00726858" w:rsidRPr="00C4389E">
        <w:t xml:space="preserve">instanzlichen Urteils zu verlangen, sondern gleichzeitig </w:t>
      </w:r>
      <w:r w:rsidR="001D5C37" w:rsidRPr="00C4389E">
        <w:t>ein</w:t>
      </w:r>
      <w:r w:rsidR="009F60E8" w:rsidRPr="00C4389E">
        <w:t>en</w:t>
      </w:r>
      <w:r w:rsidR="001D5C37" w:rsidRPr="00C4389E">
        <w:t xml:space="preserve"> Antrag in der Sache</w:t>
      </w:r>
      <w:r w:rsidR="00726858" w:rsidRPr="00C4389E">
        <w:t xml:space="preserve"> zu stellen</w:t>
      </w:r>
      <w:r w:rsidR="001D5C37" w:rsidRPr="00C4389E">
        <w:t xml:space="preserve">, </w:t>
      </w:r>
      <w:r w:rsidR="00726858" w:rsidRPr="00C4389E">
        <w:t xml:space="preserve">um nicht Gefahr zu laufen, dass </w:t>
      </w:r>
      <w:r w:rsidR="001D5C37" w:rsidRPr="00C4389E">
        <w:t>die Rechtsmittelinstanz nicht auf die Berufung eintritt</w:t>
      </w:r>
      <w:r w:rsidR="001B53CC" w:rsidRPr="00C4389E">
        <w:t xml:space="preserve"> (BGE 133 III 489 E. 3)</w:t>
      </w:r>
      <w:r w:rsidR="001D5C37" w:rsidRPr="00C4389E">
        <w:t xml:space="preserve">. Im Ergebnis hat der Berufungskläger der Rechtsmittelinstanz </w:t>
      </w:r>
      <w:r w:rsidR="00CF4334" w:rsidRPr="00C4389E">
        <w:t>mithin</w:t>
      </w:r>
      <w:r w:rsidR="001D5C37" w:rsidRPr="00C4389E">
        <w:t xml:space="preserve"> kundzutun, welche Punkte des Entscheides angefochten und welche Abänderungen beantragt werden.</w:t>
      </w:r>
      <w:r w:rsidR="00CF4334" w:rsidRPr="00C4389E">
        <w:t xml:space="preserve"> Wird nichts anderes als vor Vorinstanz verlangt, kann </w:t>
      </w:r>
      <w:r w:rsidR="001B53CC" w:rsidRPr="00C4389E">
        <w:t xml:space="preserve">nebst der Aufhebung des Urteils </w:t>
      </w:r>
      <w:r w:rsidR="00CF4334" w:rsidRPr="00C4389E">
        <w:t>auch einfach das Klage- oder Klageantwortbegehren wiederholt werden.</w:t>
      </w:r>
    </w:p>
    <w:p w:rsidR="000B65FE" w:rsidRDefault="00CF4334">
      <w:pPr>
        <w:pStyle w:val="Mustertextklein"/>
      </w:pPr>
      <w:r>
        <w:rPr>
          <w:rStyle w:val="fettMuster"/>
        </w:rPr>
        <w:tab/>
      </w:r>
      <w:r>
        <w:t>Ein Antrag auf Rückweisung der Sache an die Vorinstanz resp. blosse Aufhebungsanträge sind nur dann zulässig, wenn die Rechtsmittelinstanz ausnahmsweise einen kassatorischen Entscheid fällen darf</w:t>
      </w:r>
      <w:r w:rsidR="001B53CC">
        <w:t xml:space="preserve"> (BGE 132 III 186 E. 1.2; 130 III 136 E.</w:t>
      </w:r>
      <w:r w:rsidR="00E362E4">
        <w:t xml:space="preserve"> </w:t>
      </w:r>
      <w:r w:rsidR="001B53CC">
        <w:t>1.2)</w:t>
      </w:r>
      <w:r>
        <w:t xml:space="preserve">. </w:t>
      </w:r>
      <w:r w:rsidR="007501EA">
        <w:t>Ein solcher</w:t>
      </w:r>
      <w:r>
        <w:t xml:space="preserve"> ist gemäss Art. 3</w:t>
      </w:r>
      <w:r w:rsidR="007501EA">
        <w:t>18</w:t>
      </w:r>
      <w:r>
        <w:t xml:space="preserve"> Abs. 1 lit. c ZPO dann </w:t>
      </w:r>
      <w:r w:rsidR="007501EA">
        <w:t>erlaubt</w:t>
      </w:r>
      <w:r>
        <w:t xml:space="preserve">, wenn ein wesentlicher Teil der Klage </w:t>
      </w:r>
      <w:r w:rsidR="007501EA">
        <w:t xml:space="preserve">von der Vorinstanz </w:t>
      </w:r>
      <w:r>
        <w:t>nicht beurteilt wurde oder der Sachverhalt in wesentlichen Teilen zu vervollständi</w:t>
      </w:r>
      <w:r w:rsidR="007501EA">
        <w:t>gen ist</w:t>
      </w:r>
      <w:r w:rsidR="001B53CC">
        <w:t>.</w:t>
      </w:r>
    </w:p>
    <w:p w:rsidR="00CE35DC" w:rsidRDefault="00B97072">
      <w:pPr>
        <w:pStyle w:val="Mustertextklein"/>
      </w:pPr>
      <w:r>
        <w:tab/>
      </w:r>
      <w:r w:rsidR="00263822" w:rsidRPr="000878DC">
        <w:t>Der Berufungsantrag</w:t>
      </w:r>
      <w:r w:rsidRPr="000878DC">
        <w:t xml:space="preserve"> </w:t>
      </w:r>
      <w:r w:rsidR="008A5A2B" w:rsidRPr="000878DC">
        <w:t xml:space="preserve">der </w:t>
      </w:r>
      <w:r w:rsidR="008A5A2B">
        <w:t xml:space="preserve">Beklagten </w:t>
      </w:r>
      <w:r>
        <w:t>bei Gutheissung der Klage vor</w:t>
      </w:r>
      <w:r w:rsidR="00004A2D">
        <w:t xml:space="preserve"> </w:t>
      </w:r>
      <w:r>
        <w:t>1. Instanz</w:t>
      </w:r>
      <w:r w:rsidR="008A5A2B">
        <w:t xml:space="preserve"> würde im Übrigen wie folgt lauten</w:t>
      </w:r>
      <w:r>
        <w:t xml:space="preserve">: Das Urteil </w:t>
      </w:r>
      <w:r w:rsidR="008A5A2B">
        <w:t xml:space="preserve">vom [Datum] des [Spezifikation des Gerichts] </w:t>
      </w:r>
      <w:r>
        <w:t>sei aufzuheben und die Klage vollumfänglich abzuweisen.</w:t>
      </w:r>
    </w:p>
    <w:p w:rsidR="00CE35DC" w:rsidRDefault="00CE35DC">
      <w:pPr>
        <w:pStyle w:val="Mustertext"/>
      </w:pPr>
      <w:r>
        <w:t>und stellen gleichzeitig den folgenden</w:t>
      </w:r>
    </w:p>
    <w:p w:rsidR="00CE35DC" w:rsidRPr="000C6C5E" w:rsidRDefault="00CE35DC">
      <w:pPr>
        <w:pStyle w:val="Mustertext"/>
        <w:rPr>
          <w:rStyle w:val="fettMuster"/>
          <w:caps/>
        </w:rPr>
      </w:pPr>
      <w:r w:rsidRPr="000C6C5E">
        <w:rPr>
          <w:rStyle w:val="fettMuster"/>
          <w:caps/>
        </w:rPr>
        <w:t>prozessualen Antrag</w:t>
      </w:r>
    </w:p>
    <w:p w:rsidR="00CE35DC" w:rsidRDefault="00CE35DC" w:rsidP="000C6C5E">
      <w:pPr>
        <w:pStyle w:val="MustertextListe0"/>
      </w:pPr>
      <w:r>
        <w:t xml:space="preserve">Dem Berufungskläger </w:t>
      </w:r>
      <w:r w:rsidRPr="00CE35DC">
        <w:t xml:space="preserve">sei die unentgeltliche Rechtspflege zu bewilligen und </w:t>
      </w:r>
      <w:r>
        <w:t>ihm</w:t>
      </w:r>
      <w:r w:rsidRPr="00CE35DC">
        <w:t xml:space="preserve"> in der Person </w:t>
      </w:r>
      <w:r>
        <w:t>der Unterzeichneten</w:t>
      </w:r>
      <w:r w:rsidRPr="00CE35DC">
        <w:t xml:space="preserve"> ein</w:t>
      </w:r>
      <w:r>
        <w:t>e unentgeltliche Rechtsbeiständin</w:t>
      </w:r>
      <w:r w:rsidRPr="00CE35DC">
        <w:t xml:space="preserve"> zu bestellen</w:t>
      </w:r>
      <w:r w:rsidR="00036647">
        <w:t>.</w:t>
      </w:r>
    </w:p>
    <w:p w:rsidR="00CE35DC" w:rsidRPr="00871EC6" w:rsidRDefault="00CE35DC" w:rsidP="00871EC6">
      <w:pPr>
        <w:pStyle w:val="Mustertextklein"/>
      </w:pPr>
      <w:r w:rsidRPr="00871EC6">
        <w:tab/>
      </w:r>
      <w:r w:rsidR="008A5A2B" w:rsidRPr="001A0AC3">
        <w:rPr>
          <w:rStyle w:val="fettMuster"/>
          <w:sz w:val="16"/>
        </w:rPr>
        <w:t>Bemerkung 2</w:t>
      </w:r>
      <w:r w:rsidRPr="0029541B">
        <w:rPr>
          <w:rStyle w:val="fettMuster"/>
          <w:sz w:val="16"/>
        </w:rPr>
        <w:t>:</w:t>
      </w:r>
      <w:r w:rsidRPr="00871EC6">
        <w:t xml:space="preserve"> Gemäss Art. 119 Abs. 5 ZPO ist im Rechtsmittelverfahren die unentgeltliche Rechtspflege neu zu beantragen.</w:t>
      </w:r>
    </w:p>
    <w:p w:rsidR="00036647" w:rsidRDefault="00036647">
      <w:pPr>
        <w:pStyle w:val="Mustertext"/>
        <w:rPr>
          <w:rStyle w:val="fettMuster"/>
          <w:caps/>
        </w:rPr>
      </w:pPr>
    </w:p>
    <w:p w:rsidR="000B65FE" w:rsidRPr="000C6C5E" w:rsidRDefault="000B65FE">
      <w:pPr>
        <w:pStyle w:val="Mustertext"/>
        <w:rPr>
          <w:rStyle w:val="fettMuster"/>
          <w:caps/>
        </w:rPr>
      </w:pPr>
      <w:r w:rsidRPr="000C6C5E">
        <w:rPr>
          <w:rStyle w:val="fettMuster"/>
          <w:caps/>
        </w:rPr>
        <w:t>Begründung</w:t>
      </w:r>
    </w:p>
    <w:p w:rsidR="00461E36" w:rsidRPr="005D74E7" w:rsidRDefault="005F699D" w:rsidP="00853633">
      <w:pPr>
        <w:pStyle w:val="MustertextTitelEbene1"/>
        <w:rPr>
          <w:rStyle w:val="fettMuster"/>
        </w:rPr>
      </w:pPr>
      <w:r w:rsidRPr="005D74E7">
        <w:rPr>
          <w:rStyle w:val="fettMuster"/>
          <w:b/>
        </w:rPr>
        <w:t>I.</w:t>
      </w:r>
      <w:r w:rsidRPr="005D74E7">
        <w:rPr>
          <w:rStyle w:val="fettMuster"/>
          <w:b/>
        </w:rPr>
        <w:tab/>
        <w:t>Formelles</w:t>
      </w:r>
    </w:p>
    <w:p w:rsidR="000B65FE" w:rsidRDefault="00461E36" w:rsidP="000C6C5E">
      <w:pPr>
        <w:pStyle w:val="MustertextListe0"/>
        <w:numPr>
          <w:ilvl w:val="1"/>
          <w:numId w:val="42"/>
        </w:numPr>
      </w:pPr>
      <w:r>
        <w:t>Die</w:t>
      </w:r>
      <w:r w:rsidR="000B65FE">
        <w:t xml:space="preserve"> </w:t>
      </w:r>
      <w:r w:rsidR="000B65FE" w:rsidRPr="00E02681">
        <w:t>Unterzeichnete</w:t>
      </w:r>
      <w:r w:rsidR="000B65FE">
        <w:t xml:space="preserve"> ist vom </w:t>
      </w:r>
      <w:r>
        <w:t>Berufungskläger</w:t>
      </w:r>
      <w:r w:rsidR="000B65FE">
        <w:t xml:space="preserve"> gehörig bevollmächtigt.</w:t>
      </w:r>
    </w:p>
    <w:p w:rsidR="000B65FE" w:rsidRDefault="000B65FE" w:rsidP="000C6C5E">
      <w:pPr>
        <w:pStyle w:val="MustertextBO"/>
        <w:rPr>
          <w:rStyle w:val="fettMuster"/>
        </w:rPr>
      </w:pPr>
      <w:r>
        <w:tab/>
      </w:r>
      <w:r w:rsidRPr="00121FA8">
        <w:rPr>
          <w:rStyle w:val="fettMuster"/>
          <w:szCs w:val="16"/>
        </w:rPr>
        <w:t>BO:</w:t>
      </w:r>
      <w:r w:rsidR="00AC6F42">
        <w:tab/>
      </w:r>
      <w:r>
        <w:t xml:space="preserve">Vollmacht vom </w:t>
      </w:r>
      <w:r w:rsidR="007B3968">
        <w:t>[Datum]</w:t>
      </w:r>
      <w:r>
        <w:tab/>
      </w:r>
      <w:r w:rsidR="002B12FF">
        <w:tab/>
      </w:r>
      <w:r w:rsidR="00DA6037">
        <w:tab/>
      </w:r>
      <w:r w:rsidR="00067876">
        <w:tab/>
      </w:r>
      <w:r w:rsidR="008E5846">
        <w:tab/>
      </w:r>
      <w:r w:rsidR="008E5846">
        <w:tab/>
      </w:r>
      <w:r w:rsidR="001C7703">
        <w:tab/>
      </w:r>
      <w:r w:rsidRPr="007102A7">
        <w:rPr>
          <w:rStyle w:val="fettMuster"/>
        </w:rPr>
        <w:t>Beilage 1</w:t>
      </w:r>
    </w:p>
    <w:p w:rsidR="000B65FE" w:rsidRDefault="005F699D">
      <w:pPr>
        <w:pStyle w:val="MustertextListe0"/>
      </w:pPr>
      <w:r>
        <w:t>Das erstinstanzliche Urteil des [Spezifikation des Gerichts] vom [Datum] stellt einen erstinstanzlichen Endentscheid im Sinne von Art. 308 Abs. 1 lit. a ZPO dar und ist somit gültiges Anfechtungsobjekt.</w:t>
      </w:r>
    </w:p>
    <w:p w:rsidR="000B65FE" w:rsidRPr="00004A2D" w:rsidRDefault="000B65FE" w:rsidP="00871EC6">
      <w:pPr>
        <w:pStyle w:val="Mustertextklein"/>
      </w:pPr>
      <w:r w:rsidRPr="00004A2D">
        <w:tab/>
      </w:r>
      <w:r w:rsidR="008A5A2B" w:rsidRPr="00E71C5D">
        <w:rPr>
          <w:rStyle w:val="fettMuster"/>
          <w:sz w:val="16"/>
        </w:rPr>
        <w:t>Bemerkung 3</w:t>
      </w:r>
      <w:r w:rsidRPr="00AB41D3">
        <w:rPr>
          <w:rStyle w:val="fettMuster"/>
          <w:sz w:val="16"/>
        </w:rPr>
        <w:t>:</w:t>
      </w:r>
      <w:r w:rsidRPr="00004A2D">
        <w:t xml:space="preserve"> </w:t>
      </w:r>
      <w:r w:rsidR="00F317B5" w:rsidRPr="00004A2D">
        <w:t>Mit Berufung anfechtbar sind lediglich erstinstanzliche End- und Zwischenentscheide (Art. 308 Abs. 1 lit a ZPO) sowie erstinstanzliche Entscheide übe</w:t>
      </w:r>
      <w:r w:rsidR="008A5A2B" w:rsidRPr="00004A2D">
        <w:t>r vorsorgliche Massnahmen (Art. </w:t>
      </w:r>
      <w:r w:rsidR="00F317B5" w:rsidRPr="00004A2D">
        <w:t>308 Abs. 1 lit. b</w:t>
      </w:r>
      <w:r w:rsidR="00436DFC" w:rsidRPr="00004A2D">
        <w:t xml:space="preserve"> ZPO). </w:t>
      </w:r>
      <w:r w:rsidR="00263822" w:rsidRPr="00004A2D">
        <w:t xml:space="preserve">Auch Teilentscheide sind Endentscheide und somit anfechtbar. </w:t>
      </w:r>
    </w:p>
    <w:p w:rsidR="000B65FE" w:rsidRDefault="00F51CE1" w:rsidP="000C6C5E">
      <w:pPr>
        <w:pStyle w:val="MustertextBO"/>
        <w:rPr>
          <w:rStyle w:val="fettMuster"/>
          <w:i/>
          <w:szCs w:val="16"/>
        </w:rPr>
      </w:pPr>
      <w:r>
        <w:tab/>
      </w:r>
      <w:r w:rsidR="000B65FE" w:rsidRPr="00121FA8">
        <w:rPr>
          <w:rStyle w:val="fettMuster"/>
          <w:szCs w:val="16"/>
        </w:rPr>
        <w:t>BO:</w:t>
      </w:r>
      <w:r w:rsidR="00121FA8">
        <w:tab/>
      </w:r>
      <w:r w:rsidR="005F699D">
        <w:t>Urteil</w:t>
      </w:r>
      <w:r w:rsidR="000B65FE">
        <w:t xml:space="preserve"> vom </w:t>
      </w:r>
      <w:r w:rsidR="005F699D">
        <w:t>[Datum]</w:t>
      </w:r>
      <w:r w:rsidR="000B65FE">
        <w:tab/>
      </w:r>
      <w:r w:rsidR="002B12FF">
        <w:tab/>
      </w:r>
      <w:r w:rsidR="002B12FF">
        <w:tab/>
      </w:r>
      <w:r w:rsidR="002B12FF">
        <w:tab/>
      </w:r>
      <w:r w:rsidR="00397051">
        <w:tab/>
      </w:r>
      <w:r w:rsidR="008E5846">
        <w:tab/>
      </w:r>
      <w:r w:rsidR="001C7703">
        <w:tab/>
      </w:r>
      <w:r w:rsidR="000B65FE" w:rsidRPr="007102A7">
        <w:rPr>
          <w:rStyle w:val="fettMuster"/>
        </w:rPr>
        <w:t>Beilage 2</w:t>
      </w:r>
    </w:p>
    <w:p w:rsidR="00AF6F1B" w:rsidRPr="00E71C5D" w:rsidRDefault="00AF6F1B" w:rsidP="00871EC6">
      <w:pPr>
        <w:pStyle w:val="Mustertextklein"/>
        <w:rPr>
          <w:rStyle w:val="fettMuster"/>
          <w:b w:val="0"/>
          <w:sz w:val="16"/>
        </w:rPr>
      </w:pPr>
      <w:r w:rsidRPr="000C6C5E">
        <w:tab/>
      </w:r>
      <w:r w:rsidRPr="00E71C5D">
        <w:rPr>
          <w:rStyle w:val="fettMuster"/>
          <w:sz w:val="16"/>
        </w:rPr>
        <w:t xml:space="preserve">Bemerkung </w:t>
      </w:r>
      <w:r w:rsidR="008A5A2B" w:rsidRPr="00AB41D3">
        <w:rPr>
          <w:rStyle w:val="fettMuster"/>
          <w:sz w:val="16"/>
        </w:rPr>
        <w:t>4</w:t>
      </w:r>
      <w:r w:rsidRPr="00871EC6">
        <w:rPr>
          <w:rStyle w:val="fettMuster"/>
          <w:sz w:val="16"/>
        </w:rPr>
        <w:t>:</w:t>
      </w:r>
      <w:r w:rsidRPr="00004A2D">
        <w:t xml:space="preserve"> Der angefochtene Entscheid ist der Berufung beizulegen (Art. </w:t>
      </w:r>
      <w:r w:rsidR="009E3DC9" w:rsidRPr="00004A2D">
        <w:t>31</w:t>
      </w:r>
      <w:r w:rsidRPr="00004A2D">
        <w:t xml:space="preserve">1 Abs. </w:t>
      </w:r>
      <w:r w:rsidR="009E3DC9" w:rsidRPr="00004A2D">
        <w:t>2</w:t>
      </w:r>
      <w:r w:rsidRPr="00004A2D">
        <w:t xml:space="preserve"> ZPO).</w:t>
      </w:r>
    </w:p>
    <w:p w:rsidR="000B65FE" w:rsidRDefault="005F699D">
      <w:pPr>
        <w:pStyle w:val="MustertextListe0"/>
      </w:pPr>
      <w:r>
        <w:t xml:space="preserve">Der Entscheid des [Spezifikation Gericht] vom [Datum] wurde dem </w:t>
      </w:r>
      <w:r w:rsidR="00C64177">
        <w:t>Berufungsk</w:t>
      </w:r>
      <w:r>
        <w:t>läger am [Datum] zugestellt. Unter Berücksichtigung des Fristenstillstands wird die Berufung mit heutigem Datum innert der gesetzlichen Frist von 30 Tagen gemäss Art. 311 Abs. 1 ZPO eingereicht.</w:t>
      </w:r>
    </w:p>
    <w:p w:rsidR="000B65FE" w:rsidRPr="00004A2D" w:rsidRDefault="000B65FE" w:rsidP="00871EC6">
      <w:pPr>
        <w:pStyle w:val="Mustertextklein"/>
      </w:pPr>
      <w:r w:rsidRPr="00004A2D">
        <w:tab/>
      </w:r>
      <w:r w:rsidRPr="00E71C5D">
        <w:rPr>
          <w:rStyle w:val="fettMuster"/>
          <w:sz w:val="16"/>
        </w:rPr>
        <w:t>Bemerkung 5:</w:t>
      </w:r>
      <w:r w:rsidRPr="00004A2D">
        <w:t xml:space="preserve"> </w:t>
      </w:r>
      <w:r w:rsidR="00AA6C45" w:rsidRPr="00004A2D">
        <w:t>Die Berufungsfrist beträgt</w:t>
      </w:r>
      <w:r w:rsidR="00443DEE" w:rsidRPr="00004A2D">
        <w:t xml:space="preserve"> </w:t>
      </w:r>
      <w:r w:rsidR="001B66C5" w:rsidRPr="00004A2D">
        <w:rPr>
          <w:b/>
        </w:rPr>
        <w:t xml:space="preserve">im ordentlichen und vereinfachten Verfahren </w:t>
      </w:r>
      <w:r w:rsidR="00AA6C45" w:rsidRPr="00004A2D">
        <w:rPr>
          <w:b/>
        </w:rPr>
        <w:t>30 Tage</w:t>
      </w:r>
      <w:r w:rsidR="001B66C5" w:rsidRPr="00004A2D">
        <w:rPr>
          <w:b/>
        </w:rPr>
        <w:t>, im summarischen Verfahren 10 Tage</w:t>
      </w:r>
      <w:r w:rsidR="001B66C5" w:rsidRPr="00004A2D">
        <w:t xml:space="preserve"> (Art. 311 Abs. </w:t>
      </w:r>
      <w:r w:rsidR="00E362E4" w:rsidRPr="00004A2D">
        <w:t xml:space="preserve">1 </w:t>
      </w:r>
      <w:r w:rsidR="001B66C5" w:rsidRPr="00004A2D">
        <w:t>resp. Art. 314 Abs. 1 ZPO)</w:t>
      </w:r>
      <w:r w:rsidR="00443DEE" w:rsidRPr="00004A2D">
        <w:t xml:space="preserve">. Da es sich </w:t>
      </w:r>
      <w:r w:rsidR="001B66C5" w:rsidRPr="00004A2D">
        <w:t>um gesetzliche Fristen handelt, können sie nicht erstreckt werden (Art. 144 Abs. 1 ZPO). Zu berücksichtigen ist im ordentlichen und im vereinfachten Verfahren jedoch der Fristenstillstand gemäss Art.</w:t>
      </w:r>
      <w:r w:rsidR="00D349A9" w:rsidRPr="00004A2D">
        <w:t> </w:t>
      </w:r>
      <w:r w:rsidR="001B66C5" w:rsidRPr="00004A2D">
        <w:t>145 Abs. 1 ZPO. Dieser gilt im summarischen Verfahren nicht (Art. 145 Abs</w:t>
      </w:r>
      <w:r w:rsidR="00C960F7" w:rsidRPr="00004A2D">
        <w:t>.</w:t>
      </w:r>
      <w:r w:rsidR="001B66C5" w:rsidRPr="00004A2D">
        <w:t xml:space="preserve"> 2 </w:t>
      </w:r>
      <w:r w:rsidR="00BB5AB0" w:rsidRPr="00004A2D">
        <w:t xml:space="preserve">lit. b </w:t>
      </w:r>
      <w:r w:rsidR="001B66C5" w:rsidRPr="00004A2D">
        <w:t>ZPO)</w:t>
      </w:r>
      <w:r w:rsidR="00BB5AB0" w:rsidRPr="00004A2D">
        <w:t>, ausser die Parteien werden nicht auf die Ausnahme vom Fristenstillstand im Sinne von Art. 145 Abs. 3 ZPO hingewiesen. In diesem Fall kommt der Fristenstillstand gleichwohl zur Anwendung (BGE 139 III 78 E. 5)</w:t>
      </w:r>
      <w:r w:rsidR="001B66C5" w:rsidRPr="00004A2D">
        <w:t>.</w:t>
      </w:r>
    </w:p>
    <w:p w:rsidR="000C616C" w:rsidRPr="00004A2D" w:rsidRDefault="000C616C" w:rsidP="00871EC6">
      <w:pPr>
        <w:pStyle w:val="Mustertextklein"/>
      </w:pPr>
      <w:r w:rsidRPr="00E71C5D">
        <w:rPr>
          <w:rStyle w:val="fettMuster"/>
          <w:sz w:val="16"/>
        </w:rPr>
        <w:lastRenderedPageBreak/>
        <w:tab/>
        <w:t>Bemerkung 6:</w:t>
      </w:r>
      <w:r w:rsidRPr="00004A2D">
        <w:t xml:space="preserve"> Die Rechtsmittelfrist beginnt am Tag nach der Zustellung bzw. der mündlichen Eröffnung des angefochtenen Entscheids zu laufen</w:t>
      </w:r>
      <w:r w:rsidR="00B27BD4" w:rsidRPr="00004A2D">
        <w:t xml:space="preserve"> (Art. 142 Abs</w:t>
      </w:r>
      <w:r w:rsidR="00E362E4" w:rsidRPr="00004A2D">
        <w:t xml:space="preserve">. </w:t>
      </w:r>
      <w:r w:rsidR="00B27BD4" w:rsidRPr="00004A2D">
        <w:t>1 ZPO)</w:t>
      </w:r>
      <w:r w:rsidRPr="00004A2D">
        <w:t xml:space="preserve">. Wird ein Entscheid nur im Dispositiv </w:t>
      </w:r>
      <w:r w:rsidR="00876DAA" w:rsidRPr="00004A2D">
        <w:t xml:space="preserve">übergeben oder </w:t>
      </w:r>
      <w:r w:rsidRPr="00004A2D">
        <w:t xml:space="preserve">zugestellt, muss zuerst </w:t>
      </w:r>
      <w:r w:rsidR="00876DAA" w:rsidRPr="00004A2D">
        <w:t xml:space="preserve">innert 10 Tagen </w:t>
      </w:r>
      <w:r w:rsidRPr="00004A2D">
        <w:t xml:space="preserve">ein </w:t>
      </w:r>
      <w:r w:rsidRPr="00004A2D">
        <w:rPr>
          <w:b/>
        </w:rPr>
        <w:t>Begehren um Begründung</w:t>
      </w:r>
      <w:r w:rsidRPr="00004A2D">
        <w:t xml:space="preserve"> gestellt werden, da die Berufung nur gegen einen begründeten Entscheid überhaupt möglich ist.</w:t>
      </w:r>
      <w:r w:rsidR="00876DAA" w:rsidRPr="00004A2D">
        <w:t xml:space="preserve"> Wird keine Begründung verlangt, so gilt dies gemäss Art. 239 Abs. 2 ZPO als Verzicht auf Anfechtung des Entscheides mit Berufung oder Beschwerde.</w:t>
      </w:r>
    </w:p>
    <w:p w:rsidR="00C64177" w:rsidRDefault="00C64177" w:rsidP="000C6C5E">
      <w:pPr>
        <w:pStyle w:val="MustertextBO"/>
      </w:pPr>
      <w:r>
        <w:tab/>
      </w:r>
      <w:r w:rsidRPr="00121FA8">
        <w:rPr>
          <w:rStyle w:val="fettMuster"/>
          <w:szCs w:val="16"/>
        </w:rPr>
        <w:t>BO:</w:t>
      </w:r>
      <w:r w:rsidR="00AC6F42">
        <w:tab/>
      </w:r>
      <w:r>
        <w:t>Kopie Briefumschlag Zustellung Urteil mit Sendungsnummer inklusive Details be</w:t>
      </w:r>
      <w:r w:rsidR="002B12FF">
        <w:t>treffend Sendungsverfolgung</w:t>
      </w:r>
      <w:r w:rsidR="002B12FF">
        <w:tab/>
      </w:r>
      <w:r w:rsidR="00AA09F4">
        <w:tab/>
      </w:r>
      <w:r w:rsidR="00AA09F4">
        <w:tab/>
      </w:r>
      <w:r w:rsidR="00AA09F4">
        <w:tab/>
      </w:r>
      <w:r w:rsidR="00AA09F4">
        <w:tab/>
      </w:r>
      <w:r w:rsidR="00AA09F4">
        <w:tab/>
      </w:r>
      <w:r w:rsidR="001C7703">
        <w:tab/>
      </w:r>
      <w:r>
        <w:rPr>
          <w:rStyle w:val="fettMuster"/>
        </w:rPr>
        <w:t>Beilage 3</w:t>
      </w:r>
    </w:p>
    <w:p w:rsidR="000B65FE" w:rsidRDefault="001B77A2">
      <w:pPr>
        <w:pStyle w:val="MustertextListe0"/>
      </w:pPr>
      <w:r>
        <w:t>Vorliegend handelt es sich um eine vermögensrechtliche Angelegenheit. Der Streitwert beträgt CHF [Betrag], was sich aus dem klägerischen Rechtsbegehren ergibt.</w:t>
      </w:r>
    </w:p>
    <w:p w:rsidR="009E38DD" w:rsidRPr="000C6C5E" w:rsidRDefault="009E38DD" w:rsidP="00871EC6">
      <w:pPr>
        <w:pStyle w:val="Mustertextklein"/>
        <w:rPr>
          <w:rStyle w:val="fettMuster"/>
          <w:b w:val="0"/>
          <w:sz w:val="16"/>
        </w:rPr>
      </w:pPr>
      <w:r w:rsidRPr="00E71C5D">
        <w:rPr>
          <w:rStyle w:val="fettMuster"/>
          <w:sz w:val="16"/>
        </w:rPr>
        <w:tab/>
        <w:t xml:space="preserve">Bemerkung 7: </w:t>
      </w:r>
      <w:r w:rsidRPr="00AB41D3">
        <w:rPr>
          <w:rStyle w:val="fettMuster"/>
          <w:b w:val="0"/>
          <w:sz w:val="16"/>
        </w:rPr>
        <w:t>In vermögensrechtlichen Angelegenheiten muss der Streitwert für das Berufungsve</w:t>
      </w:r>
      <w:r w:rsidRPr="00871EC6">
        <w:rPr>
          <w:rStyle w:val="fettMuster"/>
          <w:b w:val="0"/>
          <w:sz w:val="16"/>
        </w:rPr>
        <w:t>rfahren gemäss Art. 3</w:t>
      </w:r>
      <w:r w:rsidR="00C87B39" w:rsidRPr="001A0AC3">
        <w:rPr>
          <w:rStyle w:val="fettMuster"/>
          <w:b w:val="0"/>
          <w:sz w:val="16"/>
        </w:rPr>
        <w:t>08 Abs. 2 ZPO min</w:t>
      </w:r>
      <w:r w:rsidR="00C87B39" w:rsidRPr="0029541B">
        <w:rPr>
          <w:rStyle w:val="fettMuster"/>
          <w:b w:val="0"/>
          <w:sz w:val="16"/>
        </w:rPr>
        <w:t>destens</w:t>
      </w:r>
      <w:r w:rsidR="00C87B39" w:rsidRPr="00AC6EB1">
        <w:rPr>
          <w:rStyle w:val="fettMuster"/>
          <w:b w:val="0"/>
          <w:sz w:val="16"/>
        </w:rPr>
        <w:t xml:space="preserve"> CHF 10‘</w:t>
      </w:r>
      <w:r w:rsidRPr="00B3430D">
        <w:rPr>
          <w:rStyle w:val="fettMuster"/>
          <w:b w:val="0"/>
          <w:sz w:val="16"/>
        </w:rPr>
        <w:t xml:space="preserve">000.00 betragen. Massgebend ist </w:t>
      </w:r>
      <w:r w:rsidR="00663241" w:rsidRPr="0014501A">
        <w:rPr>
          <w:rStyle w:val="fettMuster"/>
          <w:b w:val="0"/>
          <w:sz w:val="16"/>
        </w:rPr>
        <w:t xml:space="preserve">gemäss dem Wortlaut der genannten Bestimmung </w:t>
      </w:r>
      <w:r w:rsidRPr="007321AD">
        <w:rPr>
          <w:rStyle w:val="fettMuster"/>
          <w:b w:val="0"/>
          <w:sz w:val="16"/>
        </w:rPr>
        <w:t>der Streit</w:t>
      </w:r>
      <w:r w:rsidR="00663241" w:rsidRPr="008521CF">
        <w:rPr>
          <w:rStyle w:val="fettMuster"/>
          <w:b w:val="0"/>
          <w:sz w:val="16"/>
        </w:rPr>
        <w:t xml:space="preserve">wert </w:t>
      </w:r>
      <w:r w:rsidR="00D03F8B" w:rsidRPr="00DE36EF">
        <w:rPr>
          <w:rStyle w:val="fettMuster"/>
          <w:b w:val="0"/>
          <w:sz w:val="16"/>
        </w:rPr>
        <w:t>«</w:t>
      </w:r>
      <w:r w:rsidRPr="00371592">
        <w:rPr>
          <w:rStyle w:val="fettMuster"/>
          <w:b w:val="0"/>
          <w:sz w:val="16"/>
        </w:rPr>
        <w:t>der zuletzt auf</w:t>
      </w:r>
      <w:r w:rsidR="00663241" w:rsidRPr="000C6C5E">
        <w:rPr>
          <w:rStyle w:val="fettMuster"/>
          <w:b w:val="0"/>
          <w:sz w:val="16"/>
        </w:rPr>
        <w:t>recht erhaltenen Rechtsbegehren</w:t>
      </w:r>
      <w:r w:rsidR="00D03F8B" w:rsidRPr="000C6C5E">
        <w:rPr>
          <w:rStyle w:val="fettMuster"/>
          <w:b w:val="0"/>
          <w:sz w:val="16"/>
        </w:rPr>
        <w:t>»</w:t>
      </w:r>
      <w:r w:rsidRPr="000C6C5E">
        <w:rPr>
          <w:rStyle w:val="fettMuster"/>
          <w:b w:val="0"/>
          <w:sz w:val="16"/>
        </w:rPr>
        <w:t>.</w:t>
      </w:r>
    </w:p>
    <w:p w:rsidR="000B65FE" w:rsidRDefault="00402829" w:rsidP="000C6C5E">
      <w:pPr>
        <w:pStyle w:val="MustertextBO"/>
        <w:rPr>
          <w:rStyle w:val="fettMuster"/>
          <w:i/>
          <w:szCs w:val="16"/>
        </w:rPr>
      </w:pPr>
      <w:r>
        <w:tab/>
      </w:r>
      <w:r w:rsidR="000B65FE" w:rsidRPr="00121FA8">
        <w:rPr>
          <w:rStyle w:val="fettMuster"/>
          <w:szCs w:val="16"/>
        </w:rPr>
        <w:t>BO:</w:t>
      </w:r>
      <w:r w:rsidR="00AC6F42">
        <w:tab/>
      </w:r>
      <w:r w:rsidR="001B77A2">
        <w:t>Urteil vom [Datum]</w:t>
      </w:r>
      <w:r w:rsidR="001B77A2">
        <w:tab/>
      </w:r>
      <w:r w:rsidR="000B65FE">
        <w:tab/>
      </w:r>
      <w:r w:rsidR="000B65FE">
        <w:tab/>
      </w:r>
      <w:r w:rsidR="002B12FF">
        <w:tab/>
      </w:r>
      <w:r w:rsidR="00067876">
        <w:tab/>
      </w:r>
      <w:r w:rsidR="001C7703">
        <w:tab/>
      </w:r>
      <w:r w:rsidR="008E5846">
        <w:tab/>
      </w:r>
      <w:r w:rsidR="000B65FE" w:rsidRPr="007102A7">
        <w:rPr>
          <w:rStyle w:val="fettMuster"/>
        </w:rPr>
        <w:t>Beilage 2</w:t>
      </w:r>
    </w:p>
    <w:p w:rsidR="000B65FE" w:rsidRPr="005D74E7" w:rsidRDefault="001B77A2" w:rsidP="00853633">
      <w:pPr>
        <w:pStyle w:val="MustertextTitelEbene1"/>
        <w:rPr>
          <w:rStyle w:val="fettMuster"/>
          <w:i/>
          <w:szCs w:val="16"/>
        </w:rPr>
      </w:pPr>
      <w:r w:rsidRPr="005D74E7">
        <w:rPr>
          <w:rStyle w:val="fettMuster"/>
          <w:b/>
        </w:rPr>
        <w:t>II.</w:t>
      </w:r>
      <w:r w:rsidRPr="005D74E7">
        <w:rPr>
          <w:rStyle w:val="fettMuster"/>
          <w:b/>
        </w:rPr>
        <w:tab/>
        <w:t>Materielles</w:t>
      </w:r>
    </w:p>
    <w:p w:rsidR="001B77A2" w:rsidRPr="005D74E7" w:rsidRDefault="001B77A2" w:rsidP="00853633">
      <w:pPr>
        <w:pStyle w:val="MustertextTitelEbene2"/>
      </w:pPr>
      <w:r w:rsidRPr="005D74E7">
        <w:rPr>
          <w:rStyle w:val="fettMuster"/>
          <w:b/>
        </w:rPr>
        <w:t>A.</w:t>
      </w:r>
      <w:r w:rsidRPr="005D74E7">
        <w:rPr>
          <w:rStyle w:val="fettMuster"/>
          <w:b/>
        </w:rPr>
        <w:tab/>
        <w:t>Übersicht über die strittigen Punkte</w:t>
      </w:r>
    </w:p>
    <w:p w:rsidR="000B65FE" w:rsidRDefault="000E06DF">
      <w:pPr>
        <w:pStyle w:val="MustertextListe0"/>
      </w:pPr>
      <w:r>
        <w:t xml:space="preserve">Strittig ist vorliegend in der Hauptsache, ob die am [Datum] ausgesprochene fristlose Kündigung des befristet abgeschlossenen Arbeitsvertrages </w:t>
      </w:r>
      <w:r w:rsidR="00AC6F42">
        <w:t>aus wichtigen Gründen im Sinne von Art. 337 OR erfolgt ist oder ungerechtfertigt war.</w:t>
      </w:r>
    </w:p>
    <w:p w:rsidR="000B65FE" w:rsidRDefault="000B65FE" w:rsidP="000C6C5E">
      <w:pPr>
        <w:pStyle w:val="MustertextBO"/>
        <w:rPr>
          <w:rStyle w:val="fettMuster"/>
          <w:i/>
        </w:rPr>
      </w:pPr>
      <w:r>
        <w:tab/>
      </w:r>
      <w:r w:rsidRPr="00121FA8">
        <w:rPr>
          <w:rStyle w:val="fettMuster"/>
          <w:szCs w:val="16"/>
        </w:rPr>
        <w:t>BO:</w:t>
      </w:r>
      <w:r w:rsidR="00AC6F42">
        <w:tab/>
        <w:t>Kündigung vom [Datum]</w:t>
      </w:r>
      <w:r w:rsidR="002B12FF">
        <w:tab/>
      </w:r>
      <w:r w:rsidR="00297816">
        <w:tab/>
      </w:r>
      <w:r w:rsidR="00297816">
        <w:tab/>
      </w:r>
      <w:r w:rsidR="00297816">
        <w:tab/>
      </w:r>
      <w:r w:rsidR="008E5846">
        <w:tab/>
      </w:r>
      <w:r w:rsidR="001C7703">
        <w:tab/>
      </w:r>
      <w:r w:rsidR="008E5846">
        <w:tab/>
      </w:r>
      <w:r w:rsidR="00AC6F42">
        <w:rPr>
          <w:rStyle w:val="fettMuster"/>
        </w:rPr>
        <w:t>Beilage 4</w:t>
      </w:r>
    </w:p>
    <w:p w:rsidR="001A0AC3" w:rsidRPr="0029541B" w:rsidRDefault="001A0AC3" w:rsidP="000C6C5E">
      <w:pPr>
        <w:pStyle w:val="Mustertextleer"/>
        <w:rPr>
          <w:rStyle w:val="fettMuster"/>
          <w:b w:val="0"/>
          <w:i/>
          <w:sz w:val="10"/>
          <w:szCs w:val="16"/>
        </w:rPr>
      </w:pPr>
    </w:p>
    <w:p w:rsidR="00AC6F42" w:rsidRDefault="00AC6F42" w:rsidP="000C6C5E">
      <w:pPr>
        <w:pStyle w:val="MustertextBO"/>
        <w:rPr>
          <w:rStyle w:val="fettMuster"/>
          <w:i/>
          <w:szCs w:val="16"/>
        </w:rPr>
      </w:pPr>
      <w:r>
        <w:tab/>
      </w:r>
      <w:r w:rsidR="00833056" w:rsidRPr="00AB41D3">
        <w:rPr>
          <w:rStyle w:val="fettMuster"/>
          <w:szCs w:val="16"/>
        </w:rPr>
        <w:t>BO:</w:t>
      </w:r>
      <w:r>
        <w:tab/>
      </w:r>
      <w:r w:rsidR="00121FA8">
        <w:t>Arbeitsvertrag</w:t>
      </w:r>
      <w:r>
        <w:t xml:space="preserve"> vom [Datum]</w:t>
      </w:r>
      <w:r>
        <w:tab/>
      </w:r>
      <w:r>
        <w:tab/>
      </w:r>
      <w:r>
        <w:tab/>
      </w:r>
      <w:r>
        <w:tab/>
      </w:r>
      <w:r w:rsidR="001C7703">
        <w:tab/>
      </w:r>
      <w:r w:rsidR="008E5846">
        <w:tab/>
      </w:r>
      <w:r>
        <w:rPr>
          <w:rStyle w:val="fettMuster"/>
        </w:rPr>
        <w:t>Beilage 5</w:t>
      </w:r>
    </w:p>
    <w:p w:rsidR="001B77A2" w:rsidRPr="005D74E7" w:rsidRDefault="001B77A2" w:rsidP="00853633">
      <w:pPr>
        <w:pStyle w:val="MustertextTitelEbene2"/>
      </w:pPr>
      <w:r w:rsidRPr="005D74E7">
        <w:rPr>
          <w:rStyle w:val="fettMuster"/>
          <w:b/>
        </w:rPr>
        <w:t>B.</w:t>
      </w:r>
      <w:r w:rsidRPr="005D74E7">
        <w:rPr>
          <w:rStyle w:val="fettMuster"/>
          <w:b/>
        </w:rPr>
        <w:tab/>
        <w:t>Rüge der unrichtig</w:t>
      </w:r>
      <w:r w:rsidR="006F070D" w:rsidRPr="005D74E7">
        <w:rPr>
          <w:rStyle w:val="fettMuster"/>
          <w:b/>
        </w:rPr>
        <w:t>en Feststellung des Sachverhalt</w:t>
      </w:r>
      <w:r w:rsidRPr="005D74E7">
        <w:rPr>
          <w:rStyle w:val="fettMuster"/>
          <w:b/>
        </w:rPr>
        <w:t>s</w:t>
      </w:r>
    </w:p>
    <w:p w:rsidR="000B65FE" w:rsidRPr="00F01930" w:rsidRDefault="006F070D">
      <w:pPr>
        <w:pStyle w:val="MustertextListe0"/>
      </w:pPr>
      <w:r w:rsidRPr="00F01930">
        <w:t xml:space="preserve">Die Vorinstanz ist in tatsächlicher Hinsicht zu Unrecht davon ausgegangen, dass dem Kläger vor Aussprechen der Kündigung dieselbe angedroht worden ist. </w:t>
      </w:r>
      <w:r w:rsidR="00B746CF" w:rsidRPr="00F01930">
        <w:t>Das Vorliegen einer Kündigungsandrohung konnte seitens der Beklagten nicht bewiesen werden</w:t>
      </w:r>
      <w:r w:rsidR="0032625B" w:rsidRPr="00F01930">
        <w:t xml:space="preserve">. </w:t>
      </w:r>
    </w:p>
    <w:p w:rsidR="000B65FE" w:rsidRPr="00AB0A84" w:rsidRDefault="000B65FE" w:rsidP="00871EC6">
      <w:pPr>
        <w:pStyle w:val="Mustertextklein"/>
      </w:pPr>
      <w:r w:rsidRPr="00AB0A84">
        <w:tab/>
      </w:r>
      <w:r w:rsidRPr="00E71C5D">
        <w:rPr>
          <w:rStyle w:val="fettMuster"/>
          <w:sz w:val="16"/>
        </w:rPr>
        <w:t xml:space="preserve">Bemerkung </w:t>
      </w:r>
      <w:r w:rsidR="002B12FF" w:rsidRPr="00AB41D3">
        <w:rPr>
          <w:rStyle w:val="fettMuster"/>
          <w:sz w:val="16"/>
        </w:rPr>
        <w:t>8</w:t>
      </w:r>
      <w:r w:rsidRPr="00871EC6">
        <w:rPr>
          <w:rStyle w:val="fettMuster"/>
          <w:sz w:val="16"/>
        </w:rPr>
        <w:t>:</w:t>
      </w:r>
      <w:r w:rsidRPr="00AB0A84">
        <w:t xml:space="preserve"> </w:t>
      </w:r>
      <w:r w:rsidR="006F070D" w:rsidRPr="00AB0A84">
        <w:t xml:space="preserve">Eine unrichtige Feststellung des Sachverhalts liegt </w:t>
      </w:r>
      <w:r w:rsidR="006E0FBF" w:rsidRPr="00AB0A84">
        <w:t xml:space="preserve">insbesondere </w:t>
      </w:r>
      <w:r w:rsidR="00B746CF" w:rsidRPr="00AB0A84">
        <w:t xml:space="preserve">dann </w:t>
      </w:r>
      <w:r w:rsidR="006F070D" w:rsidRPr="00AB0A84">
        <w:t xml:space="preserve">vor, wenn </w:t>
      </w:r>
      <w:r w:rsidR="006E0FBF" w:rsidRPr="00AB0A84">
        <w:t xml:space="preserve">das Gericht (1) </w:t>
      </w:r>
      <w:r w:rsidR="006F070D" w:rsidRPr="00AB0A84">
        <w:t>seinen Entscheid auf einen Sachverhalt stützt, der überhaupt nicht aktenmässig belegt</w:t>
      </w:r>
      <w:r w:rsidR="006E0FBF" w:rsidRPr="00AB0A84">
        <w:t xml:space="preserve"> ist, (2) eine aktenkundig belegte und rechtserhebliche Tatsache übersieht oder irrtümlich nicht richtig festhält oder (3) im Rahmen der freien Beweiswürdigung vorhandenes Beweismaterial unzutreffend würdigt</w:t>
      </w:r>
      <w:r w:rsidR="00B746CF" w:rsidRPr="00AB0A84">
        <w:t xml:space="preserve"> (BK ZPO-</w:t>
      </w:r>
      <w:r w:rsidR="00B746CF" w:rsidRPr="00E71C5D">
        <w:rPr>
          <w:rStyle w:val="kapitlchenMuster"/>
          <w:sz w:val="16"/>
        </w:rPr>
        <w:t>Sterchi</w:t>
      </w:r>
      <w:r w:rsidR="00B746CF" w:rsidRPr="00AB0A84">
        <w:t>, Art. 310 N 10 ff.)</w:t>
      </w:r>
      <w:r w:rsidR="006E0FBF" w:rsidRPr="00AB0A84">
        <w:t>.</w:t>
      </w:r>
    </w:p>
    <w:p w:rsidR="00FB727D" w:rsidRPr="005D74E7" w:rsidRDefault="00FB727D" w:rsidP="00853633">
      <w:pPr>
        <w:pStyle w:val="MustertextTitelEbene2"/>
        <w:rPr>
          <w:rStyle w:val="fettMuster"/>
          <w:i/>
          <w:szCs w:val="16"/>
        </w:rPr>
      </w:pPr>
      <w:r w:rsidRPr="005D74E7">
        <w:rPr>
          <w:rStyle w:val="fettMuster"/>
          <w:b/>
        </w:rPr>
        <w:t>C.</w:t>
      </w:r>
      <w:r w:rsidRPr="005D74E7">
        <w:rPr>
          <w:rStyle w:val="fettMuster"/>
          <w:b/>
        </w:rPr>
        <w:tab/>
        <w:t>Rüge der unrichtigen Rechtsanwendung</w:t>
      </w:r>
    </w:p>
    <w:p w:rsidR="0032625B" w:rsidRPr="00F01930" w:rsidRDefault="005E3ABB">
      <w:pPr>
        <w:pStyle w:val="MustertextListe0"/>
      </w:pPr>
      <w:r w:rsidRPr="00F01930">
        <w:t xml:space="preserve">Weiter wird vorliegend gerügt, dass die Vorinstanz Art. 337 OR falsch angewendet hat resp. grundlos von anerkannten Grundsätzen in der Lehre und Rechtsprechung abgewichen ist, indem sie davon ausgeht, dass </w:t>
      </w:r>
      <w:r w:rsidR="00101120" w:rsidRPr="00F01930">
        <w:t xml:space="preserve">das dem Kläger vorgeworfene Fehlverhalten </w:t>
      </w:r>
      <w:r w:rsidR="00F01930" w:rsidRPr="00F01930">
        <w:t>einen wichtigen Grund im Sinne von Art. 337 OR darstellt</w:t>
      </w:r>
      <w:r w:rsidR="00F01930">
        <w:t xml:space="preserve"> (Ermessensmissbrauch im Sinne von Art. 4 ZGB)</w:t>
      </w:r>
      <w:r w:rsidR="00F01930" w:rsidRPr="00F01930">
        <w:t>.</w:t>
      </w:r>
    </w:p>
    <w:p w:rsidR="002B5567" w:rsidRPr="00AB0A84" w:rsidRDefault="0032625B" w:rsidP="00871EC6">
      <w:pPr>
        <w:pStyle w:val="Mustertextklein"/>
      </w:pPr>
      <w:r w:rsidRPr="00AB0A84">
        <w:tab/>
      </w:r>
      <w:r w:rsidR="002B12FF" w:rsidRPr="00E71C5D">
        <w:rPr>
          <w:rStyle w:val="fettMuster"/>
          <w:sz w:val="16"/>
        </w:rPr>
        <w:t>Bemerkung 9</w:t>
      </w:r>
      <w:r w:rsidRPr="00AB41D3">
        <w:rPr>
          <w:rStyle w:val="fettMuster"/>
          <w:sz w:val="16"/>
        </w:rPr>
        <w:t>:</w:t>
      </w:r>
      <w:r w:rsidRPr="00AB0A84">
        <w:t xml:space="preserve"> </w:t>
      </w:r>
      <w:r w:rsidR="005E3ABB" w:rsidRPr="00AB0A84">
        <w:t xml:space="preserve">Eine unrichtige Rechtsanwendung besteht </w:t>
      </w:r>
      <w:r w:rsidR="00DE2CDF" w:rsidRPr="00AB0A84">
        <w:t>vorab</w:t>
      </w:r>
      <w:r w:rsidR="005E3ABB" w:rsidRPr="00AB0A84">
        <w:t xml:space="preserve"> in </w:t>
      </w:r>
      <w:r w:rsidR="00DE2CDF" w:rsidRPr="00AB0A84">
        <w:t xml:space="preserve">der fehlerhaften Anwendung (1) der ZPO sowie ihrer </w:t>
      </w:r>
      <w:r w:rsidR="00DE2CDF" w:rsidRPr="00AB41D3">
        <w:t>Ausführungsbestimmungen, (2) des materiellen Bundesprivatrechts (ZGB, OR, IPR usw.), (3) des kantonalen Privatrechts, (</w:t>
      </w:r>
      <w:r w:rsidR="00AB41D3" w:rsidRPr="000C6C5E">
        <w:t>4</w:t>
      </w:r>
      <w:r w:rsidR="00DE2CDF" w:rsidRPr="00AB41D3">
        <w:t>) des interkantonalen Rechts (Konkordate usw.), (</w:t>
      </w:r>
      <w:r w:rsidR="00AB41D3" w:rsidRPr="000C6C5E">
        <w:t>5</w:t>
      </w:r>
      <w:r w:rsidR="00DE2CDF" w:rsidRPr="00AB41D3">
        <w:t>) des öffentlichen Rechts (eidg. oder kant. Verfassungs- oder Verwaltungs</w:t>
      </w:r>
      <w:r w:rsidR="002B5567" w:rsidRPr="00AB41D3">
        <w:t>rechts) oder</w:t>
      </w:r>
      <w:r w:rsidR="00DE2CDF" w:rsidRPr="00AB41D3">
        <w:t xml:space="preserve"> (</w:t>
      </w:r>
      <w:r w:rsidR="00AB41D3" w:rsidRPr="000C6C5E">
        <w:t>6</w:t>
      </w:r>
      <w:r w:rsidR="00DE2CDF" w:rsidRPr="00AB41D3">
        <w:t>) des ausländischen Rechts resp. dessen Nichtanwendung</w:t>
      </w:r>
      <w:r w:rsidR="00101120" w:rsidRPr="00AB41D3">
        <w:t xml:space="preserve"> (Zum Ganzen BK ZPO-</w:t>
      </w:r>
      <w:r w:rsidR="00101120" w:rsidRPr="00AB41D3">
        <w:rPr>
          <w:rStyle w:val="kapitlchenMuster"/>
          <w:sz w:val="16"/>
        </w:rPr>
        <w:t>Sterchi</w:t>
      </w:r>
      <w:r w:rsidR="00642E98" w:rsidRPr="00AB41D3">
        <w:t>, Art.</w:t>
      </w:r>
      <w:r w:rsidR="00642E98" w:rsidRPr="00AB0A84">
        <w:t> </w:t>
      </w:r>
      <w:r w:rsidR="00101120" w:rsidRPr="00AB0A84">
        <w:t>310 N 6a ff.).</w:t>
      </w:r>
    </w:p>
    <w:p w:rsidR="0032625B" w:rsidRPr="00AB41D3" w:rsidRDefault="002B5567">
      <w:pPr>
        <w:pStyle w:val="Mustertextklein"/>
        <w:rPr>
          <w:rStyle w:val="fettMuster"/>
          <w:b w:val="0"/>
          <w:sz w:val="16"/>
        </w:rPr>
      </w:pPr>
      <w:r w:rsidRPr="00E71C5D">
        <w:rPr>
          <w:rStyle w:val="fettMuster"/>
          <w:sz w:val="16"/>
        </w:rPr>
        <w:tab/>
      </w:r>
      <w:r w:rsidR="00DE2CDF" w:rsidRPr="00AB0A84">
        <w:t xml:space="preserve">Darüber hinaus kann eine unrichtige Rechtsanwendung </w:t>
      </w:r>
      <w:r w:rsidRPr="00AB0A84">
        <w:t>in</w:t>
      </w:r>
      <w:r w:rsidR="00DE2CDF" w:rsidRPr="00AB0A84">
        <w:t xml:space="preserve"> (1) </w:t>
      </w:r>
      <w:r w:rsidRPr="00AB0A84">
        <w:t xml:space="preserve">der </w:t>
      </w:r>
      <w:r w:rsidR="00DE2CDF" w:rsidRPr="00AB0A84">
        <w:t>Anwendung einer unzutreffenden Rechtsnorm</w:t>
      </w:r>
      <w:r w:rsidRPr="00AB0A84">
        <w:t xml:space="preserve"> oder in der Nichtanwendung einer einschlägigen Rechtsnorm, (2) der Anwendung einer falschen Rechtsordnung (kantonales Recht statt Bundesrecht usw.</w:t>
      </w:r>
      <w:r w:rsidRPr="00E71C5D">
        <w:rPr>
          <w:rStyle w:val="fettMuster"/>
          <w:b w:val="0"/>
          <w:sz w:val="16"/>
        </w:rPr>
        <w:t>) oder (3) der unrichtigen Ausl</w:t>
      </w:r>
      <w:r w:rsidRPr="00AB41D3">
        <w:rPr>
          <w:rStyle w:val="fettMuster"/>
          <w:b w:val="0"/>
          <w:sz w:val="16"/>
        </w:rPr>
        <w:t>e</w:t>
      </w:r>
      <w:r w:rsidRPr="00871EC6">
        <w:rPr>
          <w:rStyle w:val="fettMuster"/>
          <w:b w:val="0"/>
          <w:sz w:val="16"/>
        </w:rPr>
        <w:t>gung einer einschlägigen Norm liegen</w:t>
      </w:r>
      <w:r w:rsidR="00101120" w:rsidRPr="00871EC6">
        <w:rPr>
          <w:rStyle w:val="fettMuster"/>
          <w:b w:val="0"/>
          <w:sz w:val="16"/>
        </w:rPr>
        <w:t xml:space="preserve"> </w:t>
      </w:r>
      <w:r w:rsidR="00101120" w:rsidRPr="00AB0A84">
        <w:t>(</w:t>
      </w:r>
      <w:r w:rsidR="003843A5" w:rsidRPr="00AB0A84">
        <w:t>zum</w:t>
      </w:r>
      <w:r w:rsidR="00101120" w:rsidRPr="00AB0A84">
        <w:t xml:space="preserve"> Ganzen BK ZPO-</w:t>
      </w:r>
      <w:r w:rsidR="00101120" w:rsidRPr="00E71C5D">
        <w:rPr>
          <w:rStyle w:val="kapitlchenMuster"/>
          <w:sz w:val="16"/>
        </w:rPr>
        <w:t>Sterchi</w:t>
      </w:r>
      <w:r w:rsidR="00101120" w:rsidRPr="00AB0A84">
        <w:t>, Art. 310 N 7a ff.)</w:t>
      </w:r>
      <w:r w:rsidRPr="00E71C5D">
        <w:rPr>
          <w:rStyle w:val="fettMuster"/>
          <w:b w:val="0"/>
          <w:sz w:val="16"/>
        </w:rPr>
        <w:t>.</w:t>
      </w:r>
    </w:p>
    <w:p w:rsidR="001A0AC3" w:rsidRDefault="002B5567" w:rsidP="000C6C5E">
      <w:pPr>
        <w:pStyle w:val="Mustertextklein"/>
        <w:rPr>
          <w:rStyle w:val="fettMuster"/>
        </w:rPr>
      </w:pPr>
      <w:r w:rsidRPr="00871EC6">
        <w:rPr>
          <w:rStyle w:val="fettMuster"/>
          <w:b w:val="0"/>
          <w:sz w:val="16"/>
        </w:rPr>
        <w:lastRenderedPageBreak/>
        <w:tab/>
      </w:r>
      <w:r w:rsidR="00101120" w:rsidRPr="00871EC6">
        <w:rPr>
          <w:rStyle w:val="fettMuster"/>
          <w:b w:val="0"/>
          <w:sz w:val="16"/>
        </w:rPr>
        <w:t>Letztlich können im Rahmen der unrichtigen Rechtsanwendung aber auch der Ermessensmissbrauch, die Ermessensüberschreitung oder die Ermessensunterschreitung gerügt werden. Eine eigentliche Angemessenheitskontrolle durch die Berufungsinstanz findet</w:t>
      </w:r>
      <w:r w:rsidR="00101120" w:rsidRPr="001A0AC3">
        <w:rPr>
          <w:rStyle w:val="fettMuster"/>
          <w:b w:val="0"/>
          <w:sz w:val="16"/>
        </w:rPr>
        <w:t xml:space="preserve"> jedoch nicht statt (</w:t>
      </w:r>
      <w:r w:rsidR="00101120" w:rsidRPr="00AB0A84">
        <w:t>BK ZPO-</w:t>
      </w:r>
      <w:r w:rsidR="00101120" w:rsidRPr="00E71C5D">
        <w:rPr>
          <w:rStyle w:val="kapitlchenMuster"/>
          <w:sz w:val="16"/>
        </w:rPr>
        <w:t>Sterchi</w:t>
      </w:r>
      <w:r w:rsidR="00101120" w:rsidRPr="00AB0A84">
        <w:t>, Art. 310 N 8 f.).</w:t>
      </w:r>
    </w:p>
    <w:p w:rsidR="00FB727D" w:rsidRPr="00853633" w:rsidRDefault="00FB727D" w:rsidP="00853633">
      <w:pPr>
        <w:pStyle w:val="MustertextTitelEbene2"/>
      </w:pPr>
      <w:r w:rsidRPr="005D74E7">
        <w:rPr>
          <w:rStyle w:val="fettMuster"/>
          <w:b/>
        </w:rPr>
        <w:t>D.</w:t>
      </w:r>
      <w:r w:rsidRPr="005D74E7">
        <w:rPr>
          <w:rStyle w:val="fettMuster"/>
          <w:b/>
        </w:rPr>
        <w:tab/>
        <w:t>Zusammenfassung</w:t>
      </w:r>
    </w:p>
    <w:p w:rsidR="00F01930" w:rsidRPr="00FD6E8C" w:rsidRDefault="00FD6E8C">
      <w:pPr>
        <w:pStyle w:val="MustertextListe0"/>
      </w:pPr>
      <w:r w:rsidRPr="000878DC">
        <w:t xml:space="preserve">Infolge dieser </w:t>
      </w:r>
      <w:r w:rsidR="00F01930" w:rsidRPr="000878DC">
        <w:t>berechtigten Rügen sowohl in tatsächlicher a</w:t>
      </w:r>
      <w:r w:rsidRPr="000878DC">
        <w:t>ls auch in rechtlicher Hinsicht, ist</w:t>
      </w:r>
      <w:r w:rsidR="00F01930" w:rsidRPr="000878DC">
        <w:t xml:space="preserve"> das Urteil der Vorinstanz </w:t>
      </w:r>
      <w:r w:rsidRPr="000878DC">
        <w:t xml:space="preserve">aufzuheben </w:t>
      </w:r>
      <w:r w:rsidR="00F01930" w:rsidRPr="00FD6E8C">
        <w:t xml:space="preserve">und </w:t>
      </w:r>
      <w:r w:rsidR="00AE583E">
        <w:t>der</w:t>
      </w:r>
      <w:r w:rsidR="00F01930" w:rsidRPr="00FD6E8C">
        <w:t xml:space="preserve"> einleitend dargelegte </w:t>
      </w:r>
      <w:r w:rsidR="00AE583E">
        <w:t>Antrag</w:t>
      </w:r>
      <w:r w:rsidR="00F01930" w:rsidRPr="00FD6E8C">
        <w:t xml:space="preserve"> des Berufungsklägers </w:t>
      </w:r>
      <w:r w:rsidRPr="00FD6E8C">
        <w:t xml:space="preserve">durch die Berufungsinstanz </w:t>
      </w:r>
      <w:r w:rsidR="00F01930" w:rsidRPr="00FD6E8C">
        <w:t>vollumfänglich gut</w:t>
      </w:r>
      <w:r>
        <w:t>zuheissen</w:t>
      </w:r>
      <w:r w:rsidR="00F01930" w:rsidRPr="00FD6E8C">
        <w:t>.</w:t>
      </w:r>
    </w:p>
    <w:p w:rsidR="000B65FE" w:rsidRPr="00FD6E8C" w:rsidRDefault="00F01930">
      <w:pPr>
        <w:pStyle w:val="MustertextListe0"/>
      </w:pPr>
      <w:r w:rsidRPr="00FD6E8C">
        <w:t>Dies alles wie beantragt</w:t>
      </w:r>
      <w:r w:rsidR="00FB727D" w:rsidRPr="00FD6E8C">
        <w:t xml:space="preserve"> </w:t>
      </w:r>
      <w:r w:rsidR="000B65FE" w:rsidRPr="00FD6E8C">
        <w:t>unter Kosten</w:t>
      </w:r>
      <w:r w:rsidR="00FB727D" w:rsidRPr="00FD6E8C">
        <w:t>- und Entschädigungsfolgen (zzgl. MwSt.)</w:t>
      </w:r>
      <w:r w:rsidR="000B65FE" w:rsidRPr="00FD6E8C">
        <w:t xml:space="preserve"> zu Lasten der </w:t>
      </w:r>
      <w:r w:rsidR="00FB727D" w:rsidRPr="00FD6E8C">
        <w:t>Berufungsbeklagten</w:t>
      </w:r>
      <w:r w:rsidR="000B65FE" w:rsidRPr="00FD6E8C">
        <w:t>.</w:t>
      </w:r>
    </w:p>
    <w:p w:rsidR="000B65FE" w:rsidRPr="00AB0A84" w:rsidRDefault="000B65FE" w:rsidP="00871EC6">
      <w:pPr>
        <w:pStyle w:val="Mustertextklein"/>
      </w:pPr>
      <w:r w:rsidRPr="00AB0A84">
        <w:tab/>
      </w:r>
      <w:r w:rsidR="002B12FF" w:rsidRPr="00E71C5D">
        <w:rPr>
          <w:rStyle w:val="fettMuster"/>
          <w:sz w:val="16"/>
        </w:rPr>
        <w:t>Bemerkung 10</w:t>
      </w:r>
      <w:r w:rsidRPr="00AB41D3">
        <w:rPr>
          <w:rStyle w:val="fettMuster"/>
          <w:sz w:val="16"/>
        </w:rPr>
        <w:t>:</w:t>
      </w:r>
      <w:r w:rsidRPr="00AB0A84">
        <w:t xml:space="preserve"> </w:t>
      </w:r>
      <w:r w:rsidR="00663241" w:rsidRPr="00AB0A84">
        <w:t>Trifft die Rechtsmittelinstanz einen neuen Entscheid, so entscheidet sie auch über die Prozesskosten des erstinstanzlichen Verfahrens (Art</w:t>
      </w:r>
      <w:r w:rsidR="00545C03" w:rsidRPr="00AB0A84">
        <w:t>.</w:t>
      </w:r>
      <w:r w:rsidR="00663241" w:rsidRPr="00AB0A84">
        <w:t xml:space="preserve"> 318</w:t>
      </w:r>
      <w:r w:rsidR="00642E98" w:rsidRPr="00AB0A84">
        <w:t xml:space="preserve"> Abs. </w:t>
      </w:r>
      <w:r w:rsidR="00663241" w:rsidRPr="00AB0A84">
        <w:t>3 ZPO).</w:t>
      </w:r>
    </w:p>
    <w:p w:rsidR="000D2706" w:rsidRDefault="000D2706">
      <w:pPr>
        <w:pStyle w:val="Mustertext"/>
      </w:pPr>
    </w:p>
    <w:p w:rsidR="000B65FE" w:rsidRPr="001A0AC3" w:rsidRDefault="000B65FE">
      <w:pPr>
        <w:pStyle w:val="Mustertext"/>
      </w:pPr>
      <w:r w:rsidRPr="001A0AC3">
        <w:t xml:space="preserve">Mit </w:t>
      </w:r>
      <w:r w:rsidR="00FB727D" w:rsidRPr="001A0AC3">
        <w:t>vorzüglicher Hochachtung</w:t>
      </w:r>
    </w:p>
    <w:p w:rsidR="002D63DC" w:rsidRPr="001A0AC3" w:rsidRDefault="00FB727D">
      <w:pPr>
        <w:pStyle w:val="Mustertext"/>
      </w:pPr>
      <w:r w:rsidRPr="001A0AC3">
        <w:t>[Unterschrift der Rechtsanwältin</w:t>
      </w:r>
      <w:r w:rsidR="002D63DC" w:rsidRPr="001A0AC3">
        <w:t xml:space="preserve"> des </w:t>
      </w:r>
      <w:r w:rsidRPr="001A0AC3">
        <w:t>Berufungsklägers</w:t>
      </w:r>
      <w:r w:rsidR="002D63DC" w:rsidRPr="001A0AC3">
        <w:t>]</w:t>
      </w:r>
    </w:p>
    <w:p w:rsidR="000B65FE" w:rsidRDefault="00FB727D">
      <w:pPr>
        <w:pStyle w:val="Mustertext"/>
      </w:pPr>
      <w:r w:rsidRPr="001A0AC3">
        <w:t>Im Doppel</w:t>
      </w:r>
      <w:r w:rsidR="003E7F58" w:rsidRPr="001A0AC3">
        <w:t xml:space="preserve">; </w:t>
      </w:r>
      <w:r w:rsidR="000B65FE" w:rsidRPr="001A0AC3">
        <w:t>Beilage</w:t>
      </w:r>
      <w:r w:rsidRPr="001A0AC3">
        <w:t>n gemäss separatem</w:t>
      </w:r>
      <w:r w:rsidR="000B65FE" w:rsidRPr="001A0AC3">
        <w:t xml:space="preserve"> Beweismittelverzeichnis</w:t>
      </w:r>
      <w:r w:rsidR="000B65FE">
        <w:t xml:space="preserve"> </w:t>
      </w:r>
    </w:p>
    <w:p w:rsidR="00D41977" w:rsidRDefault="00FB727D" w:rsidP="00871EC6">
      <w:pPr>
        <w:pStyle w:val="Mustertextklein"/>
      </w:pPr>
      <w:r w:rsidRPr="00AB0A84">
        <w:tab/>
      </w:r>
      <w:r w:rsidR="002B12FF" w:rsidRPr="00E71C5D">
        <w:rPr>
          <w:rStyle w:val="fettMuster"/>
          <w:sz w:val="16"/>
        </w:rPr>
        <w:t>Bemerkung</w:t>
      </w:r>
      <w:r w:rsidR="002B12FF" w:rsidRPr="00AB41D3">
        <w:rPr>
          <w:rStyle w:val="fettMuster"/>
          <w:sz w:val="16"/>
        </w:rPr>
        <w:t xml:space="preserve"> 11</w:t>
      </w:r>
      <w:r w:rsidRPr="00871EC6">
        <w:rPr>
          <w:rStyle w:val="fettMuster"/>
          <w:sz w:val="16"/>
        </w:rPr>
        <w:t>:</w:t>
      </w:r>
      <w:r w:rsidRPr="00AB0A84">
        <w:t xml:space="preserve"> </w:t>
      </w:r>
      <w:r w:rsidR="00E8155A" w:rsidRPr="00AB0A84">
        <w:t>Gemäss Art. 131 ZPO sind Eingaben und Beilagen in Papierform in je einem Exemplar für das Gericht und für jede G</w:t>
      </w:r>
      <w:r w:rsidR="00A3455F" w:rsidRPr="00AB0A84">
        <w:t>egenpartei einzureichen, also beides in der Regel im Doppel</w:t>
      </w:r>
      <w:r w:rsidR="00DD3342" w:rsidRPr="00AB0A84">
        <w:t xml:space="preserve">. Die Beilegung eines zusätzlichen Exemplars für das den Fall </w:t>
      </w:r>
      <w:r w:rsidR="00111415" w:rsidRPr="000C6C5E">
        <w:t>instruierende</w:t>
      </w:r>
      <w:r w:rsidR="00DD3342" w:rsidRPr="00AB0A84">
        <w:t xml:space="preserve"> Mitglied des Gerichts sei hier ausdrücklich empfohlen.</w:t>
      </w:r>
    </w:p>
    <w:p w:rsidR="001A0AC3" w:rsidRPr="00AB0A84" w:rsidRDefault="001A0AC3" w:rsidP="000C6C5E">
      <w:pPr>
        <w:pStyle w:val="Mustertextleer"/>
      </w:pPr>
    </w:p>
    <w:p w:rsidR="00653578" w:rsidRPr="006C6DEB" w:rsidRDefault="00653578">
      <w:pPr>
        <w:pStyle w:val="BoxEnde"/>
      </w:pPr>
    </w:p>
    <w:sectPr w:rsidR="00653578" w:rsidRPr="006C6DEB" w:rsidSect="00DD4BFD">
      <w:footerReference w:type="even" r:id="rId8"/>
      <w:footerReference w:type="default" r:id="rId9"/>
      <w:footerReference w:type="first" r:id="rId10"/>
      <w:pgSz w:w="9639" w:h="13608" w:code="9"/>
      <w:pgMar w:top="1134" w:right="1247" w:bottom="851" w:left="130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F3" w:rsidRDefault="00C44CF3" w:rsidP="00171C75">
      <w:pPr>
        <w:spacing w:after="0" w:line="240" w:lineRule="auto"/>
      </w:pPr>
      <w:r>
        <w:separator/>
      </w:r>
    </w:p>
  </w:endnote>
  <w:endnote w:type="continuationSeparator" w:id="0">
    <w:p w:rsidR="00C44CF3" w:rsidRDefault="00C44CF3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C3" w:rsidRPr="00575F94" w:rsidRDefault="00111415" w:rsidP="000C6C5E">
    <w:pPr>
      <w:pStyle w:val="Fuzeile"/>
      <w:tabs>
        <w:tab w:val="clear" w:pos="4536"/>
        <w:tab w:val="clear" w:pos="9072"/>
        <w:tab w:val="right" w:pos="7088"/>
      </w:tabs>
      <w:rPr>
        <w:b/>
        <w:szCs w:val="18"/>
      </w:rPr>
    </w:pPr>
    <w:r w:rsidRPr="000C6C5E">
      <w:rPr>
        <w:szCs w:val="18"/>
      </w:rPr>
      <w:fldChar w:fldCharType="begin"/>
    </w:r>
    <w:r w:rsidR="00B117C3" w:rsidRPr="000C6C5E">
      <w:rPr>
        <w:szCs w:val="18"/>
      </w:rPr>
      <w:instrText xml:space="preserve"> PAGE  \* Arabic  \* MERGEFORMAT </w:instrText>
    </w:r>
    <w:r w:rsidRPr="000C6C5E">
      <w:rPr>
        <w:szCs w:val="18"/>
      </w:rPr>
      <w:fldChar w:fldCharType="separate"/>
    </w:r>
    <w:r w:rsidR="000D2706">
      <w:rPr>
        <w:noProof/>
        <w:szCs w:val="18"/>
      </w:rPr>
      <w:t>4</w:t>
    </w:r>
    <w:r w:rsidRPr="000C6C5E">
      <w:rPr>
        <w:szCs w:val="18"/>
      </w:rPr>
      <w:fldChar w:fldCharType="end"/>
    </w:r>
    <w:r w:rsidR="00B117C3" w:rsidRPr="00575F94">
      <w:rPr>
        <w:b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C3" w:rsidRPr="00575F94" w:rsidRDefault="00B117C3" w:rsidP="000C6C5E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b/>
        <w:szCs w:val="18"/>
      </w:rPr>
    </w:pPr>
    <w:r w:rsidRPr="00575F94">
      <w:rPr>
        <w:b/>
        <w:szCs w:val="18"/>
      </w:rPr>
      <w:tab/>
    </w:r>
    <w:r w:rsidRPr="000C6C5E">
      <w:rPr>
        <w:szCs w:val="18"/>
      </w:rPr>
      <w:tab/>
    </w:r>
    <w:r w:rsidR="00111415" w:rsidRPr="000C6C5E">
      <w:rPr>
        <w:szCs w:val="18"/>
      </w:rPr>
      <w:fldChar w:fldCharType="begin"/>
    </w:r>
    <w:r w:rsidRPr="000C6C5E">
      <w:rPr>
        <w:szCs w:val="18"/>
      </w:rPr>
      <w:instrText xml:space="preserve"> PAGE  \* Arabic  \* MERGEFORMAT </w:instrText>
    </w:r>
    <w:r w:rsidR="00111415" w:rsidRPr="000C6C5E">
      <w:rPr>
        <w:szCs w:val="18"/>
      </w:rPr>
      <w:fldChar w:fldCharType="separate"/>
    </w:r>
    <w:r w:rsidR="00DD4BFD">
      <w:rPr>
        <w:noProof/>
        <w:szCs w:val="18"/>
      </w:rPr>
      <w:t>1</w:t>
    </w:r>
    <w:r w:rsidR="00111415" w:rsidRPr="000C6C5E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C3" w:rsidRPr="00E71C5D" w:rsidRDefault="0027336E" w:rsidP="000C6C5E">
    <w:pPr>
      <w:pStyle w:val="Fuzeile"/>
      <w:tabs>
        <w:tab w:val="clear" w:pos="4536"/>
        <w:tab w:val="clear" w:pos="9072"/>
        <w:tab w:val="right" w:pos="7088"/>
      </w:tabs>
      <w:rPr>
        <w:szCs w:val="18"/>
      </w:rPr>
    </w:pPr>
    <w:r w:rsidRPr="00E71C5D">
      <w:rPr>
        <w:szCs w:val="18"/>
      </w:rPr>
      <w:tab/>
    </w:r>
    <w:r w:rsidR="00111415" w:rsidRPr="000C6C5E">
      <w:rPr>
        <w:szCs w:val="18"/>
      </w:rPr>
      <w:fldChar w:fldCharType="begin"/>
    </w:r>
    <w:r w:rsidR="00B117C3" w:rsidRPr="000C6C5E">
      <w:rPr>
        <w:szCs w:val="18"/>
      </w:rPr>
      <w:instrText xml:space="preserve"> PAGE  \* Arabic  \* MERGEFORMAT </w:instrText>
    </w:r>
    <w:r w:rsidR="00111415" w:rsidRPr="000C6C5E">
      <w:rPr>
        <w:szCs w:val="18"/>
      </w:rPr>
      <w:fldChar w:fldCharType="separate"/>
    </w:r>
    <w:r w:rsidR="000D2706">
      <w:rPr>
        <w:noProof/>
        <w:szCs w:val="18"/>
      </w:rPr>
      <w:t>1</w:t>
    </w:r>
    <w:r w:rsidR="00111415" w:rsidRPr="000C6C5E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F3" w:rsidRDefault="00C44CF3" w:rsidP="00171C75">
      <w:pPr>
        <w:spacing w:after="0" w:line="240" w:lineRule="auto"/>
      </w:pPr>
      <w:r>
        <w:separator/>
      </w:r>
    </w:p>
  </w:footnote>
  <w:footnote w:type="continuationSeparator" w:id="0">
    <w:p w:rsidR="00C44CF3" w:rsidRDefault="00C44CF3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 w15:restartNumberingAfterBreak="0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 w15:restartNumberingAfterBreak="0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 w15:restartNumberingAfterBreak="0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0"/>
  </w:num>
  <w:num w:numId="18">
    <w:abstractNumId w:val="23"/>
  </w:num>
  <w:num w:numId="19">
    <w:abstractNumId w:val="16"/>
  </w:num>
  <w:num w:numId="20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3"/>
  </w:num>
  <w:num w:numId="29">
    <w:abstractNumId w:val="22"/>
  </w:num>
  <w:num w:numId="30">
    <w:abstractNumId w:val="22"/>
    <w:lvlOverride w:ilvl="0">
      <w:startOverride w:val="2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9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1"/>
  </w:num>
  <w:num w:numId="41">
    <w:abstractNumId w:val="18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0"/>
    <w:rsid w:val="00004A2D"/>
    <w:rsid w:val="00015F4E"/>
    <w:rsid w:val="0002270C"/>
    <w:rsid w:val="00024FDD"/>
    <w:rsid w:val="00036647"/>
    <w:rsid w:val="000374E3"/>
    <w:rsid w:val="00047A29"/>
    <w:rsid w:val="000521E8"/>
    <w:rsid w:val="00056C4E"/>
    <w:rsid w:val="00060695"/>
    <w:rsid w:val="00063194"/>
    <w:rsid w:val="0006536D"/>
    <w:rsid w:val="00067876"/>
    <w:rsid w:val="0007432C"/>
    <w:rsid w:val="0007456F"/>
    <w:rsid w:val="000878DC"/>
    <w:rsid w:val="00087CC3"/>
    <w:rsid w:val="000947EB"/>
    <w:rsid w:val="000A019D"/>
    <w:rsid w:val="000A1829"/>
    <w:rsid w:val="000B65FE"/>
    <w:rsid w:val="000B70CE"/>
    <w:rsid w:val="000C616C"/>
    <w:rsid w:val="000C6C5E"/>
    <w:rsid w:val="000D10F7"/>
    <w:rsid w:val="000D2706"/>
    <w:rsid w:val="000D4837"/>
    <w:rsid w:val="000D500B"/>
    <w:rsid w:val="000D5486"/>
    <w:rsid w:val="000E06DF"/>
    <w:rsid w:val="000E2846"/>
    <w:rsid w:val="000F27A8"/>
    <w:rsid w:val="000F7E1D"/>
    <w:rsid w:val="000F7F66"/>
    <w:rsid w:val="00101120"/>
    <w:rsid w:val="00111415"/>
    <w:rsid w:val="0011653B"/>
    <w:rsid w:val="00121FA8"/>
    <w:rsid w:val="001375E7"/>
    <w:rsid w:val="0014501A"/>
    <w:rsid w:val="00150BE0"/>
    <w:rsid w:val="00156891"/>
    <w:rsid w:val="001610CC"/>
    <w:rsid w:val="00171C75"/>
    <w:rsid w:val="00174B0A"/>
    <w:rsid w:val="001771CD"/>
    <w:rsid w:val="001802D9"/>
    <w:rsid w:val="001841CF"/>
    <w:rsid w:val="00185CFD"/>
    <w:rsid w:val="0019671A"/>
    <w:rsid w:val="001A0AC3"/>
    <w:rsid w:val="001A3181"/>
    <w:rsid w:val="001A38DC"/>
    <w:rsid w:val="001B393F"/>
    <w:rsid w:val="001B3A6A"/>
    <w:rsid w:val="001B48DE"/>
    <w:rsid w:val="001B53CC"/>
    <w:rsid w:val="001B66C5"/>
    <w:rsid w:val="001B77A2"/>
    <w:rsid w:val="001C1631"/>
    <w:rsid w:val="001C7703"/>
    <w:rsid w:val="001D4EEC"/>
    <w:rsid w:val="001D5C37"/>
    <w:rsid w:val="001E47DC"/>
    <w:rsid w:val="001F472A"/>
    <w:rsid w:val="00200F32"/>
    <w:rsid w:val="002046FD"/>
    <w:rsid w:val="002126A7"/>
    <w:rsid w:val="00216071"/>
    <w:rsid w:val="002201A2"/>
    <w:rsid w:val="0022751D"/>
    <w:rsid w:val="00245BAF"/>
    <w:rsid w:val="00263822"/>
    <w:rsid w:val="0027336E"/>
    <w:rsid w:val="0028087F"/>
    <w:rsid w:val="00282AA7"/>
    <w:rsid w:val="0029541B"/>
    <w:rsid w:val="00295BEA"/>
    <w:rsid w:val="00297816"/>
    <w:rsid w:val="002A6F58"/>
    <w:rsid w:val="002B12FF"/>
    <w:rsid w:val="002B5567"/>
    <w:rsid w:val="002B6AFF"/>
    <w:rsid w:val="002D12DB"/>
    <w:rsid w:val="002D63DC"/>
    <w:rsid w:val="00306318"/>
    <w:rsid w:val="0031738D"/>
    <w:rsid w:val="003207A6"/>
    <w:rsid w:val="0032625B"/>
    <w:rsid w:val="003340E8"/>
    <w:rsid w:val="00335E29"/>
    <w:rsid w:val="00360568"/>
    <w:rsid w:val="003674F5"/>
    <w:rsid w:val="00371592"/>
    <w:rsid w:val="00373D25"/>
    <w:rsid w:val="00374499"/>
    <w:rsid w:val="003753EC"/>
    <w:rsid w:val="00375F81"/>
    <w:rsid w:val="0037791C"/>
    <w:rsid w:val="003809F4"/>
    <w:rsid w:val="00381A56"/>
    <w:rsid w:val="00381C2C"/>
    <w:rsid w:val="003843A5"/>
    <w:rsid w:val="00390774"/>
    <w:rsid w:val="00393012"/>
    <w:rsid w:val="00397051"/>
    <w:rsid w:val="003B2AE2"/>
    <w:rsid w:val="003B3306"/>
    <w:rsid w:val="003C2027"/>
    <w:rsid w:val="003E1EDD"/>
    <w:rsid w:val="003E7F58"/>
    <w:rsid w:val="003F21A3"/>
    <w:rsid w:val="003F4DF5"/>
    <w:rsid w:val="003F70C9"/>
    <w:rsid w:val="00402829"/>
    <w:rsid w:val="00412943"/>
    <w:rsid w:val="00424B17"/>
    <w:rsid w:val="00434C3A"/>
    <w:rsid w:val="00436DFC"/>
    <w:rsid w:val="00443746"/>
    <w:rsid w:val="00443DEE"/>
    <w:rsid w:val="00445E49"/>
    <w:rsid w:val="00461E36"/>
    <w:rsid w:val="00480AD1"/>
    <w:rsid w:val="0048192D"/>
    <w:rsid w:val="00486CE3"/>
    <w:rsid w:val="00491944"/>
    <w:rsid w:val="00491E16"/>
    <w:rsid w:val="00491E2A"/>
    <w:rsid w:val="004925E5"/>
    <w:rsid w:val="004A2A06"/>
    <w:rsid w:val="004B1A21"/>
    <w:rsid w:val="004C0E15"/>
    <w:rsid w:val="004C55CB"/>
    <w:rsid w:val="004C5EB9"/>
    <w:rsid w:val="004C7E4F"/>
    <w:rsid w:val="004E4697"/>
    <w:rsid w:val="004E6679"/>
    <w:rsid w:val="004F6005"/>
    <w:rsid w:val="00500C46"/>
    <w:rsid w:val="005015BE"/>
    <w:rsid w:val="00503602"/>
    <w:rsid w:val="0051551E"/>
    <w:rsid w:val="00523E74"/>
    <w:rsid w:val="00527155"/>
    <w:rsid w:val="00545C03"/>
    <w:rsid w:val="0055201C"/>
    <w:rsid w:val="00554168"/>
    <w:rsid w:val="00561E24"/>
    <w:rsid w:val="00570051"/>
    <w:rsid w:val="00575F94"/>
    <w:rsid w:val="005778D4"/>
    <w:rsid w:val="005A29BF"/>
    <w:rsid w:val="005A30EB"/>
    <w:rsid w:val="005A39CB"/>
    <w:rsid w:val="005A67DD"/>
    <w:rsid w:val="005A6F94"/>
    <w:rsid w:val="005C2643"/>
    <w:rsid w:val="005C343F"/>
    <w:rsid w:val="005C396C"/>
    <w:rsid w:val="005C53F7"/>
    <w:rsid w:val="005D74E7"/>
    <w:rsid w:val="005E3ABB"/>
    <w:rsid w:val="005F1E3A"/>
    <w:rsid w:val="005F3990"/>
    <w:rsid w:val="005F3C52"/>
    <w:rsid w:val="005F699D"/>
    <w:rsid w:val="00600DB2"/>
    <w:rsid w:val="00604C01"/>
    <w:rsid w:val="006113A1"/>
    <w:rsid w:val="006170BB"/>
    <w:rsid w:val="00623BF0"/>
    <w:rsid w:val="00626E53"/>
    <w:rsid w:val="00632772"/>
    <w:rsid w:val="00633954"/>
    <w:rsid w:val="00633DFB"/>
    <w:rsid w:val="006359A2"/>
    <w:rsid w:val="00642E98"/>
    <w:rsid w:val="00653578"/>
    <w:rsid w:val="00654BB4"/>
    <w:rsid w:val="00656A6C"/>
    <w:rsid w:val="00663241"/>
    <w:rsid w:val="0066512A"/>
    <w:rsid w:val="00671A20"/>
    <w:rsid w:val="006839BD"/>
    <w:rsid w:val="0069470B"/>
    <w:rsid w:val="00695182"/>
    <w:rsid w:val="006B1BFA"/>
    <w:rsid w:val="006B3E62"/>
    <w:rsid w:val="006C2562"/>
    <w:rsid w:val="006C5E6C"/>
    <w:rsid w:val="006C600D"/>
    <w:rsid w:val="006C6DEB"/>
    <w:rsid w:val="006C7DCD"/>
    <w:rsid w:val="006E04F5"/>
    <w:rsid w:val="006E0FBF"/>
    <w:rsid w:val="006E5420"/>
    <w:rsid w:val="006E786B"/>
    <w:rsid w:val="006E7E3B"/>
    <w:rsid w:val="006F070D"/>
    <w:rsid w:val="007016F6"/>
    <w:rsid w:val="00706657"/>
    <w:rsid w:val="007102A7"/>
    <w:rsid w:val="00713280"/>
    <w:rsid w:val="00714047"/>
    <w:rsid w:val="00720CB9"/>
    <w:rsid w:val="00726396"/>
    <w:rsid w:val="00726858"/>
    <w:rsid w:val="00730BE9"/>
    <w:rsid w:val="00730F89"/>
    <w:rsid w:val="00732003"/>
    <w:rsid w:val="007321AD"/>
    <w:rsid w:val="0074759E"/>
    <w:rsid w:val="007501EA"/>
    <w:rsid w:val="00760F08"/>
    <w:rsid w:val="007757C2"/>
    <w:rsid w:val="00787351"/>
    <w:rsid w:val="00790DFD"/>
    <w:rsid w:val="00795FFD"/>
    <w:rsid w:val="0079637C"/>
    <w:rsid w:val="00797702"/>
    <w:rsid w:val="007A2647"/>
    <w:rsid w:val="007A3B57"/>
    <w:rsid w:val="007A44CF"/>
    <w:rsid w:val="007B053C"/>
    <w:rsid w:val="007B3968"/>
    <w:rsid w:val="007C190B"/>
    <w:rsid w:val="007C49D9"/>
    <w:rsid w:val="007C5AE7"/>
    <w:rsid w:val="007E0C4E"/>
    <w:rsid w:val="007E53AA"/>
    <w:rsid w:val="007F1535"/>
    <w:rsid w:val="007F19B1"/>
    <w:rsid w:val="007F62A2"/>
    <w:rsid w:val="007F62F2"/>
    <w:rsid w:val="00807688"/>
    <w:rsid w:val="008127C1"/>
    <w:rsid w:val="00814612"/>
    <w:rsid w:val="00816FCA"/>
    <w:rsid w:val="00824B16"/>
    <w:rsid w:val="00833056"/>
    <w:rsid w:val="00836E27"/>
    <w:rsid w:val="00840F5A"/>
    <w:rsid w:val="00844DAA"/>
    <w:rsid w:val="008521CF"/>
    <w:rsid w:val="00853633"/>
    <w:rsid w:val="008567A7"/>
    <w:rsid w:val="00860A56"/>
    <w:rsid w:val="00861DB5"/>
    <w:rsid w:val="00866289"/>
    <w:rsid w:val="00870356"/>
    <w:rsid w:val="008706DC"/>
    <w:rsid w:val="00871D38"/>
    <w:rsid w:val="00871EC6"/>
    <w:rsid w:val="008750DE"/>
    <w:rsid w:val="00876DAA"/>
    <w:rsid w:val="008776A6"/>
    <w:rsid w:val="00884A5C"/>
    <w:rsid w:val="008926D3"/>
    <w:rsid w:val="00895872"/>
    <w:rsid w:val="00896F8E"/>
    <w:rsid w:val="008A5A2B"/>
    <w:rsid w:val="008B1CBE"/>
    <w:rsid w:val="008B7EE2"/>
    <w:rsid w:val="008D102C"/>
    <w:rsid w:val="008D6D18"/>
    <w:rsid w:val="008E0CDA"/>
    <w:rsid w:val="008E5846"/>
    <w:rsid w:val="008E5B40"/>
    <w:rsid w:val="00916C4A"/>
    <w:rsid w:val="009223F4"/>
    <w:rsid w:val="00924BA7"/>
    <w:rsid w:val="009338D0"/>
    <w:rsid w:val="0093429A"/>
    <w:rsid w:val="00945920"/>
    <w:rsid w:val="00945ADA"/>
    <w:rsid w:val="00950577"/>
    <w:rsid w:val="00950697"/>
    <w:rsid w:val="009541F1"/>
    <w:rsid w:val="00963AFB"/>
    <w:rsid w:val="00964594"/>
    <w:rsid w:val="00970F37"/>
    <w:rsid w:val="009800DD"/>
    <w:rsid w:val="00985613"/>
    <w:rsid w:val="0098636B"/>
    <w:rsid w:val="009916B5"/>
    <w:rsid w:val="0099765F"/>
    <w:rsid w:val="009B268E"/>
    <w:rsid w:val="009C361E"/>
    <w:rsid w:val="009C52F1"/>
    <w:rsid w:val="009D0148"/>
    <w:rsid w:val="009D41FA"/>
    <w:rsid w:val="009E32DE"/>
    <w:rsid w:val="009E38DD"/>
    <w:rsid w:val="009E3DC9"/>
    <w:rsid w:val="009E4D1E"/>
    <w:rsid w:val="009F60E8"/>
    <w:rsid w:val="00A112D2"/>
    <w:rsid w:val="00A2601D"/>
    <w:rsid w:val="00A271AC"/>
    <w:rsid w:val="00A3455F"/>
    <w:rsid w:val="00A365CF"/>
    <w:rsid w:val="00A520F4"/>
    <w:rsid w:val="00A541B1"/>
    <w:rsid w:val="00A63049"/>
    <w:rsid w:val="00A64B6F"/>
    <w:rsid w:val="00A716A9"/>
    <w:rsid w:val="00A717E1"/>
    <w:rsid w:val="00A8123A"/>
    <w:rsid w:val="00A856FF"/>
    <w:rsid w:val="00A87505"/>
    <w:rsid w:val="00A877DC"/>
    <w:rsid w:val="00AA09F4"/>
    <w:rsid w:val="00AA1CD3"/>
    <w:rsid w:val="00AA6C45"/>
    <w:rsid w:val="00AA7801"/>
    <w:rsid w:val="00AB0A84"/>
    <w:rsid w:val="00AB41D3"/>
    <w:rsid w:val="00AB6548"/>
    <w:rsid w:val="00AC44FC"/>
    <w:rsid w:val="00AC6EB1"/>
    <w:rsid w:val="00AC6F42"/>
    <w:rsid w:val="00AD2C41"/>
    <w:rsid w:val="00AD4B52"/>
    <w:rsid w:val="00AE0998"/>
    <w:rsid w:val="00AE2FC7"/>
    <w:rsid w:val="00AE583E"/>
    <w:rsid w:val="00AF59AD"/>
    <w:rsid w:val="00AF5DAC"/>
    <w:rsid w:val="00AF6F1B"/>
    <w:rsid w:val="00B00125"/>
    <w:rsid w:val="00B011EC"/>
    <w:rsid w:val="00B117C3"/>
    <w:rsid w:val="00B209B7"/>
    <w:rsid w:val="00B2768D"/>
    <w:rsid w:val="00B27BD4"/>
    <w:rsid w:val="00B3430D"/>
    <w:rsid w:val="00B36F8C"/>
    <w:rsid w:val="00B419E6"/>
    <w:rsid w:val="00B746CF"/>
    <w:rsid w:val="00B75158"/>
    <w:rsid w:val="00B94033"/>
    <w:rsid w:val="00B95FB7"/>
    <w:rsid w:val="00B97072"/>
    <w:rsid w:val="00BA07CB"/>
    <w:rsid w:val="00BA09D3"/>
    <w:rsid w:val="00BA2299"/>
    <w:rsid w:val="00BA3497"/>
    <w:rsid w:val="00BB5AB0"/>
    <w:rsid w:val="00BB70E5"/>
    <w:rsid w:val="00BD085A"/>
    <w:rsid w:val="00BE0A2F"/>
    <w:rsid w:val="00BE7EB4"/>
    <w:rsid w:val="00BF4D7C"/>
    <w:rsid w:val="00BF518A"/>
    <w:rsid w:val="00BF788B"/>
    <w:rsid w:val="00C24BCA"/>
    <w:rsid w:val="00C26245"/>
    <w:rsid w:val="00C26CA8"/>
    <w:rsid w:val="00C33363"/>
    <w:rsid w:val="00C4389E"/>
    <w:rsid w:val="00C4412E"/>
    <w:rsid w:val="00C44CF3"/>
    <w:rsid w:val="00C45E87"/>
    <w:rsid w:val="00C529F9"/>
    <w:rsid w:val="00C55B50"/>
    <w:rsid w:val="00C573E3"/>
    <w:rsid w:val="00C60F63"/>
    <w:rsid w:val="00C64177"/>
    <w:rsid w:val="00C659B3"/>
    <w:rsid w:val="00C82765"/>
    <w:rsid w:val="00C87B39"/>
    <w:rsid w:val="00C915A4"/>
    <w:rsid w:val="00C918CB"/>
    <w:rsid w:val="00C94ED3"/>
    <w:rsid w:val="00C94FBC"/>
    <w:rsid w:val="00C960F7"/>
    <w:rsid w:val="00CA2A68"/>
    <w:rsid w:val="00CA554D"/>
    <w:rsid w:val="00CB506C"/>
    <w:rsid w:val="00CC2AEA"/>
    <w:rsid w:val="00CC47F7"/>
    <w:rsid w:val="00CC5B5C"/>
    <w:rsid w:val="00CD17D9"/>
    <w:rsid w:val="00CD59BA"/>
    <w:rsid w:val="00CE35DC"/>
    <w:rsid w:val="00CE7C6C"/>
    <w:rsid w:val="00CF0F12"/>
    <w:rsid w:val="00CF4334"/>
    <w:rsid w:val="00D03F8B"/>
    <w:rsid w:val="00D24500"/>
    <w:rsid w:val="00D2600D"/>
    <w:rsid w:val="00D26B05"/>
    <w:rsid w:val="00D349A9"/>
    <w:rsid w:val="00D3546E"/>
    <w:rsid w:val="00D41977"/>
    <w:rsid w:val="00D43A35"/>
    <w:rsid w:val="00D46D7C"/>
    <w:rsid w:val="00D55CF9"/>
    <w:rsid w:val="00D57673"/>
    <w:rsid w:val="00D60A11"/>
    <w:rsid w:val="00D65B36"/>
    <w:rsid w:val="00D674D7"/>
    <w:rsid w:val="00D67A09"/>
    <w:rsid w:val="00D72384"/>
    <w:rsid w:val="00D74D22"/>
    <w:rsid w:val="00D82C61"/>
    <w:rsid w:val="00D84590"/>
    <w:rsid w:val="00D8612A"/>
    <w:rsid w:val="00D920E6"/>
    <w:rsid w:val="00DA1E28"/>
    <w:rsid w:val="00DA537F"/>
    <w:rsid w:val="00DA6037"/>
    <w:rsid w:val="00DA60B4"/>
    <w:rsid w:val="00DA7AE0"/>
    <w:rsid w:val="00DB2565"/>
    <w:rsid w:val="00DB3AB3"/>
    <w:rsid w:val="00DB4527"/>
    <w:rsid w:val="00DC3C24"/>
    <w:rsid w:val="00DC3FD0"/>
    <w:rsid w:val="00DD177E"/>
    <w:rsid w:val="00DD3342"/>
    <w:rsid w:val="00DD4BFD"/>
    <w:rsid w:val="00DD4DC5"/>
    <w:rsid w:val="00DD6FAD"/>
    <w:rsid w:val="00DE2CDF"/>
    <w:rsid w:val="00DE36EF"/>
    <w:rsid w:val="00DE67E3"/>
    <w:rsid w:val="00E001CE"/>
    <w:rsid w:val="00E02681"/>
    <w:rsid w:val="00E218FC"/>
    <w:rsid w:val="00E30169"/>
    <w:rsid w:val="00E362E4"/>
    <w:rsid w:val="00E41380"/>
    <w:rsid w:val="00E467FB"/>
    <w:rsid w:val="00E67555"/>
    <w:rsid w:val="00E71C5D"/>
    <w:rsid w:val="00E8155A"/>
    <w:rsid w:val="00E8768C"/>
    <w:rsid w:val="00E87E2D"/>
    <w:rsid w:val="00E91325"/>
    <w:rsid w:val="00E949BB"/>
    <w:rsid w:val="00EA1703"/>
    <w:rsid w:val="00EA309E"/>
    <w:rsid w:val="00EA34AC"/>
    <w:rsid w:val="00EA6A21"/>
    <w:rsid w:val="00EA6CCF"/>
    <w:rsid w:val="00EB0626"/>
    <w:rsid w:val="00EC306D"/>
    <w:rsid w:val="00ED1453"/>
    <w:rsid w:val="00ED1B2C"/>
    <w:rsid w:val="00ED2D36"/>
    <w:rsid w:val="00EE311B"/>
    <w:rsid w:val="00EF3F4C"/>
    <w:rsid w:val="00F01930"/>
    <w:rsid w:val="00F143FA"/>
    <w:rsid w:val="00F1467E"/>
    <w:rsid w:val="00F22154"/>
    <w:rsid w:val="00F233AB"/>
    <w:rsid w:val="00F25D70"/>
    <w:rsid w:val="00F30A37"/>
    <w:rsid w:val="00F31588"/>
    <w:rsid w:val="00F317B5"/>
    <w:rsid w:val="00F46BF2"/>
    <w:rsid w:val="00F51CE1"/>
    <w:rsid w:val="00F51E40"/>
    <w:rsid w:val="00F613A1"/>
    <w:rsid w:val="00F70169"/>
    <w:rsid w:val="00F71CEF"/>
    <w:rsid w:val="00F82F77"/>
    <w:rsid w:val="00F910FC"/>
    <w:rsid w:val="00FA0410"/>
    <w:rsid w:val="00FA54F7"/>
    <w:rsid w:val="00FB48EE"/>
    <w:rsid w:val="00FB727D"/>
    <w:rsid w:val="00FC7D74"/>
    <w:rsid w:val="00FD6D3B"/>
    <w:rsid w:val="00FD6E8C"/>
    <w:rsid w:val="00FF26FB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702ABB88-B7A0-4783-9BCA-C575FBE1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4BFD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D4BFD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D4BFD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D4BFD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DD4BFD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DD4BFD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D4B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DD4BF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D4BFD"/>
  </w:style>
  <w:style w:type="character" w:customStyle="1" w:styleId="berschrift1Zchn">
    <w:name w:val="Überschrift 1 Zchn"/>
    <w:basedOn w:val="Absatz-Standardschriftart"/>
    <w:link w:val="berschrift1"/>
    <w:uiPriority w:val="9"/>
    <w:rsid w:val="00DD4BFD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D4BFD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BFD"/>
  </w:style>
  <w:style w:type="paragraph" w:styleId="Fuzeile">
    <w:name w:val="footer"/>
    <w:basedOn w:val="Standard"/>
    <w:link w:val="FuzeileZchn"/>
    <w:uiPriority w:val="99"/>
    <w:unhideWhenUsed/>
    <w:rsid w:val="00DD4BFD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DD4BFD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BFD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DD4BFD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BFD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BFD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BFD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DD4BFD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DD4BFD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D4BFD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4BFD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DD4BFD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DD4BFD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DD4BFD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DD4BFD"/>
    <w:rPr>
      <w:color w:val="808080"/>
    </w:rPr>
  </w:style>
  <w:style w:type="character" w:customStyle="1" w:styleId="fettMuster">
    <w:name w:val="_fett_Muster"/>
    <w:basedOn w:val="fett"/>
    <w:uiPriority w:val="1"/>
    <w:qFormat/>
    <w:rsid w:val="00DD4BFD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DD4BFD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DD4BFD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DD4BFD"/>
  </w:style>
  <w:style w:type="paragraph" w:customStyle="1" w:styleId="Mustertextklein">
    <w:name w:val="Mustertext_klein"/>
    <w:basedOn w:val="Mustertext"/>
    <w:autoRedefine/>
    <w:qFormat/>
    <w:rsid w:val="00DD4BFD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DD4BFD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DD4BFD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DD4BFD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DD4BFD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DD4BFD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D4B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DD4BFD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DD4BFD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DD4BFD"/>
    <w:pPr>
      <w:numPr>
        <w:ilvl w:val="1"/>
        <w:numId w:val="40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9E38DD"/>
  </w:style>
  <w:style w:type="character" w:styleId="Hyperlink">
    <w:name w:val="Hyperlink"/>
    <w:basedOn w:val="Absatz-Standardschriftart"/>
    <w:uiPriority w:val="99"/>
    <w:semiHidden/>
    <w:unhideWhenUsed/>
    <w:rsid w:val="009E38DD"/>
    <w:rPr>
      <w:color w:val="0000FF"/>
      <w:u w:val="single"/>
    </w:rPr>
  </w:style>
  <w:style w:type="character" w:customStyle="1" w:styleId="artref">
    <w:name w:val="artref"/>
    <w:basedOn w:val="Absatz-Standardschriftart"/>
    <w:rsid w:val="0002270C"/>
  </w:style>
  <w:style w:type="character" w:styleId="Kommentarzeichen">
    <w:name w:val="annotation reference"/>
    <w:basedOn w:val="Absatz-Standardschriftart"/>
    <w:uiPriority w:val="99"/>
    <w:semiHidden/>
    <w:unhideWhenUsed/>
    <w:rsid w:val="009B26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26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26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26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268E"/>
    <w:rPr>
      <w:b/>
      <w:bCs/>
      <w:sz w:val="20"/>
      <w:szCs w:val="20"/>
    </w:rPr>
  </w:style>
  <w:style w:type="paragraph" w:customStyle="1" w:styleId="MustertextListeI">
    <w:name w:val="Mustertext_Liste_I"/>
    <w:basedOn w:val="MustertextListe0"/>
    <w:qFormat/>
    <w:rsid w:val="00DD4BFD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DD4BFD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DD4BFD"/>
    <w:pPr>
      <w:numPr>
        <w:ilvl w:val="0"/>
        <w:numId w:val="44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DD4BFD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1B3A6A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DD4BFD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DD4BFD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DD4BFD"/>
  </w:style>
  <w:style w:type="paragraph" w:customStyle="1" w:styleId="MustertextTitelEbene3">
    <w:name w:val="Mustertext_Titel_Ebene_3"/>
    <w:basedOn w:val="MustertextTitelEbene1"/>
    <w:next w:val="Mustertext"/>
    <w:qFormat/>
    <w:rsid w:val="00DD4BFD"/>
  </w:style>
  <w:style w:type="paragraph" w:customStyle="1" w:styleId="MustertextTitelEbene4">
    <w:name w:val="Mustertext_Titel_Ebene_4"/>
    <w:basedOn w:val="MustertextTitelEbene1"/>
    <w:next w:val="Mustertext"/>
    <w:qFormat/>
    <w:rsid w:val="00DD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81EE-370C-4849-8F60-AF742E6A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2B79244C</Template>
  <TotalTime>0</TotalTime>
  <Pages>4</Pages>
  <Words>1258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Gründler Robert</dc:creator>
  <cp:lastModifiedBy>Gründler Robert</cp:lastModifiedBy>
  <cp:revision>15</cp:revision>
  <cp:lastPrinted>2016-07-06T08:20:00Z</cp:lastPrinted>
  <dcterms:created xsi:type="dcterms:W3CDTF">2016-05-23T08:23:00Z</dcterms:created>
  <dcterms:modified xsi:type="dcterms:W3CDTF">2016-07-20T08:57:00Z</dcterms:modified>
</cp:coreProperties>
</file>