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9A0" w:rsidRDefault="006C39A0" w:rsidP="006C39A0">
      <w:pPr>
        <w:pStyle w:val="Titel1-Kapiteltitel"/>
        <w:rPr>
          <w:rStyle w:val="TextauszeichnungBlau"/>
        </w:rPr>
      </w:pPr>
      <w:r>
        <w:rPr>
          <w:rStyle w:val="TextauszeichnungBlau"/>
        </w:rPr>
        <w:t xml:space="preserve">AGB Onlineshop für den Verkauf </w:t>
      </w:r>
      <w:r w:rsidR="00EE632B">
        <w:rPr>
          <w:rStyle w:val="TextauszeichnungBlau"/>
        </w:rPr>
        <w:br/>
      </w:r>
      <w:r>
        <w:rPr>
          <w:rStyle w:val="TextauszeichnungBlau"/>
        </w:rPr>
        <w:t>von Dienstleistungen und digitalen Produkten auch innerhalb der EU</w:t>
      </w:r>
    </w:p>
    <w:p w:rsidR="006C39A0" w:rsidRPr="006C39A0" w:rsidRDefault="006C39A0" w:rsidP="006C39A0">
      <w:pPr>
        <w:rPr>
          <w:rFonts w:ascii="Verdana" w:hAnsi="Verdana"/>
          <w:color w:val="FF0000"/>
        </w:rPr>
      </w:pPr>
      <w:r w:rsidRPr="00F654B5">
        <w:rPr>
          <w:rFonts w:ascii="Verdana" w:hAnsi="Verdana"/>
          <w:color w:val="FF0000"/>
        </w:rPr>
        <w:t xml:space="preserve">[Dieser Vertrag ist geeignet, wenn die </w:t>
      </w:r>
      <w:r>
        <w:rPr>
          <w:rFonts w:ascii="Verdana" w:hAnsi="Verdana"/>
          <w:color w:val="FF0000"/>
        </w:rPr>
        <w:t>Erbringung der Dienstleistung oder des digitalen Produkts auch</w:t>
      </w:r>
      <w:r w:rsidRPr="00F654B5">
        <w:rPr>
          <w:rFonts w:ascii="Verdana" w:hAnsi="Verdana"/>
          <w:color w:val="FF0000"/>
        </w:rPr>
        <w:t xml:space="preserve"> innerhalb der </w:t>
      </w:r>
      <w:r>
        <w:rPr>
          <w:rFonts w:ascii="Verdana" w:hAnsi="Verdana"/>
          <w:color w:val="FF0000"/>
        </w:rPr>
        <w:t>EU</w:t>
      </w:r>
      <w:r w:rsidRPr="00F654B5">
        <w:rPr>
          <w:rFonts w:ascii="Verdana" w:hAnsi="Verdana"/>
          <w:color w:val="FF0000"/>
        </w:rPr>
        <w:t xml:space="preserve"> erfolgt. Sol</w:t>
      </w:r>
      <w:r>
        <w:rPr>
          <w:rFonts w:ascii="Verdana" w:hAnsi="Verdana"/>
          <w:color w:val="FF0000"/>
        </w:rPr>
        <w:t>lte das Angebot nur inne</w:t>
      </w:r>
      <w:r>
        <w:rPr>
          <w:rFonts w:ascii="Verdana" w:hAnsi="Verdana"/>
          <w:color w:val="FF0000"/>
        </w:rPr>
        <w:t>r</w:t>
      </w:r>
      <w:r>
        <w:rPr>
          <w:rFonts w:ascii="Verdana" w:hAnsi="Verdana"/>
          <w:color w:val="FF0000"/>
        </w:rPr>
        <w:t>halb der Schweiz</w:t>
      </w:r>
      <w:r w:rsidRPr="00F654B5">
        <w:rPr>
          <w:rFonts w:ascii="Verdana" w:hAnsi="Verdana"/>
          <w:color w:val="FF0000"/>
        </w:rPr>
        <w:t xml:space="preserve"> </w:t>
      </w:r>
      <w:r>
        <w:rPr>
          <w:rFonts w:ascii="Verdana" w:hAnsi="Verdana"/>
          <w:color w:val="FF0000"/>
        </w:rPr>
        <w:t xml:space="preserve">angeboten </w:t>
      </w:r>
      <w:r w:rsidRPr="00F654B5">
        <w:rPr>
          <w:rFonts w:ascii="Verdana" w:hAnsi="Verdana"/>
          <w:color w:val="FF0000"/>
        </w:rPr>
        <w:t>werden, so sollte der Vertrag … benutzt werden</w:t>
      </w:r>
      <w:r>
        <w:rPr>
          <w:rFonts w:ascii="Verdana" w:hAnsi="Verdana"/>
          <w:color w:val="FF0000"/>
        </w:rPr>
        <w:t>.</w:t>
      </w:r>
      <w:r w:rsidRPr="00F654B5">
        <w:rPr>
          <w:rFonts w:ascii="Verdana" w:hAnsi="Verdana"/>
          <w:color w:val="FF0000"/>
        </w:rPr>
        <w:t>]</w:t>
      </w:r>
    </w:p>
    <w:p w:rsidR="006C39A0" w:rsidRPr="003237E5" w:rsidRDefault="006C39A0" w:rsidP="006C39A0">
      <w:pPr>
        <w:pStyle w:val="Titel3"/>
      </w:pPr>
      <w:r w:rsidRPr="003237E5">
        <w:t>1.</w:t>
      </w:r>
      <w:r w:rsidRPr="003237E5">
        <w:tab/>
        <w:t>Geltungsbereich</w:t>
      </w:r>
    </w:p>
    <w:p w:rsidR="006C39A0" w:rsidRPr="003237E5" w:rsidRDefault="006C39A0" w:rsidP="006C39A0">
      <w:pPr>
        <w:pStyle w:val="Haupttext"/>
        <w:ind w:left="705" w:hanging="705"/>
        <w:rPr>
          <w:lang w:val="de-CH"/>
        </w:rPr>
      </w:pPr>
      <w:r w:rsidRPr="003237E5">
        <w:rPr>
          <w:b/>
          <w:lang w:val="de-CH"/>
        </w:rPr>
        <w:t>1.1</w:t>
      </w:r>
      <w:r w:rsidRPr="003237E5">
        <w:rPr>
          <w:b/>
          <w:lang w:val="de-CH"/>
        </w:rPr>
        <w:tab/>
      </w:r>
      <w:r w:rsidRPr="003237E5">
        <w:rPr>
          <w:lang w:val="de-CH"/>
        </w:rPr>
        <w:t xml:space="preserve">Diese </w:t>
      </w:r>
      <w:r>
        <w:rPr>
          <w:lang w:val="de-CH"/>
        </w:rPr>
        <w:t>A</w:t>
      </w:r>
      <w:r w:rsidRPr="003237E5">
        <w:rPr>
          <w:lang w:val="de-CH"/>
        </w:rPr>
        <w:t>llgemeinen Geschäftsbedingungen</w:t>
      </w:r>
      <w:r>
        <w:rPr>
          <w:lang w:val="de-CH"/>
        </w:rPr>
        <w:t xml:space="preserve"> (AGB)</w:t>
      </w:r>
      <w:r w:rsidRPr="003237E5">
        <w:rPr>
          <w:lang w:val="de-CH"/>
        </w:rPr>
        <w:t xml:space="preserve"> gelten für alle Bestellungen, die Kunden über den Online-Shop der ABCD AG, [</w:t>
      </w:r>
      <w:r w:rsidRPr="003237E5">
        <w:rPr>
          <w:i/>
          <w:lang w:val="de-CH"/>
        </w:rPr>
        <w:t>Adresse</w:t>
      </w:r>
      <w:r w:rsidRPr="003237E5">
        <w:rPr>
          <w:lang w:val="de-CH"/>
        </w:rPr>
        <w:t>], [</w:t>
      </w:r>
      <w:r w:rsidRPr="003237E5">
        <w:rPr>
          <w:i/>
          <w:lang w:val="de-CH"/>
        </w:rPr>
        <w:t>UID-Nr.</w:t>
      </w:r>
      <w:r w:rsidRPr="003237E5">
        <w:rPr>
          <w:lang w:val="de-CH"/>
        </w:rPr>
        <w:t xml:space="preserve">], nachfolgend ABCD AG genannt, tätigen. </w:t>
      </w:r>
    </w:p>
    <w:p w:rsidR="006C39A0" w:rsidRPr="003237E5" w:rsidRDefault="006C39A0" w:rsidP="006C39A0">
      <w:pPr>
        <w:pStyle w:val="Haupttext"/>
        <w:ind w:left="705" w:hanging="705"/>
        <w:rPr>
          <w:lang w:val="de-CH"/>
        </w:rPr>
      </w:pPr>
      <w:r w:rsidRPr="003237E5">
        <w:rPr>
          <w:b/>
          <w:lang w:val="de-CH"/>
        </w:rPr>
        <w:t>1.2</w:t>
      </w:r>
      <w:r w:rsidRPr="003237E5">
        <w:rPr>
          <w:b/>
          <w:lang w:val="de-CH"/>
        </w:rPr>
        <w:tab/>
      </w:r>
      <w:r w:rsidRPr="003237E5">
        <w:rPr>
          <w:lang w:val="de-CH"/>
        </w:rPr>
        <w:t xml:space="preserve">Mit der bestätigten Bestellung gelten diese </w:t>
      </w:r>
      <w:r>
        <w:rPr>
          <w:lang w:val="de-CH"/>
        </w:rPr>
        <w:t>A</w:t>
      </w:r>
      <w:r w:rsidRPr="003237E5">
        <w:rPr>
          <w:lang w:val="de-CH"/>
        </w:rPr>
        <w:t>llgemeinen Geschäftsbedingungen als vom Besteller akzeptiert.</w:t>
      </w:r>
    </w:p>
    <w:p w:rsidR="006C39A0" w:rsidRPr="003237E5" w:rsidRDefault="006C39A0" w:rsidP="006C39A0">
      <w:pPr>
        <w:pStyle w:val="Titel3"/>
      </w:pPr>
      <w:r w:rsidRPr="003237E5">
        <w:t>2.</w:t>
      </w:r>
      <w:r w:rsidRPr="003237E5">
        <w:tab/>
        <w:t>Angebot und Vertragsschluss</w:t>
      </w:r>
    </w:p>
    <w:p w:rsidR="006C39A0" w:rsidRPr="003237E5" w:rsidRDefault="006C39A0" w:rsidP="006C39A0">
      <w:pPr>
        <w:pStyle w:val="Haupttext"/>
        <w:ind w:left="705" w:hanging="705"/>
        <w:rPr>
          <w:lang w:val="de-CH"/>
        </w:rPr>
      </w:pPr>
      <w:r w:rsidRPr="003237E5">
        <w:rPr>
          <w:b/>
          <w:lang w:val="de-CH"/>
        </w:rPr>
        <w:t>2.1</w:t>
      </w:r>
      <w:r w:rsidRPr="003237E5">
        <w:rPr>
          <w:lang w:val="de-CH"/>
        </w:rPr>
        <w:tab/>
        <w:t>Die Darstellung der Produkte im Online-Shop stellt kein rechtlich bindendes Angebot, so</w:t>
      </w:r>
      <w:r w:rsidRPr="003237E5">
        <w:rPr>
          <w:lang w:val="de-CH"/>
        </w:rPr>
        <w:t>n</w:t>
      </w:r>
      <w:r w:rsidRPr="003237E5">
        <w:rPr>
          <w:lang w:val="de-CH"/>
        </w:rPr>
        <w:t>dern eine Aufforderung zur Bestellung dar.</w:t>
      </w:r>
    </w:p>
    <w:p w:rsidR="006C39A0" w:rsidRPr="003237E5" w:rsidRDefault="006C39A0" w:rsidP="006C39A0">
      <w:pPr>
        <w:pStyle w:val="Haupttext"/>
        <w:ind w:left="705" w:hanging="705"/>
        <w:rPr>
          <w:lang w:val="de-CH"/>
        </w:rPr>
      </w:pPr>
      <w:r w:rsidRPr="003237E5">
        <w:rPr>
          <w:b/>
          <w:lang w:val="de-CH"/>
        </w:rPr>
        <w:t>2.2</w:t>
      </w:r>
      <w:r w:rsidRPr="003237E5">
        <w:rPr>
          <w:lang w:val="de-CH"/>
        </w:rPr>
        <w:tab/>
        <w:t>Durch Anklicken des Buttons (Bestellen) gibt der Kunde eine verbindliche Bestellung aller auf der Bestellseite aufgelisteten Produkte ab.</w:t>
      </w:r>
    </w:p>
    <w:p w:rsidR="006C39A0" w:rsidRPr="003237E5" w:rsidRDefault="006C39A0" w:rsidP="006C39A0">
      <w:pPr>
        <w:pStyle w:val="Haupttext"/>
        <w:ind w:left="705" w:hanging="705"/>
        <w:rPr>
          <w:lang w:val="de-CH"/>
        </w:rPr>
      </w:pPr>
      <w:r w:rsidRPr="003237E5">
        <w:rPr>
          <w:b/>
          <w:lang w:val="de-CH"/>
        </w:rPr>
        <w:t>2.3</w:t>
      </w:r>
      <w:r w:rsidRPr="003237E5">
        <w:rPr>
          <w:lang w:val="de-CH"/>
        </w:rPr>
        <w:tab/>
        <w:t xml:space="preserve">Unmittelbar nach Erhalt der Bestellung bestätigt ABCD AG die Bestellung per E-Mail. Der Kaufvertrag kommt bei nicht physischen Waren sofort zustande, bei physischen Waren durch deren Auslieferung. </w:t>
      </w:r>
    </w:p>
    <w:p w:rsidR="006C39A0" w:rsidRPr="003237E5" w:rsidRDefault="006C39A0" w:rsidP="006C39A0">
      <w:pPr>
        <w:pStyle w:val="Titel3"/>
      </w:pPr>
      <w:r w:rsidRPr="003237E5">
        <w:t>3.</w:t>
      </w:r>
      <w:r w:rsidRPr="003237E5">
        <w:tab/>
        <w:t>Preise und Versandkosten</w:t>
      </w:r>
    </w:p>
    <w:p w:rsidR="006C39A0" w:rsidRPr="003237E5" w:rsidRDefault="006C39A0" w:rsidP="006C39A0">
      <w:pPr>
        <w:pStyle w:val="Haupttext"/>
        <w:ind w:left="705" w:hanging="705"/>
        <w:rPr>
          <w:lang w:val="de-CH"/>
        </w:rPr>
      </w:pPr>
      <w:r w:rsidRPr="003237E5">
        <w:rPr>
          <w:b/>
          <w:lang w:val="de-CH"/>
        </w:rPr>
        <w:t>3.1</w:t>
      </w:r>
      <w:r w:rsidRPr="003237E5">
        <w:rPr>
          <w:lang w:val="de-CH"/>
        </w:rPr>
        <w:tab/>
        <w:t>Die auf der Produktseite genannten Preise sind exklusiv gesetzliche Mehrwertsteuer und sonstige Preisbestandteile (Porto, Verpackung) und verstehen sich in Schweizer Franken (CHF). Die genauen Versandkosten werden dem Kunden im Bestellprozess angezeigt.</w:t>
      </w:r>
    </w:p>
    <w:p w:rsidR="006C39A0" w:rsidRPr="003237E5" w:rsidRDefault="006C39A0" w:rsidP="006C39A0">
      <w:pPr>
        <w:pStyle w:val="Haupttext"/>
        <w:ind w:left="705" w:hanging="705"/>
        <w:rPr>
          <w:lang w:val="de-CH"/>
        </w:rPr>
      </w:pPr>
      <w:r w:rsidRPr="003237E5">
        <w:rPr>
          <w:b/>
          <w:lang w:val="de-CH"/>
        </w:rPr>
        <w:t>3.2</w:t>
      </w:r>
      <w:r w:rsidRPr="003237E5">
        <w:rPr>
          <w:lang w:val="de-CH"/>
        </w:rPr>
        <w:tab/>
        <w:t>Weitere Steuern und Kosten fallen (mit Ausnahme von Zöllen bei Lieferungen ins Ausland) nicht an.</w:t>
      </w:r>
    </w:p>
    <w:p w:rsidR="006C39A0" w:rsidRPr="003237E5" w:rsidRDefault="006C39A0" w:rsidP="006C39A0">
      <w:pPr>
        <w:pStyle w:val="Haupttext"/>
        <w:ind w:left="705" w:hanging="705"/>
        <w:rPr>
          <w:lang w:val="de-CH"/>
        </w:rPr>
      </w:pPr>
      <w:r w:rsidRPr="003237E5">
        <w:rPr>
          <w:b/>
          <w:lang w:val="de-CH"/>
        </w:rPr>
        <w:t>3.3</w:t>
      </w:r>
      <w:r w:rsidRPr="003237E5">
        <w:rPr>
          <w:lang w:val="de-CH"/>
        </w:rPr>
        <w:tab/>
        <w:t>Der Anbieter behält sich das Recht vor, die Preise jederzeit zu ändern. Für die Kunden ge</w:t>
      </w:r>
      <w:r w:rsidRPr="003237E5">
        <w:rPr>
          <w:lang w:val="de-CH"/>
        </w:rPr>
        <w:t>l</w:t>
      </w:r>
      <w:r w:rsidRPr="003237E5">
        <w:rPr>
          <w:lang w:val="de-CH"/>
        </w:rPr>
        <w:t>ten die am Bestelldatum auf der Webseite veröffentlichten Preise.</w:t>
      </w:r>
    </w:p>
    <w:p w:rsidR="006C39A0" w:rsidRPr="003237E5" w:rsidRDefault="006C39A0" w:rsidP="006C39A0">
      <w:pPr>
        <w:pStyle w:val="Titel3"/>
      </w:pPr>
      <w:r w:rsidRPr="003237E5">
        <w:t>4.</w:t>
      </w:r>
      <w:r w:rsidRPr="003237E5">
        <w:tab/>
        <w:t>Lieferbedingungen</w:t>
      </w:r>
    </w:p>
    <w:p w:rsidR="006C39A0" w:rsidRPr="003237E5" w:rsidRDefault="006C39A0" w:rsidP="006C39A0">
      <w:pPr>
        <w:pStyle w:val="Haupttext"/>
        <w:ind w:left="705" w:hanging="705"/>
        <w:rPr>
          <w:lang w:val="de-CH"/>
        </w:rPr>
      </w:pPr>
      <w:r w:rsidRPr="003237E5">
        <w:rPr>
          <w:b/>
          <w:lang w:val="de-CH"/>
        </w:rPr>
        <w:t>4.1</w:t>
      </w:r>
      <w:r w:rsidRPr="003237E5">
        <w:rPr>
          <w:lang w:val="de-CH"/>
        </w:rPr>
        <w:tab/>
        <w:t xml:space="preserve">Die Lieferung </w:t>
      </w:r>
      <w:r>
        <w:rPr>
          <w:lang w:val="de-CH"/>
        </w:rPr>
        <w:t>des Angebots/Erbringung der Dienstleistung</w:t>
      </w:r>
      <w:r w:rsidRPr="003237E5">
        <w:rPr>
          <w:lang w:val="de-CH"/>
        </w:rPr>
        <w:t xml:space="preserve"> erfolgt innerhalb der Schweiz und der EU. </w:t>
      </w:r>
    </w:p>
    <w:p w:rsidR="006C39A0" w:rsidRPr="003237E5" w:rsidRDefault="006C39A0" w:rsidP="006C39A0">
      <w:pPr>
        <w:pStyle w:val="Haupttext"/>
        <w:ind w:left="705" w:hanging="705"/>
        <w:rPr>
          <w:lang w:val="de-CH"/>
        </w:rPr>
      </w:pPr>
      <w:r w:rsidRPr="003237E5">
        <w:rPr>
          <w:b/>
          <w:lang w:val="de-CH"/>
        </w:rPr>
        <w:t>4.2</w:t>
      </w:r>
      <w:r w:rsidRPr="003237E5">
        <w:rPr>
          <w:lang w:val="de-CH"/>
        </w:rPr>
        <w:tab/>
        <w:t xml:space="preserve">Die Lieferzeit beträgt, sofern nicht beim Angebot anders angegeben, für die Schweiz und Liechtenstein </w:t>
      </w:r>
      <w:r>
        <w:rPr>
          <w:lang w:val="de-CH"/>
        </w:rPr>
        <w:t>[</w:t>
      </w:r>
      <w:r w:rsidRPr="003237E5">
        <w:rPr>
          <w:lang w:val="de-CH"/>
        </w:rPr>
        <w:t>1 bis 2 Werktage</w:t>
      </w:r>
      <w:r>
        <w:rPr>
          <w:lang w:val="de-CH"/>
        </w:rPr>
        <w:t>]</w:t>
      </w:r>
      <w:r w:rsidRPr="003237E5">
        <w:rPr>
          <w:lang w:val="de-CH"/>
        </w:rPr>
        <w:t xml:space="preserve">. Bei Lieferungen in die EU beträgt die Lieferzeit zwischen </w:t>
      </w:r>
      <w:r>
        <w:rPr>
          <w:lang w:val="de-CH"/>
        </w:rPr>
        <w:t>[</w:t>
      </w:r>
      <w:r w:rsidRPr="003237E5">
        <w:rPr>
          <w:lang w:val="de-CH"/>
        </w:rPr>
        <w:t>5 und 10 Werktagen</w:t>
      </w:r>
      <w:r>
        <w:rPr>
          <w:lang w:val="de-CH"/>
        </w:rPr>
        <w:t>]</w:t>
      </w:r>
      <w:r w:rsidRPr="003237E5">
        <w:rPr>
          <w:lang w:val="de-CH"/>
        </w:rPr>
        <w:t>. Ist eine längere Lieferfrist notwendig, wird der Kunde spätestens nach Ablauf dieser Zeit informiert. Sollte keine Information erfolgen, ist der Kunde berec</w:t>
      </w:r>
      <w:r w:rsidRPr="003237E5">
        <w:rPr>
          <w:lang w:val="de-CH"/>
        </w:rPr>
        <w:t>h</w:t>
      </w:r>
      <w:r w:rsidRPr="003237E5">
        <w:rPr>
          <w:lang w:val="de-CH"/>
        </w:rPr>
        <w:t>tigt, auf die Lieferung zu verzichten.</w:t>
      </w:r>
    </w:p>
    <w:p w:rsidR="006C39A0" w:rsidRPr="003237E5" w:rsidRDefault="006C39A0" w:rsidP="006C39A0">
      <w:pPr>
        <w:pStyle w:val="Haupttext"/>
        <w:ind w:left="705" w:hanging="705"/>
        <w:rPr>
          <w:lang w:val="de-CH"/>
        </w:rPr>
      </w:pPr>
      <w:r w:rsidRPr="003237E5">
        <w:rPr>
          <w:b/>
          <w:lang w:val="de-CH"/>
        </w:rPr>
        <w:lastRenderedPageBreak/>
        <w:t>4.3</w:t>
      </w:r>
      <w:r w:rsidRPr="003237E5">
        <w:rPr>
          <w:lang w:val="de-CH"/>
        </w:rPr>
        <w:tab/>
        <w:t>Sollten nicht alle bestellten Produkte vorrätig sein, ist die ABCD AG zu Teillieferungen b</w:t>
      </w:r>
      <w:r w:rsidRPr="003237E5">
        <w:rPr>
          <w:lang w:val="de-CH"/>
        </w:rPr>
        <w:t>e</w:t>
      </w:r>
      <w:r w:rsidRPr="003237E5">
        <w:rPr>
          <w:lang w:val="de-CH"/>
        </w:rPr>
        <w:t>rechtigt.</w:t>
      </w:r>
    </w:p>
    <w:p w:rsidR="006C39A0" w:rsidRPr="003237E5" w:rsidRDefault="006C39A0" w:rsidP="006C39A0">
      <w:pPr>
        <w:pStyle w:val="Haupttext"/>
        <w:ind w:left="705" w:hanging="705"/>
        <w:rPr>
          <w:lang w:val="de-CH"/>
        </w:rPr>
      </w:pPr>
      <w:r w:rsidRPr="003237E5">
        <w:rPr>
          <w:b/>
          <w:lang w:val="de-CH"/>
        </w:rPr>
        <w:t>4.4</w:t>
      </w:r>
      <w:r w:rsidRPr="003237E5">
        <w:rPr>
          <w:lang w:val="de-CH"/>
        </w:rPr>
        <w:tab/>
        <w:t>Sollte die Zustellung de</w:t>
      </w:r>
      <w:r>
        <w:rPr>
          <w:lang w:val="de-CH"/>
        </w:rPr>
        <w:t>s Produkts</w:t>
      </w:r>
      <w:r w:rsidRPr="003237E5">
        <w:rPr>
          <w:lang w:val="de-CH"/>
        </w:rPr>
        <w:t xml:space="preserve"> durch Verschulden des Kunden trotz dreimalige</w:t>
      </w:r>
      <w:r>
        <w:rPr>
          <w:lang w:val="de-CH"/>
        </w:rPr>
        <w:t>n</w:t>
      </w:r>
      <w:r w:rsidRPr="003237E5">
        <w:rPr>
          <w:lang w:val="de-CH"/>
        </w:rPr>
        <w:t xml:space="preserve"> Ausli</w:t>
      </w:r>
      <w:r w:rsidRPr="003237E5">
        <w:rPr>
          <w:lang w:val="de-CH"/>
        </w:rPr>
        <w:t>e</w:t>
      </w:r>
      <w:r w:rsidRPr="003237E5">
        <w:rPr>
          <w:lang w:val="de-CH"/>
        </w:rPr>
        <w:t>ferungsversuchs scheitern, kann die ABCD AG vom Vertrag zurücktreten. Gegebenenfalls geleistete Zahlungen werden unverzüglich zurückerstattet.</w:t>
      </w:r>
    </w:p>
    <w:p w:rsidR="006C39A0" w:rsidRPr="003237E5" w:rsidRDefault="006C39A0" w:rsidP="006C39A0">
      <w:pPr>
        <w:pStyle w:val="Titel3"/>
      </w:pPr>
      <w:r w:rsidRPr="003237E5">
        <w:t>5.</w:t>
      </w:r>
      <w:r w:rsidRPr="003237E5">
        <w:tab/>
        <w:t>Zahlungsbedingungen</w:t>
      </w:r>
    </w:p>
    <w:p w:rsidR="006C39A0" w:rsidRPr="003237E5" w:rsidRDefault="006C39A0" w:rsidP="006C39A0">
      <w:pPr>
        <w:pStyle w:val="Haupttext"/>
        <w:ind w:left="705" w:hanging="705"/>
        <w:rPr>
          <w:lang w:val="de-CH"/>
        </w:rPr>
      </w:pPr>
      <w:r w:rsidRPr="003237E5">
        <w:rPr>
          <w:b/>
          <w:lang w:val="de-CH"/>
        </w:rPr>
        <w:t>5.1</w:t>
      </w:r>
      <w:r w:rsidRPr="003237E5">
        <w:rPr>
          <w:lang w:val="de-CH"/>
        </w:rPr>
        <w:tab/>
        <w:t>Die Zahlung erfolgt für Kunden in der Schweiz wahlweise per Rechnung oder per Pay</w:t>
      </w:r>
      <w:r>
        <w:rPr>
          <w:lang w:val="de-CH"/>
        </w:rPr>
        <w:t>P</w:t>
      </w:r>
      <w:r w:rsidRPr="003237E5">
        <w:rPr>
          <w:lang w:val="de-CH"/>
        </w:rPr>
        <w:t>al. Für Kunden in der EU erfolgt die Zahlung ausschliesslich per Pay</w:t>
      </w:r>
      <w:r>
        <w:rPr>
          <w:lang w:val="de-CH"/>
        </w:rPr>
        <w:t>P</w:t>
      </w:r>
      <w:r w:rsidRPr="003237E5">
        <w:rPr>
          <w:lang w:val="de-CH"/>
        </w:rPr>
        <w:t>al.</w:t>
      </w:r>
    </w:p>
    <w:p w:rsidR="006C39A0" w:rsidRPr="003237E5" w:rsidRDefault="006C39A0" w:rsidP="006C39A0">
      <w:pPr>
        <w:pStyle w:val="Haupttext"/>
        <w:ind w:left="705" w:hanging="705"/>
        <w:rPr>
          <w:lang w:val="de-CH"/>
        </w:rPr>
      </w:pPr>
      <w:r w:rsidRPr="003237E5">
        <w:rPr>
          <w:b/>
          <w:lang w:val="de-CH"/>
        </w:rPr>
        <w:t>5.2</w:t>
      </w:r>
      <w:r w:rsidRPr="003237E5">
        <w:rPr>
          <w:lang w:val="de-CH"/>
        </w:rPr>
        <w:tab/>
        <w:t>Bei der Zahlung per Rechnung beträgt die Zahlungsfrist 30 Tage. B</w:t>
      </w:r>
      <w:r w:rsidRPr="003237E5">
        <w:rPr>
          <w:rFonts w:eastAsia="Times New Roman"/>
          <w:lang w:val="de-CH"/>
        </w:rPr>
        <w:t xml:space="preserve">leibt die Bezahlung aus, so wird der Zugriff für die </w:t>
      </w:r>
      <w:r>
        <w:rPr>
          <w:rFonts w:eastAsia="Times New Roman"/>
          <w:lang w:val="de-CH"/>
        </w:rPr>
        <w:t>[</w:t>
      </w:r>
      <w:r w:rsidRPr="003237E5">
        <w:rPr>
          <w:rFonts w:eastAsia="Times New Roman"/>
          <w:lang w:val="de-CH"/>
        </w:rPr>
        <w:t>Arbeitsplatz</w:t>
      </w:r>
      <w:r>
        <w:rPr>
          <w:rFonts w:eastAsia="Times New Roman"/>
          <w:lang w:val="de-CH"/>
        </w:rPr>
        <w:t>l</w:t>
      </w:r>
      <w:r w:rsidRPr="003237E5">
        <w:rPr>
          <w:rFonts w:eastAsia="Times New Roman"/>
          <w:lang w:val="de-CH"/>
        </w:rPr>
        <w:t>ösungen</w:t>
      </w:r>
      <w:r>
        <w:rPr>
          <w:rFonts w:eastAsia="Times New Roman"/>
          <w:lang w:val="de-CH"/>
        </w:rPr>
        <w:t>]</w:t>
      </w:r>
      <w:r w:rsidRPr="003237E5">
        <w:rPr>
          <w:rFonts w:eastAsia="Times New Roman"/>
          <w:lang w:val="de-CH"/>
        </w:rPr>
        <w:t xml:space="preserve"> gesperrt, bis die Gebühr beglichen ist. Die ABCD AG ist berechtigt, ihre Aufwendungen im Mahnwesen an den säumigen Kunden </w:t>
      </w:r>
      <w:proofErr w:type="spellStart"/>
      <w:r w:rsidRPr="003237E5">
        <w:rPr>
          <w:rFonts w:eastAsia="Times New Roman"/>
          <w:lang w:val="de-CH"/>
        </w:rPr>
        <w:t>we</w:t>
      </w:r>
      <w:r w:rsidRPr="003237E5">
        <w:rPr>
          <w:rFonts w:eastAsia="Times New Roman"/>
          <w:lang w:val="de-CH"/>
        </w:rPr>
        <w:t>i</w:t>
      </w:r>
      <w:r w:rsidRPr="003237E5">
        <w:rPr>
          <w:rFonts w:eastAsia="Times New Roman"/>
          <w:lang w:val="de-CH"/>
        </w:rPr>
        <w:t>terzuverrechnen</w:t>
      </w:r>
      <w:proofErr w:type="spellEnd"/>
      <w:r w:rsidRPr="003237E5">
        <w:rPr>
          <w:rFonts w:eastAsia="Times New Roman"/>
          <w:lang w:val="de-CH"/>
        </w:rPr>
        <w:t>. Betreibungsrechtliche Schritte bleiben vorbehalten</w:t>
      </w:r>
      <w:r w:rsidRPr="003237E5">
        <w:rPr>
          <w:lang w:val="de-CH"/>
        </w:rPr>
        <w:t>.</w:t>
      </w:r>
    </w:p>
    <w:p w:rsidR="006C39A0" w:rsidRPr="003237E5" w:rsidRDefault="006C39A0" w:rsidP="006C39A0">
      <w:pPr>
        <w:pStyle w:val="Haupttext"/>
        <w:ind w:left="705" w:hanging="705"/>
        <w:rPr>
          <w:lang w:val="de-CH"/>
        </w:rPr>
      </w:pPr>
      <w:r w:rsidRPr="003237E5">
        <w:rPr>
          <w:b/>
          <w:lang w:val="de-CH"/>
        </w:rPr>
        <w:t>5.3</w:t>
      </w:r>
      <w:r w:rsidRPr="003237E5">
        <w:rPr>
          <w:lang w:val="de-CH"/>
        </w:rPr>
        <w:tab/>
        <w:t>Bei der Zahlung per Pay</w:t>
      </w:r>
      <w:r>
        <w:rPr>
          <w:lang w:val="de-CH"/>
        </w:rPr>
        <w:t>P</w:t>
      </w:r>
      <w:r w:rsidRPr="003237E5">
        <w:rPr>
          <w:lang w:val="de-CH"/>
        </w:rPr>
        <w:t>al erfolgt die Belastung des Kontos des Kunden zum Zeitpunkt der Bestellung.</w:t>
      </w:r>
    </w:p>
    <w:p w:rsidR="006C39A0" w:rsidRPr="003237E5" w:rsidRDefault="006C39A0" w:rsidP="006C39A0">
      <w:pPr>
        <w:pStyle w:val="Haupttext"/>
        <w:ind w:left="705" w:hanging="705"/>
        <w:rPr>
          <w:lang w:val="de-CH"/>
        </w:rPr>
      </w:pPr>
      <w:r w:rsidRPr="003237E5">
        <w:rPr>
          <w:b/>
          <w:lang w:val="de-CH"/>
        </w:rPr>
        <w:t>5.4</w:t>
      </w:r>
      <w:r w:rsidRPr="003237E5">
        <w:rPr>
          <w:lang w:val="de-CH"/>
        </w:rPr>
        <w:tab/>
        <w:t>Eine Verrechnung mit nicht anerkannten oder nicht rechtskräftig festgestellten Gegenford</w:t>
      </w:r>
      <w:r w:rsidRPr="003237E5">
        <w:rPr>
          <w:lang w:val="de-CH"/>
        </w:rPr>
        <w:t>e</w:t>
      </w:r>
      <w:r w:rsidRPr="003237E5">
        <w:rPr>
          <w:lang w:val="de-CH"/>
        </w:rPr>
        <w:t xml:space="preserve">rungen des Kunden ist ausgeschlossen. </w:t>
      </w:r>
    </w:p>
    <w:p w:rsidR="006C39A0" w:rsidRPr="003237E5" w:rsidRDefault="006C39A0" w:rsidP="006C39A0">
      <w:pPr>
        <w:pStyle w:val="Haupttext"/>
        <w:ind w:left="705" w:hanging="705"/>
        <w:rPr>
          <w:lang w:val="de-CH"/>
        </w:rPr>
      </w:pPr>
      <w:r w:rsidRPr="003237E5">
        <w:rPr>
          <w:b/>
          <w:lang w:val="de-CH"/>
        </w:rPr>
        <w:t>5.5</w:t>
      </w:r>
      <w:r w:rsidRPr="003237E5">
        <w:rPr>
          <w:lang w:val="de-CH"/>
        </w:rPr>
        <w:tab/>
        <w:t>Der Kunde kann ein Zurückbehaltungsrecht nur ausüben, soweit die Ansprüche auf dem gleichen Vertragsverhältnis beruhen.</w:t>
      </w:r>
    </w:p>
    <w:p w:rsidR="006C39A0" w:rsidRPr="003237E5" w:rsidRDefault="006C39A0" w:rsidP="006C39A0">
      <w:pPr>
        <w:pStyle w:val="Titel3"/>
      </w:pPr>
      <w:r>
        <w:t>6</w:t>
      </w:r>
      <w:r w:rsidRPr="003237E5">
        <w:t>.</w:t>
      </w:r>
      <w:r w:rsidRPr="003237E5">
        <w:tab/>
        <w:t>Widerrufsrecht</w:t>
      </w:r>
    </w:p>
    <w:p w:rsidR="006C39A0" w:rsidRPr="003237E5" w:rsidRDefault="006C39A0" w:rsidP="006C39A0">
      <w:pPr>
        <w:pStyle w:val="Haupttext"/>
        <w:ind w:left="705" w:hanging="705"/>
        <w:rPr>
          <w:lang w:val="de-CH"/>
        </w:rPr>
      </w:pPr>
      <w:r>
        <w:rPr>
          <w:b/>
          <w:lang w:val="de-CH"/>
        </w:rPr>
        <w:t>6</w:t>
      </w:r>
      <w:r w:rsidRPr="003237E5">
        <w:rPr>
          <w:b/>
          <w:lang w:val="de-CH"/>
        </w:rPr>
        <w:t>.1</w:t>
      </w:r>
      <w:r w:rsidRPr="003237E5">
        <w:rPr>
          <w:lang w:val="de-CH"/>
        </w:rPr>
        <w:tab/>
        <w:t>Konsumenten haben das Recht, die Vertragserklärung innerhalb von 14 Tagen nach Erhalt de</w:t>
      </w:r>
      <w:r>
        <w:rPr>
          <w:lang w:val="de-CH"/>
        </w:rPr>
        <w:t>s Produkts</w:t>
      </w:r>
      <w:r w:rsidRPr="003237E5">
        <w:rPr>
          <w:lang w:val="de-CH"/>
        </w:rPr>
        <w:t xml:space="preserve"> zu widerrufen. Der Widerruf ist der ABCD AG schriftlich per E-Mail, Fax oder Brief zuzustellen. Für die Wahrung der Frist ist der Zeitpunkt der Absendung des Widerrufs massgebend. Eine Begründung des Widerrufs ist nicht erforderlich. Die Widerrufserklärung ist zu richten an:</w:t>
      </w:r>
    </w:p>
    <w:p w:rsidR="006C39A0" w:rsidRPr="003237E5" w:rsidRDefault="006C39A0" w:rsidP="006C39A0">
      <w:pPr>
        <w:pStyle w:val="Haupttext"/>
        <w:ind w:firstLine="705"/>
        <w:rPr>
          <w:lang w:val="de-CH"/>
        </w:rPr>
      </w:pPr>
      <w:r w:rsidRPr="003237E5">
        <w:rPr>
          <w:lang w:val="de-CH"/>
        </w:rPr>
        <w:t>ABCD AG, [</w:t>
      </w:r>
      <w:r w:rsidRPr="003237E5">
        <w:rPr>
          <w:i/>
          <w:lang w:val="de-CH"/>
        </w:rPr>
        <w:t>Adresse, E-Mail, Fax-Nr</w:t>
      </w:r>
      <w:r w:rsidRPr="003237E5">
        <w:rPr>
          <w:lang w:val="de-CH"/>
        </w:rPr>
        <w:t>.]</w:t>
      </w:r>
    </w:p>
    <w:p w:rsidR="006C39A0" w:rsidRPr="003237E5" w:rsidRDefault="006C39A0" w:rsidP="006C39A0">
      <w:pPr>
        <w:pStyle w:val="Haupttext"/>
        <w:ind w:left="705" w:hanging="705"/>
        <w:rPr>
          <w:lang w:val="de-CH"/>
        </w:rPr>
      </w:pPr>
      <w:r>
        <w:rPr>
          <w:b/>
          <w:lang w:val="de-CH"/>
        </w:rPr>
        <w:t>6</w:t>
      </w:r>
      <w:r w:rsidRPr="003237E5">
        <w:rPr>
          <w:b/>
          <w:lang w:val="de-CH"/>
        </w:rPr>
        <w:t>.2</w:t>
      </w:r>
      <w:r w:rsidRPr="003237E5">
        <w:rPr>
          <w:lang w:val="de-CH"/>
        </w:rPr>
        <w:tab/>
        <w:t>Die Ausübung des Widerrufsrechts führt zur Umwandlung des Kaufvertrags in ein Rücka</w:t>
      </w:r>
      <w:r w:rsidRPr="003237E5">
        <w:rPr>
          <w:lang w:val="de-CH"/>
        </w:rPr>
        <w:t>b</w:t>
      </w:r>
      <w:r w:rsidRPr="003237E5">
        <w:rPr>
          <w:lang w:val="de-CH"/>
        </w:rPr>
        <w:t>wicklungsverhältnis, wonach die im Rahmen des Kaufvertrags empfangenen Leistungen z</w:t>
      </w:r>
      <w:r w:rsidRPr="003237E5">
        <w:rPr>
          <w:lang w:val="de-CH"/>
        </w:rPr>
        <w:t>u</w:t>
      </w:r>
      <w:r w:rsidRPr="003237E5">
        <w:rPr>
          <w:lang w:val="de-CH"/>
        </w:rPr>
        <w:t xml:space="preserve">rückerstattet werden müssen.  </w:t>
      </w:r>
    </w:p>
    <w:p w:rsidR="006C39A0" w:rsidRPr="003237E5" w:rsidRDefault="006C39A0" w:rsidP="006C39A0">
      <w:pPr>
        <w:pStyle w:val="Haupttext"/>
        <w:rPr>
          <w:lang w:val="de-CH"/>
        </w:rPr>
      </w:pPr>
      <w:r>
        <w:rPr>
          <w:b/>
          <w:lang w:val="de-CH"/>
        </w:rPr>
        <w:t>6</w:t>
      </w:r>
      <w:r w:rsidRPr="003237E5">
        <w:rPr>
          <w:b/>
          <w:lang w:val="de-CH"/>
        </w:rPr>
        <w:t>.</w:t>
      </w:r>
      <w:r>
        <w:rPr>
          <w:b/>
          <w:lang w:val="de-CH"/>
        </w:rPr>
        <w:t>3</w:t>
      </w:r>
      <w:r w:rsidRPr="003237E5">
        <w:rPr>
          <w:lang w:val="de-CH"/>
        </w:rPr>
        <w:tab/>
        <w:t>Das Widerrufsrecht ist ausgeschlossen für folgende Punkte:</w:t>
      </w:r>
    </w:p>
    <w:p w:rsidR="006C39A0" w:rsidRPr="003237E5" w:rsidRDefault="006C39A0" w:rsidP="006C39A0">
      <w:pPr>
        <w:pStyle w:val="HaupttextEinzWrfel"/>
        <w:numPr>
          <w:ilvl w:val="0"/>
          <w:numId w:val="17"/>
        </w:numPr>
        <w:tabs>
          <w:tab w:val="left" w:pos="397"/>
          <w:tab w:val="num" w:pos="1106"/>
        </w:tabs>
        <w:ind w:left="1106"/>
        <w:rPr>
          <w:lang w:val="de-CH"/>
        </w:rPr>
      </w:pPr>
      <w:r>
        <w:rPr>
          <w:lang w:val="de-CH"/>
        </w:rPr>
        <w:t>i</w:t>
      </w:r>
      <w:r w:rsidRPr="003237E5">
        <w:rPr>
          <w:lang w:val="de-CH"/>
        </w:rPr>
        <w:t>ndividuelle Firmenlösungen, die eindeutig auf die persönlichen Bedürfnisse des Kunden zugeschnitten werden</w:t>
      </w:r>
    </w:p>
    <w:p w:rsidR="006C39A0" w:rsidRPr="003237E5" w:rsidRDefault="006C39A0" w:rsidP="006C39A0">
      <w:pPr>
        <w:pStyle w:val="HaupttextEinzWrfel"/>
        <w:numPr>
          <w:ilvl w:val="0"/>
          <w:numId w:val="17"/>
        </w:numPr>
        <w:tabs>
          <w:tab w:val="left" w:pos="397"/>
          <w:tab w:val="num" w:pos="1106"/>
        </w:tabs>
        <w:ind w:left="1106"/>
        <w:rPr>
          <w:lang w:val="de-CH"/>
        </w:rPr>
      </w:pPr>
      <w:r>
        <w:rPr>
          <w:lang w:val="de-CH"/>
        </w:rPr>
        <w:t>d</w:t>
      </w:r>
      <w:r w:rsidRPr="003237E5">
        <w:rPr>
          <w:lang w:val="de-CH"/>
        </w:rPr>
        <w:t>igitale Inhalte, deren Ausführung gleichzeitig mit der Bestellung erfolgt und die nicht auf materiellen Datenträgern geliefert werden</w:t>
      </w:r>
    </w:p>
    <w:p w:rsidR="006C39A0" w:rsidRPr="003237E5" w:rsidRDefault="006C39A0" w:rsidP="006C39A0">
      <w:pPr>
        <w:pStyle w:val="HaupttextEinzWrfel"/>
        <w:numPr>
          <w:ilvl w:val="0"/>
          <w:numId w:val="17"/>
        </w:numPr>
        <w:tabs>
          <w:tab w:val="left" w:pos="397"/>
          <w:tab w:val="num" w:pos="1106"/>
        </w:tabs>
        <w:ind w:left="1106"/>
        <w:rPr>
          <w:lang w:val="de-CH"/>
        </w:rPr>
      </w:pPr>
      <w:r w:rsidRPr="003237E5">
        <w:rPr>
          <w:lang w:val="de-CH"/>
        </w:rPr>
        <w:t>Dienstleistungen, die bereits vollständig erbracht wurden oder deren Ausführung b</w:t>
      </w:r>
      <w:r w:rsidRPr="003237E5">
        <w:rPr>
          <w:lang w:val="de-CH"/>
        </w:rPr>
        <w:t>e</w:t>
      </w:r>
      <w:r w:rsidRPr="003237E5">
        <w:rPr>
          <w:lang w:val="de-CH"/>
        </w:rPr>
        <w:t>reits begonnen hat</w:t>
      </w:r>
    </w:p>
    <w:p w:rsidR="006C39A0" w:rsidRPr="003237E5" w:rsidRDefault="006C39A0" w:rsidP="006C39A0">
      <w:pPr>
        <w:pStyle w:val="Titel3"/>
      </w:pPr>
      <w:r>
        <w:t>7</w:t>
      </w:r>
      <w:r w:rsidRPr="003237E5">
        <w:t>.</w:t>
      </w:r>
      <w:r w:rsidRPr="003237E5">
        <w:tab/>
        <w:t>Gewährleistung</w:t>
      </w:r>
    </w:p>
    <w:p w:rsidR="006C39A0" w:rsidRPr="003237E5" w:rsidRDefault="006C39A0" w:rsidP="006C39A0">
      <w:pPr>
        <w:pStyle w:val="Haupttext"/>
        <w:ind w:left="705" w:hanging="705"/>
        <w:rPr>
          <w:lang w:val="de-CH"/>
        </w:rPr>
      </w:pPr>
      <w:r>
        <w:rPr>
          <w:b/>
          <w:lang w:val="de-CH"/>
        </w:rPr>
        <w:t>7</w:t>
      </w:r>
      <w:r w:rsidRPr="003237E5">
        <w:rPr>
          <w:b/>
          <w:lang w:val="de-CH"/>
        </w:rPr>
        <w:t>.1</w:t>
      </w:r>
      <w:r w:rsidRPr="003237E5">
        <w:rPr>
          <w:lang w:val="de-CH"/>
        </w:rPr>
        <w:tab/>
        <w:t xml:space="preserve">ABCD AG gewährt, dass die Ware den zugesicherten Eigenschaften entspricht, keine ihren Wert oder </w:t>
      </w:r>
      <w:r>
        <w:rPr>
          <w:lang w:val="de-CH"/>
        </w:rPr>
        <w:t xml:space="preserve">ihre </w:t>
      </w:r>
      <w:r w:rsidRPr="003237E5">
        <w:rPr>
          <w:lang w:val="de-CH"/>
        </w:rPr>
        <w:t>Tauglichkeit zum vorausgesetzten Gebrauch beeinträchtigende</w:t>
      </w:r>
      <w:r>
        <w:rPr>
          <w:lang w:val="de-CH"/>
        </w:rPr>
        <w:t>n</w:t>
      </w:r>
      <w:r w:rsidRPr="003237E5">
        <w:rPr>
          <w:lang w:val="de-CH"/>
        </w:rPr>
        <w:t xml:space="preserve"> Mängel hat </w:t>
      </w:r>
      <w:r w:rsidRPr="003237E5">
        <w:rPr>
          <w:lang w:val="de-CH"/>
        </w:rPr>
        <w:lastRenderedPageBreak/>
        <w:t xml:space="preserve">sowie den vorgeschriebenen Leistungen und Spezifikationen entspricht. ABCD AG behält sich vor, im Sinne einer Nachbesserung oder Ersatzlieferung, einen bestehenden Mangel zu beseitigen. </w:t>
      </w:r>
    </w:p>
    <w:p w:rsidR="006C39A0" w:rsidRPr="003237E5" w:rsidRDefault="006C39A0" w:rsidP="006C39A0">
      <w:pPr>
        <w:pStyle w:val="Haupttext"/>
        <w:ind w:left="705" w:hanging="705"/>
        <w:rPr>
          <w:lang w:val="de-CH"/>
        </w:rPr>
      </w:pPr>
      <w:r>
        <w:rPr>
          <w:b/>
          <w:lang w:val="de-CH"/>
        </w:rPr>
        <w:t>7</w:t>
      </w:r>
      <w:r w:rsidRPr="003237E5">
        <w:rPr>
          <w:b/>
          <w:lang w:val="de-CH"/>
        </w:rPr>
        <w:t>.2</w:t>
      </w:r>
      <w:r w:rsidRPr="003237E5">
        <w:rPr>
          <w:b/>
          <w:lang w:val="de-CH"/>
        </w:rPr>
        <w:tab/>
      </w:r>
      <w:r w:rsidRPr="003237E5">
        <w:rPr>
          <w:lang w:val="de-CH"/>
        </w:rPr>
        <w:t>Der Käufer hat d</w:t>
      </w:r>
      <w:r>
        <w:rPr>
          <w:lang w:val="de-CH"/>
        </w:rPr>
        <w:t>as</w:t>
      </w:r>
      <w:r w:rsidRPr="003237E5">
        <w:rPr>
          <w:lang w:val="de-CH"/>
        </w:rPr>
        <w:t xml:space="preserve"> gelieferte </w:t>
      </w:r>
      <w:r>
        <w:rPr>
          <w:lang w:val="de-CH"/>
        </w:rPr>
        <w:t>Produkt</w:t>
      </w:r>
      <w:r w:rsidRPr="003237E5">
        <w:rPr>
          <w:lang w:val="de-CH"/>
        </w:rPr>
        <w:t xml:space="preserve"> so rasch wie möglich zu prüfen und Mängel sofort zu melden. Unseren zuständigen Kundendienst finden Sie unter [</w:t>
      </w:r>
      <w:proofErr w:type="spellStart"/>
      <w:r w:rsidRPr="003237E5">
        <w:rPr>
          <w:i/>
          <w:lang w:val="de-CH"/>
        </w:rPr>
        <w:t>info</w:t>
      </w:r>
      <w:proofErr w:type="spellEnd"/>
      <w:r w:rsidRPr="003237E5">
        <w:rPr>
          <w:i/>
          <w:lang w:val="de-CH"/>
        </w:rPr>
        <w:t xml:space="preserve"> </w:t>
      </w:r>
      <w:proofErr w:type="spellStart"/>
      <w:r w:rsidRPr="003237E5">
        <w:rPr>
          <w:i/>
          <w:lang w:val="de-CH"/>
        </w:rPr>
        <w:t>kundendienst</w:t>
      </w:r>
      <w:proofErr w:type="spellEnd"/>
      <w:r w:rsidRPr="003237E5">
        <w:rPr>
          <w:lang w:val="de-CH"/>
        </w:rPr>
        <w:t>].</w:t>
      </w:r>
    </w:p>
    <w:p w:rsidR="006C39A0" w:rsidRPr="003237E5" w:rsidRDefault="006C39A0" w:rsidP="006C39A0">
      <w:pPr>
        <w:pStyle w:val="Haupttext"/>
        <w:ind w:left="705" w:hanging="705"/>
        <w:rPr>
          <w:lang w:val="de-CH"/>
        </w:rPr>
      </w:pPr>
      <w:r>
        <w:rPr>
          <w:b/>
          <w:lang w:val="de-CH"/>
        </w:rPr>
        <w:t>7</w:t>
      </w:r>
      <w:r w:rsidRPr="003237E5">
        <w:rPr>
          <w:b/>
          <w:lang w:val="de-CH"/>
        </w:rPr>
        <w:t>.3</w:t>
      </w:r>
      <w:r w:rsidRPr="003237E5">
        <w:rPr>
          <w:lang w:val="de-CH"/>
        </w:rPr>
        <w:tab/>
        <w:t>Schlagen Nachbesserung oder Nachlieferung fehl, ist der Kunde zum Rücktritt vom Vertrag berechtigt. Dies gilt nicht für unerhebliche Mängel. Ein Recht des Kunden auf Minderung ist ausgeschlossen.</w:t>
      </w:r>
    </w:p>
    <w:p w:rsidR="006C39A0" w:rsidRPr="003237E5" w:rsidRDefault="006C39A0" w:rsidP="006C39A0">
      <w:pPr>
        <w:pStyle w:val="Titel3"/>
      </w:pPr>
      <w:r>
        <w:t>8</w:t>
      </w:r>
      <w:r w:rsidRPr="003237E5">
        <w:t>.</w:t>
      </w:r>
      <w:r w:rsidRPr="003237E5">
        <w:tab/>
        <w:t>Vertragsdauer, Berechtigungen und Kündigung bei Abonnementen</w:t>
      </w:r>
    </w:p>
    <w:p w:rsidR="006C39A0" w:rsidRDefault="006C39A0" w:rsidP="006C39A0">
      <w:pPr>
        <w:pStyle w:val="Haupttext"/>
        <w:ind w:left="709"/>
        <w:rPr>
          <w:lang w:val="de-CH"/>
        </w:rPr>
      </w:pPr>
      <w:r w:rsidRPr="003237E5">
        <w:rPr>
          <w:lang w:val="de-CH"/>
        </w:rPr>
        <w:t>Abonnemente werden auf eine bestimmte Dauer abgeschlossen. Im Normalfall beträgt di</w:t>
      </w:r>
      <w:r w:rsidRPr="003237E5">
        <w:rPr>
          <w:lang w:val="de-CH"/>
        </w:rPr>
        <w:t>e</w:t>
      </w:r>
      <w:r w:rsidRPr="003237E5">
        <w:rPr>
          <w:lang w:val="de-CH"/>
        </w:rPr>
        <w:t xml:space="preserve">se Dauer </w:t>
      </w:r>
      <w:r>
        <w:rPr>
          <w:lang w:val="de-CH"/>
        </w:rPr>
        <w:t>sechs</w:t>
      </w:r>
      <w:r w:rsidRPr="003237E5">
        <w:rPr>
          <w:lang w:val="de-CH"/>
        </w:rPr>
        <w:t xml:space="preserve"> oder </w:t>
      </w:r>
      <w:r>
        <w:rPr>
          <w:lang w:val="de-CH"/>
        </w:rPr>
        <w:t>zwölf</w:t>
      </w:r>
      <w:r w:rsidRPr="003237E5">
        <w:rPr>
          <w:lang w:val="de-CH"/>
        </w:rPr>
        <w:t xml:space="preserve"> Monate. Jedes Abonnement berechtigt eine Person, falls nicht anders vereinbart, zur uneingeschränkten Nutzung während der Laufzeit des Vertrags. Vor Ablauf des Abonnements erhält der Kunde eine Rechnung für die Verlängerung des Ve</w:t>
      </w:r>
      <w:r w:rsidRPr="003237E5">
        <w:rPr>
          <w:lang w:val="de-CH"/>
        </w:rPr>
        <w:t>r</w:t>
      </w:r>
      <w:r w:rsidRPr="003237E5">
        <w:rPr>
          <w:lang w:val="de-CH"/>
        </w:rPr>
        <w:t>trags um den gleichen Zeitraum. Eine Kündigung ist der ABCD AG innert 30 Tagen ab di</w:t>
      </w:r>
      <w:r w:rsidRPr="003237E5">
        <w:rPr>
          <w:lang w:val="de-CH"/>
        </w:rPr>
        <w:t>e</w:t>
      </w:r>
      <w:r w:rsidRPr="003237E5">
        <w:rPr>
          <w:lang w:val="de-CH"/>
        </w:rPr>
        <w:t>sem Zeitpunkt schriftlich mitzuteilen. Gleichzeitig mit der Kündigung erlischt die Zugriffsb</w:t>
      </w:r>
      <w:r w:rsidRPr="003237E5">
        <w:rPr>
          <w:lang w:val="de-CH"/>
        </w:rPr>
        <w:t>e</w:t>
      </w:r>
      <w:r w:rsidRPr="003237E5">
        <w:rPr>
          <w:lang w:val="de-CH"/>
        </w:rPr>
        <w:t>rechtigung.</w:t>
      </w:r>
    </w:p>
    <w:p w:rsidR="006C39A0" w:rsidRPr="00C15C48" w:rsidRDefault="006C39A0" w:rsidP="006C39A0">
      <w:pPr>
        <w:pStyle w:val="Titel3-RmEinzug15cm"/>
        <w:outlineLvl w:val="0"/>
        <w:rPr>
          <w:lang w:val="de-CH"/>
        </w:rPr>
      </w:pPr>
      <w:r>
        <w:rPr>
          <w:lang w:val="de-CH"/>
        </w:rPr>
        <w:t xml:space="preserve">9. </w:t>
      </w:r>
      <w:r>
        <w:rPr>
          <w:lang w:val="de-CH"/>
        </w:rPr>
        <w:tab/>
        <w:t>Streitbeilegung</w:t>
      </w:r>
    </w:p>
    <w:p w:rsidR="006C39A0" w:rsidRDefault="006C39A0" w:rsidP="006C39A0">
      <w:pPr>
        <w:pStyle w:val="VertragHaupttextEinzmanuell"/>
        <w:tabs>
          <w:tab w:val="clear" w:pos="397"/>
        </w:tabs>
        <w:spacing w:after="120"/>
        <w:ind w:left="851" w:hanging="851"/>
        <w:jc w:val="left"/>
        <w:rPr>
          <w:snapToGrid w:val="0"/>
        </w:rPr>
      </w:pPr>
      <w:r>
        <w:rPr>
          <w:snapToGrid w:val="0"/>
        </w:rPr>
        <w:t>9.1</w:t>
      </w:r>
      <w:r>
        <w:rPr>
          <w:snapToGrid w:val="0"/>
        </w:rPr>
        <w:tab/>
        <w:t xml:space="preserve">Die Europäische Kommission stellt für die aussergerichtliche Online-Streitbeilegung eine Plattform bereit (OS-Plattform), die unter </w:t>
      </w:r>
      <w:hyperlink r:id="rId8" w:history="1">
        <w:r w:rsidRPr="007B4B63">
          <w:rPr>
            <w:rStyle w:val="Hyperlink"/>
            <w:snapToGrid w:val="0"/>
          </w:rPr>
          <w:t>https://ec.europa.eu/consumers/odr/main/index.cfm?event=main.home.chooseLanguage</w:t>
        </w:r>
      </w:hyperlink>
    </w:p>
    <w:p w:rsidR="006C39A0" w:rsidRPr="00073B8F" w:rsidRDefault="006C39A0" w:rsidP="006C39A0">
      <w:pPr>
        <w:pStyle w:val="VertragHaupttextEinzmanuell"/>
        <w:ind w:left="142" w:firstLine="709"/>
      </w:pPr>
      <w:r>
        <w:rPr>
          <w:snapToGrid w:val="0"/>
        </w:rPr>
        <w:t>abrufbar ist.</w:t>
      </w:r>
      <w:r w:rsidRPr="00C15C48">
        <w:rPr>
          <w:snapToGrid w:val="0"/>
        </w:rPr>
        <w:t xml:space="preserve"> </w:t>
      </w:r>
    </w:p>
    <w:p w:rsidR="006C39A0" w:rsidRPr="003237E5" w:rsidRDefault="006C39A0" w:rsidP="006C39A0">
      <w:pPr>
        <w:pStyle w:val="Titel3"/>
      </w:pPr>
      <w:r w:rsidRPr="003237E5">
        <w:t>10.</w:t>
      </w:r>
      <w:r w:rsidRPr="003237E5">
        <w:tab/>
        <w:t>Passwörter/Geheimhaltung</w:t>
      </w:r>
    </w:p>
    <w:p w:rsidR="006C39A0" w:rsidRPr="003237E5" w:rsidRDefault="006C39A0" w:rsidP="006C39A0">
      <w:pPr>
        <w:pStyle w:val="Haupttext"/>
        <w:ind w:left="709"/>
        <w:rPr>
          <w:lang w:val="de-CH"/>
        </w:rPr>
      </w:pPr>
      <w:r w:rsidRPr="003237E5">
        <w:rPr>
          <w:lang w:val="de-CH"/>
        </w:rPr>
        <w:t>Der Kunde verpflichtet sich bei online zur Verfügung gestellten Produkten, die überlassenen Zugangsdaten zum System sowie dazu eingerichtete Passwörter streng vertraulich und mit äusserster Sorgfalt zu behandeln. Die ABCD AG behält sich vor, bei Entdecken der multi</w:t>
      </w:r>
      <w:r w:rsidRPr="003237E5">
        <w:rPr>
          <w:lang w:val="de-CH"/>
        </w:rPr>
        <w:t>p</w:t>
      </w:r>
      <w:r w:rsidRPr="003237E5">
        <w:rPr>
          <w:lang w:val="de-CH"/>
        </w:rPr>
        <w:t>len Benutzung von Zugangsdaten eines Einzelberechtigten die Nutzungsberechtigung u</w:t>
      </w:r>
      <w:r w:rsidRPr="003237E5">
        <w:rPr>
          <w:lang w:val="de-CH"/>
        </w:rPr>
        <w:t>n</w:t>
      </w:r>
      <w:r w:rsidRPr="003237E5">
        <w:rPr>
          <w:lang w:val="de-CH"/>
        </w:rPr>
        <w:t xml:space="preserve">verzüglich zu beenden. </w:t>
      </w:r>
    </w:p>
    <w:p w:rsidR="006C39A0" w:rsidRPr="003237E5" w:rsidRDefault="006C39A0" w:rsidP="006C39A0">
      <w:pPr>
        <w:pStyle w:val="Titel3"/>
      </w:pPr>
      <w:r w:rsidRPr="003237E5">
        <w:t>11.</w:t>
      </w:r>
      <w:r w:rsidRPr="003237E5">
        <w:tab/>
        <w:t>Urheberrecht/Copyright</w:t>
      </w:r>
    </w:p>
    <w:p w:rsidR="006C39A0" w:rsidRPr="003237E5" w:rsidRDefault="006C39A0" w:rsidP="006C39A0">
      <w:pPr>
        <w:pStyle w:val="Haupttext"/>
        <w:ind w:left="709"/>
        <w:rPr>
          <w:lang w:val="de-CH"/>
        </w:rPr>
      </w:pPr>
      <w:r w:rsidRPr="003237E5">
        <w:rPr>
          <w:lang w:val="de-CH"/>
        </w:rPr>
        <w:t>Inhalt und Struktur der durch die ABCD AG publizierten Produkte und das gesamte Inte</w:t>
      </w:r>
      <w:r w:rsidRPr="003237E5">
        <w:rPr>
          <w:lang w:val="de-CH"/>
        </w:rPr>
        <w:t>r</w:t>
      </w:r>
      <w:r w:rsidRPr="003237E5">
        <w:rPr>
          <w:lang w:val="de-CH"/>
        </w:rPr>
        <w:t>netangebot sind urheberrechtlich geschützt. Die Verwendung von Beiträgen und Arbeitshi</w:t>
      </w:r>
      <w:r w:rsidRPr="003237E5">
        <w:rPr>
          <w:lang w:val="de-CH"/>
        </w:rPr>
        <w:t>l</w:t>
      </w:r>
      <w:r w:rsidRPr="003237E5">
        <w:rPr>
          <w:lang w:val="de-CH"/>
        </w:rPr>
        <w:t xml:space="preserve">fen zum Eigengebrauch durch den Kunden ist gestattet, jedoch bedarf eine vollständige </w:t>
      </w:r>
      <w:r w:rsidRPr="003237E5">
        <w:rPr>
          <w:lang w:val="de-CH"/>
        </w:rPr>
        <w:t>o</w:t>
      </w:r>
      <w:r w:rsidRPr="003237E5">
        <w:rPr>
          <w:lang w:val="de-CH"/>
        </w:rPr>
        <w:t>der teilweise kommerzielle Verbreitung der ausdrücklichen Zustimmung der ABCD AG.</w:t>
      </w:r>
    </w:p>
    <w:p w:rsidR="006C39A0" w:rsidRPr="00C15C48" w:rsidRDefault="006C39A0" w:rsidP="006C39A0">
      <w:pPr>
        <w:pStyle w:val="Titel3"/>
      </w:pPr>
      <w:r w:rsidRPr="003237E5">
        <w:t>12.</w:t>
      </w:r>
      <w:r w:rsidRPr="003237E5">
        <w:tab/>
      </w:r>
      <w:r w:rsidRPr="00C15C48">
        <w:t xml:space="preserve">Haftung für die Online-Verbindungen </w:t>
      </w:r>
    </w:p>
    <w:p w:rsidR="006C39A0" w:rsidRPr="00C15C48" w:rsidRDefault="006C39A0" w:rsidP="006C39A0">
      <w:pPr>
        <w:pStyle w:val="Haupttext"/>
        <w:ind w:left="705" w:hanging="705"/>
      </w:pPr>
      <w:r>
        <w:t>12</w:t>
      </w:r>
      <w:r w:rsidRPr="00C15C48">
        <w:t>.1</w:t>
      </w:r>
      <w:r w:rsidRPr="00C15C48">
        <w:tab/>
        <w:t>Der Anbieter verpflichtet sich, in Systemen, Programmen usw., die ihm gehören und auf die er Einfluss hat, für Sicherheit nach aktuellem technische</w:t>
      </w:r>
      <w:r>
        <w:t>m</w:t>
      </w:r>
      <w:r w:rsidRPr="00C15C48">
        <w:t xml:space="preserve"> Stand zu sorgen sowie die R</w:t>
      </w:r>
      <w:r w:rsidRPr="00C15C48">
        <w:t>e</w:t>
      </w:r>
      <w:r w:rsidRPr="00C15C48">
        <w:t xml:space="preserve">geln des Datenschutzes zu befolgen. </w:t>
      </w:r>
    </w:p>
    <w:p w:rsidR="006C39A0" w:rsidRPr="00C15C48" w:rsidRDefault="006C39A0" w:rsidP="006C39A0">
      <w:pPr>
        <w:pStyle w:val="Haupttext"/>
        <w:ind w:left="705" w:hanging="705"/>
      </w:pPr>
      <w:r>
        <w:t>12</w:t>
      </w:r>
      <w:r w:rsidRPr="00C15C48">
        <w:t>.2</w:t>
      </w:r>
      <w:r w:rsidRPr="00C15C48">
        <w:tab/>
        <w:t>Die Kunden haben für die Sicherheit der Systeme, Programme und Daten zu sorgen, die sich in ihrem Einflussbereich befinden. Die Kunden sollten i</w:t>
      </w:r>
      <w:r>
        <w:t>m</w:t>
      </w:r>
      <w:r w:rsidRPr="00C15C48">
        <w:t xml:space="preserve"> eigene</w:t>
      </w:r>
      <w:r>
        <w:t>n</w:t>
      </w:r>
      <w:r w:rsidRPr="00C15C48">
        <w:t xml:space="preserve"> Interesse Passwörter und Benutzernamen gegenüber Dritten geheim halten.</w:t>
      </w:r>
    </w:p>
    <w:p w:rsidR="006C39A0" w:rsidRPr="00C15C48" w:rsidRDefault="006C39A0" w:rsidP="006C39A0">
      <w:pPr>
        <w:pStyle w:val="Haupttext"/>
        <w:ind w:left="705" w:hanging="705"/>
      </w:pPr>
      <w:r>
        <w:lastRenderedPageBreak/>
        <w:t>12</w:t>
      </w:r>
      <w:r w:rsidRPr="00C15C48">
        <w:t>.3</w:t>
      </w:r>
      <w:r w:rsidRPr="00C15C48">
        <w:tab/>
        <w:t>Der Anbieter haftet nicht für Mängel und Störungen, die er nicht zu vertreten hat, vor allem nicht für Sicherheitsmängel und Betriebsausfälle von Drittunternehmen, mit denen er z</w:t>
      </w:r>
      <w:r w:rsidRPr="00C15C48">
        <w:t>u</w:t>
      </w:r>
      <w:r w:rsidRPr="00C15C48">
        <w:t xml:space="preserve">sammenarbeitet oder von denen er abhängig ist. </w:t>
      </w:r>
    </w:p>
    <w:p w:rsidR="006C39A0" w:rsidRDefault="006C39A0" w:rsidP="006C39A0">
      <w:pPr>
        <w:pStyle w:val="Haupttext"/>
        <w:ind w:left="705" w:hanging="705"/>
      </w:pPr>
      <w:r>
        <w:t>12</w:t>
      </w:r>
      <w:r w:rsidRPr="00C15C48">
        <w:t>.4</w:t>
      </w:r>
      <w:r w:rsidRPr="00C15C48">
        <w:tab/>
        <w:t xml:space="preserve">Weiter haftet der Anbieter nicht für höhere Gewalt, </w:t>
      </w:r>
      <w:proofErr w:type="spellStart"/>
      <w:r w:rsidRPr="00C15C48">
        <w:t>unsachgemässes</w:t>
      </w:r>
      <w:proofErr w:type="spellEnd"/>
      <w:r w:rsidRPr="00C15C48">
        <w:t xml:space="preserve"> Vorgehen und Mis</w:t>
      </w:r>
      <w:r w:rsidRPr="00C15C48">
        <w:t>s</w:t>
      </w:r>
      <w:r w:rsidRPr="00C15C48">
        <w:t xml:space="preserve">achtung der Risiken seitens des Kunden oder Dritter, </w:t>
      </w:r>
      <w:proofErr w:type="spellStart"/>
      <w:r w:rsidRPr="00C15C48">
        <w:t>übermässige</w:t>
      </w:r>
      <w:proofErr w:type="spellEnd"/>
      <w:r w:rsidRPr="00C15C48">
        <w:t xml:space="preserve"> Beanspruchung, ung</w:t>
      </w:r>
      <w:r w:rsidRPr="00C15C48">
        <w:t>e</w:t>
      </w:r>
      <w:r w:rsidRPr="00C15C48">
        <w:t>eignete Betriebsmittel des Kunden oder Dritter, extreme Umgebungseinflüsse, Eingriffe des Kunden oder Störungen durch Dritte (Viren, Würmer usw.), die trotz der notwendigen a</w:t>
      </w:r>
      <w:r w:rsidRPr="00C15C48">
        <w:t>k</w:t>
      </w:r>
      <w:r w:rsidRPr="00C15C48">
        <w:t>tuellen Sicherheitsvorkehrungen passieren.</w:t>
      </w:r>
    </w:p>
    <w:p w:rsidR="006C39A0" w:rsidRPr="003237E5" w:rsidRDefault="006C39A0" w:rsidP="006C39A0">
      <w:pPr>
        <w:pStyle w:val="Titel3"/>
      </w:pPr>
      <w:r w:rsidRPr="003237E5">
        <w:t>13.</w:t>
      </w:r>
      <w:r w:rsidRPr="003237E5">
        <w:tab/>
        <w:t xml:space="preserve">Gerichtsstand und anwendbares Recht </w:t>
      </w:r>
    </w:p>
    <w:p w:rsidR="006C39A0" w:rsidRDefault="006C39A0" w:rsidP="006C39A0">
      <w:pPr>
        <w:pStyle w:val="Haupttext"/>
        <w:ind w:left="705" w:hanging="705"/>
        <w:rPr>
          <w:i/>
        </w:rPr>
      </w:pPr>
      <w:r>
        <w:t>13.1</w:t>
      </w:r>
      <w:r>
        <w:tab/>
      </w:r>
      <w:r w:rsidRPr="00AD1EE6">
        <w:rPr>
          <w:i/>
        </w:rPr>
        <w:t>Variante 1 für Konsumenten</w:t>
      </w:r>
    </w:p>
    <w:p w:rsidR="006C39A0" w:rsidRPr="00C15C48" w:rsidRDefault="006C39A0" w:rsidP="006C39A0">
      <w:pPr>
        <w:pStyle w:val="Haupttext"/>
        <w:ind w:left="705"/>
      </w:pPr>
      <w:r w:rsidRPr="00C15C48">
        <w:t>Für diese AGB gilt das Recht des Staates, in dem der Kunde seinen gewöhnlichen Aufen</w:t>
      </w:r>
      <w:r w:rsidRPr="00C15C48">
        <w:t>t</w:t>
      </w:r>
      <w:r w:rsidRPr="00C15C48">
        <w:t>halt hat</w:t>
      </w:r>
      <w:r>
        <w:t xml:space="preserve">. </w:t>
      </w:r>
    </w:p>
    <w:p w:rsidR="006C39A0" w:rsidRDefault="006C39A0" w:rsidP="006C39A0">
      <w:pPr>
        <w:pStyle w:val="Haupttext"/>
      </w:pPr>
      <w:r w:rsidRPr="00C15C48">
        <w:tab/>
      </w:r>
      <w:r w:rsidRPr="00AD1EE6">
        <w:rPr>
          <w:i/>
        </w:rPr>
        <w:t>Variante 2 für Geschäftskunden</w:t>
      </w:r>
      <w:r w:rsidRPr="00C15C48">
        <w:t xml:space="preserve"> </w:t>
      </w:r>
    </w:p>
    <w:p w:rsidR="006C39A0" w:rsidRPr="00C15C48" w:rsidRDefault="006C39A0" w:rsidP="006C39A0">
      <w:pPr>
        <w:pStyle w:val="Haupttext"/>
        <w:ind w:firstLine="709"/>
      </w:pPr>
      <w:r w:rsidRPr="00C15C48">
        <w:t xml:space="preserve">Für diese AGB gilt schweizerisches Recht, namentlich die Regelungen des OR. </w:t>
      </w:r>
    </w:p>
    <w:p w:rsidR="006C39A0" w:rsidRDefault="006C39A0" w:rsidP="006C39A0">
      <w:pPr>
        <w:pStyle w:val="Haupttext"/>
        <w:ind w:left="705" w:hanging="705"/>
        <w:rPr>
          <w:i/>
        </w:rPr>
      </w:pPr>
      <w:r>
        <w:t>13.2</w:t>
      </w:r>
      <w:r w:rsidRPr="00C15C48">
        <w:tab/>
      </w:r>
      <w:r w:rsidRPr="00AD1EE6">
        <w:rPr>
          <w:i/>
        </w:rPr>
        <w:t xml:space="preserve">Variante 1 für schweizerische Konsumentenvorgeschrieben durch Art. 21 und 22 </w:t>
      </w:r>
      <w:proofErr w:type="spellStart"/>
      <w:r w:rsidRPr="00AD1EE6">
        <w:rPr>
          <w:i/>
        </w:rPr>
        <w:t>Gericht</w:t>
      </w:r>
      <w:r w:rsidRPr="00AD1EE6">
        <w:rPr>
          <w:i/>
        </w:rPr>
        <w:t>s</w:t>
      </w:r>
      <w:r w:rsidRPr="00AD1EE6">
        <w:rPr>
          <w:i/>
        </w:rPr>
        <w:t>standsgesetz</w:t>
      </w:r>
      <w:proofErr w:type="spellEnd"/>
      <w:r w:rsidRPr="00AD1EE6">
        <w:rPr>
          <w:i/>
        </w:rPr>
        <w:t xml:space="preserve"> </w:t>
      </w:r>
    </w:p>
    <w:p w:rsidR="006C39A0" w:rsidRPr="00C15C48" w:rsidRDefault="006C39A0" w:rsidP="006C39A0">
      <w:pPr>
        <w:pStyle w:val="Haupttext"/>
        <w:ind w:left="705"/>
      </w:pPr>
      <w:r w:rsidRPr="00C15C48">
        <w:t>Für Klagen eines Kunden ist das Gericht am Wohnsitz oder Sitz einer der Parteien zustä</w:t>
      </w:r>
      <w:r w:rsidRPr="00C15C48">
        <w:t>n</w:t>
      </w:r>
      <w:r w:rsidRPr="00C15C48">
        <w:t xml:space="preserve">dig. Für Klagen des Anbieters ist das Gericht am Wohnsitz der beklagten Partei zuständig. </w:t>
      </w:r>
    </w:p>
    <w:p w:rsidR="006C39A0" w:rsidRDefault="006C39A0" w:rsidP="006C39A0">
      <w:pPr>
        <w:pStyle w:val="Haupttext"/>
        <w:rPr>
          <w:i/>
        </w:rPr>
      </w:pPr>
      <w:r w:rsidRPr="00C15C48">
        <w:tab/>
      </w:r>
      <w:r w:rsidRPr="00AD1EE6">
        <w:rPr>
          <w:i/>
        </w:rPr>
        <w:t>Variante 2 für Geschäftskunden</w:t>
      </w:r>
    </w:p>
    <w:p w:rsidR="006C39A0" w:rsidRPr="00C15C48" w:rsidRDefault="006C39A0" w:rsidP="006C39A0">
      <w:pPr>
        <w:pStyle w:val="Haupttext"/>
        <w:ind w:firstLine="709"/>
      </w:pPr>
      <w:r w:rsidRPr="00C15C48">
        <w:t xml:space="preserve">Gerichtsstand ist der Sitz des Anbieters (oder der Sitz der Kundenfirma). </w:t>
      </w:r>
    </w:p>
    <w:p w:rsidR="006C39A0" w:rsidRDefault="006C39A0" w:rsidP="006C39A0">
      <w:pPr>
        <w:pStyle w:val="Haupttext"/>
        <w:rPr>
          <w:i/>
        </w:rPr>
      </w:pPr>
      <w:r w:rsidRPr="00AD1EE6">
        <w:rPr>
          <w:i/>
        </w:rPr>
        <w:tab/>
        <w:t xml:space="preserve">Variante 3 für ausländische Konsumenten: </w:t>
      </w:r>
    </w:p>
    <w:p w:rsidR="006C39A0" w:rsidRDefault="006C39A0" w:rsidP="006C39A0">
      <w:pPr>
        <w:pStyle w:val="Haupttext"/>
        <w:ind w:firstLine="709"/>
        <w:rPr>
          <w:i/>
        </w:rPr>
      </w:pPr>
      <w:r>
        <w:rPr>
          <w:i/>
        </w:rPr>
        <w:t>v</w:t>
      </w:r>
      <w:r w:rsidRPr="00AD1EE6">
        <w:rPr>
          <w:i/>
        </w:rPr>
        <w:t>orgeschrieben im Lugano</w:t>
      </w:r>
      <w:r>
        <w:rPr>
          <w:i/>
        </w:rPr>
        <w:t>-</w:t>
      </w:r>
      <w:r w:rsidRPr="00AD1EE6">
        <w:rPr>
          <w:i/>
        </w:rPr>
        <w:t>Übereinkommen (</w:t>
      </w:r>
      <w:proofErr w:type="spellStart"/>
      <w:r w:rsidRPr="00AD1EE6">
        <w:rPr>
          <w:i/>
        </w:rPr>
        <w:t>LugÜ</w:t>
      </w:r>
      <w:proofErr w:type="spellEnd"/>
      <w:r w:rsidRPr="00AD1EE6">
        <w:rPr>
          <w:i/>
        </w:rPr>
        <w:t>)</w:t>
      </w:r>
    </w:p>
    <w:p w:rsidR="006C39A0" w:rsidRDefault="006C39A0" w:rsidP="006C39A0">
      <w:pPr>
        <w:pStyle w:val="Haupttext"/>
        <w:ind w:left="709"/>
      </w:pPr>
      <w:r w:rsidRPr="00C15C48">
        <w:t xml:space="preserve">Für ausländische Kunden sind nach dessen Wahl die Gerichte am Wohnsitz des Kunden </w:t>
      </w:r>
      <w:r w:rsidRPr="00C15C48">
        <w:t>o</w:t>
      </w:r>
      <w:r w:rsidRPr="00C15C48">
        <w:t>der am Sitz des Anbieters zuständig. Für eine Klage des Anbieters gegen den Kunden sind die Gerichte am Wohnsitz des Kunden zuständig.</w:t>
      </w:r>
    </w:p>
    <w:p w:rsidR="006C39A0" w:rsidRPr="003237E5" w:rsidRDefault="006C39A0" w:rsidP="006C39A0">
      <w:pPr>
        <w:pStyle w:val="Titel3"/>
      </w:pPr>
      <w:r w:rsidRPr="003237E5">
        <w:t>14.</w:t>
      </w:r>
      <w:r w:rsidRPr="003237E5">
        <w:tab/>
        <w:t xml:space="preserve">Schlussbestimmungen </w:t>
      </w:r>
    </w:p>
    <w:p w:rsidR="006C39A0" w:rsidRPr="003237E5" w:rsidRDefault="006C39A0" w:rsidP="006C39A0">
      <w:pPr>
        <w:pStyle w:val="Haupttext"/>
        <w:ind w:left="709"/>
        <w:rPr>
          <w:lang w:val="de-CH"/>
        </w:rPr>
      </w:pPr>
      <w:r w:rsidRPr="003237E5">
        <w:rPr>
          <w:lang w:val="de-CH"/>
        </w:rPr>
        <w:t xml:space="preserve">Falls Teile dieser </w:t>
      </w:r>
      <w:r>
        <w:rPr>
          <w:lang w:val="de-CH"/>
        </w:rPr>
        <w:t>A</w:t>
      </w:r>
      <w:r w:rsidRPr="003237E5">
        <w:rPr>
          <w:lang w:val="de-CH"/>
        </w:rPr>
        <w:t>llgemeinen Geschäftsbedingungen unwirksam sein sollten, wird dadurch die Gültigkeit der übrigen Bestimmungen nicht berührt. An</w:t>
      </w:r>
      <w:r>
        <w:rPr>
          <w:lang w:val="de-CH"/>
        </w:rPr>
        <w:t xml:space="preserve"> die S</w:t>
      </w:r>
      <w:r w:rsidRPr="003237E5">
        <w:rPr>
          <w:lang w:val="de-CH"/>
        </w:rPr>
        <w:t>telle der unwirksamen Bestimmungen treten sinngemäss die einschlägigen gesetzlichen Bestimmungen.</w:t>
      </w:r>
    </w:p>
    <w:p w:rsidR="00EE632B" w:rsidRDefault="00EE632B">
      <w:pPr>
        <w:spacing w:after="0" w:line="240" w:lineRule="auto"/>
        <w:rPr>
          <w:rFonts w:ascii="Verdana" w:hAnsi="Verdana"/>
          <w:b/>
          <w:snapToGrid w:val="0"/>
          <w:sz w:val="26"/>
        </w:rPr>
      </w:pPr>
      <w:r>
        <w:br w:type="page"/>
      </w:r>
    </w:p>
    <w:p w:rsidR="006C39A0" w:rsidRDefault="006C39A0" w:rsidP="006C39A0">
      <w:pPr>
        <w:pStyle w:val="Titel2"/>
      </w:pPr>
      <w:r>
        <w:lastRenderedPageBreak/>
        <w:t xml:space="preserve">Anhang 1: Musterformulierung Widerrufsrecht </w:t>
      </w:r>
      <w:r>
        <w:br/>
        <w:t>für den EU-Markt</w:t>
      </w:r>
    </w:p>
    <w:p w:rsidR="006C39A0" w:rsidRPr="00C15C48" w:rsidRDefault="006C39A0" w:rsidP="006C39A0">
      <w:pPr>
        <w:pStyle w:val="Haupttext"/>
      </w:pPr>
      <w:r w:rsidRPr="00C15C48">
        <w:t xml:space="preserve">Sofern Sie als Verbraucher handeln, können Sie Ihre Vertragserklärung innerhalb von </w:t>
      </w:r>
      <w:r>
        <w:t>14 Tagen</w:t>
      </w:r>
      <w:r w:rsidRPr="00C15C48">
        <w:t xml:space="preserve"> ohne Ang</w:t>
      </w:r>
      <w:r>
        <w:t>abe von Gründen in Textform (z.</w:t>
      </w:r>
      <w:r w:rsidRPr="00C15C48">
        <w:t>B. Brief, Fax, E-Mail) oder durch Rücksendung der Ware widerrufen. Diese Widerrufsbelehrung übermitteln wir Ihnen nochmals gesondert in Textform. Die Frist beginnt am Tag</w:t>
      </w:r>
      <w:r>
        <w:t>,</w:t>
      </w:r>
      <w:r w:rsidRPr="00C15C48">
        <w:t xml:space="preserve"> nachdem Sie die Ware und die Widerrufsbelehrung in Textform erhalten h</w:t>
      </w:r>
      <w:r w:rsidRPr="00C15C48">
        <w:t>a</w:t>
      </w:r>
      <w:r w:rsidRPr="00C15C48">
        <w:t>ben.</w:t>
      </w:r>
      <w:r>
        <w:rPr>
          <w:rStyle w:val="Funotenzeichen"/>
        </w:rPr>
        <w:footnoteReference w:id="1"/>
      </w:r>
      <w:r w:rsidRPr="00C15C48">
        <w:t xml:space="preserve"> Zur Wahrung der Widerrufsfrist genügt die rechtzeitige Absendung des Widerrufs oder der Ware. </w:t>
      </w:r>
    </w:p>
    <w:p w:rsidR="006C39A0" w:rsidRPr="00C15C48" w:rsidRDefault="006C39A0" w:rsidP="006C39A0">
      <w:pPr>
        <w:pStyle w:val="Haupttext"/>
      </w:pPr>
      <w:r w:rsidRPr="00C15C48">
        <w:t xml:space="preserve">Der Widerruf ist zu richten an: </w:t>
      </w:r>
    </w:p>
    <w:tbl>
      <w:tblPr>
        <w:tblW w:w="4500" w:type="pct"/>
        <w:tblLook w:val="0000" w:firstRow="0" w:lastRow="0" w:firstColumn="0" w:lastColumn="0" w:noHBand="0" w:noVBand="0"/>
      </w:tblPr>
      <w:tblGrid>
        <w:gridCol w:w="4500"/>
        <w:gridCol w:w="3857"/>
      </w:tblGrid>
      <w:tr w:rsidR="006C39A0" w:rsidRPr="00EE632B" w:rsidTr="001E1578">
        <w:tc>
          <w:tcPr>
            <w:tcW w:w="4500" w:type="dxa"/>
          </w:tcPr>
          <w:p w:rsidR="006C39A0" w:rsidRDefault="006C39A0" w:rsidP="006C39A0">
            <w:pPr>
              <w:pStyle w:val="Haupttext"/>
            </w:pPr>
            <w:r w:rsidRPr="00C15C48">
              <w:t>[Name/Firma]        </w:t>
            </w:r>
          </w:p>
          <w:p w:rsidR="006C39A0" w:rsidRDefault="006C39A0" w:rsidP="006C39A0">
            <w:pPr>
              <w:pStyle w:val="Haupttext"/>
            </w:pPr>
            <w:r w:rsidRPr="00C15C48">
              <w:t>[Angaben zum gesetzlichen Vertreter]</w:t>
            </w:r>
          </w:p>
          <w:p w:rsidR="006C39A0" w:rsidRDefault="006C39A0" w:rsidP="006C39A0">
            <w:pPr>
              <w:pStyle w:val="Haupttext"/>
            </w:pPr>
            <w:r w:rsidRPr="00C15C48">
              <w:t>[ladungsfähige Anschrift (kein Postfach!)]</w:t>
            </w:r>
          </w:p>
          <w:p w:rsidR="006C39A0" w:rsidRDefault="006C39A0" w:rsidP="006C39A0">
            <w:pPr>
              <w:pStyle w:val="Haupttext"/>
            </w:pPr>
            <w:r w:rsidRPr="00C15C48">
              <w:t>[E-Mail-Adresse]</w:t>
            </w:r>
          </w:p>
          <w:p w:rsidR="006C39A0" w:rsidRDefault="006C39A0" w:rsidP="006C39A0">
            <w:pPr>
              <w:pStyle w:val="Haupttext"/>
            </w:pPr>
            <w:r w:rsidRPr="00C15C48">
              <w:t>[ggf.</w:t>
            </w:r>
            <w:r>
              <w:t xml:space="preserve"> </w:t>
            </w:r>
            <w:r w:rsidRPr="00C15C48">
              <w:t>Faxnummer]</w:t>
            </w:r>
          </w:p>
          <w:p w:rsidR="006C39A0" w:rsidRPr="00C15C48" w:rsidRDefault="006C39A0" w:rsidP="006C39A0">
            <w:pPr>
              <w:pStyle w:val="Haupttext"/>
            </w:pPr>
            <w:r w:rsidRPr="00C15C48">
              <w:t>[</w:t>
            </w:r>
            <w:r w:rsidRPr="00C15C48">
              <w:rPr>
                <w:u w:val="single"/>
              </w:rPr>
              <w:t>keine</w:t>
            </w:r>
            <w:r w:rsidRPr="00C15C48">
              <w:t xml:space="preserve"> Telefonnummer!]</w:t>
            </w:r>
          </w:p>
        </w:tc>
        <w:tc>
          <w:tcPr>
            <w:tcW w:w="0" w:type="auto"/>
          </w:tcPr>
          <w:p w:rsidR="006C39A0" w:rsidRDefault="006C39A0" w:rsidP="006C39A0">
            <w:pPr>
              <w:pStyle w:val="Haupttext"/>
              <w:rPr>
                <w:i/>
                <w:iCs/>
              </w:rPr>
            </w:pPr>
            <w:r w:rsidRPr="00C15C48">
              <w:rPr>
                <w:i/>
                <w:iCs/>
              </w:rPr>
              <w:t>Musterhändler GmbH</w:t>
            </w:r>
          </w:p>
          <w:p w:rsidR="006C39A0" w:rsidRDefault="006C39A0" w:rsidP="006C39A0">
            <w:pPr>
              <w:pStyle w:val="Haupttext"/>
              <w:rPr>
                <w:i/>
                <w:iCs/>
              </w:rPr>
            </w:pPr>
            <w:r w:rsidRPr="00C15C48">
              <w:rPr>
                <w:i/>
                <w:iCs/>
              </w:rPr>
              <w:t>Geschäftsführer: Max Mustermann</w:t>
            </w:r>
          </w:p>
          <w:p w:rsidR="006C39A0" w:rsidRDefault="006C39A0" w:rsidP="006C39A0">
            <w:pPr>
              <w:pStyle w:val="Haupttext"/>
              <w:rPr>
                <w:i/>
                <w:iCs/>
              </w:rPr>
            </w:pPr>
            <w:r w:rsidRPr="00C15C48">
              <w:rPr>
                <w:i/>
                <w:iCs/>
              </w:rPr>
              <w:t xml:space="preserve">Kommerzallee 1a, 12345 Musterhausen </w:t>
            </w:r>
          </w:p>
          <w:p w:rsidR="006C39A0" w:rsidRPr="00EE632B" w:rsidRDefault="006C39A0" w:rsidP="006C39A0">
            <w:pPr>
              <w:pStyle w:val="Haupttext"/>
              <w:rPr>
                <w:lang w:val="fr-CH"/>
              </w:rPr>
            </w:pPr>
            <w:r w:rsidRPr="00EE632B">
              <w:rPr>
                <w:i/>
                <w:iCs/>
                <w:lang w:val="fr-CH"/>
              </w:rPr>
              <w:t>max.mustermann@xyz.de</w:t>
            </w:r>
            <w:r w:rsidRPr="00EE632B">
              <w:rPr>
                <w:lang w:val="fr-CH"/>
              </w:rPr>
              <w:t xml:space="preserve"> </w:t>
            </w:r>
          </w:p>
          <w:p w:rsidR="006C39A0" w:rsidRPr="00EE632B" w:rsidRDefault="006C39A0" w:rsidP="006C39A0">
            <w:pPr>
              <w:pStyle w:val="Haupttext"/>
              <w:rPr>
                <w:lang w:val="fr-CH"/>
              </w:rPr>
            </w:pPr>
            <w:r w:rsidRPr="00EE632B">
              <w:rPr>
                <w:i/>
                <w:iCs/>
                <w:lang w:val="fr-CH"/>
              </w:rPr>
              <w:t>Fax: 01234 567-890</w:t>
            </w:r>
          </w:p>
        </w:tc>
      </w:tr>
    </w:tbl>
    <w:p w:rsidR="006C39A0" w:rsidRPr="00C15C48" w:rsidRDefault="006C39A0" w:rsidP="006C39A0">
      <w:pPr>
        <w:pStyle w:val="Titel2"/>
        <w:rPr>
          <w:lang w:val="de-DE"/>
        </w:rPr>
      </w:pPr>
      <w:r w:rsidRPr="00C15C48">
        <w:rPr>
          <w:lang w:val="de-DE"/>
        </w:rPr>
        <w:t>Widerrufsfolgen</w:t>
      </w:r>
    </w:p>
    <w:p w:rsidR="006C39A0" w:rsidRPr="00C15C48" w:rsidRDefault="006C39A0" w:rsidP="006C39A0">
      <w:pPr>
        <w:pStyle w:val="Haupttext"/>
      </w:pPr>
      <w:r w:rsidRPr="00C15C48">
        <w:t xml:space="preserve">Im Falle eines wirksamen Widerrufs sind die beiderseits empfangenen Leistungen </w:t>
      </w:r>
      <w:proofErr w:type="spellStart"/>
      <w:r w:rsidRPr="00C15C48">
        <w:t>zurückzugewä</w:t>
      </w:r>
      <w:r w:rsidRPr="00C15C48">
        <w:t>h</w:t>
      </w:r>
      <w:r w:rsidRPr="00C15C48">
        <w:t>ren</w:t>
      </w:r>
      <w:proofErr w:type="spellEnd"/>
      <w:r w:rsidRPr="00C15C48">
        <w:t xml:space="preserve"> und ggf. gezogene Nutzungen (z.B. Zinsen) herauszugeben. Können Sie uns die Ware ganz oder teilweise nicht oder nur in ver</w:t>
      </w:r>
      <w:bookmarkStart w:id="0" w:name="_GoBack"/>
      <w:bookmarkEnd w:id="0"/>
      <w:r w:rsidRPr="00C15C48">
        <w:t>schlechtertem Zustand zurückgewähren, müssen Sie uns ins</w:t>
      </w:r>
      <w:r w:rsidRPr="00C15C48">
        <w:t>o</w:t>
      </w:r>
      <w:r w:rsidRPr="00C15C48">
        <w:t>weit ggf. Wertersatz leisten. Dies gilt nicht, wenn die Verschlechterung der Ware ausschließlich auf deren Prüfung – wie Sie Ihnen etwa im Ladengeschäft möglich gewesen wäre – oder die besti</w:t>
      </w:r>
      <w:r w:rsidRPr="00C15C48">
        <w:t>m</w:t>
      </w:r>
      <w:r w:rsidRPr="00C15C48">
        <w:t>mungsgemäße Ingebrauchnahme</w:t>
      </w:r>
      <w:r>
        <w:rPr>
          <w:rStyle w:val="Funotenzeichen"/>
        </w:rPr>
        <w:footnoteReference w:id="2"/>
      </w:r>
      <w:r w:rsidRPr="00C15C48">
        <w:t xml:space="preserve"> der Ware zurückzuführen ist.</w:t>
      </w:r>
    </w:p>
    <w:p w:rsidR="006C39A0" w:rsidRPr="00C15C48" w:rsidRDefault="006C39A0" w:rsidP="006C39A0">
      <w:pPr>
        <w:pStyle w:val="Haupttext"/>
      </w:pPr>
      <w:r w:rsidRPr="00C15C48">
        <w:t>Paketversandfähige Sachen sind auf unsere Gefahr zurückzusenden. Nicht paketversandfähige S</w:t>
      </w:r>
      <w:r w:rsidRPr="00C15C48">
        <w:t>a</w:t>
      </w:r>
      <w:r w:rsidRPr="00C15C48">
        <w:t>chen werden bei Ihnen abgeholt. Sie haben die Kosten der Rücksendung zu tragen, wenn die geli</w:t>
      </w:r>
      <w:r w:rsidRPr="00C15C48">
        <w:t>e</w:t>
      </w:r>
      <w:r w:rsidRPr="00C15C48">
        <w:t>ferte Ware der bestellten entspricht und wenn der Preis der zurückzusendenden Sache einen B</w:t>
      </w:r>
      <w:r w:rsidRPr="00C15C48">
        <w:t>e</w:t>
      </w:r>
      <w:r w:rsidRPr="00C15C48">
        <w:t xml:space="preserve">trag von </w:t>
      </w:r>
      <w:r>
        <w:t xml:space="preserve">EUR </w:t>
      </w:r>
      <w:r w:rsidRPr="00C15C48">
        <w:t>40</w:t>
      </w:r>
      <w:proofErr w:type="gramStart"/>
      <w:r>
        <w:t>.–</w:t>
      </w:r>
      <w:proofErr w:type="gramEnd"/>
      <w:r w:rsidRPr="00C15C48">
        <w:t xml:space="preserve"> nicht übersteigt oder wenn Sie bei einem höheren Preis der Sache zum Zeitpunkt des Widerrufs noch nicht die Zahlung oder eine vertraglich vereinbarte Teilzahlung e</w:t>
      </w:r>
      <w:r w:rsidRPr="00C15C48">
        <w:t>r</w:t>
      </w:r>
      <w:r w:rsidRPr="00C15C48">
        <w:t xml:space="preserve">bracht haben. Anderenfalls ist die </w:t>
      </w:r>
      <w:r>
        <w:t>Rücksendung für Sie kostenfrei.</w:t>
      </w:r>
    </w:p>
    <w:p w:rsidR="006C39A0" w:rsidRPr="00C15C48" w:rsidRDefault="006C39A0" w:rsidP="006C39A0">
      <w:pPr>
        <w:pStyle w:val="Haupttext"/>
      </w:pPr>
      <w:r w:rsidRPr="00C15C48">
        <w:t>Verpflichtungen zur Erstattung von Zahlungen müssen Sie innerhalb von 30 Tagen nach Absendung Ihrer Widerrufserklärung erfüllen.</w:t>
      </w:r>
    </w:p>
    <w:sectPr w:rsidR="006C39A0" w:rsidRPr="00C15C48" w:rsidSect="004C274C">
      <w:headerReference w:type="default" r:id="rId9"/>
      <w:footerReference w:type="default" r:id="rId10"/>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343" w:rsidRDefault="003C1343">
      <w:r>
        <w:separator/>
      </w:r>
    </w:p>
  </w:endnote>
  <w:endnote w:type="continuationSeparator" w:id="0">
    <w:p w:rsidR="003C1343" w:rsidRDefault="003C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6CAF1885" wp14:editId="144C9AD5">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EE632B" w:rsidRDefault="00205963"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14:anchorId="59DCA23D" wp14:editId="0048D53B">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EE632B">
      <w:rPr>
        <w:rFonts w:ascii="Verdana" w:hAnsi="Verdana"/>
        <w:noProof/>
        <w:snapToGrid w:val="0"/>
        <w:color w:val="999999"/>
        <w:sz w:val="16"/>
        <w:lang w:val="en-GB"/>
      </w:rPr>
      <w:t xml:space="preserve">WEKA </w:t>
    </w:r>
    <w:r w:rsidR="00925CE8" w:rsidRPr="00EE632B">
      <w:rPr>
        <w:rFonts w:ascii="Verdana" w:hAnsi="Verdana"/>
        <w:noProof/>
        <w:snapToGrid w:val="0"/>
        <w:color w:val="999999"/>
        <w:sz w:val="16"/>
        <w:lang w:val="en-GB"/>
      </w:rPr>
      <w:t>Business Media</w:t>
    </w:r>
    <w:r w:rsidR="008F1115" w:rsidRPr="00EE632B">
      <w:rPr>
        <w:rFonts w:ascii="Verdana" w:hAnsi="Verdana"/>
        <w:noProof/>
        <w:snapToGrid w:val="0"/>
        <w:color w:val="999999"/>
        <w:sz w:val="16"/>
        <w:lang w:val="en-GB"/>
      </w:rPr>
      <w:t xml:space="preserve"> AG | www.weka.ch</w:t>
    </w:r>
    <w:r w:rsidR="008F1115" w:rsidRPr="00EE632B">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EE632B">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EE632B">
      <w:rPr>
        <w:rFonts w:ascii="Verdana" w:hAnsi="Verdana"/>
        <w:noProof/>
        <w:color w:val="999999"/>
        <w:sz w:val="16"/>
        <w:lang w:val="en-GB"/>
      </w:rPr>
      <w:t>2</w:t>
    </w:r>
    <w:r w:rsidR="008F1115">
      <w:rPr>
        <w:rFonts w:ascii="Verdana" w:hAnsi="Verdana"/>
        <w:noProof/>
        <w:color w:val="999999"/>
        <w:sz w:val="16"/>
      </w:rPr>
      <w:fldChar w:fldCharType="end"/>
    </w:r>
    <w:r w:rsidR="008F1115" w:rsidRPr="00EE632B">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EE632B">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EE632B">
      <w:rPr>
        <w:rFonts w:ascii="Verdana" w:hAnsi="Verdana"/>
        <w:noProof/>
        <w:color w:val="999999"/>
        <w:sz w:val="16"/>
        <w:lang w:val="en-GB"/>
      </w:rPr>
      <w:t>5</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343" w:rsidRDefault="003C1343">
      <w:r>
        <w:separator/>
      </w:r>
    </w:p>
  </w:footnote>
  <w:footnote w:type="continuationSeparator" w:id="0">
    <w:p w:rsidR="003C1343" w:rsidRDefault="003C1343">
      <w:r>
        <w:continuationSeparator/>
      </w:r>
    </w:p>
  </w:footnote>
  <w:footnote w:id="1">
    <w:p w:rsidR="006C39A0" w:rsidRDefault="006C39A0" w:rsidP="00EE632B">
      <w:pPr>
        <w:pStyle w:val="Fussnote"/>
        <w:ind w:left="170" w:hanging="170"/>
      </w:pPr>
      <w:r w:rsidRPr="00A451AD">
        <w:footnoteRef/>
      </w:r>
      <w:r>
        <w:tab/>
        <w:t>Die Formulierung stellt im Gegensatz zu der Formulierung des amtlichen Musters den Fristbeginn präzise dar. Sie berücksic</w:t>
      </w:r>
      <w:r>
        <w:t>h</w:t>
      </w:r>
      <w:r>
        <w:t>tigt die Regelungen in § 312c Abs. 2 und § 355 Abs. 2 BGB, wonach die Frist nicht beginnt, bis der Verbraucher eine deutlich gestaltete Belehrung in Textform und die Waren erhalten hat. Berücksichtigt wird zudem die Regelung des § 187 Abs. 1 BGB, wonach bei einer Frist, die durch ein bestimmtes Ereignis ausgelöst wird, diese erst am Tag nach dem die Frist auslösenden Ereignis beginnt.</w:t>
      </w:r>
    </w:p>
  </w:footnote>
  <w:footnote w:id="2">
    <w:p w:rsidR="006C39A0" w:rsidRPr="00EE632B" w:rsidRDefault="006C39A0" w:rsidP="00EE632B">
      <w:pPr>
        <w:pStyle w:val="Funotentext"/>
        <w:spacing w:after="60"/>
        <w:ind w:left="170" w:hanging="170"/>
        <w:rPr>
          <w:sz w:val="14"/>
          <w:szCs w:val="14"/>
        </w:rPr>
      </w:pPr>
      <w:r w:rsidRPr="00EE632B">
        <w:rPr>
          <w:sz w:val="14"/>
          <w:szCs w:val="14"/>
        </w:rPr>
        <w:footnoteRef/>
      </w:r>
      <w:r w:rsidRPr="00EE632B">
        <w:rPr>
          <w:sz w:val="14"/>
          <w:szCs w:val="14"/>
        </w:rPr>
        <w:tab/>
        <w:t>Die Muster-Widerrufsbelehrung verzichtet auf die Geltendmachung eines Wertersatzes für eine durch die bestimmungsgem</w:t>
      </w:r>
      <w:r w:rsidRPr="00EE632B">
        <w:rPr>
          <w:sz w:val="14"/>
          <w:szCs w:val="14"/>
        </w:rPr>
        <w:t>ä</w:t>
      </w:r>
      <w:r w:rsidRPr="00EE632B">
        <w:rPr>
          <w:sz w:val="14"/>
          <w:szCs w:val="14"/>
        </w:rPr>
        <w:t>ße Ingebrauchnahme der Sache entstandene Verschlechterung. Ob ein solcher Wertersatz verlangt werden kann, ist umstri</w:t>
      </w:r>
      <w:r w:rsidRPr="00EE632B">
        <w:rPr>
          <w:sz w:val="14"/>
          <w:szCs w:val="14"/>
        </w:rPr>
        <w:t>t</w:t>
      </w:r>
      <w:r w:rsidRPr="00EE632B">
        <w:rPr>
          <w:sz w:val="14"/>
          <w:szCs w:val="14"/>
        </w:rPr>
        <w:t>ten und wird von den Gerichten unterschiedlich bewertet.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EE632B" w:rsidRDefault="00205963">
    <w:pPr>
      <w:rPr>
        <w:sz w:val="16"/>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4E1DEE89" wp14:editId="6D54E3A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EE632B">
      <w:rPr>
        <w:rFonts w:ascii="Verdana" w:hAnsi="Verdana"/>
        <w:noProof/>
        <w:color w:val="999999"/>
        <w:sz w:val="16"/>
      </w:rPr>
      <w:br/>
    </w:r>
    <w:r w:rsidR="006C39A0" w:rsidRPr="00EE632B">
      <w:rPr>
        <w:rFonts w:ascii="Verdana" w:hAnsi="Verdana"/>
        <w:noProof/>
        <w:color w:val="999999"/>
        <w:sz w:val="16"/>
      </w:rPr>
      <w:t>AGB Onlineshop für den Verkauf von Dienstleistungen und digitalen Produkten auch innerhalb der EU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A0"/>
    <w:rsid w:val="00036745"/>
    <w:rsid w:val="00051914"/>
    <w:rsid w:val="00056B63"/>
    <w:rsid w:val="000F430A"/>
    <w:rsid w:val="001E1617"/>
    <w:rsid w:val="00205963"/>
    <w:rsid w:val="00212C4F"/>
    <w:rsid w:val="00267992"/>
    <w:rsid w:val="00313A14"/>
    <w:rsid w:val="003B28CC"/>
    <w:rsid w:val="003C1343"/>
    <w:rsid w:val="004C274C"/>
    <w:rsid w:val="004D1985"/>
    <w:rsid w:val="006C39A0"/>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EE632B"/>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9A0"/>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6C39A0"/>
    <w:rPr>
      <w:color w:val="0000FF" w:themeColor="hyperlink"/>
      <w:u w:val="single"/>
    </w:rPr>
  </w:style>
  <w:style w:type="paragraph" w:customStyle="1" w:styleId="VertragHaupttext">
    <w:name w:val="Vertrag Haupttext"/>
    <w:basedOn w:val="Standard"/>
    <w:rsid w:val="006C39A0"/>
    <w:pPr>
      <w:spacing w:after="180" w:line="260" w:lineRule="exact"/>
      <w:jc w:val="both"/>
    </w:pPr>
    <w:rPr>
      <w:rFonts w:ascii="Verdana" w:eastAsiaTheme="minorHAnsi" w:hAnsi="Verdana"/>
      <w:color w:val="000000"/>
      <w:sz w:val="18"/>
      <w:lang w:val="de-DE" w:eastAsia="en-US"/>
    </w:rPr>
  </w:style>
  <w:style w:type="paragraph" w:customStyle="1" w:styleId="Titel1-Vertrag">
    <w:name w:val="Titel 1 - Vertrag"/>
    <w:basedOn w:val="Standard"/>
    <w:next w:val="Standard"/>
    <w:rsid w:val="006C39A0"/>
    <w:pPr>
      <w:spacing w:before="120" w:after="240" w:line="360" w:lineRule="exact"/>
    </w:pPr>
    <w:rPr>
      <w:rFonts w:ascii="Verdana" w:eastAsiaTheme="minorHAnsi" w:hAnsi="Verdana"/>
      <w:b/>
      <w:snapToGrid w:val="0"/>
      <w:color w:val="006699"/>
      <w:sz w:val="32"/>
      <w:lang w:val="de-DE" w:eastAsia="en-US"/>
    </w:rPr>
  </w:style>
  <w:style w:type="paragraph" w:customStyle="1" w:styleId="Titel3-RmEinzug15cm">
    <w:name w:val="Titel 3 - Röm. Einzug 1.5cm"/>
    <w:basedOn w:val="Standard"/>
    <w:rsid w:val="006C39A0"/>
    <w:pPr>
      <w:keepNext/>
      <w:tabs>
        <w:tab w:val="left" w:pos="851"/>
      </w:tabs>
      <w:spacing w:before="360" w:after="120" w:line="260" w:lineRule="exact"/>
    </w:pPr>
    <w:rPr>
      <w:rFonts w:ascii="Verdana" w:eastAsiaTheme="minorHAnsi" w:hAnsi="Verdana"/>
      <w:b/>
      <w:snapToGrid w:val="0"/>
      <w:lang w:val="de-DE" w:eastAsia="en-US"/>
    </w:rPr>
  </w:style>
  <w:style w:type="character" w:customStyle="1" w:styleId="TextauszeichnungBlau">
    <w:name w:val="Textauszeichnung Blau"/>
    <w:basedOn w:val="Absatz-Standardschriftart"/>
    <w:rsid w:val="006C39A0"/>
    <w:rPr>
      <w:color w:val="006699"/>
    </w:rPr>
  </w:style>
  <w:style w:type="paragraph" w:customStyle="1" w:styleId="VertragHaupttextEinzmanuell">
    <w:name w:val="Vertrag Haupttext Einz. manuell"/>
    <w:basedOn w:val="VertragHaupttext"/>
    <w:rsid w:val="006C39A0"/>
    <w:pPr>
      <w:tabs>
        <w:tab w:val="left" w:pos="397"/>
      </w:tabs>
      <w:spacing w:before="120" w:after="0"/>
      <w:ind w:left="397" w:hanging="397"/>
    </w:pPr>
    <w:rPr>
      <w:rFonts w:eastAsia="Times New Roman" w:cs="Times New Roman"/>
      <w:szCs w:val="20"/>
      <w:lang w:val="de-CH" w:eastAsia="de-DE"/>
    </w:rPr>
  </w:style>
  <w:style w:type="paragraph" w:customStyle="1" w:styleId="Titel2-Vertrag">
    <w:name w:val="Titel 2 - Vertrag"/>
    <w:basedOn w:val="Standard"/>
    <w:next w:val="Standard"/>
    <w:rsid w:val="006C39A0"/>
    <w:pPr>
      <w:keepNext/>
      <w:spacing w:before="320" w:after="120" w:line="300" w:lineRule="exact"/>
    </w:pPr>
    <w:rPr>
      <w:rFonts w:ascii="Verdana" w:eastAsia="Times New Roman" w:hAnsi="Verdana" w:cs="Times New Roman"/>
      <w:b/>
      <w:snapToGrid w:val="0"/>
      <w:sz w:val="26"/>
      <w:szCs w:val="20"/>
      <w:lang w:eastAsia="de-DE"/>
    </w:rPr>
  </w:style>
  <w:style w:type="paragraph" w:styleId="Funotentext">
    <w:name w:val="footnote text"/>
    <w:basedOn w:val="Standard"/>
    <w:link w:val="FunotentextZchn"/>
    <w:rsid w:val="006C39A0"/>
    <w:pPr>
      <w:spacing w:after="0" w:line="240" w:lineRule="auto"/>
    </w:pPr>
    <w:rPr>
      <w:rFonts w:ascii="Verdana" w:eastAsia="Times New Roman" w:hAnsi="Verdana" w:cs="Times New Roman"/>
      <w:sz w:val="16"/>
      <w:szCs w:val="20"/>
      <w:lang w:eastAsia="de-DE"/>
    </w:rPr>
  </w:style>
  <w:style w:type="character" w:customStyle="1" w:styleId="FunotentextZchn">
    <w:name w:val="Fußnotentext Zchn"/>
    <w:basedOn w:val="Absatz-Standardschriftart"/>
    <w:link w:val="Funotentext"/>
    <w:rsid w:val="006C39A0"/>
    <w:rPr>
      <w:rFonts w:ascii="Verdana" w:hAnsi="Verdana"/>
      <w:sz w:val="16"/>
      <w:lang w:val="de-CH"/>
    </w:rPr>
  </w:style>
  <w:style w:type="character" w:styleId="Funotenzeichen">
    <w:name w:val="footnote reference"/>
    <w:rsid w:val="006C39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9A0"/>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6C39A0"/>
    <w:rPr>
      <w:color w:val="0000FF" w:themeColor="hyperlink"/>
      <w:u w:val="single"/>
    </w:rPr>
  </w:style>
  <w:style w:type="paragraph" w:customStyle="1" w:styleId="VertragHaupttext">
    <w:name w:val="Vertrag Haupttext"/>
    <w:basedOn w:val="Standard"/>
    <w:rsid w:val="006C39A0"/>
    <w:pPr>
      <w:spacing w:after="180" w:line="260" w:lineRule="exact"/>
      <w:jc w:val="both"/>
    </w:pPr>
    <w:rPr>
      <w:rFonts w:ascii="Verdana" w:eastAsiaTheme="minorHAnsi" w:hAnsi="Verdana"/>
      <w:color w:val="000000"/>
      <w:sz w:val="18"/>
      <w:lang w:val="de-DE" w:eastAsia="en-US"/>
    </w:rPr>
  </w:style>
  <w:style w:type="paragraph" w:customStyle="1" w:styleId="Titel1-Vertrag">
    <w:name w:val="Titel 1 - Vertrag"/>
    <w:basedOn w:val="Standard"/>
    <w:next w:val="Standard"/>
    <w:rsid w:val="006C39A0"/>
    <w:pPr>
      <w:spacing w:before="120" w:after="240" w:line="360" w:lineRule="exact"/>
    </w:pPr>
    <w:rPr>
      <w:rFonts w:ascii="Verdana" w:eastAsiaTheme="minorHAnsi" w:hAnsi="Verdana"/>
      <w:b/>
      <w:snapToGrid w:val="0"/>
      <w:color w:val="006699"/>
      <w:sz w:val="32"/>
      <w:lang w:val="de-DE" w:eastAsia="en-US"/>
    </w:rPr>
  </w:style>
  <w:style w:type="paragraph" w:customStyle="1" w:styleId="Titel3-RmEinzug15cm">
    <w:name w:val="Titel 3 - Röm. Einzug 1.5cm"/>
    <w:basedOn w:val="Standard"/>
    <w:rsid w:val="006C39A0"/>
    <w:pPr>
      <w:keepNext/>
      <w:tabs>
        <w:tab w:val="left" w:pos="851"/>
      </w:tabs>
      <w:spacing w:before="360" w:after="120" w:line="260" w:lineRule="exact"/>
    </w:pPr>
    <w:rPr>
      <w:rFonts w:ascii="Verdana" w:eastAsiaTheme="minorHAnsi" w:hAnsi="Verdana"/>
      <w:b/>
      <w:snapToGrid w:val="0"/>
      <w:lang w:val="de-DE" w:eastAsia="en-US"/>
    </w:rPr>
  </w:style>
  <w:style w:type="character" w:customStyle="1" w:styleId="TextauszeichnungBlau">
    <w:name w:val="Textauszeichnung Blau"/>
    <w:basedOn w:val="Absatz-Standardschriftart"/>
    <w:rsid w:val="006C39A0"/>
    <w:rPr>
      <w:color w:val="006699"/>
    </w:rPr>
  </w:style>
  <w:style w:type="paragraph" w:customStyle="1" w:styleId="VertragHaupttextEinzmanuell">
    <w:name w:val="Vertrag Haupttext Einz. manuell"/>
    <w:basedOn w:val="VertragHaupttext"/>
    <w:rsid w:val="006C39A0"/>
    <w:pPr>
      <w:tabs>
        <w:tab w:val="left" w:pos="397"/>
      </w:tabs>
      <w:spacing w:before="120" w:after="0"/>
      <w:ind w:left="397" w:hanging="397"/>
    </w:pPr>
    <w:rPr>
      <w:rFonts w:eastAsia="Times New Roman" w:cs="Times New Roman"/>
      <w:szCs w:val="20"/>
      <w:lang w:val="de-CH" w:eastAsia="de-DE"/>
    </w:rPr>
  </w:style>
  <w:style w:type="paragraph" w:customStyle="1" w:styleId="Titel2-Vertrag">
    <w:name w:val="Titel 2 - Vertrag"/>
    <w:basedOn w:val="Standard"/>
    <w:next w:val="Standard"/>
    <w:rsid w:val="006C39A0"/>
    <w:pPr>
      <w:keepNext/>
      <w:spacing w:before="320" w:after="120" w:line="300" w:lineRule="exact"/>
    </w:pPr>
    <w:rPr>
      <w:rFonts w:ascii="Verdana" w:eastAsia="Times New Roman" w:hAnsi="Verdana" w:cs="Times New Roman"/>
      <w:b/>
      <w:snapToGrid w:val="0"/>
      <w:sz w:val="26"/>
      <w:szCs w:val="20"/>
      <w:lang w:eastAsia="de-DE"/>
    </w:rPr>
  </w:style>
  <w:style w:type="paragraph" w:styleId="Funotentext">
    <w:name w:val="footnote text"/>
    <w:basedOn w:val="Standard"/>
    <w:link w:val="FunotentextZchn"/>
    <w:rsid w:val="006C39A0"/>
    <w:pPr>
      <w:spacing w:after="0" w:line="240" w:lineRule="auto"/>
    </w:pPr>
    <w:rPr>
      <w:rFonts w:ascii="Verdana" w:eastAsia="Times New Roman" w:hAnsi="Verdana" w:cs="Times New Roman"/>
      <w:sz w:val="16"/>
      <w:szCs w:val="20"/>
      <w:lang w:eastAsia="de-DE"/>
    </w:rPr>
  </w:style>
  <w:style w:type="character" w:customStyle="1" w:styleId="FunotentextZchn">
    <w:name w:val="Fußnotentext Zchn"/>
    <w:basedOn w:val="Absatz-Standardschriftart"/>
    <w:link w:val="Funotentext"/>
    <w:rsid w:val="006C39A0"/>
    <w:rPr>
      <w:rFonts w:ascii="Verdana" w:hAnsi="Verdana"/>
      <w:sz w:val="16"/>
      <w:lang w:val="de-CH"/>
    </w:rPr>
  </w:style>
  <w:style w:type="character" w:styleId="Funotenzeichen">
    <w:name w:val="footnote reference"/>
    <w:rsid w:val="006C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nsumers/odr/main/index.cfm?event=main.home.chooseLangu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5</Pages>
  <Words>1497</Words>
  <Characters>9891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