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6DEC" w14:textId="77777777" w:rsidR="003A27B6" w:rsidRPr="001E6E71" w:rsidRDefault="003A27B6" w:rsidP="001E6E71">
      <w:pPr>
        <w:pStyle w:val="Titel1-Kapiteltitel"/>
      </w:pPr>
      <w:r w:rsidRPr="001E6E71">
        <w:t>Aktienkaufvertrag (Kurzversion)</w:t>
      </w:r>
    </w:p>
    <w:p w14:paraId="39C09F45" w14:textId="77777777" w:rsidR="003A27B6" w:rsidRPr="001E6E71" w:rsidRDefault="003A27B6" w:rsidP="00180AB8">
      <w:pPr>
        <w:pStyle w:val="Haupttext"/>
        <w:jc w:val="center"/>
        <w:rPr>
          <w:lang w:val="de-CH"/>
        </w:rPr>
      </w:pPr>
      <w:r w:rsidRPr="001E6E71">
        <w:rPr>
          <w:lang w:val="de-CH"/>
        </w:rPr>
        <w:t>zwischen</w:t>
      </w:r>
    </w:p>
    <w:p w14:paraId="2DAAFE2C" w14:textId="77777777" w:rsidR="003A27B6" w:rsidRPr="001E6E71" w:rsidRDefault="003A27B6" w:rsidP="00180AB8">
      <w:pPr>
        <w:pStyle w:val="Haupttext"/>
        <w:jc w:val="center"/>
        <w:rPr>
          <w:lang w:val="de-CH"/>
        </w:rPr>
      </w:pPr>
      <w:r w:rsidRPr="001E6E71">
        <w:rPr>
          <w:b/>
          <w:lang w:val="de-CH"/>
        </w:rPr>
        <w:t>Hans Muster</w:t>
      </w:r>
      <w:r w:rsidRPr="001E6E71">
        <w:rPr>
          <w:lang w:val="de-CH"/>
        </w:rPr>
        <w:t xml:space="preserve">, von Schlieren ZH, </w:t>
      </w:r>
      <w:proofErr w:type="spellStart"/>
      <w:r w:rsidRPr="001E6E71">
        <w:rPr>
          <w:lang w:val="de-CH"/>
        </w:rPr>
        <w:t>whft</w:t>
      </w:r>
      <w:proofErr w:type="spellEnd"/>
      <w:r w:rsidRPr="001E6E71">
        <w:rPr>
          <w:lang w:val="de-CH"/>
        </w:rPr>
        <w:t>. Dorfgasse 16, 8600 Dübendorf</w:t>
      </w:r>
    </w:p>
    <w:p w14:paraId="13E5AB3D" w14:textId="77777777" w:rsidR="003A27B6" w:rsidRPr="001E6E71" w:rsidRDefault="003A27B6" w:rsidP="00180AB8">
      <w:pPr>
        <w:pStyle w:val="Haupttext"/>
        <w:jc w:val="center"/>
        <w:rPr>
          <w:b/>
          <w:lang w:val="de-CH"/>
        </w:rPr>
      </w:pPr>
      <w:r w:rsidRPr="001E6E71">
        <w:rPr>
          <w:b/>
          <w:lang w:val="de-CH"/>
        </w:rPr>
        <w:t>Verkäufer</w:t>
      </w:r>
    </w:p>
    <w:p w14:paraId="6CE7010C" w14:textId="77777777" w:rsidR="003A27B6" w:rsidRPr="001E6E71" w:rsidRDefault="003A27B6" w:rsidP="00180AB8">
      <w:pPr>
        <w:pStyle w:val="Haupttext"/>
        <w:jc w:val="center"/>
        <w:rPr>
          <w:lang w:val="de-CH"/>
        </w:rPr>
      </w:pPr>
      <w:r w:rsidRPr="001E6E71">
        <w:rPr>
          <w:lang w:val="de-CH"/>
        </w:rPr>
        <w:t>und</w:t>
      </w:r>
    </w:p>
    <w:p w14:paraId="75202AE8" w14:textId="77777777" w:rsidR="003A27B6" w:rsidRPr="001E6E71" w:rsidRDefault="003A27B6" w:rsidP="00180AB8">
      <w:pPr>
        <w:pStyle w:val="Haupttext"/>
        <w:jc w:val="center"/>
        <w:rPr>
          <w:lang w:val="de-CH"/>
        </w:rPr>
      </w:pPr>
      <w:r w:rsidRPr="001E6E71">
        <w:rPr>
          <w:b/>
          <w:lang w:val="de-CH"/>
        </w:rPr>
        <w:t>Petra Meier</w:t>
      </w:r>
      <w:r w:rsidRPr="001E6E71">
        <w:rPr>
          <w:lang w:val="de-CH"/>
        </w:rPr>
        <w:t xml:space="preserve">, von Frauenfeld TG, </w:t>
      </w:r>
      <w:proofErr w:type="spellStart"/>
      <w:r w:rsidRPr="001E6E71">
        <w:rPr>
          <w:lang w:val="de-CH"/>
        </w:rPr>
        <w:t>whft</w:t>
      </w:r>
      <w:proofErr w:type="spellEnd"/>
      <w:r w:rsidRPr="001E6E71">
        <w:rPr>
          <w:lang w:val="de-CH"/>
        </w:rPr>
        <w:t>. St. Gallerstrasse 2, 9500 Wil</w:t>
      </w:r>
    </w:p>
    <w:p w14:paraId="6E1B08BB" w14:textId="77777777" w:rsidR="003A27B6" w:rsidRPr="001E6E71" w:rsidRDefault="003A27B6" w:rsidP="00180AB8">
      <w:pPr>
        <w:pStyle w:val="Haupttext"/>
        <w:jc w:val="center"/>
        <w:rPr>
          <w:b/>
          <w:lang w:val="de-CH"/>
        </w:rPr>
      </w:pPr>
      <w:r w:rsidRPr="001E6E71">
        <w:rPr>
          <w:b/>
          <w:lang w:val="de-CH"/>
        </w:rPr>
        <w:t>Käuferin</w:t>
      </w:r>
    </w:p>
    <w:p w14:paraId="1E2AD0EB" w14:textId="77777777" w:rsidR="003A27B6" w:rsidRPr="001E6E71" w:rsidRDefault="003A27B6" w:rsidP="00180AB8">
      <w:pPr>
        <w:pStyle w:val="Haupttext"/>
        <w:jc w:val="center"/>
        <w:rPr>
          <w:lang w:val="de-CH"/>
        </w:rPr>
      </w:pPr>
      <w:r w:rsidRPr="001E6E71">
        <w:rPr>
          <w:lang w:val="de-CH"/>
        </w:rPr>
        <w:t>betreffend</w:t>
      </w:r>
    </w:p>
    <w:p w14:paraId="6B9D78E5" w14:textId="77777777" w:rsidR="003A27B6" w:rsidRPr="001E6E71" w:rsidRDefault="003A27B6" w:rsidP="00180AB8">
      <w:pPr>
        <w:pStyle w:val="Haupttext"/>
        <w:jc w:val="center"/>
        <w:rPr>
          <w:b/>
          <w:lang w:val="de-CH"/>
        </w:rPr>
      </w:pPr>
      <w:r w:rsidRPr="001E6E71">
        <w:rPr>
          <w:b/>
          <w:lang w:val="de-CH"/>
        </w:rPr>
        <w:t>20 Namenaktien der Muster Treuhand AG</w:t>
      </w:r>
    </w:p>
    <w:p w14:paraId="1333EBDF" w14:textId="77777777" w:rsidR="003A27B6" w:rsidRPr="001E6E71" w:rsidRDefault="003A27B6" w:rsidP="00180AB8">
      <w:pPr>
        <w:pStyle w:val="Haupttext"/>
        <w:jc w:val="center"/>
        <w:rPr>
          <w:b/>
          <w:lang w:val="de-CH"/>
        </w:rPr>
      </w:pPr>
      <w:r w:rsidRPr="001E6E71">
        <w:rPr>
          <w:b/>
          <w:lang w:val="de-CH"/>
        </w:rPr>
        <w:t>mit Sitz in Wil SG</w:t>
      </w:r>
    </w:p>
    <w:p w14:paraId="49EC7518" w14:textId="77777777" w:rsidR="003A27B6" w:rsidRPr="001E6E71" w:rsidRDefault="003A27B6" w:rsidP="003A27B6">
      <w:pPr>
        <w:pStyle w:val="VertragHaupttext"/>
        <w:pBdr>
          <w:bottom w:val="single" w:sz="4" w:space="1" w:color="auto"/>
        </w:pBdr>
        <w:overflowPunct w:val="0"/>
        <w:autoSpaceDE w:val="0"/>
        <w:autoSpaceDN w:val="0"/>
        <w:adjustRightInd w:val="0"/>
        <w:jc w:val="center"/>
        <w:textAlignment w:val="baseline"/>
      </w:pPr>
    </w:p>
    <w:p w14:paraId="0F550492" w14:textId="77777777" w:rsidR="003A27B6" w:rsidRPr="001E6E71" w:rsidRDefault="003A27B6" w:rsidP="003A27B6">
      <w:pPr>
        <w:pStyle w:val="Haupttext"/>
        <w:rPr>
          <w:b/>
          <w:i/>
          <w:lang w:val="de-CH"/>
        </w:rPr>
      </w:pPr>
      <w:r w:rsidRPr="001E6E71">
        <w:rPr>
          <w:b/>
          <w:i/>
          <w:lang w:val="de-CH"/>
        </w:rPr>
        <w:t>Anmerkungen:</w:t>
      </w:r>
    </w:p>
    <w:p w14:paraId="4B9D0944" w14:textId="77777777" w:rsidR="003A27B6" w:rsidRPr="001E6E71" w:rsidRDefault="003A27B6" w:rsidP="003A27B6">
      <w:pPr>
        <w:pStyle w:val="Haupttext"/>
        <w:rPr>
          <w:i/>
          <w:lang w:val="de-CH"/>
        </w:rPr>
      </w:pPr>
      <w:r w:rsidRPr="001E6E71">
        <w:rPr>
          <w:i/>
          <w:lang w:val="de-CH"/>
        </w:rPr>
        <w:t xml:space="preserve">Das vorliegende Muster behandelt den Verkauf von Namenaktien an einer KMU. Das Muster enthält die wichtigsten Elemente eines solchen Kaufvertrags, verzichtet aber auf umfassende Regelungen. Dieses Muster empfiehlt sich vor allem, wenn nur ein kleinerer Teil der gesamten Namenaktien an einer Gesellschaft verkauft werden, also nicht eine Unternehmensmehrheit. </w:t>
      </w:r>
    </w:p>
    <w:p w14:paraId="62794054" w14:textId="77777777" w:rsidR="003A27B6" w:rsidRPr="001E6E71" w:rsidRDefault="003A27B6" w:rsidP="003A27B6">
      <w:pPr>
        <w:pStyle w:val="Haupttext"/>
        <w:rPr>
          <w:i/>
          <w:lang w:val="de-CH"/>
        </w:rPr>
      </w:pPr>
      <w:r w:rsidRPr="001E6E71">
        <w:rPr>
          <w:i/>
          <w:lang w:val="de-CH"/>
        </w:rPr>
        <w:t xml:space="preserve">Das vorliegende Muster betrifft den Verkauf von Namenaktien, also einen </w:t>
      </w:r>
      <w:r w:rsidR="00747D3E" w:rsidRPr="001E6E71">
        <w:rPr>
          <w:i/>
          <w:lang w:val="de-CH"/>
        </w:rPr>
        <w:t>S</w:t>
      </w:r>
      <w:r w:rsidRPr="001E6E71">
        <w:rPr>
          <w:i/>
          <w:lang w:val="de-CH"/>
        </w:rPr>
        <w:t xml:space="preserve">hare </w:t>
      </w:r>
      <w:r w:rsidR="00747D3E" w:rsidRPr="001E6E71">
        <w:rPr>
          <w:i/>
          <w:lang w:val="de-CH"/>
        </w:rPr>
        <w:t>D</w:t>
      </w:r>
      <w:r w:rsidRPr="001E6E71">
        <w:rPr>
          <w:i/>
          <w:lang w:val="de-CH"/>
        </w:rPr>
        <w:t>eal, und nicht den Verkauf einer Einzelfirma oder einer Kollektiv- oder Kommanditgesellschaft.</w:t>
      </w:r>
    </w:p>
    <w:p w14:paraId="60A5D36B" w14:textId="77777777" w:rsidR="003A27B6" w:rsidRPr="001E6E71" w:rsidRDefault="003A27B6" w:rsidP="003A27B6">
      <w:pPr>
        <w:pStyle w:val="Titel2"/>
      </w:pPr>
      <w:r w:rsidRPr="001E6E71">
        <w:t xml:space="preserve">1. </w:t>
      </w:r>
      <w:r w:rsidRPr="001E6E71">
        <w:tab/>
        <w:t>Präambel</w:t>
      </w:r>
    </w:p>
    <w:p w14:paraId="54ACA834" w14:textId="77777777" w:rsidR="003A27B6" w:rsidRPr="001E6E71" w:rsidRDefault="003A27B6" w:rsidP="003A27B6">
      <w:pPr>
        <w:pStyle w:val="Haupttext"/>
        <w:ind w:left="705" w:hanging="705"/>
        <w:rPr>
          <w:lang w:val="de-CH"/>
        </w:rPr>
      </w:pPr>
      <w:r w:rsidRPr="001E6E71">
        <w:rPr>
          <w:lang w:val="de-CH"/>
        </w:rPr>
        <w:t>1.1.</w:t>
      </w:r>
      <w:r w:rsidRPr="001E6E71">
        <w:rPr>
          <w:lang w:val="de-CH"/>
        </w:rPr>
        <w:tab/>
        <w:t xml:space="preserve">Unter der Firma Muster Treuhand AG besteht eine Aktiengesellschaft (nachfolgend: </w:t>
      </w:r>
      <w:r w:rsidRPr="001E6E71">
        <w:rPr>
          <w:u w:val="single"/>
          <w:lang w:val="de-CH"/>
        </w:rPr>
        <w:t>Gesellschaft</w:t>
      </w:r>
      <w:r w:rsidRPr="001E6E71">
        <w:rPr>
          <w:lang w:val="de-CH"/>
        </w:rPr>
        <w:t>) mit Sitz in Wil SG. Die Gesellschaft bezweckt den Betrieb eines Treuhandbüros.</w:t>
      </w:r>
    </w:p>
    <w:p w14:paraId="7EBDC826" w14:textId="77777777" w:rsidR="003A27B6" w:rsidRPr="001E6E71" w:rsidRDefault="003A27B6" w:rsidP="003A27B6">
      <w:pPr>
        <w:pStyle w:val="Haupttext"/>
        <w:ind w:left="705" w:hanging="705"/>
        <w:rPr>
          <w:lang w:val="de-CH"/>
        </w:rPr>
      </w:pPr>
      <w:r w:rsidRPr="001E6E71">
        <w:rPr>
          <w:lang w:val="de-CH"/>
        </w:rPr>
        <w:t>1.2</w:t>
      </w:r>
      <w:r w:rsidRPr="001E6E71">
        <w:rPr>
          <w:lang w:val="de-CH"/>
        </w:rPr>
        <w:tab/>
        <w:t>Das Aktienkapital der Gesellschaft beträgt CHF 100</w:t>
      </w:r>
      <w:r w:rsidR="00747D3E" w:rsidRPr="001E6E71">
        <w:rPr>
          <w:rFonts w:ascii="Arial" w:hAnsi="Arial" w:cs="Arial"/>
          <w:lang w:val="de-CH"/>
        </w:rPr>
        <w:t> </w:t>
      </w:r>
      <w:r w:rsidRPr="001E6E71">
        <w:rPr>
          <w:lang w:val="de-CH"/>
        </w:rPr>
        <w:t>000.</w:t>
      </w:r>
      <w:r w:rsidR="0002097B" w:rsidRPr="001E6E71">
        <w:rPr>
          <w:lang w:val="de-CH"/>
        </w:rPr>
        <w:t>–</w:t>
      </w:r>
      <w:r w:rsidRPr="001E6E71">
        <w:rPr>
          <w:lang w:val="de-CH"/>
        </w:rPr>
        <w:t>. Es ist eingeteilt in 100 voll liberierte Namenaktien im Nennwert von je CHF 1000.</w:t>
      </w:r>
      <w:r w:rsidR="0002097B" w:rsidRPr="001E6E71">
        <w:rPr>
          <w:lang w:val="de-CH"/>
        </w:rPr>
        <w:t>–</w:t>
      </w:r>
      <w:r w:rsidR="00747D3E" w:rsidRPr="001E6E71">
        <w:rPr>
          <w:lang w:val="de-CH"/>
        </w:rPr>
        <w:t>.</w:t>
      </w:r>
    </w:p>
    <w:p w14:paraId="51B46445" w14:textId="77777777" w:rsidR="003A27B6" w:rsidRPr="001E6E71" w:rsidRDefault="003A27B6" w:rsidP="003A27B6">
      <w:pPr>
        <w:pStyle w:val="Haupttext"/>
        <w:ind w:left="705" w:hanging="705"/>
        <w:rPr>
          <w:lang w:val="de-CH"/>
        </w:rPr>
      </w:pPr>
      <w:r w:rsidRPr="001E6E71">
        <w:rPr>
          <w:lang w:val="de-CH"/>
        </w:rPr>
        <w:t>1.3</w:t>
      </w:r>
      <w:r w:rsidRPr="001E6E71">
        <w:rPr>
          <w:lang w:val="de-CH"/>
        </w:rPr>
        <w:tab/>
        <w:t>Der Verkäufer ist der frei verfügungsberechtigte Eigentümer von 20 Namenaktien der Gesellschaft, also von 20</w:t>
      </w:r>
      <w:r w:rsidR="00747D3E" w:rsidRPr="001E6E71">
        <w:rPr>
          <w:lang w:val="de-CH"/>
        </w:rPr>
        <w:t>%</w:t>
      </w:r>
      <w:r w:rsidRPr="001E6E71">
        <w:rPr>
          <w:lang w:val="de-CH"/>
        </w:rPr>
        <w:t xml:space="preserve"> des Aktienkapitals der Gesellschaft.</w:t>
      </w:r>
    </w:p>
    <w:p w14:paraId="10779EAF" w14:textId="77777777" w:rsidR="003A27B6" w:rsidRPr="001E6E71" w:rsidRDefault="003A27B6" w:rsidP="003A27B6">
      <w:pPr>
        <w:pStyle w:val="Haupttext"/>
        <w:ind w:left="705" w:hanging="705"/>
        <w:rPr>
          <w:lang w:val="de-CH"/>
        </w:rPr>
      </w:pPr>
      <w:r w:rsidRPr="001E6E71">
        <w:rPr>
          <w:lang w:val="de-CH"/>
        </w:rPr>
        <w:t>1.4</w:t>
      </w:r>
      <w:r w:rsidRPr="001E6E71">
        <w:rPr>
          <w:lang w:val="de-CH"/>
        </w:rPr>
        <w:tab/>
        <w:t>Der vorliegende Vertrag regelt nachfolgend die Modalitäten des Verkaufs der Aktien an die Käuferin.</w:t>
      </w:r>
    </w:p>
    <w:p w14:paraId="580F5D77" w14:textId="77777777" w:rsidR="003A27B6" w:rsidRPr="001E6E71" w:rsidRDefault="003A27B6" w:rsidP="003A27B6">
      <w:pPr>
        <w:pStyle w:val="Titel2"/>
      </w:pPr>
      <w:r w:rsidRPr="001E6E71">
        <w:t xml:space="preserve">2. </w:t>
      </w:r>
      <w:r w:rsidRPr="001E6E71">
        <w:tab/>
        <w:t>Vertragsgegenstand</w:t>
      </w:r>
    </w:p>
    <w:p w14:paraId="6081796B" w14:textId="5107EADB" w:rsidR="003A27B6" w:rsidRPr="001E6E71" w:rsidRDefault="003A27B6" w:rsidP="003A27B6">
      <w:pPr>
        <w:pStyle w:val="Haupttext"/>
        <w:ind w:left="705" w:hanging="705"/>
        <w:rPr>
          <w:lang w:val="de-CH"/>
        </w:rPr>
      </w:pPr>
      <w:r w:rsidRPr="001E6E71">
        <w:rPr>
          <w:lang w:val="de-CH"/>
        </w:rPr>
        <w:t>2.1</w:t>
      </w:r>
      <w:r w:rsidRPr="001E6E71">
        <w:rPr>
          <w:lang w:val="de-CH"/>
        </w:rPr>
        <w:tab/>
        <w:t>Der Verkäufer verkauft der Käuferin 20 (zwanzig) Namenaktien im Nominalwert von je CHF 1000.</w:t>
      </w:r>
      <w:r w:rsidR="0002097B" w:rsidRPr="001E6E71">
        <w:rPr>
          <w:lang w:val="de-CH"/>
        </w:rPr>
        <w:t>–</w:t>
      </w:r>
      <w:r w:rsidRPr="001E6E71">
        <w:rPr>
          <w:lang w:val="de-CH"/>
        </w:rPr>
        <w:t xml:space="preserve"> (Franken tausend), also insgesamt im Nominalwert von CHF 20</w:t>
      </w:r>
      <w:r w:rsidR="00747D3E" w:rsidRPr="001E6E71">
        <w:rPr>
          <w:rFonts w:ascii="Arial" w:hAnsi="Arial" w:cs="Arial"/>
          <w:lang w:val="de-CH"/>
        </w:rPr>
        <w:t> </w:t>
      </w:r>
      <w:r w:rsidRPr="001E6E71">
        <w:rPr>
          <w:lang w:val="de-CH"/>
        </w:rPr>
        <w:t>000</w:t>
      </w:r>
      <w:r w:rsidR="001E6E71" w:rsidRPr="001E6E71">
        <w:rPr>
          <w:lang w:val="de-CH"/>
        </w:rPr>
        <w:t>.–</w:t>
      </w:r>
      <w:r w:rsidRPr="001E6E71">
        <w:rPr>
          <w:lang w:val="de-CH"/>
        </w:rPr>
        <w:t xml:space="preserve"> (Franken zwanzigtausend), an der Gesellschaft zum Preis von CHF </w:t>
      </w:r>
      <w:r w:rsidRPr="001E6E71">
        <w:rPr>
          <w:i/>
          <w:lang w:val="de-CH"/>
        </w:rPr>
        <w:t>[Betrag]</w:t>
      </w:r>
      <w:r w:rsidRPr="001E6E71">
        <w:rPr>
          <w:lang w:val="de-CH"/>
        </w:rPr>
        <w:t xml:space="preserve"> (Franken </w:t>
      </w:r>
      <w:r w:rsidRPr="001E6E71">
        <w:rPr>
          <w:i/>
          <w:lang w:val="de-CH"/>
        </w:rPr>
        <w:t>[Betrag ausgeschrieben]</w:t>
      </w:r>
      <w:r w:rsidRPr="001E6E71">
        <w:rPr>
          <w:lang w:val="de-CH"/>
        </w:rPr>
        <w:t xml:space="preserve">) pro Aktie, also insgesamt CHF </w:t>
      </w:r>
      <w:r w:rsidRPr="001E6E71">
        <w:rPr>
          <w:i/>
          <w:lang w:val="de-CH"/>
        </w:rPr>
        <w:t>[Betrag]</w:t>
      </w:r>
      <w:r w:rsidRPr="001E6E71">
        <w:rPr>
          <w:lang w:val="de-CH"/>
        </w:rPr>
        <w:t xml:space="preserve"> (Franken </w:t>
      </w:r>
      <w:r w:rsidRPr="001E6E71">
        <w:rPr>
          <w:i/>
          <w:lang w:val="de-CH"/>
        </w:rPr>
        <w:t>[Betrag ausgeschrieben]</w:t>
      </w:r>
      <w:r w:rsidRPr="001E6E71">
        <w:rPr>
          <w:lang w:val="de-CH"/>
        </w:rPr>
        <w:t>).</w:t>
      </w:r>
    </w:p>
    <w:p w14:paraId="621BD9E2" w14:textId="77777777" w:rsidR="003A27B6" w:rsidRPr="001E6E71" w:rsidRDefault="003A27B6" w:rsidP="003A27B6">
      <w:pPr>
        <w:pStyle w:val="Haupttext"/>
        <w:ind w:left="705" w:hanging="705"/>
        <w:rPr>
          <w:lang w:val="de-CH"/>
        </w:rPr>
      </w:pPr>
      <w:r w:rsidRPr="001E6E71">
        <w:rPr>
          <w:lang w:val="de-CH"/>
        </w:rPr>
        <w:lastRenderedPageBreak/>
        <w:t>2.2</w:t>
      </w:r>
      <w:r w:rsidRPr="001E6E71">
        <w:rPr>
          <w:lang w:val="de-CH"/>
        </w:rPr>
        <w:tab/>
        <w:t xml:space="preserve">Die Übergabe der blanko indossierten Namenaktien der Gesellschaft mit kompletter </w:t>
      </w:r>
      <w:proofErr w:type="spellStart"/>
      <w:r w:rsidRPr="001E6E71">
        <w:rPr>
          <w:lang w:val="de-CH"/>
        </w:rPr>
        <w:t>Indossamentenkette</w:t>
      </w:r>
      <w:proofErr w:type="spellEnd"/>
      <w:r w:rsidRPr="001E6E71">
        <w:rPr>
          <w:lang w:val="de-CH"/>
        </w:rPr>
        <w:t xml:space="preserve"> erfolgt bei Vertragsunterzeichnung Zug um Zug gegen Bezahlung des Kaufpreises durch die Käuferin.</w:t>
      </w:r>
    </w:p>
    <w:p w14:paraId="61828F09" w14:textId="77777777" w:rsidR="003A27B6" w:rsidRPr="001E6E71" w:rsidRDefault="003A27B6" w:rsidP="003A27B6">
      <w:pPr>
        <w:pStyle w:val="Haupttext"/>
        <w:rPr>
          <w:i/>
          <w:lang w:val="de-CH"/>
        </w:rPr>
      </w:pPr>
      <w:r w:rsidRPr="001E6E71">
        <w:rPr>
          <w:i/>
          <w:lang w:val="de-CH"/>
        </w:rPr>
        <w:tab/>
      </w:r>
      <w:r w:rsidRPr="001E6E71">
        <w:rPr>
          <w:b/>
          <w:i/>
          <w:lang w:val="de-CH"/>
        </w:rPr>
        <w:t>Option:</w:t>
      </w:r>
      <w:r w:rsidRPr="001E6E71">
        <w:rPr>
          <w:i/>
          <w:lang w:val="de-CH"/>
        </w:rPr>
        <w:t xml:space="preserve"> </w:t>
      </w:r>
    </w:p>
    <w:p w14:paraId="68B64799" w14:textId="77777777" w:rsidR="003A27B6" w:rsidRPr="001E6E71" w:rsidRDefault="003A27B6" w:rsidP="003A27B6">
      <w:pPr>
        <w:pStyle w:val="Haupttext"/>
        <w:ind w:left="709"/>
        <w:rPr>
          <w:i/>
          <w:lang w:val="de-CH"/>
        </w:rPr>
      </w:pPr>
      <w:r w:rsidRPr="001E6E71">
        <w:rPr>
          <w:i/>
          <w:lang w:val="de-CH"/>
        </w:rPr>
        <w:t>Die Gesellschaft hat weder Aktien noch Aktienzertifikate ausgegeben. Der Verkäufer erklärt deshalb hiermit im Sinne von Art. 164 OR, die vorgenannten Namenaktien in Erfüllung des vorgenannten Verpflichtungsgeschäfts gemäss Ziff. 2.1 an die Käuferin abzutreten.</w:t>
      </w:r>
    </w:p>
    <w:p w14:paraId="33E5B809" w14:textId="77777777" w:rsidR="003A27B6" w:rsidRPr="001E6E71" w:rsidRDefault="003A27B6" w:rsidP="003A27B6">
      <w:pPr>
        <w:pStyle w:val="Haupttext"/>
        <w:ind w:left="705" w:hanging="705"/>
        <w:rPr>
          <w:lang w:val="de-CH"/>
        </w:rPr>
      </w:pPr>
      <w:r w:rsidRPr="001E6E71">
        <w:rPr>
          <w:lang w:val="de-CH"/>
        </w:rPr>
        <w:t>2.3</w:t>
      </w:r>
      <w:r w:rsidRPr="001E6E71">
        <w:rPr>
          <w:lang w:val="de-CH"/>
        </w:rPr>
        <w:tab/>
        <w:t>Die Parteien verpflichten sich, sämtliche notwendigen Rechtshandlungen und Unterschriften zu leisten, damit diese Aktienübertragung formell rechtsgültig wird und damit im Verwaltungsrat die entsprechenden Beschlüsse gefasst werden können.</w:t>
      </w:r>
    </w:p>
    <w:p w14:paraId="0ED209FD" w14:textId="77777777" w:rsidR="003A27B6" w:rsidRPr="001E6E71" w:rsidRDefault="003A27B6" w:rsidP="003A27B6">
      <w:pPr>
        <w:pStyle w:val="Haupttext"/>
        <w:rPr>
          <w:i/>
          <w:lang w:val="de-CH"/>
        </w:rPr>
      </w:pPr>
      <w:r w:rsidRPr="001E6E71">
        <w:rPr>
          <w:i/>
          <w:lang w:val="de-CH"/>
        </w:rPr>
        <w:tab/>
      </w:r>
      <w:r w:rsidRPr="001E6E71">
        <w:rPr>
          <w:b/>
          <w:i/>
          <w:lang w:val="de-CH"/>
        </w:rPr>
        <w:t>Zusatz bei vinkulierten Namenaktien:</w:t>
      </w:r>
      <w:r w:rsidRPr="001E6E71">
        <w:rPr>
          <w:i/>
          <w:lang w:val="de-CH"/>
        </w:rPr>
        <w:t xml:space="preserve"> </w:t>
      </w:r>
    </w:p>
    <w:p w14:paraId="2AD5E4C9" w14:textId="77777777" w:rsidR="003A27B6" w:rsidRPr="001E6E71" w:rsidRDefault="003A27B6" w:rsidP="003A27B6">
      <w:pPr>
        <w:pStyle w:val="Haupttext"/>
        <w:ind w:left="709"/>
        <w:rPr>
          <w:i/>
          <w:lang w:val="de-CH"/>
        </w:rPr>
      </w:pPr>
      <w:r w:rsidRPr="001E6E71">
        <w:rPr>
          <w:i/>
          <w:lang w:val="de-CH"/>
        </w:rPr>
        <w:t>Beim Kaufgegenstand handelt es sich um vinkulierte Namenaktien, deren rechtsgültige Übertragung von der Zustimmung des Verwaltungsrats der Gesellschaft abhängig ist. Mit der Zustimmung des Verwaltungsrats wird die Abtretung rechtswirksam</w:t>
      </w:r>
      <w:r w:rsidR="00747D3E" w:rsidRPr="001E6E71">
        <w:rPr>
          <w:i/>
          <w:lang w:val="de-CH"/>
        </w:rPr>
        <w:t>,</w:t>
      </w:r>
      <w:r w:rsidRPr="001E6E71">
        <w:rPr>
          <w:i/>
          <w:lang w:val="de-CH"/>
        </w:rPr>
        <w:t xml:space="preserve"> und die Käuferin wird Aktionärin der Gesellschaft. </w:t>
      </w:r>
    </w:p>
    <w:p w14:paraId="6AB6BD7F" w14:textId="77777777" w:rsidR="003A27B6" w:rsidRPr="001E6E71" w:rsidRDefault="003A27B6" w:rsidP="003A27B6">
      <w:pPr>
        <w:pStyle w:val="Haupttext"/>
        <w:rPr>
          <w:lang w:val="de-CH"/>
        </w:rPr>
      </w:pPr>
      <w:r w:rsidRPr="001E6E71">
        <w:rPr>
          <w:lang w:val="de-CH"/>
        </w:rPr>
        <w:t>2.4</w:t>
      </w:r>
      <w:r w:rsidRPr="001E6E71">
        <w:rPr>
          <w:lang w:val="de-CH"/>
        </w:rPr>
        <w:tab/>
        <w:t>Der Kauf mit Übergang von Nutzen und Gefahr erfolgt per Übergabe der Namenaktien.</w:t>
      </w:r>
    </w:p>
    <w:p w14:paraId="7F90A01A" w14:textId="77777777" w:rsidR="003A27B6" w:rsidRPr="001E6E71" w:rsidRDefault="003A27B6" w:rsidP="003A27B6">
      <w:pPr>
        <w:pStyle w:val="Titel2"/>
      </w:pPr>
      <w:r w:rsidRPr="001E6E71">
        <w:t xml:space="preserve">3. </w:t>
      </w:r>
      <w:r w:rsidRPr="001E6E71">
        <w:tab/>
        <w:t xml:space="preserve">Zusicherungen des Verkäufers </w:t>
      </w:r>
    </w:p>
    <w:p w14:paraId="6A5B0605" w14:textId="77777777" w:rsidR="003A27B6" w:rsidRPr="001E6E71" w:rsidRDefault="003A27B6" w:rsidP="003A27B6">
      <w:pPr>
        <w:pStyle w:val="Haupttext"/>
        <w:ind w:left="705" w:hanging="705"/>
        <w:rPr>
          <w:lang w:val="de-CH"/>
        </w:rPr>
      </w:pPr>
      <w:r w:rsidRPr="001E6E71">
        <w:rPr>
          <w:lang w:val="de-CH"/>
        </w:rPr>
        <w:t>3.1</w:t>
      </w:r>
      <w:r w:rsidRPr="001E6E71">
        <w:rPr>
          <w:lang w:val="de-CH"/>
        </w:rPr>
        <w:tab/>
        <w:t>Der Verkäufer erklärt ausdrücklich, dass er der frei verfügungsberechtigte Eigentümer der 20 Namenaktien an der Gesellschaft ist. Er leistet Gewähr dafür, dass er das unbeschränkte Recht besitzt, diese Aktien zu verkaufen und zu übertragen und dass die Aktien frei von Drittrechten sind.</w:t>
      </w:r>
    </w:p>
    <w:p w14:paraId="4102E255" w14:textId="77777777" w:rsidR="003A27B6" w:rsidRPr="001E6E71" w:rsidRDefault="003A27B6" w:rsidP="003A27B6">
      <w:pPr>
        <w:pStyle w:val="Haupttext"/>
        <w:rPr>
          <w:lang w:val="de-CH"/>
        </w:rPr>
      </w:pPr>
      <w:r w:rsidRPr="001E6E71">
        <w:rPr>
          <w:lang w:val="de-CH"/>
        </w:rPr>
        <w:t>3.2</w:t>
      </w:r>
      <w:r w:rsidRPr="001E6E71">
        <w:rPr>
          <w:lang w:val="de-CH"/>
        </w:rPr>
        <w:tab/>
        <w:t xml:space="preserve">Der Verkäufer scheidet per </w:t>
      </w:r>
      <w:r w:rsidRPr="001E6E71">
        <w:rPr>
          <w:i/>
          <w:lang w:val="de-CH"/>
        </w:rPr>
        <w:t>[Datum]</w:t>
      </w:r>
      <w:r w:rsidRPr="001E6E71">
        <w:rPr>
          <w:lang w:val="de-CH"/>
        </w:rPr>
        <w:t xml:space="preserve"> aus dem Verwaltungsrat aus.</w:t>
      </w:r>
    </w:p>
    <w:p w14:paraId="26B19BAA" w14:textId="77777777" w:rsidR="003A27B6" w:rsidRPr="001E6E71" w:rsidRDefault="003A27B6" w:rsidP="003A27B6">
      <w:pPr>
        <w:pStyle w:val="Haupttext"/>
        <w:ind w:left="705" w:hanging="705"/>
        <w:rPr>
          <w:lang w:val="de-CH"/>
        </w:rPr>
      </w:pPr>
      <w:r w:rsidRPr="001E6E71">
        <w:rPr>
          <w:lang w:val="de-CH"/>
        </w:rPr>
        <w:t>3.3</w:t>
      </w:r>
      <w:r w:rsidRPr="001E6E71">
        <w:rPr>
          <w:lang w:val="de-CH"/>
        </w:rPr>
        <w:tab/>
        <w:t xml:space="preserve">Der Verkäufer verpflichtet sich, alle Unterlagen der Gesellschaft, die sich noch in seinem Besitz befinden, mit der Übertragung der Aktien an die Käuferin zu übergeben. </w:t>
      </w:r>
    </w:p>
    <w:p w14:paraId="06AD98DC" w14:textId="77777777" w:rsidR="003A27B6" w:rsidRPr="001E6E71" w:rsidRDefault="003A27B6" w:rsidP="003A27B6">
      <w:pPr>
        <w:pStyle w:val="Haupttext"/>
        <w:ind w:left="705" w:hanging="705"/>
        <w:rPr>
          <w:lang w:val="de-CH"/>
        </w:rPr>
      </w:pPr>
      <w:r w:rsidRPr="001E6E71">
        <w:rPr>
          <w:lang w:val="de-CH"/>
        </w:rPr>
        <w:t>3.4</w:t>
      </w:r>
      <w:r w:rsidRPr="001E6E71">
        <w:rPr>
          <w:lang w:val="de-CH"/>
        </w:rPr>
        <w:tab/>
        <w:t xml:space="preserve">Der Verkäufer sichert der Käuferin zu, ihr nach bestem Wissen alles offengelegt zu haben, soweit er als Aktionär Zugriff auf die Unterlagen der Firma hatte. </w:t>
      </w:r>
    </w:p>
    <w:p w14:paraId="4CCDEA11" w14:textId="77777777" w:rsidR="003A27B6" w:rsidRPr="001E6E71" w:rsidRDefault="003A27B6" w:rsidP="003A27B6">
      <w:pPr>
        <w:pStyle w:val="Haupttext"/>
        <w:ind w:left="705" w:hanging="705"/>
        <w:rPr>
          <w:lang w:val="de-CH"/>
        </w:rPr>
      </w:pPr>
      <w:r w:rsidRPr="001E6E71">
        <w:rPr>
          <w:lang w:val="de-CH"/>
        </w:rPr>
        <w:t xml:space="preserve">3.5 </w:t>
      </w:r>
      <w:r w:rsidRPr="001E6E71">
        <w:rPr>
          <w:lang w:val="de-CH"/>
        </w:rPr>
        <w:tab/>
        <w:t xml:space="preserve">Der Verkäufer verpflichtet sich, Dritten </w:t>
      </w:r>
      <w:proofErr w:type="gramStart"/>
      <w:r w:rsidRPr="001E6E71">
        <w:rPr>
          <w:lang w:val="de-CH"/>
        </w:rPr>
        <w:t>gegenüber striktes Stillschweigen</w:t>
      </w:r>
      <w:proofErr w:type="gramEnd"/>
      <w:r w:rsidRPr="001E6E71">
        <w:rPr>
          <w:lang w:val="de-CH"/>
        </w:rPr>
        <w:t xml:space="preserve"> zu bewahren über alle Tatsachen, die ihm in seiner Funktion als Inhaber und Verwaltungsratsmitglied der Gesellschaft zur Kenntnis gekommen sind. </w:t>
      </w:r>
    </w:p>
    <w:p w14:paraId="12996638" w14:textId="77777777" w:rsidR="003A27B6" w:rsidRPr="001E6E71" w:rsidRDefault="003A27B6" w:rsidP="003A27B6">
      <w:pPr>
        <w:pStyle w:val="Haupttext"/>
        <w:ind w:left="705" w:hanging="705"/>
        <w:rPr>
          <w:lang w:val="de-CH"/>
        </w:rPr>
      </w:pPr>
      <w:r w:rsidRPr="001E6E71">
        <w:rPr>
          <w:lang w:val="de-CH"/>
        </w:rPr>
        <w:t>3.6</w:t>
      </w:r>
      <w:r w:rsidRPr="001E6E71">
        <w:rPr>
          <w:lang w:val="de-CH"/>
        </w:rPr>
        <w:tab/>
        <w:t xml:space="preserve">Der Verkäufer erklärt, dass er sich in den nächsten drei Jahren weder direkt noch indirekt an einem Konkurrenzunternehmen zur Gesellschaft beteiligen oder in einem solchen direkt oder indirekt tätig sein wird. Bei Verletzung dieses Konkurrenzverbots kann die Käuferin neben einer Konventionalstrafe von CHF </w:t>
      </w:r>
      <w:r w:rsidRPr="001E6E71">
        <w:rPr>
          <w:i/>
          <w:lang w:val="de-CH"/>
        </w:rPr>
        <w:t>[Betrag]</w:t>
      </w:r>
      <w:r w:rsidRPr="001E6E71">
        <w:rPr>
          <w:lang w:val="de-CH"/>
        </w:rPr>
        <w:t xml:space="preserve"> für jeden einzelnen Übertretungsfall und Schadenersatz auch die Herstellung des vertragsgemässen Zustands verlangen. Die Bezahlung der Konventionalstrafe befreit den Verkäufer nicht von der künftigen Einhaltung des Konkurrenzverbots.</w:t>
      </w:r>
    </w:p>
    <w:p w14:paraId="21F3363B" w14:textId="77777777" w:rsidR="003A27B6" w:rsidRPr="001E6E71" w:rsidRDefault="003A27B6" w:rsidP="003A27B6">
      <w:pPr>
        <w:pStyle w:val="Haupttext"/>
        <w:ind w:left="705" w:hanging="705"/>
        <w:rPr>
          <w:lang w:val="de-CH"/>
        </w:rPr>
      </w:pPr>
      <w:r w:rsidRPr="001E6E71">
        <w:rPr>
          <w:lang w:val="de-CH"/>
        </w:rPr>
        <w:t>3.7</w:t>
      </w:r>
      <w:r w:rsidRPr="001E6E71">
        <w:rPr>
          <w:lang w:val="de-CH"/>
        </w:rPr>
        <w:tab/>
        <w:t xml:space="preserve">Der Verkäufer verpflichtet sich, sämtliche Verträge zwischen ihm und der Gesellschaft bis zum </w:t>
      </w:r>
      <w:r w:rsidRPr="001E6E71">
        <w:rPr>
          <w:i/>
          <w:lang w:val="de-CH"/>
        </w:rPr>
        <w:t>[Datum]</w:t>
      </w:r>
      <w:r w:rsidRPr="001E6E71">
        <w:rPr>
          <w:lang w:val="de-CH"/>
        </w:rPr>
        <w:t xml:space="preserve"> i</w:t>
      </w:r>
      <w:r w:rsidR="00747D3E" w:rsidRPr="001E6E71">
        <w:rPr>
          <w:lang w:val="de-CH"/>
        </w:rPr>
        <w:t>n</w:t>
      </w:r>
      <w:r w:rsidRPr="001E6E71">
        <w:rPr>
          <w:lang w:val="de-CH"/>
        </w:rPr>
        <w:t xml:space="preserve"> gegenseitige</w:t>
      </w:r>
      <w:r w:rsidR="00747D3E" w:rsidRPr="001E6E71">
        <w:rPr>
          <w:lang w:val="de-CH"/>
        </w:rPr>
        <w:t>m</w:t>
      </w:r>
      <w:r w:rsidRPr="001E6E71">
        <w:rPr>
          <w:lang w:val="de-CH"/>
        </w:rPr>
        <w:t xml:space="preserve"> Einvernehmen aufzulösen. Zudem erklärt der Verkäufer ausdrücklich, dass er gegenüber der Gesellschaft keinerlei Ansprüche mehr besitzt.</w:t>
      </w:r>
    </w:p>
    <w:p w14:paraId="0A743EA4" w14:textId="77777777" w:rsidR="003A27B6" w:rsidRPr="001E6E71" w:rsidRDefault="003A27B6" w:rsidP="003A27B6">
      <w:pPr>
        <w:pStyle w:val="Titel2"/>
      </w:pPr>
      <w:r w:rsidRPr="001E6E71">
        <w:lastRenderedPageBreak/>
        <w:t>4.</w:t>
      </w:r>
      <w:r w:rsidRPr="001E6E71">
        <w:tab/>
        <w:t>Zusicherungen der Käuferin</w:t>
      </w:r>
    </w:p>
    <w:p w14:paraId="2893DED0" w14:textId="77777777" w:rsidR="003A27B6" w:rsidRPr="001E6E71" w:rsidRDefault="003A27B6" w:rsidP="003A27B6">
      <w:pPr>
        <w:pStyle w:val="Haupttext"/>
        <w:ind w:left="705" w:hanging="705"/>
        <w:rPr>
          <w:lang w:val="de-CH"/>
        </w:rPr>
      </w:pPr>
      <w:r w:rsidRPr="001E6E71">
        <w:rPr>
          <w:lang w:val="de-CH"/>
        </w:rPr>
        <w:t>4.1</w:t>
      </w:r>
      <w:r w:rsidRPr="001E6E71">
        <w:rPr>
          <w:lang w:val="de-CH"/>
        </w:rPr>
        <w:tab/>
        <w:t xml:space="preserve">Die Käuferin verpflichtet sich, bei Vertragsunterzeichnung den vollständigen Kaufpreis </w:t>
      </w:r>
      <w:proofErr w:type="gramStart"/>
      <w:r w:rsidRPr="001E6E71">
        <w:rPr>
          <w:lang w:val="de-CH"/>
        </w:rPr>
        <w:t>Zug</w:t>
      </w:r>
      <w:proofErr w:type="gramEnd"/>
      <w:r w:rsidRPr="001E6E71">
        <w:rPr>
          <w:lang w:val="de-CH"/>
        </w:rPr>
        <w:t xml:space="preserve"> um Zug gegen Übergabe der 20 Namenaktien zu bezahlen.</w:t>
      </w:r>
    </w:p>
    <w:p w14:paraId="4BD7A51B" w14:textId="77777777" w:rsidR="003A27B6" w:rsidRPr="001E6E71" w:rsidRDefault="003A27B6" w:rsidP="003A27B6">
      <w:pPr>
        <w:pStyle w:val="Haupttext"/>
        <w:ind w:left="705" w:hanging="705"/>
        <w:rPr>
          <w:lang w:val="de-CH"/>
        </w:rPr>
      </w:pPr>
      <w:r w:rsidRPr="001E6E71">
        <w:rPr>
          <w:lang w:val="de-CH"/>
        </w:rPr>
        <w:t xml:space="preserve">4.2 </w:t>
      </w:r>
      <w:r w:rsidRPr="001E6E71">
        <w:rPr>
          <w:lang w:val="de-CH"/>
        </w:rPr>
        <w:tab/>
        <w:t>Die Käuferin erklärt, dass sie bei der Erteilung der Décharge an den Verkäufer als zurücktretendes Verwaltungsratsmitglied zustimmen wird.</w:t>
      </w:r>
    </w:p>
    <w:p w14:paraId="2AE5EAF4" w14:textId="77777777" w:rsidR="003A27B6" w:rsidRPr="001E6E71" w:rsidRDefault="003A27B6" w:rsidP="003A27B6">
      <w:pPr>
        <w:pStyle w:val="Titel2"/>
      </w:pPr>
      <w:r w:rsidRPr="001E6E71">
        <w:t xml:space="preserve">5. </w:t>
      </w:r>
      <w:r w:rsidRPr="001E6E71">
        <w:tab/>
        <w:t>Schlussbestimmungen</w:t>
      </w:r>
    </w:p>
    <w:p w14:paraId="51736CEE" w14:textId="77777777" w:rsidR="003A27B6" w:rsidRPr="001E6E71" w:rsidRDefault="003A27B6" w:rsidP="003A27B6">
      <w:pPr>
        <w:pStyle w:val="Haupttext"/>
        <w:ind w:left="705" w:hanging="705"/>
        <w:rPr>
          <w:lang w:val="de-CH"/>
        </w:rPr>
      </w:pPr>
      <w:r w:rsidRPr="001E6E71">
        <w:rPr>
          <w:lang w:val="de-CH"/>
        </w:rPr>
        <w:t>5.1</w:t>
      </w:r>
      <w:r w:rsidRPr="001E6E71">
        <w:rPr>
          <w:lang w:val="de-CH"/>
        </w:rPr>
        <w:tab/>
        <w:t>Sollte eine Bestimmung des vorliegenden Vertrags unwirksam, nichtig, ungültig, undurchführbar sein oder werden oder der Vertrag eine Lücke enthalten, so bleibt die Rechtswirksamkeit der übrigen Bestimmungen des Vertrags davon unberührt. An</w:t>
      </w:r>
      <w:r w:rsidR="00747D3E" w:rsidRPr="001E6E71">
        <w:rPr>
          <w:lang w:val="de-CH"/>
        </w:rPr>
        <w:t xml:space="preserve"> die S</w:t>
      </w:r>
      <w:r w:rsidRPr="001E6E71">
        <w:rPr>
          <w:lang w:val="de-CH"/>
        </w:rPr>
        <w:t>telle der unwirksamen, nichtigen, ungültigen oder undurchführbaren Bestimmung werden die Parteien eine Bestimmung setzen, welche ihren Absichten und ihrer wirtschaftlichen Zielsetzung am besten entspricht. Dies gilt auch im Falle einer Vertragslücke.</w:t>
      </w:r>
    </w:p>
    <w:p w14:paraId="5426BB94" w14:textId="77777777" w:rsidR="003A27B6" w:rsidRPr="001E6E71" w:rsidRDefault="003A27B6" w:rsidP="003A27B6">
      <w:pPr>
        <w:pStyle w:val="Haupttext"/>
        <w:ind w:left="705" w:hanging="705"/>
        <w:rPr>
          <w:lang w:val="de-CH"/>
        </w:rPr>
      </w:pPr>
      <w:r w:rsidRPr="001E6E71">
        <w:rPr>
          <w:lang w:val="de-CH"/>
        </w:rPr>
        <w:t>5.2.</w:t>
      </w:r>
      <w:r w:rsidRPr="001E6E71">
        <w:rPr>
          <w:lang w:val="de-CH"/>
        </w:rPr>
        <w:tab/>
        <w:t>Die Übertragung von Rechten und/oder Pflichten aus diesem Vertrag durch eine Partei an eine Drittperson bedarf der Zustimmung der anderen Partei.</w:t>
      </w:r>
    </w:p>
    <w:p w14:paraId="6CF703CA" w14:textId="77777777" w:rsidR="003A27B6" w:rsidRPr="001E6E71" w:rsidRDefault="003A27B6" w:rsidP="003A27B6">
      <w:pPr>
        <w:pStyle w:val="Haupttext"/>
        <w:ind w:left="705" w:hanging="705"/>
        <w:rPr>
          <w:lang w:val="de-CH"/>
        </w:rPr>
      </w:pPr>
      <w:r w:rsidRPr="001E6E71">
        <w:rPr>
          <w:lang w:val="de-CH"/>
        </w:rPr>
        <w:t>5.3</w:t>
      </w:r>
      <w:r w:rsidRPr="001E6E71">
        <w:rPr>
          <w:lang w:val="de-CH"/>
        </w:rPr>
        <w:tab/>
        <w:t>Jede Partei zahlt ihre eigenen Anwalts- und Beratungskosten oder sonst</w:t>
      </w:r>
      <w:r w:rsidR="00747D3E" w:rsidRPr="001E6E71">
        <w:rPr>
          <w:lang w:val="de-CH"/>
        </w:rPr>
        <w:t xml:space="preserve"> </w:t>
      </w:r>
      <w:r w:rsidRPr="001E6E71">
        <w:rPr>
          <w:lang w:val="de-CH"/>
        </w:rPr>
        <w:t>wie bei ihr anfallenden Transaktionskosten. Allfällige durch den Verkauf der Aktien verursachte Kapitalgewinn-, Einkommens- oder sonstigen Steuern und Abgaben, welche dem Verkäufer in Rechnung gestellt werden, sind von diesem selbst zu tragen. Eine allfällige geschuldete Umsatzabgabe gemäss Stempelgesetz ist von der Käuferin zu tragen.</w:t>
      </w:r>
    </w:p>
    <w:p w14:paraId="5B595338" w14:textId="77777777" w:rsidR="003A27B6" w:rsidRPr="001E6E71" w:rsidRDefault="003A27B6" w:rsidP="003A27B6">
      <w:pPr>
        <w:pStyle w:val="Haupttext"/>
        <w:rPr>
          <w:lang w:val="de-CH"/>
        </w:rPr>
      </w:pPr>
      <w:r w:rsidRPr="001E6E71">
        <w:rPr>
          <w:lang w:val="de-CH"/>
        </w:rPr>
        <w:t>5.</w:t>
      </w:r>
      <w:r w:rsidR="00747D3E" w:rsidRPr="001E6E71">
        <w:rPr>
          <w:lang w:val="de-CH"/>
        </w:rPr>
        <w:t>4</w:t>
      </w:r>
      <w:r w:rsidRPr="001E6E71">
        <w:rPr>
          <w:lang w:val="de-CH"/>
        </w:rPr>
        <w:tab/>
        <w:t>Änderungen und Ergänzungen dieses Vertrags bedürfen der Schriftform.</w:t>
      </w:r>
    </w:p>
    <w:p w14:paraId="0CDA687C" w14:textId="77777777" w:rsidR="003A27B6" w:rsidRPr="001E6E71" w:rsidRDefault="003A27B6" w:rsidP="003A27B6">
      <w:pPr>
        <w:pStyle w:val="Haupttext"/>
        <w:rPr>
          <w:lang w:val="de-CH"/>
        </w:rPr>
      </w:pPr>
      <w:r w:rsidRPr="001E6E71">
        <w:rPr>
          <w:lang w:val="de-CH"/>
        </w:rPr>
        <w:t>5.</w:t>
      </w:r>
      <w:r w:rsidR="00747D3E" w:rsidRPr="001E6E71">
        <w:rPr>
          <w:lang w:val="de-CH"/>
        </w:rPr>
        <w:t>5</w:t>
      </w:r>
      <w:r w:rsidRPr="001E6E71">
        <w:rPr>
          <w:lang w:val="de-CH"/>
        </w:rPr>
        <w:tab/>
        <w:t>Für vorliegenden Vertrag gilt schweizerisches Recht.</w:t>
      </w:r>
    </w:p>
    <w:p w14:paraId="31E7080F" w14:textId="77777777" w:rsidR="003A27B6" w:rsidRPr="001E6E71" w:rsidRDefault="003A27B6" w:rsidP="003A27B6">
      <w:pPr>
        <w:pStyle w:val="Haupttext"/>
        <w:ind w:left="705" w:hanging="705"/>
        <w:rPr>
          <w:lang w:val="de-CH"/>
        </w:rPr>
      </w:pPr>
      <w:r w:rsidRPr="001E6E71">
        <w:rPr>
          <w:lang w:val="de-CH"/>
        </w:rPr>
        <w:t>5.</w:t>
      </w:r>
      <w:r w:rsidR="00747D3E" w:rsidRPr="001E6E71">
        <w:rPr>
          <w:lang w:val="de-CH"/>
        </w:rPr>
        <w:t>6</w:t>
      </w:r>
      <w:r w:rsidRPr="001E6E71">
        <w:rPr>
          <w:lang w:val="de-CH"/>
        </w:rPr>
        <w:tab/>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der Gesellschaft.</w:t>
      </w:r>
    </w:p>
    <w:p w14:paraId="072CE4F8" w14:textId="77777777" w:rsidR="003A27B6" w:rsidRPr="001E6E71" w:rsidRDefault="003A27B6" w:rsidP="003A27B6">
      <w:pPr>
        <w:pStyle w:val="Haupttext"/>
        <w:rPr>
          <w:lang w:val="de-CH"/>
        </w:rPr>
      </w:pPr>
      <w:r w:rsidRPr="001E6E71">
        <w:rPr>
          <w:lang w:val="de-CH"/>
        </w:rPr>
        <w:t>5.</w:t>
      </w:r>
      <w:r w:rsidR="00747D3E" w:rsidRPr="001E6E71">
        <w:rPr>
          <w:lang w:val="de-CH"/>
        </w:rPr>
        <w:t>7</w:t>
      </w:r>
      <w:r w:rsidRPr="001E6E71">
        <w:rPr>
          <w:lang w:val="de-CH"/>
        </w:rPr>
        <w:tab/>
        <w:t>Der Vertrag wird zweifach ausgefertigt; jede Partei erhält ein Exemplar.</w:t>
      </w:r>
    </w:p>
    <w:p w14:paraId="6058B670" w14:textId="77777777" w:rsidR="003A27B6" w:rsidRPr="001E6E71" w:rsidRDefault="003A27B6" w:rsidP="003A27B6">
      <w:pPr>
        <w:pStyle w:val="VertragHaupttext"/>
        <w:overflowPunct w:val="0"/>
        <w:autoSpaceDE w:val="0"/>
        <w:autoSpaceDN w:val="0"/>
        <w:adjustRightInd w:val="0"/>
        <w:jc w:val="center"/>
        <w:textAlignment w:val="baseline"/>
      </w:pPr>
    </w:p>
    <w:p w14:paraId="465BD74E" w14:textId="77777777" w:rsidR="003A27B6" w:rsidRPr="001E6E71" w:rsidRDefault="003A27B6" w:rsidP="003A27B6">
      <w:pPr>
        <w:pStyle w:val="VertragHaupttext"/>
        <w:overflowPunct w:val="0"/>
        <w:autoSpaceDE w:val="0"/>
        <w:autoSpaceDN w:val="0"/>
        <w:adjustRightInd w:val="0"/>
        <w:jc w:val="center"/>
        <w:textAlignment w:val="baseline"/>
      </w:pPr>
      <w:r w:rsidRPr="001E6E71">
        <w:t>***</w:t>
      </w:r>
    </w:p>
    <w:p w14:paraId="4C5FA566" w14:textId="77777777" w:rsidR="003A27B6" w:rsidRPr="001E6E71" w:rsidRDefault="003A27B6" w:rsidP="003A27B6">
      <w:pPr>
        <w:pStyle w:val="VertragHaupttext"/>
        <w:overflowPunct w:val="0"/>
        <w:autoSpaceDE w:val="0"/>
        <w:autoSpaceDN w:val="0"/>
        <w:adjustRightInd w:val="0"/>
        <w:jc w:val="center"/>
        <w:textAlignment w:val="baseline"/>
      </w:pPr>
    </w:p>
    <w:p w14:paraId="0C5920A3" w14:textId="77777777" w:rsidR="00180AB8" w:rsidRPr="001E6E71" w:rsidRDefault="00180AB8" w:rsidP="003A27B6">
      <w:pPr>
        <w:pStyle w:val="VertragHaupttext"/>
        <w:overflowPunct w:val="0"/>
        <w:autoSpaceDE w:val="0"/>
        <w:autoSpaceDN w:val="0"/>
        <w:adjustRightInd w:val="0"/>
        <w:jc w:val="center"/>
        <w:textAlignment w:val="baseline"/>
      </w:pPr>
    </w:p>
    <w:p w14:paraId="5245B3E1" w14:textId="77777777" w:rsidR="00180AB8" w:rsidRPr="001E6E71" w:rsidRDefault="00180AB8" w:rsidP="003A27B6">
      <w:pPr>
        <w:pStyle w:val="VertragHaupttext"/>
        <w:overflowPunct w:val="0"/>
        <w:autoSpaceDE w:val="0"/>
        <w:autoSpaceDN w:val="0"/>
        <w:adjustRightInd w:val="0"/>
        <w:jc w:val="center"/>
        <w:textAlignment w:val="baseline"/>
      </w:pPr>
    </w:p>
    <w:p w14:paraId="57128E16" w14:textId="77777777" w:rsidR="00180AB8" w:rsidRPr="001E6E71" w:rsidRDefault="00180AB8" w:rsidP="003A27B6">
      <w:pPr>
        <w:pStyle w:val="VertragHaupttext"/>
        <w:overflowPunct w:val="0"/>
        <w:autoSpaceDE w:val="0"/>
        <w:autoSpaceDN w:val="0"/>
        <w:adjustRightInd w:val="0"/>
        <w:jc w:val="center"/>
        <w:textAlignment w:val="baseline"/>
      </w:pPr>
    </w:p>
    <w:p w14:paraId="7DE1C98A" w14:textId="77777777" w:rsidR="00180AB8" w:rsidRPr="001E6E71" w:rsidRDefault="00180AB8" w:rsidP="003A27B6">
      <w:pPr>
        <w:pStyle w:val="VertragHaupttext"/>
        <w:overflowPunct w:val="0"/>
        <w:autoSpaceDE w:val="0"/>
        <w:autoSpaceDN w:val="0"/>
        <w:adjustRightInd w:val="0"/>
        <w:jc w:val="center"/>
        <w:textAlignment w:val="baseline"/>
      </w:pPr>
    </w:p>
    <w:p w14:paraId="59FDB462" w14:textId="77777777" w:rsidR="00180AB8" w:rsidRPr="001E6E71" w:rsidRDefault="00180AB8" w:rsidP="003A27B6">
      <w:pPr>
        <w:pStyle w:val="VertragHaupttext"/>
        <w:overflowPunct w:val="0"/>
        <w:autoSpaceDE w:val="0"/>
        <w:autoSpaceDN w:val="0"/>
        <w:adjustRightInd w:val="0"/>
        <w:jc w:val="center"/>
        <w:textAlignment w:val="baseline"/>
      </w:pPr>
    </w:p>
    <w:p w14:paraId="74FDFA2D" w14:textId="77777777" w:rsidR="00180AB8" w:rsidRPr="001E6E71" w:rsidRDefault="00180AB8" w:rsidP="003A27B6">
      <w:pPr>
        <w:pStyle w:val="VertragHaupttext"/>
        <w:overflowPunct w:val="0"/>
        <w:autoSpaceDE w:val="0"/>
        <w:autoSpaceDN w:val="0"/>
        <w:adjustRightInd w:val="0"/>
        <w:jc w:val="center"/>
        <w:textAlignment w:val="baseline"/>
      </w:pPr>
    </w:p>
    <w:p w14:paraId="4E7383BD" w14:textId="77777777" w:rsidR="00180AB8" w:rsidRPr="001E6E71" w:rsidRDefault="00180AB8" w:rsidP="003A27B6">
      <w:pPr>
        <w:pStyle w:val="VertragHaupttext"/>
        <w:overflowPunct w:val="0"/>
        <w:autoSpaceDE w:val="0"/>
        <w:autoSpaceDN w:val="0"/>
        <w:adjustRightInd w:val="0"/>
        <w:jc w:val="center"/>
        <w:textAlignment w:val="baseline"/>
      </w:pPr>
    </w:p>
    <w:p w14:paraId="4091B902" w14:textId="77777777" w:rsidR="003A27B6" w:rsidRPr="001E6E71" w:rsidRDefault="003A27B6" w:rsidP="003A27B6">
      <w:pPr>
        <w:pStyle w:val="Haupttext"/>
        <w:rPr>
          <w:lang w:val="de-CH"/>
        </w:rPr>
      </w:pPr>
      <w:r w:rsidRPr="001E6E71">
        <w:rPr>
          <w:lang w:val="de-CH"/>
        </w:rPr>
        <w:lastRenderedPageBreak/>
        <w:t>Ort, Datum:</w:t>
      </w:r>
      <w:r w:rsidRPr="001E6E71">
        <w:rPr>
          <w:lang w:val="de-CH"/>
        </w:rPr>
        <w:tab/>
      </w:r>
      <w:r w:rsidRPr="001E6E71">
        <w:rPr>
          <w:lang w:val="de-CH"/>
        </w:rPr>
        <w:tab/>
      </w:r>
      <w:r w:rsidRPr="001E6E71">
        <w:rPr>
          <w:lang w:val="de-CH"/>
        </w:rPr>
        <w:tab/>
      </w:r>
      <w:r w:rsidRPr="001E6E71">
        <w:rPr>
          <w:lang w:val="de-CH"/>
        </w:rPr>
        <w:tab/>
        <w:t>Ort, Datum:</w:t>
      </w:r>
    </w:p>
    <w:p w14:paraId="31736947" w14:textId="77777777" w:rsidR="003A27B6" w:rsidRPr="001E6E71" w:rsidRDefault="003A27B6" w:rsidP="003A27B6">
      <w:pPr>
        <w:pStyle w:val="Haupttext"/>
        <w:rPr>
          <w:lang w:val="de-CH"/>
        </w:rPr>
      </w:pPr>
    </w:p>
    <w:p w14:paraId="339AA3AF" w14:textId="77777777" w:rsidR="003A27B6" w:rsidRPr="001E6E71" w:rsidRDefault="0002097B" w:rsidP="003A27B6">
      <w:pPr>
        <w:pStyle w:val="Haupttext"/>
        <w:rPr>
          <w:lang w:val="de-CH"/>
        </w:rPr>
      </w:pPr>
      <w:r w:rsidRPr="001E6E71">
        <w:rPr>
          <w:lang w:val="de-CH"/>
        </w:rPr>
        <w:t>……………………………………………</w:t>
      </w:r>
      <w:r w:rsidR="003A27B6" w:rsidRPr="001E6E71">
        <w:rPr>
          <w:lang w:val="de-CH"/>
        </w:rPr>
        <w:tab/>
      </w:r>
      <w:r w:rsidR="003A27B6" w:rsidRPr="001E6E71">
        <w:rPr>
          <w:lang w:val="de-CH"/>
        </w:rPr>
        <w:tab/>
      </w:r>
      <w:r w:rsidRPr="001E6E71">
        <w:rPr>
          <w:lang w:val="de-CH"/>
        </w:rPr>
        <w:t>……………………………………………</w:t>
      </w:r>
    </w:p>
    <w:p w14:paraId="4E8630B6" w14:textId="77777777" w:rsidR="003A27B6" w:rsidRPr="001E6E71" w:rsidRDefault="003A27B6" w:rsidP="003A27B6">
      <w:pPr>
        <w:pStyle w:val="Haupttext"/>
        <w:rPr>
          <w:lang w:val="de-CH"/>
        </w:rPr>
      </w:pPr>
      <w:r w:rsidRPr="001E6E71">
        <w:rPr>
          <w:lang w:val="de-CH"/>
        </w:rPr>
        <w:t>Der Verkäufer:</w:t>
      </w:r>
      <w:r w:rsidRPr="001E6E71">
        <w:rPr>
          <w:lang w:val="de-CH"/>
        </w:rPr>
        <w:tab/>
      </w:r>
      <w:r w:rsidRPr="001E6E71">
        <w:rPr>
          <w:lang w:val="de-CH"/>
        </w:rPr>
        <w:tab/>
      </w:r>
      <w:r w:rsidRPr="001E6E71">
        <w:rPr>
          <w:lang w:val="de-CH"/>
        </w:rPr>
        <w:tab/>
      </w:r>
      <w:r w:rsidRPr="001E6E71">
        <w:rPr>
          <w:lang w:val="de-CH"/>
        </w:rPr>
        <w:tab/>
        <w:t>Die Käuferin:</w:t>
      </w:r>
    </w:p>
    <w:p w14:paraId="0D07A28B" w14:textId="77777777" w:rsidR="003A27B6" w:rsidRPr="001E6E71" w:rsidRDefault="003A27B6" w:rsidP="003A27B6">
      <w:pPr>
        <w:pStyle w:val="Haupttext"/>
        <w:rPr>
          <w:lang w:val="de-CH"/>
        </w:rPr>
      </w:pPr>
    </w:p>
    <w:p w14:paraId="78F35B9A" w14:textId="77777777" w:rsidR="003A27B6" w:rsidRPr="001E6E71" w:rsidRDefault="003A27B6" w:rsidP="003A27B6">
      <w:pPr>
        <w:pStyle w:val="Haupttext"/>
        <w:rPr>
          <w:lang w:val="de-CH"/>
        </w:rPr>
      </w:pPr>
    </w:p>
    <w:p w14:paraId="2B0E0A20" w14:textId="77777777" w:rsidR="003A27B6" w:rsidRPr="001E6E71" w:rsidRDefault="003A27B6" w:rsidP="003A27B6">
      <w:pPr>
        <w:pStyle w:val="Haupttext"/>
        <w:rPr>
          <w:lang w:val="de-CH"/>
        </w:rPr>
      </w:pPr>
      <w:r w:rsidRPr="001E6E71">
        <w:rPr>
          <w:lang w:val="de-CH"/>
        </w:rPr>
        <w:t>……………………………………………</w:t>
      </w:r>
      <w:r w:rsidRPr="001E6E71">
        <w:rPr>
          <w:lang w:val="de-CH"/>
        </w:rPr>
        <w:tab/>
      </w:r>
      <w:r w:rsidRPr="001E6E71">
        <w:rPr>
          <w:lang w:val="de-CH"/>
        </w:rPr>
        <w:tab/>
        <w:t>……………………………………………</w:t>
      </w:r>
    </w:p>
    <w:p w14:paraId="54A725BF" w14:textId="77777777" w:rsidR="003A27B6" w:rsidRPr="001E6E71" w:rsidRDefault="003A27B6" w:rsidP="003A27B6">
      <w:pPr>
        <w:pStyle w:val="Haupttext"/>
        <w:rPr>
          <w:lang w:val="de-CH"/>
        </w:rPr>
      </w:pPr>
      <w:r w:rsidRPr="001E6E71">
        <w:rPr>
          <w:lang w:val="de-CH"/>
        </w:rPr>
        <w:t>Hans Muster</w:t>
      </w:r>
      <w:r w:rsidRPr="001E6E71">
        <w:rPr>
          <w:lang w:val="de-CH"/>
        </w:rPr>
        <w:tab/>
      </w:r>
      <w:r w:rsidRPr="001E6E71">
        <w:rPr>
          <w:lang w:val="de-CH"/>
        </w:rPr>
        <w:tab/>
      </w:r>
      <w:r w:rsidRPr="001E6E71">
        <w:rPr>
          <w:lang w:val="de-CH"/>
        </w:rPr>
        <w:tab/>
      </w:r>
      <w:r w:rsidRPr="001E6E71">
        <w:rPr>
          <w:lang w:val="de-CH"/>
        </w:rPr>
        <w:tab/>
        <w:t>Petra Meier</w:t>
      </w:r>
    </w:p>
    <w:p w14:paraId="2B5FEC1A" w14:textId="77777777" w:rsidR="00A2656E" w:rsidRPr="001E6E71" w:rsidRDefault="00A2656E" w:rsidP="003A27B6">
      <w:pPr>
        <w:pStyle w:val="Haupttext"/>
        <w:rPr>
          <w:lang w:val="de-CH"/>
        </w:rPr>
      </w:pPr>
      <w:r w:rsidRPr="001E6E71">
        <w:rPr>
          <w:lang w:val="de-CH"/>
        </w:rPr>
        <w:t xml:space="preserve"> </w:t>
      </w:r>
    </w:p>
    <w:sectPr w:rsidR="00A2656E" w:rsidRPr="001E6E71"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D0ED" w14:textId="77777777" w:rsidR="00F60D4F" w:rsidRDefault="00F60D4F">
      <w:r>
        <w:separator/>
      </w:r>
    </w:p>
  </w:endnote>
  <w:endnote w:type="continuationSeparator" w:id="0">
    <w:p w14:paraId="5DFD7500" w14:textId="77777777" w:rsidR="00F60D4F" w:rsidRDefault="00F6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2A78" w14:textId="77777777" w:rsidR="00D228A7" w:rsidRDefault="00D228A7" w:rsidP="00D228A7">
    <w:pPr>
      <w:tabs>
        <w:tab w:val="right" w:pos="9085"/>
      </w:tabs>
      <w:rPr>
        <w:rFonts w:ascii="Verdana" w:hAnsi="Verdana"/>
        <w:noProof/>
        <w:snapToGrid w:val="0"/>
        <w:color w:val="999999"/>
        <w:sz w:val="16"/>
      </w:rPr>
    </w:pPr>
  </w:p>
  <w:p w14:paraId="0082EF93" w14:textId="77777777" w:rsidR="00D228A7" w:rsidRPr="00440514" w:rsidRDefault="00D228A7"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2BF2755A" wp14:editId="0F8CCB06">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EF4AF"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rPr>
      <w:drawing>
        <wp:anchor distT="0" distB="0" distL="114300" distR="114300" simplePos="0" relativeHeight="251660800" behindDoc="0" locked="0" layoutInCell="1" allowOverlap="1" wp14:anchorId="27556A0A" wp14:editId="12D1D8B4">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514">
      <w:rPr>
        <w:rFonts w:ascii="Verdana" w:hAnsi="Verdana"/>
        <w:noProof/>
        <w:snapToGrid w:val="0"/>
        <w:color w:val="999999"/>
        <w:sz w:val="16"/>
        <w:lang w:val="en-US"/>
      </w:rPr>
      <w:tab/>
    </w:r>
    <w:r w:rsidRPr="00440514">
      <w:rPr>
        <w:rFonts w:ascii="Verdana" w:hAnsi="Verdana"/>
        <w:noProof/>
        <w:snapToGrid w:val="0"/>
        <w:color w:val="999999"/>
        <w:sz w:val="16"/>
        <w:lang w:val="en-US"/>
      </w:rPr>
      <w:br/>
      <w:t xml:space="preserve">           WEKA Business Media AG | </w:t>
    </w:r>
    <w:hyperlink r:id="rId2" w:history="1">
      <w:r w:rsidR="00A2656E" w:rsidRPr="00440514">
        <w:rPr>
          <w:rStyle w:val="Hyperlink"/>
          <w:rFonts w:ascii="Verdana" w:hAnsi="Verdana"/>
          <w:noProof/>
          <w:snapToGrid w:val="0"/>
          <w:sz w:val="16"/>
          <w:lang w:val="en-US"/>
        </w:rPr>
        <w:t>www.weka.ch</w:t>
      </w:r>
    </w:hyperlink>
    <w:r w:rsidR="00A2656E" w:rsidRPr="00440514">
      <w:rPr>
        <w:rFonts w:ascii="Verdana" w:hAnsi="Verdana"/>
        <w:noProof/>
        <w:snapToGrid w:val="0"/>
        <w:color w:val="999999"/>
        <w:sz w:val="16"/>
        <w:lang w:val="en-US"/>
      </w:rPr>
      <w:t xml:space="preserve"> |</w:t>
    </w:r>
    <w:r w:rsidRPr="00440514">
      <w:rPr>
        <w:rFonts w:ascii="Verdana" w:hAnsi="Verdana"/>
        <w:noProof/>
        <w:snapToGrid w:val="0"/>
        <w:color w:val="999999"/>
        <w:sz w:val="16"/>
        <w:lang w:val="en-US"/>
      </w:rPr>
      <w:tab/>
    </w:r>
    <w:r>
      <w:rPr>
        <w:rFonts w:ascii="Verdana" w:hAnsi="Verdana"/>
        <w:noProof/>
        <w:color w:val="999999"/>
        <w:sz w:val="16"/>
      </w:rPr>
      <w:fldChar w:fldCharType="begin"/>
    </w:r>
    <w:r w:rsidRPr="00440514">
      <w:rPr>
        <w:rFonts w:ascii="Verdana" w:hAnsi="Verdana"/>
        <w:noProof/>
        <w:color w:val="999999"/>
        <w:sz w:val="16"/>
        <w:lang w:val="en-US"/>
      </w:rPr>
      <w:instrText xml:space="preserve"> PAGE </w:instrText>
    </w:r>
    <w:r>
      <w:rPr>
        <w:rFonts w:ascii="Verdana" w:hAnsi="Verdana"/>
        <w:noProof/>
        <w:color w:val="999999"/>
        <w:sz w:val="16"/>
      </w:rPr>
      <w:fldChar w:fldCharType="separate"/>
    </w:r>
    <w:r w:rsidR="00F2674D">
      <w:rPr>
        <w:rFonts w:ascii="Verdana" w:hAnsi="Verdana"/>
        <w:noProof/>
        <w:color w:val="999999"/>
        <w:sz w:val="16"/>
        <w:lang w:val="en-US"/>
      </w:rPr>
      <w:t>1</w:t>
    </w:r>
    <w:r>
      <w:rPr>
        <w:rFonts w:ascii="Verdana" w:hAnsi="Verdana"/>
        <w:noProof/>
        <w:color w:val="999999"/>
        <w:sz w:val="16"/>
      </w:rPr>
      <w:fldChar w:fldCharType="end"/>
    </w:r>
    <w:r w:rsidRPr="00440514">
      <w:rPr>
        <w:rFonts w:ascii="Verdana" w:hAnsi="Verdana"/>
        <w:noProof/>
        <w:snapToGrid w:val="0"/>
        <w:color w:val="999999"/>
        <w:sz w:val="16"/>
        <w:lang w:val="en-US"/>
      </w:rPr>
      <w:t>/</w:t>
    </w:r>
    <w:r>
      <w:rPr>
        <w:rFonts w:ascii="Verdana" w:hAnsi="Verdana"/>
        <w:noProof/>
        <w:color w:val="999999"/>
        <w:sz w:val="16"/>
      </w:rPr>
      <w:fldChar w:fldCharType="begin"/>
    </w:r>
    <w:r w:rsidRPr="00440514">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F2674D">
      <w:rPr>
        <w:rFonts w:ascii="Verdana" w:hAnsi="Verdana"/>
        <w:noProof/>
        <w:color w:val="999999"/>
        <w:sz w:val="16"/>
        <w:lang w:val="en-US"/>
      </w:rPr>
      <w:t>4</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0478" w14:textId="77777777" w:rsidR="00F60D4F" w:rsidRDefault="00F60D4F">
      <w:r>
        <w:separator/>
      </w:r>
    </w:p>
  </w:footnote>
  <w:footnote w:type="continuationSeparator" w:id="0">
    <w:p w14:paraId="66260460" w14:textId="77777777" w:rsidR="00F60D4F" w:rsidRDefault="00F6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BBC43" w14:textId="77777777"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F1C85C" wp14:editId="12A0553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DE1C5"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0B7926">
      <w:rPr>
        <w:rFonts w:ascii="Verdana" w:hAnsi="Verdana"/>
        <w:noProof/>
        <w:color w:val="999999"/>
        <w:sz w:val="16"/>
        <w:lang w:val="fr-CH"/>
      </w:rPr>
      <w:br/>
    </w:r>
    <w:r w:rsidR="00D9014F">
      <w:rPr>
        <w:rFonts w:ascii="Verdana" w:hAnsi="Verdana"/>
        <w:noProof/>
        <w:color w:val="999999"/>
        <w:sz w:val="16"/>
        <w:lang w:val="fr-CH"/>
      </w:rPr>
      <w:t>A</w:t>
    </w:r>
    <w:r w:rsidR="003A27B6">
      <w:rPr>
        <w:rFonts w:ascii="Verdana" w:hAnsi="Verdana"/>
        <w:noProof/>
        <w:color w:val="999999"/>
        <w:sz w:val="16"/>
        <w:lang w:val="fr-CH"/>
      </w:rPr>
      <w:t>ktienkaufvertrag (Kurzversion)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8"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0" w15:restartNumberingAfterBreak="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2"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3"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5374157">
    <w:abstractNumId w:val="9"/>
  </w:num>
  <w:num w:numId="2" w16cid:durableId="1148353787">
    <w:abstractNumId w:val="9"/>
  </w:num>
  <w:num w:numId="3" w16cid:durableId="1444111909">
    <w:abstractNumId w:val="7"/>
  </w:num>
  <w:num w:numId="4" w16cid:durableId="73432265">
    <w:abstractNumId w:val="7"/>
  </w:num>
  <w:num w:numId="5" w16cid:durableId="218174060">
    <w:abstractNumId w:val="7"/>
  </w:num>
  <w:num w:numId="6" w16cid:durableId="1698848756">
    <w:abstractNumId w:val="11"/>
  </w:num>
  <w:num w:numId="7" w16cid:durableId="140005236">
    <w:abstractNumId w:val="15"/>
  </w:num>
  <w:num w:numId="8" w16cid:durableId="759983427">
    <w:abstractNumId w:val="15"/>
  </w:num>
  <w:num w:numId="9" w16cid:durableId="1131824557">
    <w:abstractNumId w:val="15"/>
  </w:num>
  <w:num w:numId="10" w16cid:durableId="901215458">
    <w:abstractNumId w:val="13"/>
  </w:num>
  <w:num w:numId="11" w16cid:durableId="490176508">
    <w:abstractNumId w:val="15"/>
  </w:num>
  <w:num w:numId="12" w16cid:durableId="1491865704">
    <w:abstractNumId w:val="16"/>
  </w:num>
  <w:num w:numId="13" w16cid:durableId="1785683991">
    <w:abstractNumId w:val="15"/>
  </w:num>
  <w:num w:numId="14" w16cid:durableId="2143182313">
    <w:abstractNumId w:val="18"/>
  </w:num>
  <w:num w:numId="15" w16cid:durableId="1416783600">
    <w:abstractNumId w:val="18"/>
  </w:num>
  <w:num w:numId="16" w16cid:durableId="1989897877">
    <w:abstractNumId w:val="25"/>
  </w:num>
  <w:num w:numId="17" w16cid:durableId="557087793">
    <w:abstractNumId w:val="19"/>
  </w:num>
  <w:num w:numId="18" w16cid:durableId="1315336928">
    <w:abstractNumId w:val="22"/>
  </w:num>
  <w:num w:numId="19" w16cid:durableId="150027005">
    <w:abstractNumId w:val="21"/>
  </w:num>
  <w:num w:numId="20" w16cid:durableId="511798692">
    <w:abstractNumId w:val="19"/>
  </w:num>
  <w:num w:numId="21" w16cid:durableId="609364381">
    <w:abstractNumId w:val="12"/>
  </w:num>
  <w:num w:numId="22" w16cid:durableId="606734206">
    <w:abstractNumId w:val="17"/>
  </w:num>
  <w:num w:numId="23" w16cid:durableId="91902198">
    <w:abstractNumId w:val="22"/>
  </w:num>
  <w:num w:numId="24" w16cid:durableId="998538547">
    <w:abstractNumId w:val="21"/>
  </w:num>
  <w:num w:numId="25" w16cid:durableId="115293256">
    <w:abstractNumId w:val="19"/>
  </w:num>
  <w:num w:numId="26" w16cid:durableId="544148661">
    <w:abstractNumId w:val="12"/>
  </w:num>
  <w:num w:numId="27" w16cid:durableId="1744715775">
    <w:abstractNumId w:val="17"/>
  </w:num>
  <w:num w:numId="28" w16cid:durableId="1594361834">
    <w:abstractNumId w:val="22"/>
  </w:num>
  <w:num w:numId="29" w16cid:durableId="1987392145">
    <w:abstractNumId w:val="19"/>
  </w:num>
  <w:num w:numId="30" w16cid:durableId="1731074985">
    <w:abstractNumId w:val="6"/>
  </w:num>
  <w:num w:numId="31" w16cid:durableId="1691225796">
    <w:abstractNumId w:val="5"/>
  </w:num>
  <w:num w:numId="32" w16cid:durableId="797183217">
    <w:abstractNumId w:val="4"/>
  </w:num>
  <w:num w:numId="33" w16cid:durableId="999386041">
    <w:abstractNumId w:val="8"/>
  </w:num>
  <w:num w:numId="34" w16cid:durableId="1989430088">
    <w:abstractNumId w:val="3"/>
  </w:num>
  <w:num w:numId="35" w16cid:durableId="1567260097">
    <w:abstractNumId w:val="2"/>
  </w:num>
  <w:num w:numId="36" w16cid:durableId="2018144889">
    <w:abstractNumId w:val="1"/>
  </w:num>
  <w:num w:numId="37" w16cid:durableId="644509763">
    <w:abstractNumId w:val="0"/>
  </w:num>
  <w:num w:numId="38" w16cid:durableId="1033924332">
    <w:abstractNumId w:val="23"/>
  </w:num>
  <w:num w:numId="39" w16cid:durableId="1473477381">
    <w:abstractNumId w:val="27"/>
  </w:num>
  <w:num w:numId="40" w16cid:durableId="1170677835">
    <w:abstractNumId w:val="10"/>
  </w:num>
  <w:num w:numId="41" w16cid:durableId="328754429">
    <w:abstractNumId w:val="20"/>
  </w:num>
  <w:num w:numId="42" w16cid:durableId="2012289825">
    <w:abstractNumId w:val="26"/>
  </w:num>
  <w:num w:numId="43" w16cid:durableId="785077798">
    <w:abstractNumId w:val="24"/>
  </w:num>
  <w:num w:numId="44" w16cid:durableId="666523552">
    <w:abstractNumId w:val="14"/>
  </w:num>
  <w:num w:numId="45" w16cid:durableId="1783719384">
    <w:abstractNumId w:val="21"/>
    <w:lvlOverride w:ilvl="0">
      <w:startOverride w:val="1"/>
    </w:lvlOverride>
  </w:num>
  <w:num w:numId="46" w16cid:durableId="88045374">
    <w:abstractNumId w:val="21"/>
    <w:lvlOverride w:ilvl="0">
      <w:startOverride w:val="1"/>
    </w:lvlOverride>
  </w:num>
  <w:num w:numId="47" w16cid:durableId="1036077717">
    <w:abstractNumId w:val="21"/>
    <w:lvlOverride w:ilvl="0">
      <w:startOverride w:val="1"/>
    </w:lvlOverride>
  </w:num>
  <w:num w:numId="48" w16cid:durableId="1589846203">
    <w:abstractNumId w:val="21"/>
    <w:lvlOverride w:ilvl="0">
      <w:startOverride w:val="1"/>
    </w:lvlOverride>
  </w:num>
  <w:num w:numId="49" w16cid:durableId="1794132945">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8A7"/>
    <w:rsid w:val="0002097B"/>
    <w:rsid w:val="000B7926"/>
    <w:rsid w:val="000F3946"/>
    <w:rsid w:val="000F6069"/>
    <w:rsid w:val="00173DA6"/>
    <w:rsid w:val="00180AB8"/>
    <w:rsid w:val="001A2EC7"/>
    <w:rsid w:val="001E6E71"/>
    <w:rsid w:val="002759FA"/>
    <w:rsid w:val="00391840"/>
    <w:rsid w:val="003A27B6"/>
    <w:rsid w:val="00406F76"/>
    <w:rsid w:val="00440514"/>
    <w:rsid w:val="004F2E4A"/>
    <w:rsid w:val="00641AF7"/>
    <w:rsid w:val="006C66E5"/>
    <w:rsid w:val="00747D3E"/>
    <w:rsid w:val="007D1353"/>
    <w:rsid w:val="0085719F"/>
    <w:rsid w:val="008C35ED"/>
    <w:rsid w:val="008F16FC"/>
    <w:rsid w:val="00A2656E"/>
    <w:rsid w:val="00BE757A"/>
    <w:rsid w:val="00BF7A9A"/>
    <w:rsid w:val="00CE5FB7"/>
    <w:rsid w:val="00D228A7"/>
    <w:rsid w:val="00D9014F"/>
    <w:rsid w:val="00E87D3D"/>
    <w:rsid w:val="00F2674D"/>
    <w:rsid w:val="00F54A9D"/>
    <w:rsid w:val="00F60D4F"/>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BBE5ED"/>
  <w15:docId w15:val="{1DB067E9-CEC5-4550-815F-F27C98B4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1E6E71"/>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Sprechblasentext">
    <w:name w:val="Balloon Text"/>
    <w:basedOn w:val="Standard"/>
    <w:link w:val="SprechblasentextZchn"/>
    <w:rsid w:val="00747D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747D3E"/>
    <w:rPr>
      <w:rFonts w:ascii="Tahoma" w:eastAsiaTheme="minorEastAsia" w:hAnsi="Tahoma" w:cs="Tahoma"/>
      <w:sz w:val="16"/>
      <w:szCs w:val="16"/>
      <w:lang w:val="de-CH" w:eastAsia="de-CH"/>
    </w:rPr>
  </w:style>
  <w:style w:type="paragraph" w:styleId="berarbeitung">
    <w:name w:val="Revision"/>
    <w:hidden/>
    <w:uiPriority w:val="99"/>
    <w:semiHidden/>
    <w:rsid w:val="001E6E71"/>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931</Words>
  <Characters>5869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