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8E77" w14:textId="141B22FC" w:rsidR="00347635" w:rsidRPr="00C2383F" w:rsidRDefault="00C2383F" w:rsidP="00C2383F">
      <w:pPr>
        <w:pStyle w:val="Titel1-Kapiteltitel"/>
      </w:pPr>
      <w:r w:rsidRPr="00C2383F">
        <w:t>Eigenhändige letztwillige Verfügung/Testament (Vor- und Nacherbeneinsetzung)</w:t>
      </w:r>
    </w:p>
    <w:p w14:paraId="0D801C9D" w14:textId="2985AD69" w:rsidR="00347635" w:rsidRPr="00C2383F" w:rsidRDefault="00347635" w:rsidP="0072407A">
      <w:pPr>
        <w:pStyle w:val="Haupttext"/>
        <w:rPr>
          <w:i/>
          <w:iCs/>
          <w:color w:val="FF0000"/>
        </w:rPr>
      </w:pPr>
      <w:bookmarkStart w:id="0" w:name="_Hlk21512480"/>
      <w:r w:rsidRPr="00C2383F">
        <w:rPr>
          <w:b/>
          <w:bCs/>
          <w:i/>
          <w:iCs/>
          <w:color w:val="FF0000"/>
        </w:rPr>
        <w:t>Kurzbeschreibung</w:t>
      </w:r>
      <w:r w:rsidR="004E18D3" w:rsidRPr="00C2383F">
        <w:rPr>
          <w:b/>
          <w:bCs/>
          <w:i/>
          <w:iCs/>
          <w:color w:val="FF0000"/>
        </w:rPr>
        <w:t>:</w:t>
      </w:r>
      <w:r w:rsidRPr="00C2383F">
        <w:rPr>
          <w:i/>
          <w:iCs/>
          <w:color w:val="FF0000"/>
        </w:rPr>
        <w:t xml:space="preserve"> Mit einer Vor-/Nacherbschaft kann ein Erblasser zwei Personen begünstigen</w:t>
      </w:r>
      <w:r w:rsidR="004318ED" w:rsidRPr="00C2383F">
        <w:rPr>
          <w:i/>
          <w:iCs/>
          <w:color w:val="FF0000"/>
        </w:rPr>
        <w:t>: Z</w:t>
      </w:r>
      <w:r w:rsidRPr="00C2383F">
        <w:rPr>
          <w:i/>
          <w:iCs/>
          <w:color w:val="FF0000"/>
        </w:rPr>
        <w:t xml:space="preserve">unächst erhält der «Vorerbe» die </w:t>
      </w:r>
      <w:r w:rsidR="00EA0308" w:rsidRPr="00C2383F">
        <w:rPr>
          <w:i/>
          <w:iCs/>
          <w:color w:val="FF0000"/>
        </w:rPr>
        <w:t>Erbschaft</w:t>
      </w:r>
      <w:r w:rsidR="00895B21" w:rsidRPr="00C2383F">
        <w:rPr>
          <w:i/>
          <w:iCs/>
          <w:color w:val="FF0000"/>
        </w:rPr>
        <w:t>. Z</w:t>
      </w:r>
      <w:r w:rsidRPr="00C2383F">
        <w:rPr>
          <w:i/>
          <w:iCs/>
          <w:color w:val="FF0000"/>
        </w:rPr>
        <w:t>u einem gewissen Zeitpunkt</w:t>
      </w:r>
      <w:r w:rsidR="00C2383F">
        <w:rPr>
          <w:i/>
          <w:iCs/>
          <w:color w:val="FF0000"/>
        </w:rPr>
        <w:t> </w:t>
      </w:r>
      <w:r w:rsidRPr="00C2383F">
        <w:rPr>
          <w:i/>
          <w:iCs/>
          <w:color w:val="FF0000"/>
        </w:rPr>
        <w:t xml:space="preserve">– meist der Todesfall des Vorerben – </w:t>
      </w:r>
      <w:r w:rsidR="00EA0308" w:rsidRPr="00C2383F">
        <w:rPr>
          <w:i/>
          <w:iCs/>
          <w:color w:val="FF0000"/>
        </w:rPr>
        <w:t>geht diese Erbschaft an den</w:t>
      </w:r>
      <w:r w:rsidRPr="00C2383F">
        <w:rPr>
          <w:i/>
          <w:iCs/>
          <w:color w:val="FF0000"/>
        </w:rPr>
        <w:t xml:space="preserve"> «Nacherbe</w:t>
      </w:r>
      <w:r w:rsidR="00EA0308" w:rsidRPr="00C2383F">
        <w:rPr>
          <w:i/>
          <w:iCs/>
          <w:color w:val="FF0000"/>
        </w:rPr>
        <w:t>n</w:t>
      </w:r>
      <w:r w:rsidRPr="00C2383F">
        <w:rPr>
          <w:i/>
          <w:iCs/>
          <w:color w:val="FF0000"/>
        </w:rPr>
        <w:t xml:space="preserve">». So kann der Erblasser </w:t>
      </w:r>
      <w:r w:rsidR="00EA0308" w:rsidRPr="00C2383F">
        <w:rPr>
          <w:i/>
          <w:iCs/>
          <w:color w:val="FF0000"/>
        </w:rPr>
        <w:t>anordnen</w:t>
      </w:r>
      <w:r w:rsidRPr="00C2383F">
        <w:rPr>
          <w:i/>
          <w:iCs/>
          <w:color w:val="FF0000"/>
        </w:rPr>
        <w:t>, wem das Vermögen, das er dem Vorerben (als erster Erbe) zuwendet, nachher zukommt.</w:t>
      </w:r>
      <w:r w:rsidR="00FC1F39" w:rsidRPr="00C2383F">
        <w:rPr>
          <w:i/>
          <w:iCs/>
          <w:color w:val="FF0000"/>
        </w:rPr>
        <w:t xml:space="preserve"> </w:t>
      </w:r>
      <w:r w:rsidR="00EA0308" w:rsidRPr="00C2383F">
        <w:rPr>
          <w:i/>
          <w:iCs/>
          <w:color w:val="FF0000"/>
        </w:rPr>
        <w:t xml:space="preserve">Damit kann der Erblasser </w:t>
      </w:r>
      <w:r w:rsidR="00B443FD" w:rsidRPr="00C2383F">
        <w:rPr>
          <w:i/>
          <w:iCs/>
          <w:color w:val="FF0000"/>
        </w:rPr>
        <w:t xml:space="preserve">z.B. verhindern, dass </w:t>
      </w:r>
      <w:r w:rsidR="00FC1F39" w:rsidRPr="00C2383F">
        <w:rPr>
          <w:i/>
          <w:iCs/>
          <w:color w:val="FF0000"/>
        </w:rPr>
        <w:t>Verwandte oder nicht</w:t>
      </w:r>
      <w:r w:rsidR="004E18D3" w:rsidRPr="00C2383F">
        <w:rPr>
          <w:i/>
          <w:iCs/>
          <w:color w:val="FF0000"/>
        </w:rPr>
        <w:t xml:space="preserve"> </w:t>
      </w:r>
      <w:r w:rsidR="00FC1F39" w:rsidRPr="00C2383F">
        <w:rPr>
          <w:i/>
          <w:iCs/>
          <w:color w:val="FF0000"/>
        </w:rPr>
        <w:t>gemeinsame Kinder eines (Ehe-)Partners (d.h. gerade bei Patchwork-Familien) begünstigt werden</w:t>
      </w:r>
      <w:r w:rsidR="00B443FD" w:rsidRPr="00C2383F">
        <w:rPr>
          <w:i/>
          <w:iCs/>
          <w:color w:val="FF0000"/>
        </w:rPr>
        <w:t>, wenn der Vorerbe stirbt</w:t>
      </w:r>
      <w:r w:rsidR="00D210F6" w:rsidRPr="00C2383F">
        <w:rPr>
          <w:i/>
          <w:iCs/>
          <w:color w:val="FF0000"/>
        </w:rPr>
        <w:t>. Damit fällt die Erbschaft wieder zurück an den Familienkreis des ersten Erblassers.</w:t>
      </w:r>
    </w:p>
    <w:p w14:paraId="686FB50C" w14:textId="03275E88" w:rsidR="00347635" w:rsidRPr="00C2383F" w:rsidRDefault="00347635" w:rsidP="0072407A">
      <w:pPr>
        <w:pStyle w:val="Haupttext"/>
        <w:rPr>
          <w:i/>
          <w:iCs/>
          <w:color w:val="FF0000"/>
        </w:rPr>
      </w:pPr>
      <w:r w:rsidRPr="00C2383F">
        <w:rPr>
          <w:b/>
          <w:bCs/>
          <w:i/>
          <w:iCs/>
          <w:color w:val="FF0000"/>
        </w:rPr>
        <w:t>Weitere Informationen:</w:t>
      </w:r>
      <w:r w:rsidRPr="00C2383F">
        <w:rPr>
          <w:i/>
          <w:iCs/>
          <w:color w:val="FF0000"/>
        </w:rPr>
        <w:t xml:space="preserve"> Generell kann die Nacherbeneinsetzung </w:t>
      </w:r>
      <w:r w:rsidR="00B443FD" w:rsidRPr="00C2383F">
        <w:rPr>
          <w:i/>
          <w:iCs/>
          <w:color w:val="FF0000"/>
        </w:rPr>
        <w:t>auf zwei Arten</w:t>
      </w:r>
      <w:r w:rsidRPr="00C2383F">
        <w:rPr>
          <w:i/>
          <w:iCs/>
          <w:color w:val="FF0000"/>
        </w:rPr>
        <w:t xml:space="preserve"> </w:t>
      </w:r>
      <w:r w:rsidR="00B443FD" w:rsidRPr="00C2383F">
        <w:rPr>
          <w:i/>
          <w:iCs/>
          <w:color w:val="FF0000"/>
        </w:rPr>
        <w:t xml:space="preserve">ausgestaltet </w:t>
      </w:r>
      <w:r w:rsidRPr="00C2383F">
        <w:rPr>
          <w:i/>
          <w:iCs/>
          <w:color w:val="FF0000"/>
        </w:rPr>
        <w:t>werden: In der ersten</w:t>
      </w:r>
      <w:r w:rsidR="00B443FD" w:rsidRPr="00C2383F">
        <w:rPr>
          <w:i/>
          <w:iCs/>
          <w:color w:val="FF0000"/>
        </w:rPr>
        <w:t xml:space="preserve"> Variante</w:t>
      </w:r>
      <w:r w:rsidRPr="00C2383F">
        <w:rPr>
          <w:i/>
          <w:iCs/>
          <w:color w:val="FF0000"/>
        </w:rPr>
        <w:t xml:space="preserve"> ist der Vorerbe verpflichtet, die Zuwendung zu erhalten und möglichst unversehrt an den Nacherben auszuliefern (gemäss Inventar</w:t>
      </w:r>
      <w:r w:rsidR="00895B21" w:rsidRPr="00C2383F">
        <w:rPr>
          <w:i/>
          <w:iCs/>
          <w:color w:val="FF0000"/>
        </w:rPr>
        <w:t>, das am Anfang erstellt wird</w:t>
      </w:r>
      <w:r w:rsidRPr="00C2383F">
        <w:rPr>
          <w:i/>
          <w:iCs/>
          <w:color w:val="FF0000"/>
        </w:rPr>
        <w:t>). Der Vorerbe muss das Vermögen verwalten, kann in diesem Fall aber immerhin die Nutzungen und Erträge der Vermögenswerte (</w:t>
      </w:r>
      <w:r w:rsidR="004E18D3" w:rsidRPr="00C2383F">
        <w:rPr>
          <w:i/>
          <w:iCs/>
          <w:color w:val="FF0000"/>
        </w:rPr>
        <w:t>beispielsweise</w:t>
      </w:r>
      <w:r w:rsidRPr="00C2383F">
        <w:rPr>
          <w:i/>
          <w:iCs/>
          <w:color w:val="FF0000"/>
        </w:rPr>
        <w:t xml:space="preserve"> anfallende Zinserträge) für sich beanspruchen</w:t>
      </w:r>
      <w:r w:rsidR="00B443FD" w:rsidRPr="00C2383F">
        <w:rPr>
          <w:i/>
          <w:iCs/>
          <w:color w:val="FF0000"/>
        </w:rPr>
        <w:t xml:space="preserve"> und verbrauchen.</w:t>
      </w:r>
      <w:r w:rsidRPr="00C2383F">
        <w:rPr>
          <w:i/>
          <w:iCs/>
          <w:color w:val="FF0000"/>
        </w:rPr>
        <w:t xml:space="preserve"> </w:t>
      </w:r>
    </w:p>
    <w:p w14:paraId="20817776" w14:textId="52A153AD" w:rsidR="00347635" w:rsidRPr="00C2383F" w:rsidRDefault="00347635" w:rsidP="0072407A">
      <w:pPr>
        <w:pStyle w:val="Haupttext"/>
        <w:rPr>
          <w:i/>
          <w:iCs/>
          <w:color w:val="FF0000"/>
        </w:rPr>
      </w:pPr>
      <w:r w:rsidRPr="00C2383F">
        <w:rPr>
          <w:i/>
          <w:iCs/>
          <w:color w:val="FF0000"/>
        </w:rPr>
        <w:t xml:space="preserve">In der zweiten Variante («Nacherbe auf den Überrest») ist der Vorerbe nicht verpflichtet, den Bestand der Zuwendung so zu erhalten, dass sie </w:t>
      </w:r>
      <w:r w:rsidR="004E18D3" w:rsidRPr="00C2383F">
        <w:rPr>
          <w:i/>
          <w:iCs/>
          <w:color w:val="FF0000"/>
        </w:rPr>
        <w:t>zu</w:t>
      </w:r>
      <w:r w:rsidRPr="00C2383F">
        <w:rPr>
          <w:i/>
          <w:iCs/>
          <w:color w:val="FF0000"/>
        </w:rPr>
        <w:t>m Zeitpunkt des Nacherbfalls möglichst unversehrt an den Nacherben ausgeliefert werden kann. Die Nacherbschaft auf den Überrest berechtigt den Vorerben vielmehr, über die Zuwendung zu verfügen und das Erbschaftsvermögen anzugreifen/aufzubrauchen</w:t>
      </w:r>
      <w:r w:rsidR="00B443FD" w:rsidRPr="00C2383F">
        <w:rPr>
          <w:i/>
          <w:iCs/>
          <w:color w:val="FF0000"/>
        </w:rPr>
        <w:t xml:space="preserve"> (jedoch nicht zu verschenken)</w:t>
      </w:r>
      <w:r w:rsidRPr="00C2383F">
        <w:rPr>
          <w:i/>
          <w:iCs/>
          <w:color w:val="FF0000"/>
        </w:rPr>
        <w:t>.</w:t>
      </w:r>
      <w:r w:rsidR="002606A6" w:rsidRPr="00C2383F">
        <w:rPr>
          <w:i/>
          <w:iCs/>
          <w:color w:val="FF0000"/>
        </w:rPr>
        <w:t xml:space="preserve"> Hier können Sie bei Bedarf gewisse Verfügungsbeschränkungen, b</w:t>
      </w:r>
      <w:r w:rsidR="004E18D3" w:rsidRPr="00C2383F">
        <w:rPr>
          <w:i/>
          <w:iCs/>
          <w:color w:val="FF0000"/>
        </w:rPr>
        <w:t>eispielsweise</w:t>
      </w:r>
      <w:r w:rsidR="002606A6" w:rsidRPr="00C2383F">
        <w:rPr>
          <w:i/>
          <w:iCs/>
          <w:color w:val="FF0000"/>
        </w:rPr>
        <w:t xml:space="preserve"> Grenzen für Schenkungen aus der Vorerbschaft, anordnen.</w:t>
      </w:r>
    </w:p>
    <w:p w14:paraId="17CA649E" w14:textId="430EF0C6" w:rsidR="00A32D57" w:rsidRPr="00C2383F" w:rsidRDefault="00347635" w:rsidP="0072407A">
      <w:pPr>
        <w:pStyle w:val="Haupttext"/>
        <w:rPr>
          <w:i/>
          <w:iCs/>
          <w:color w:val="FF0000"/>
        </w:rPr>
      </w:pPr>
      <w:r w:rsidRPr="00C2383F">
        <w:rPr>
          <w:i/>
          <w:iCs/>
          <w:color w:val="FF0000"/>
        </w:rPr>
        <w:t xml:space="preserve">Die Nacherbeneinsetzung darf </w:t>
      </w:r>
      <w:r w:rsidR="0072407A" w:rsidRPr="00C2383F">
        <w:rPr>
          <w:i/>
          <w:iCs/>
          <w:color w:val="FF0000"/>
        </w:rPr>
        <w:t xml:space="preserve">grundsätzlich </w:t>
      </w:r>
      <w:r w:rsidRPr="00C2383F">
        <w:rPr>
          <w:i/>
          <w:iCs/>
          <w:color w:val="FF0000"/>
        </w:rPr>
        <w:t>keine Pflichtteile belasten.</w:t>
      </w:r>
      <w:r w:rsidR="00A32D57" w:rsidRPr="00C2383F">
        <w:rPr>
          <w:i/>
          <w:iCs/>
          <w:color w:val="FF0000"/>
        </w:rPr>
        <w:t xml:space="preserve"> Zudem dürfen nach dem Nacherben keine weiteren Nacherben </w:t>
      </w:r>
      <w:r w:rsidR="00B443FD" w:rsidRPr="00C2383F">
        <w:rPr>
          <w:i/>
          <w:iCs/>
          <w:color w:val="FF0000"/>
        </w:rPr>
        <w:t>eingesetzt werden</w:t>
      </w:r>
      <w:r w:rsidR="00A32D57" w:rsidRPr="00C2383F">
        <w:rPr>
          <w:i/>
          <w:iCs/>
          <w:color w:val="FF0000"/>
        </w:rPr>
        <w:t xml:space="preserve"> (die «Nach-Nacherbeneinsetzung» ist unzulässig).</w:t>
      </w:r>
    </w:p>
    <w:p w14:paraId="5C5BFD30" w14:textId="7A49BF73" w:rsidR="00347635" w:rsidRPr="00C2383F" w:rsidRDefault="00347635" w:rsidP="0072407A">
      <w:pPr>
        <w:pStyle w:val="Haupttext"/>
        <w:rPr>
          <w:i/>
          <w:iCs/>
          <w:color w:val="FF0000"/>
        </w:rPr>
      </w:pPr>
      <w:r w:rsidRPr="00C2383F">
        <w:rPr>
          <w:i/>
          <w:iCs/>
          <w:color w:val="FF0000"/>
        </w:rPr>
        <w:t xml:space="preserve">Bei Nacherbeneinsetzungen erstellt die zuständige Behörde sodann </w:t>
      </w:r>
      <w:r w:rsidRPr="00C2383F">
        <w:rPr>
          <w:i/>
          <w:iCs/>
          <w:color w:val="FF0000"/>
          <w:u w:val="single"/>
        </w:rPr>
        <w:t>zwingend</w:t>
      </w:r>
      <w:r w:rsidRPr="00C2383F">
        <w:rPr>
          <w:i/>
          <w:iCs/>
          <w:color w:val="FF0000"/>
        </w:rPr>
        <w:t xml:space="preserve"> ein Inventar. Dies, um sicherzustellen, dass die Vorerbschaft vom restlichen Vermögen des Vorerben </w:t>
      </w:r>
      <w:r w:rsidR="00895B21" w:rsidRPr="00C2383F">
        <w:rPr>
          <w:i/>
          <w:iCs/>
          <w:color w:val="FF0000"/>
        </w:rPr>
        <w:t xml:space="preserve">unterschieden werden kann </w:t>
      </w:r>
      <w:r w:rsidR="00B443FD" w:rsidRPr="00C2383F">
        <w:rPr>
          <w:i/>
          <w:iCs/>
          <w:color w:val="FF0000"/>
        </w:rPr>
        <w:t>und festgehalten wird, welches Vermögen in der Vorerbschaft belastet ist</w:t>
      </w:r>
      <w:r w:rsidRPr="00C2383F">
        <w:rPr>
          <w:i/>
          <w:iCs/>
          <w:color w:val="FF0000"/>
        </w:rPr>
        <w:t xml:space="preserve">. </w:t>
      </w:r>
    </w:p>
    <w:p w14:paraId="500D1399" w14:textId="1213EAEB" w:rsidR="00347635" w:rsidRPr="00C2383F" w:rsidRDefault="00347635" w:rsidP="0072407A">
      <w:pPr>
        <w:pStyle w:val="Haupttext"/>
        <w:rPr>
          <w:i/>
          <w:iCs/>
          <w:color w:val="FF0000"/>
        </w:rPr>
      </w:pPr>
      <w:r w:rsidRPr="00C2383F">
        <w:rPr>
          <w:i/>
          <w:iCs/>
          <w:color w:val="FF0000"/>
        </w:rPr>
        <w:t>Zudem, sofern der Erblasser den Vorerben nicht davon befreit, ist der Vorerbe verpflichtet, in der Höhe der Zuwendung eine Sicherstellung zu leisten (als Sicherheit für den Nacherben).</w:t>
      </w:r>
      <w:r w:rsidR="00895B21" w:rsidRPr="00C2383F">
        <w:rPr>
          <w:i/>
          <w:iCs/>
          <w:color w:val="FF0000"/>
        </w:rPr>
        <w:t xml:space="preserve"> </w:t>
      </w:r>
      <w:r w:rsidR="004E1A5F" w:rsidRPr="00C2383F">
        <w:rPr>
          <w:i/>
          <w:iCs/>
          <w:color w:val="FF0000"/>
        </w:rPr>
        <w:t>Eine Sicherstellung kann durch Pfand an Vermögenswerten des Vorerben oder durch Bürgschaft o.</w:t>
      </w:r>
      <w:r w:rsidR="004E18D3" w:rsidRPr="00C2383F">
        <w:rPr>
          <w:i/>
          <w:iCs/>
          <w:color w:val="FF0000"/>
        </w:rPr>
        <w:t>Ä</w:t>
      </w:r>
      <w:r w:rsidR="004E1A5F" w:rsidRPr="00C2383F">
        <w:rPr>
          <w:i/>
          <w:iCs/>
          <w:color w:val="FF0000"/>
        </w:rPr>
        <w:t xml:space="preserve">. erfolgen. </w:t>
      </w:r>
      <w:r w:rsidR="00895B21" w:rsidRPr="00C2383F">
        <w:rPr>
          <w:i/>
          <w:iCs/>
          <w:color w:val="FF0000"/>
        </w:rPr>
        <w:t xml:space="preserve">Kann der Vorerbe keine Sicherstellung leisten, wird eine </w:t>
      </w:r>
      <w:r w:rsidR="004E1A5F" w:rsidRPr="00C2383F">
        <w:rPr>
          <w:i/>
          <w:iCs/>
          <w:color w:val="FF0000"/>
        </w:rPr>
        <w:t xml:space="preserve">amtliche </w:t>
      </w:r>
      <w:r w:rsidR="00895B21" w:rsidRPr="00C2383F">
        <w:rPr>
          <w:i/>
          <w:iCs/>
          <w:color w:val="FF0000"/>
        </w:rPr>
        <w:t>Erbschaftsverwaltung angeordnet. Es ist daher empfehlenswert, die finanzielle Lage des Vorerben zu berücksichtigen</w:t>
      </w:r>
      <w:r w:rsidR="00B443FD" w:rsidRPr="00C2383F">
        <w:rPr>
          <w:i/>
          <w:iCs/>
          <w:color w:val="FF0000"/>
        </w:rPr>
        <w:t xml:space="preserve"> oder</w:t>
      </w:r>
      <w:r w:rsidR="005975C0" w:rsidRPr="00C2383F">
        <w:rPr>
          <w:i/>
          <w:iCs/>
          <w:color w:val="FF0000"/>
        </w:rPr>
        <w:t xml:space="preserve"> ihn</w:t>
      </w:r>
      <w:r w:rsidR="00B443FD" w:rsidRPr="00C2383F">
        <w:rPr>
          <w:i/>
          <w:iCs/>
          <w:color w:val="FF0000"/>
        </w:rPr>
        <w:t xml:space="preserve"> von der</w:t>
      </w:r>
      <w:r w:rsidR="006263F1" w:rsidRPr="00C2383F">
        <w:rPr>
          <w:i/>
          <w:iCs/>
          <w:color w:val="FF0000"/>
        </w:rPr>
        <w:t xml:space="preserve"> Sicherstellungspflicht</w:t>
      </w:r>
      <w:r w:rsidR="00B443FD" w:rsidRPr="00C2383F">
        <w:rPr>
          <w:i/>
          <w:iCs/>
          <w:color w:val="FF0000"/>
        </w:rPr>
        <w:t xml:space="preserve"> </w:t>
      </w:r>
      <w:r w:rsidR="006263F1" w:rsidRPr="00C2383F">
        <w:rPr>
          <w:i/>
          <w:iCs/>
          <w:color w:val="FF0000"/>
        </w:rPr>
        <w:t xml:space="preserve">zu befreien. </w:t>
      </w:r>
    </w:p>
    <w:p w14:paraId="49BEC283" w14:textId="2127EF66" w:rsidR="00A32D57" w:rsidRPr="00C2383F" w:rsidRDefault="004E1A5F" w:rsidP="0072407A">
      <w:pPr>
        <w:pStyle w:val="Haupttext"/>
        <w:rPr>
          <w:i/>
          <w:iCs/>
          <w:color w:val="FF0000"/>
        </w:rPr>
      </w:pPr>
      <w:r w:rsidRPr="00C2383F">
        <w:rPr>
          <w:i/>
          <w:iCs/>
          <w:color w:val="FF0000"/>
        </w:rPr>
        <w:t xml:space="preserve">Die Nacherbeneinsetzung ist auch in der Variante einer </w:t>
      </w:r>
      <w:r w:rsidR="00721A30" w:rsidRPr="00C2383F">
        <w:rPr>
          <w:i/>
          <w:iCs/>
          <w:color w:val="FF0000"/>
        </w:rPr>
        <w:t>«</w:t>
      </w:r>
      <w:r w:rsidRPr="00C2383F">
        <w:rPr>
          <w:i/>
          <w:iCs/>
          <w:color w:val="FF0000"/>
        </w:rPr>
        <w:t>Nachvermächtnisnehmer</w:t>
      </w:r>
      <w:r w:rsidR="00721A30" w:rsidRPr="00C2383F">
        <w:rPr>
          <w:i/>
          <w:iCs/>
          <w:color w:val="FF0000"/>
        </w:rPr>
        <w:t>»-</w:t>
      </w:r>
      <w:r w:rsidR="004E18D3" w:rsidRPr="00C2383F">
        <w:rPr>
          <w:i/>
          <w:iCs/>
          <w:color w:val="FF0000"/>
        </w:rPr>
        <w:t>E</w:t>
      </w:r>
      <w:r w:rsidRPr="00C2383F">
        <w:rPr>
          <w:i/>
          <w:iCs/>
          <w:color w:val="FF0000"/>
        </w:rPr>
        <w:t xml:space="preserve">insetzung zulässig. Hierfür könnten Sie in der Vorlage den jeweiligen Begriff durch </w:t>
      </w:r>
      <w:r w:rsidR="00721A30" w:rsidRPr="00C2383F">
        <w:rPr>
          <w:i/>
          <w:iCs/>
          <w:color w:val="FF0000"/>
        </w:rPr>
        <w:t>«</w:t>
      </w:r>
      <w:r w:rsidRPr="00C2383F">
        <w:rPr>
          <w:i/>
          <w:iCs/>
          <w:color w:val="FF0000"/>
        </w:rPr>
        <w:t>Vermächtnis(</w:t>
      </w:r>
      <w:proofErr w:type="spellStart"/>
      <w:r w:rsidRPr="00C2383F">
        <w:rPr>
          <w:i/>
          <w:iCs/>
          <w:color w:val="FF0000"/>
        </w:rPr>
        <w:t>nehmer</w:t>
      </w:r>
      <w:proofErr w:type="spellEnd"/>
      <w:r w:rsidRPr="00C2383F">
        <w:rPr>
          <w:i/>
          <w:iCs/>
          <w:color w:val="FF0000"/>
        </w:rPr>
        <w:t>)</w:t>
      </w:r>
      <w:r w:rsidR="00721A30" w:rsidRPr="00C2383F">
        <w:rPr>
          <w:i/>
          <w:iCs/>
          <w:color w:val="FF0000"/>
        </w:rPr>
        <w:t>»</w:t>
      </w:r>
      <w:r w:rsidRPr="00C2383F">
        <w:rPr>
          <w:i/>
          <w:iCs/>
          <w:color w:val="FF0000"/>
        </w:rPr>
        <w:t xml:space="preserve"> ersetzen.</w:t>
      </w:r>
    </w:p>
    <w:p w14:paraId="0F7A85FC" w14:textId="704AC888" w:rsidR="00A32D57" w:rsidRPr="00C2383F" w:rsidRDefault="00A32D57" w:rsidP="0072407A">
      <w:pPr>
        <w:pStyle w:val="Haupttext"/>
        <w:rPr>
          <w:i/>
          <w:iCs/>
          <w:color w:val="FF0000"/>
        </w:rPr>
      </w:pPr>
      <w:r w:rsidRPr="00C2383F">
        <w:rPr>
          <w:i/>
          <w:iCs/>
          <w:color w:val="FF0000"/>
        </w:rPr>
        <w:t>Bitte beachten Sie, dass der Text dieser Vorlage vom Erblasser gemäss Art.</w:t>
      </w:r>
      <w:r w:rsidR="00F90B6A" w:rsidRPr="00C2383F">
        <w:rPr>
          <w:i/>
          <w:iCs/>
          <w:color w:val="FF0000"/>
        </w:rPr>
        <w:t> </w:t>
      </w:r>
      <w:r w:rsidRPr="00C2383F">
        <w:rPr>
          <w:i/>
          <w:iCs/>
          <w:color w:val="FF0000"/>
        </w:rPr>
        <w:t>505</w:t>
      </w:r>
      <w:r w:rsidR="00F90B6A" w:rsidRPr="00C2383F">
        <w:rPr>
          <w:i/>
          <w:iCs/>
          <w:color w:val="FF0000"/>
        </w:rPr>
        <w:t> </w:t>
      </w:r>
      <w:r w:rsidRPr="00C2383F">
        <w:rPr>
          <w:i/>
          <w:iCs/>
          <w:color w:val="FF0000"/>
        </w:rPr>
        <w:t>Abs</w:t>
      </w:r>
      <w:r w:rsidR="00F90B6A" w:rsidRPr="00C2383F">
        <w:rPr>
          <w:i/>
          <w:iCs/>
          <w:color w:val="FF0000"/>
        </w:rPr>
        <w:t>. </w:t>
      </w:r>
      <w:r w:rsidRPr="00C2383F">
        <w:rPr>
          <w:i/>
          <w:iCs/>
          <w:color w:val="FF0000"/>
        </w:rPr>
        <w:t>1</w:t>
      </w:r>
      <w:r w:rsidR="00F90B6A" w:rsidRPr="00C2383F">
        <w:rPr>
          <w:i/>
          <w:iCs/>
          <w:color w:val="FF0000"/>
        </w:rPr>
        <w:t> </w:t>
      </w:r>
      <w:r w:rsidRPr="00C2383F">
        <w:rPr>
          <w:i/>
          <w:iCs/>
          <w:color w:val="FF0000"/>
        </w:rPr>
        <w:t xml:space="preserve">ZGB von Anfang bis zum Ende mit Einschluss der Angabe von Jahr, Monat und Tag der Errichtung </w:t>
      </w:r>
      <w:r w:rsidRPr="00C2383F">
        <w:rPr>
          <w:b/>
          <w:bCs/>
          <w:i/>
          <w:iCs/>
          <w:color w:val="FF0000"/>
        </w:rPr>
        <w:t>von Hand niederzuschreiben</w:t>
      </w:r>
      <w:r w:rsidRPr="00C2383F">
        <w:rPr>
          <w:i/>
          <w:iCs/>
          <w:color w:val="FF0000"/>
        </w:rPr>
        <w:t xml:space="preserve"> sowie mit der eigenhändigen Unterschrift zu versehen ist.</w:t>
      </w:r>
      <w:r w:rsidR="0022662A" w:rsidRPr="00C2383F">
        <w:rPr>
          <w:i/>
          <w:iCs/>
          <w:color w:val="FF0000"/>
        </w:rPr>
        <w:t xml:space="preserve"> Die Angabe des Orts ist freiwillig</w:t>
      </w:r>
      <w:r w:rsidR="006263F1" w:rsidRPr="00C2383F">
        <w:rPr>
          <w:i/>
          <w:iCs/>
          <w:color w:val="FF0000"/>
        </w:rPr>
        <w:t>, aber emp</w:t>
      </w:r>
      <w:r w:rsidR="00B07EFD" w:rsidRPr="00C2383F">
        <w:rPr>
          <w:i/>
          <w:iCs/>
          <w:color w:val="FF0000"/>
        </w:rPr>
        <w:t>f</w:t>
      </w:r>
      <w:r w:rsidR="006263F1" w:rsidRPr="00C2383F">
        <w:rPr>
          <w:i/>
          <w:iCs/>
          <w:color w:val="FF0000"/>
        </w:rPr>
        <w:t>ehlenswert.</w:t>
      </w:r>
    </w:p>
    <w:p w14:paraId="74869BD6" w14:textId="77777777" w:rsidR="00A32D57" w:rsidRPr="00C2383F" w:rsidRDefault="00A32D57" w:rsidP="00347635">
      <w:pPr>
        <w:pStyle w:val="Haupttext"/>
      </w:pPr>
    </w:p>
    <w:p w14:paraId="12656DBF" w14:textId="77777777" w:rsidR="00347635" w:rsidRPr="00C2383F" w:rsidRDefault="00347635" w:rsidP="00C2383F">
      <w:pPr>
        <w:pStyle w:val="Absatztitel1"/>
        <w:spacing w:after="240"/>
        <w:rPr>
          <w:rFonts w:ascii="Verdana" w:hAnsi="Verdana"/>
          <w:b/>
          <w:bCs/>
          <w:sz w:val="24"/>
          <w:szCs w:val="24"/>
        </w:rPr>
      </w:pPr>
      <w:r w:rsidRPr="00C2383F">
        <w:rPr>
          <w:rFonts w:ascii="Verdana" w:hAnsi="Verdana"/>
          <w:b/>
          <w:bCs/>
          <w:sz w:val="24"/>
          <w:szCs w:val="24"/>
        </w:rPr>
        <w:lastRenderedPageBreak/>
        <w:t>Testament</w:t>
      </w:r>
    </w:p>
    <w:p w14:paraId="5D8D2977" w14:textId="43F52420" w:rsidR="00CD552F" w:rsidRPr="00C2383F" w:rsidRDefault="00347635" w:rsidP="00347635">
      <w:pPr>
        <w:spacing w:after="120"/>
        <w:rPr>
          <w:rFonts w:ascii="Verdana" w:hAnsi="Verdana"/>
          <w:sz w:val="20"/>
          <w:szCs w:val="20"/>
        </w:rPr>
      </w:pPr>
      <w:bookmarkStart w:id="1" w:name="_Hlk83648359"/>
      <w:r w:rsidRPr="00C2383F">
        <w:rPr>
          <w:rFonts w:ascii="Verdana" w:hAnsi="Verdana"/>
          <w:sz w:val="20"/>
          <w:szCs w:val="20"/>
        </w:rPr>
        <w:t xml:space="preserve">Hiermit verfüge ich </w:t>
      </w:r>
      <w:bookmarkStart w:id="2" w:name="_Hlk83993702"/>
      <w:r w:rsidRPr="00C2383F">
        <w:rPr>
          <w:rFonts w:ascii="Verdana" w:hAnsi="Verdana"/>
          <w:sz w:val="20"/>
          <w:szCs w:val="20"/>
          <w:highlight w:val="lightGray"/>
        </w:rPr>
        <w:t>[</w:t>
      </w:r>
      <w:r w:rsidRPr="00C2383F">
        <w:rPr>
          <w:rFonts w:ascii="Verdana" w:hAnsi="Verdana"/>
          <w:bCs/>
          <w:sz w:val="20"/>
          <w:szCs w:val="20"/>
          <w:highlight w:val="lightGray"/>
        </w:rPr>
        <w:t>Vorname Name</w:t>
      </w:r>
      <w:r w:rsidRPr="00C2383F">
        <w:rPr>
          <w:rFonts w:ascii="Verdana" w:hAnsi="Verdana"/>
          <w:sz w:val="20"/>
          <w:szCs w:val="20"/>
          <w:highlight w:val="lightGray"/>
        </w:rPr>
        <w:t>]</w:t>
      </w:r>
      <w:r w:rsidRPr="00C2383F">
        <w:rPr>
          <w:rFonts w:ascii="Verdana" w:hAnsi="Verdana"/>
          <w:sz w:val="20"/>
          <w:szCs w:val="20"/>
        </w:rPr>
        <w:t xml:space="preserve">, </w:t>
      </w:r>
      <w:bookmarkStart w:id="3" w:name="_Hlk83993535"/>
      <w:r w:rsidRPr="00C2383F">
        <w:rPr>
          <w:rFonts w:ascii="Verdana" w:hAnsi="Verdana"/>
          <w:sz w:val="20"/>
          <w:szCs w:val="20"/>
        </w:rPr>
        <w:t xml:space="preserve">geb. </w:t>
      </w:r>
      <w:r w:rsidRPr="00C2383F">
        <w:rPr>
          <w:rFonts w:ascii="Verdana" w:hAnsi="Verdana"/>
          <w:sz w:val="20"/>
          <w:szCs w:val="20"/>
          <w:highlight w:val="lightGray"/>
        </w:rPr>
        <w:t>[Geburtsdatum]</w:t>
      </w:r>
      <w:bookmarkEnd w:id="2"/>
      <w:bookmarkEnd w:id="3"/>
      <w:r w:rsidR="006263F1" w:rsidRPr="00C2383F">
        <w:rPr>
          <w:rFonts w:ascii="Verdana" w:hAnsi="Verdana"/>
          <w:sz w:val="20"/>
          <w:szCs w:val="20"/>
        </w:rPr>
        <w:t>,</w:t>
      </w:r>
      <w:r w:rsidR="006263F1" w:rsidRPr="00C2383F">
        <w:t xml:space="preserve"> </w:t>
      </w:r>
      <w:r w:rsidR="006263F1" w:rsidRPr="00C2383F">
        <w:rPr>
          <w:rFonts w:ascii="Verdana" w:hAnsi="Verdana"/>
          <w:sz w:val="20"/>
          <w:szCs w:val="20"/>
        </w:rPr>
        <w:t xml:space="preserve">wohnhaft in </w:t>
      </w:r>
      <w:r w:rsidR="006263F1" w:rsidRPr="00C2383F">
        <w:rPr>
          <w:rFonts w:ascii="Verdana" w:hAnsi="Verdana"/>
          <w:sz w:val="20"/>
          <w:szCs w:val="20"/>
          <w:highlight w:val="lightGray"/>
        </w:rPr>
        <w:t>[Wohnort]</w:t>
      </w:r>
      <w:r w:rsidR="00A46174" w:rsidRPr="00C2383F">
        <w:rPr>
          <w:rFonts w:ascii="Verdana" w:hAnsi="Verdana"/>
          <w:sz w:val="20"/>
          <w:szCs w:val="20"/>
        </w:rPr>
        <w:t>,</w:t>
      </w:r>
      <w:r w:rsidRPr="00C2383F">
        <w:rPr>
          <w:rFonts w:ascii="Verdana" w:hAnsi="Verdana"/>
          <w:sz w:val="20"/>
          <w:szCs w:val="20"/>
        </w:rPr>
        <w:t xml:space="preserve"> letztwillig, </w:t>
      </w:r>
      <w:r w:rsidR="00CD552F" w:rsidRPr="00C2383F">
        <w:rPr>
          <w:rFonts w:ascii="Verdana" w:hAnsi="Verdana"/>
          <w:sz w:val="20"/>
          <w:szCs w:val="20"/>
        </w:rPr>
        <w:t>was folgt:</w:t>
      </w:r>
    </w:p>
    <w:p w14:paraId="6A362B66" w14:textId="24C1E03F" w:rsidR="00876096" w:rsidRPr="00C2383F" w:rsidRDefault="00876096" w:rsidP="005B0AE8">
      <w:pPr>
        <w:pStyle w:val="HaupttextEinz1"/>
        <w:numPr>
          <w:ilvl w:val="0"/>
          <w:numId w:val="1"/>
        </w:numPr>
        <w:tabs>
          <w:tab w:val="clear" w:pos="397"/>
        </w:tabs>
        <w:ind w:left="567" w:hanging="567"/>
        <w:rPr>
          <w:sz w:val="20"/>
          <w:szCs w:val="20"/>
          <w:lang w:val="de-CH"/>
        </w:rPr>
      </w:pPr>
      <w:bookmarkStart w:id="4" w:name="_Hlk114815951"/>
      <w:bookmarkStart w:id="5" w:name="_Hlk83993801"/>
      <w:bookmarkStart w:id="6" w:name="_Hlk83993742"/>
      <w:r w:rsidRPr="00C2383F">
        <w:rPr>
          <w:sz w:val="20"/>
          <w:szCs w:val="20"/>
          <w:lang w:val="de-CH"/>
        </w:rPr>
        <w:t xml:space="preserve">Ich widerrufe hiermit sämtliche früheren Testamente, Nachträge und testamentarischen Bestimmungen, die mein Vermögen oder Teile davon betreffen </w:t>
      </w:r>
      <w:r w:rsidRPr="00C2383F">
        <w:rPr>
          <w:bCs/>
          <w:sz w:val="20"/>
          <w:szCs w:val="20"/>
          <w:highlight w:val="lightGray"/>
          <w:lang w:val="de-CH"/>
        </w:rPr>
        <w:t>[mit Ausnahme von […]</w:t>
      </w:r>
      <w:r w:rsidR="00206DB6" w:rsidRPr="00C2383F">
        <w:rPr>
          <w:bCs/>
          <w:sz w:val="20"/>
          <w:szCs w:val="20"/>
          <w:lang w:val="de-CH"/>
        </w:rPr>
        <w:t>]</w:t>
      </w:r>
      <w:r w:rsidRPr="00C2383F">
        <w:rPr>
          <w:sz w:val="20"/>
          <w:szCs w:val="20"/>
          <w:lang w:val="de-CH"/>
        </w:rPr>
        <w:t xml:space="preserve">. Dieser Widerruf hat keine Auswirkungen auf anderslautende Begünstigungsregelungen gegenüber Vorsorge- und Versicherungseinrichtungen. </w:t>
      </w:r>
    </w:p>
    <w:p w14:paraId="3B2BD081" w14:textId="77777777" w:rsidR="00876096" w:rsidRPr="00C2383F" w:rsidRDefault="00876096" w:rsidP="005B0AE8">
      <w:pPr>
        <w:pStyle w:val="HaupttextEinz1"/>
        <w:numPr>
          <w:ilvl w:val="0"/>
          <w:numId w:val="1"/>
        </w:numPr>
        <w:tabs>
          <w:tab w:val="clear" w:pos="397"/>
        </w:tabs>
        <w:ind w:left="567" w:hanging="567"/>
        <w:rPr>
          <w:sz w:val="20"/>
          <w:szCs w:val="20"/>
          <w:lang w:val="de-CH"/>
        </w:rPr>
      </w:pPr>
      <w:r w:rsidRPr="00C2383F">
        <w:rPr>
          <w:sz w:val="20"/>
          <w:szCs w:val="20"/>
          <w:lang w:val="de-CH"/>
        </w:rPr>
        <w:t xml:space="preserve">Mein weltweiter Nachlass und die materielle Rechtswirksamkeit dieses Testaments unterstehen meinem schweizerischen </w:t>
      </w:r>
      <w:r w:rsidRPr="00C2383F">
        <w:rPr>
          <w:bCs/>
          <w:sz w:val="20"/>
          <w:szCs w:val="20"/>
          <w:highlight w:val="lightGray"/>
          <w:lang w:val="de-CH"/>
        </w:rPr>
        <w:t>[Heimatrecht/Wohnsitzrecht]</w:t>
      </w:r>
      <w:r w:rsidRPr="00C2383F">
        <w:rPr>
          <w:rStyle w:val="Funotenzeichen"/>
          <w:sz w:val="20"/>
          <w:szCs w:val="20"/>
          <w:lang w:val="de-CH"/>
        </w:rPr>
        <w:footnoteReference w:id="1"/>
      </w:r>
      <w:r w:rsidRPr="00C2383F">
        <w:rPr>
          <w:sz w:val="20"/>
          <w:szCs w:val="20"/>
          <w:lang w:val="de-CH"/>
        </w:rPr>
        <w:t>.</w:t>
      </w:r>
    </w:p>
    <w:p w14:paraId="1AEAC6A6" w14:textId="3ADD431B" w:rsidR="00876096" w:rsidRPr="00C2383F" w:rsidRDefault="00876096" w:rsidP="005B0AE8">
      <w:pPr>
        <w:pStyle w:val="HaupttextEinz1"/>
        <w:numPr>
          <w:ilvl w:val="0"/>
          <w:numId w:val="1"/>
        </w:numPr>
        <w:tabs>
          <w:tab w:val="clear" w:pos="397"/>
        </w:tabs>
        <w:ind w:left="567" w:hanging="567"/>
        <w:rPr>
          <w:sz w:val="20"/>
          <w:szCs w:val="20"/>
          <w:lang w:val="de-CH"/>
        </w:rPr>
      </w:pPr>
      <w:r w:rsidRPr="00C2383F">
        <w:rPr>
          <w:sz w:val="20"/>
          <w:szCs w:val="20"/>
          <w:lang w:val="de-CH"/>
        </w:rPr>
        <w:t xml:space="preserve">Ich bin seit </w:t>
      </w:r>
      <w:bookmarkStart w:id="7" w:name="_Hlk114735402"/>
      <w:r w:rsidRPr="00C2383F">
        <w:rPr>
          <w:bCs/>
          <w:sz w:val="20"/>
          <w:szCs w:val="20"/>
          <w:highlight w:val="lightGray"/>
          <w:lang w:val="de-CH"/>
        </w:rPr>
        <w:t>[Datum]</w:t>
      </w:r>
      <w:r w:rsidRPr="00C2383F">
        <w:rPr>
          <w:sz w:val="20"/>
          <w:szCs w:val="20"/>
          <w:lang w:val="de-CH"/>
        </w:rPr>
        <w:t xml:space="preserve"> </w:t>
      </w:r>
      <w:bookmarkEnd w:id="7"/>
      <w:r w:rsidRPr="00C2383F">
        <w:rPr>
          <w:sz w:val="20"/>
          <w:szCs w:val="20"/>
          <w:lang w:val="de-CH"/>
        </w:rPr>
        <w:t xml:space="preserve">mit </w:t>
      </w:r>
      <w:r w:rsidRPr="00C2383F">
        <w:rPr>
          <w:bCs/>
          <w:sz w:val="20"/>
          <w:szCs w:val="20"/>
          <w:highlight w:val="lightGray"/>
          <w:lang w:val="de-CH"/>
        </w:rPr>
        <w:t>[Vorname Name]</w:t>
      </w:r>
      <w:r w:rsidRPr="00C2383F">
        <w:rPr>
          <w:sz w:val="20"/>
          <w:szCs w:val="20"/>
          <w:lang w:val="de-CH"/>
        </w:rPr>
        <w:t xml:space="preserve">, geb. </w:t>
      </w:r>
      <w:r w:rsidRPr="00C2383F">
        <w:rPr>
          <w:bCs/>
          <w:sz w:val="20"/>
          <w:szCs w:val="20"/>
          <w:highlight w:val="lightGray"/>
          <w:lang w:val="de-CH"/>
        </w:rPr>
        <w:t>[Geburtsdatum]</w:t>
      </w:r>
      <w:r w:rsidR="004E18D3" w:rsidRPr="00C2383F">
        <w:rPr>
          <w:bCs/>
          <w:sz w:val="20"/>
          <w:szCs w:val="20"/>
          <w:lang w:val="de-CH"/>
        </w:rPr>
        <w:t>,</w:t>
      </w:r>
      <w:r w:rsidRPr="00C2383F">
        <w:rPr>
          <w:sz w:val="20"/>
          <w:szCs w:val="20"/>
          <w:lang w:val="de-CH"/>
        </w:rPr>
        <w:t xml:space="preserve"> verheiratet. Wir haben bisher keinen Ehevertrag geschlossen</w:t>
      </w:r>
      <w:r w:rsidR="00B07EFD" w:rsidRPr="00C2383F">
        <w:rPr>
          <w:sz w:val="20"/>
          <w:szCs w:val="20"/>
          <w:lang w:val="de-CH"/>
        </w:rPr>
        <w:t xml:space="preserve"> und unterstehen dem Güterstand der Errungenschaftsbeteiligung</w:t>
      </w:r>
      <w:r w:rsidRPr="00C2383F">
        <w:rPr>
          <w:sz w:val="20"/>
          <w:szCs w:val="20"/>
          <w:lang w:val="de-CH"/>
        </w:rPr>
        <w:t xml:space="preserve">/wir haben am </w:t>
      </w:r>
      <w:r w:rsidRPr="00C2383F">
        <w:rPr>
          <w:bCs/>
          <w:sz w:val="20"/>
          <w:szCs w:val="20"/>
          <w:highlight w:val="lightGray"/>
          <w:lang w:val="de-CH"/>
        </w:rPr>
        <w:t>[Datum]</w:t>
      </w:r>
      <w:r w:rsidRPr="00C2383F">
        <w:rPr>
          <w:sz w:val="20"/>
          <w:szCs w:val="20"/>
          <w:lang w:val="de-CH"/>
        </w:rPr>
        <w:t xml:space="preserve"> einen Ehevertrag geschlossen und darin </w:t>
      </w:r>
      <w:r w:rsidRPr="00C2383F">
        <w:rPr>
          <w:bCs/>
          <w:sz w:val="20"/>
          <w:szCs w:val="20"/>
          <w:highlight w:val="lightGray"/>
          <w:lang w:val="de-CH"/>
        </w:rPr>
        <w:t>[…]</w:t>
      </w:r>
      <w:r w:rsidRPr="00C2383F">
        <w:rPr>
          <w:sz w:val="20"/>
          <w:szCs w:val="20"/>
          <w:lang w:val="de-CH"/>
        </w:rPr>
        <w:t xml:space="preserve"> vereinbart.</w:t>
      </w:r>
    </w:p>
    <w:p w14:paraId="3BD3835B" w14:textId="77777777" w:rsidR="00876096" w:rsidRPr="00C2383F" w:rsidRDefault="00876096" w:rsidP="005B0AE8">
      <w:pPr>
        <w:pStyle w:val="HaupttextEinz1"/>
        <w:numPr>
          <w:ilvl w:val="0"/>
          <w:numId w:val="1"/>
        </w:numPr>
        <w:tabs>
          <w:tab w:val="clear" w:pos="397"/>
        </w:tabs>
        <w:ind w:left="567" w:hanging="567"/>
        <w:rPr>
          <w:sz w:val="20"/>
          <w:szCs w:val="20"/>
          <w:lang w:val="de-CH"/>
        </w:rPr>
      </w:pPr>
      <w:r w:rsidRPr="00C2383F">
        <w:rPr>
          <w:sz w:val="20"/>
          <w:szCs w:val="20"/>
          <w:lang w:val="de-CH"/>
        </w:rPr>
        <w:t xml:space="preserve">Wir haben </w:t>
      </w:r>
      <w:r w:rsidRPr="00C2383F">
        <w:rPr>
          <w:sz w:val="20"/>
          <w:szCs w:val="20"/>
          <w:highlight w:val="lightGray"/>
          <w:lang w:val="de-CH"/>
        </w:rPr>
        <w:t>[Anzahl Kinder]</w:t>
      </w:r>
      <w:r w:rsidRPr="00C2383F">
        <w:rPr>
          <w:sz w:val="20"/>
          <w:szCs w:val="20"/>
          <w:lang w:val="de-CH"/>
        </w:rPr>
        <w:t xml:space="preserve"> gemeinsame Kinder, namentlich </w:t>
      </w:r>
      <w:bookmarkStart w:id="8" w:name="_Hlk114735547"/>
      <w:r w:rsidRPr="00C2383F">
        <w:rPr>
          <w:sz w:val="20"/>
          <w:szCs w:val="20"/>
          <w:highlight w:val="lightGray"/>
          <w:lang w:val="de-CH"/>
        </w:rPr>
        <w:t>[</w:t>
      </w:r>
      <w:r w:rsidRPr="00C2383F">
        <w:rPr>
          <w:bCs/>
          <w:sz w:val="20"/>
          <w:szCs w:val="20"/>
          <w:highlight w:val="lightGray"/>
          <w:lang w:val="de-CH"/>
        </w:rPr>
        <w:t>Vorname Name</w:t>
      </w:r>
      <w:r w:rsidRPr="00C2383F">
        <w:rPr>
          <w:sz w:val="20"/>
          <w:szCs w:val="20"/>
          <w:highlight w:val="lightGray"/>
          <w:lang w:val="de-CH"/>
        </w:rPr>
        <w:t>]</w:t>
      </w:r>
      <w:r w:rsidRPr="00C2383F">
        <w:rPr>
          <w:sz w:val="20"/>
          <w:szCs w:val="20"/>
          <w:lang w:val="de-CH"/>
        </w:rPr>
        <w:t xml:space="preserve">, geb. </w:t>
      </w:r>
      <w:r w:rsidRPr="00C2383F">
        <w:rPr>
          <w:sz w:val="20"/>
          <w:szCs w:val="20"/>
          <w:highlight w:val="lightGray"/>
          <w:lang w:val="de-CH"/>
        </w:rPr>
        <w:t>[Geburtsdatum]</w:t>
      </w:r>
      <w:bookmarkEnd w:id="8"/>
      <w:r w:rsidRPr="00C2383F">
        <w:rPr>
          <w:sz w:val="20"/>
          <w:szCs w:val="20"/>
          <w:lang w:val="de-CH"/>
        </w:rPr>
        <w:t>,</w:t>
      </w:r>
      <w:r w:rsidRPr="00C2383F">
        <w:rPr>
          <w:sz w:val="20"/>
          <w:szCs w:val="20"/>
          <w:highlight w:val="lightGray"/>
          <w:lang w:val="de-CH"/>
        </w:rPr>
        <w:t xml:space="preserve"> [</w:t>
      </w:r>
      <w:r w:rsidRPr="00C2383F">
        <w:rPr>
          <w:bCs/>
          <w:sz w:val="20"/>
          <w:szCs w:val="20"/>
          <w:highlight w:val="lightGray"/>
          <w:lang w:val="de-CH"/>
        </w:rPr>
        <w:t>Vorname Name</w:t>
      </w:r>
      <w:r w:rsidRPr="00C2383F">
        <w:rPr>
          <w:sz w:val="20"/>
          <w:szCs w:val="20"/>
          <w:highlight w:val="lightGray"/>
          <w:lang w:val="de-CH"/>
        </w:rPr>
        <w:t>]</w:t>
      </w:r>
      <w:r w:rsidRPr="00C2383F">
        <w:rPr>
          <w:sz w:val="20"/>
          <w:szCs w:val="20"/>
          <w:lang w:val="de-CH"/>
        </w:rPr>
        <w:t xml:space="preserve">, geb. </w:t>
      </w:r>
      <w:r w:rsidRPr="00C2383F">
        <w:rPr>
          <w:sz w:val="20"/>
          <w:szCs w:val="20"/>
          <w:highlight w:val="lightGray"/>
          <w:lang w:val="de-CH"/>
        </w:rPr>
        <w:t>[Geburtsdatum]</w:t>
      </w:r>
      <w:r w:rsidRPr="00C2383F">
        <w:rPr>
          <w:sz w:val="20"/>
          <w:szCs w:val="20"/>
          <w:lang w:val="de-CH"/>
        </w:rPr>
        <w:t xml:space="preserve"> und </w:t>
      </w:r>
      <w:r w:rsidRPr="00C2383F">
        <w:rPr>
          <w:sz w:val="20"/>
          <w:szCs w:val="20"/>
          <w:highlight w:val="lightGray"/>
          <w:lang w:val="de-CH"/>
        </w:rPr>
        <w:t>[</w:t>
      </w:r>
      <w:r w:rsidRPr="00C2383F">
        <w:rPr>
          <w:bCs/>
          <w:sz w:val="20"/>
          <w:szCs w:val="20"/>
          <w:highlight w:val="lightGray"/>
          <w:lang w:val="de-CH"/>
        </w:rPr>
        <w:t>Vorname Name</w:t>
      </w:r>
      <w:r w:rsidRPr="00C2383F">
        <w:rPr>
          <w:sz w:val="20"/>
          <w:szCs w:val="20"/>
          <w:highlight w:val="lightGray"/>
          <w:lang w:val="de-CH"/>
        </w:rPr>
        <w:t>]</w:t>
      </w:r>
      <w:r w:rsidRPr="00C2383F">
        <w:rPr>
          <w:sz w:val="20"/>
          <w:szCs w:val="20"/>
          <w:lang w:val="de-CH"/>
        </w:rPr>
        <w:t xml:space="preserve">, geb. </w:t>
      </w:r>
      <w:r w:rsidRPr="00C2383F">
        <w:rPr>
          <w:sz w:val="20"/>
          <w:szCs w:val="20"/>
          <w:highlight w:val="lightGray"/>
          <w:lang w:val="de-CH"/>
        </w:rPr>
        <w:t>[Geburtsdatum]</w:t>
      </w:r>
      <w:r w:rsidRPr="00C2383F">
        <w:rPr>
          <w:sz w:val="20"/>
          <w:szCs w:val="20"/>
          <w:lang w:val="de-CH"/>
        </w:rPr>
        <w:t>.</w:t>
      </w:r>
    </w:p>
    <w:p w14:paraId="5ECD84C3" w14:textId="7FFC0ABB" w:rsidR="00876096" w:rsidRPr="00C2383F" w:rsidRDefault="00876096" w:rsidP="005B0AE8">
      <w:pPr>
        <w:pStyle w:val="HaupttextEinz1"/>
        <w:numPr>
          <w:ilvl w:val="0"/>
          <w:numId w:val="1"/>
        </w:numPr>
        <w:tabs>
          <w:tab w:val="clear" w:pos="397"/>
        </w:tabs>
        <w:spacing w:line="240" w:lineRule="auto"/>
        <w:ind w:left="567" w:hanging="567"/>
        <w:rPr>
          <w:sz w:val="20"/>
          <w:szCs w:val="20"/>
          <w:lang w:val="de-CH"/>
        </w:rPr>
      </w:pPr>
      <w:r w:rsidRPr="00C2383F">
        <w:rPr>
          <w:sz w:val="20"/>
          <w:szCs w:val="20"/>
          <w:lang w:val="de-CH"/>
        </w:rPr>
        <w:t>Meine Ehefrau</w:t>
      </w:r>
      <w:r w:rsidR="00B050E5" w:rsidRPr="00C2383F">
        <w:rPr>
          <w:sz w:val="20"/>
          <w:szCs w:val="20"/>
          <w:lang w:val="de-CH"/>
        </w:rPr>
        <w:t>/</w:t>
      </w:r>
      <w:r w:rsidR="004E18D3" w:rsidRPr="00C2383F">
        <w:rPr>
          <w:sz w:val="20"/>
          <w:szCs w:val="20"/>
          <w:lang w:val="de-CH"/>
        </w:rPr>
        <w:t xml:space="preserve">Mein </w:t>
      </w:r>
      <w:r w:rsidR="00B050E5" w:rsidRPr="00C2383F">
        <w:rPr>
          <w:sz w:val="20"/>
          <w:szCs w:val="20"/>
          <w:lang w:val="de-CH"/>
        </w:rPr>
        <w:t>Ehemann</w:t>
      </w:r>
      <w:r w:rsidRPr="00C2383F">
        <w:rPr>
          <w:sz w:val="20"/>
          <w:szCs w:val="20"/>
          <w:lang w:val="de-CH"/>
        </w:rPr>
        <w:t xml:space="preserve"> und ich haben keine nicht</w:t>
      </w:r>
      <w:r w:rsidR="004E18D3" w:rsidRPr="00C2383F">
        <w:rPr>
          <w:sz w:val="20"/>
          <w:szCs w:val="20"/>
          <w:lang w:val="de-CH"/>
        </w:rPr>
        <w:t xml:space="preserve"> </w:t>
      </w:r>
      <w:r w:rsidRPr="00C2383F">
        <w:rPr>
          <w:sz w:val="20"/>
          <w:szCs w:val="20"/>
          <w:lang w:val="de-CH"/>
        </w:rPr>
        <w:t>gemeinsamen Kinder.</w:t>
      </w:r>
      <w:bookmarkEnd w:id="4"/>
    </w:p>
    <w:p w14:paraId="6A933339" w14:textId="1FECD173" w:rsidR="00597DF3" w:rsidRPr="00C2383F" w:rsidRDefault="00347635" w:rsidP="005B0AE8">
      <w:pPr>
        <w:pStyle w:val="Listenabsatz"/>
        <w:numPr>
          <w:ilvl w:val="0"/>
          <w:numId w:val="1"/>
        </w:numPr>
        <w:spacing w:before="240" w:after="0" w:line="240" w:lineRule="auto"/>
        <w:ind w:left="567" w:hanging="567"/>
        <w:contextualSpacing w:val="0"/>
        <w:rPr>
          <w:rFonts w:ascii="Verdana" w:hAnsi="Verdana"/>
          <w:sz w:val="20"/>
          <w:szCs w:val="20"/>
        </w:rPr>
      </w:pPr>
      <w:r w:rsidRPr="00C2383F">
        <w:rPr>
          <w:rFonts w:ascii="Verdana" w:eastAsia="Times New Roman" w:hAnsi="Verdana" w:cs="Times New Roman"/>
          <w:sz w:val="20"/>
          <w:szCs w:val="20"/>
          <w:lang w:eastAsia="de-DE"/>
        </w:rPr>
        <w:t>[</w:t>
      </w:r>
      <w:r w:rsidRPr="00C2383F">
        <w:rPr>
          <w:rFonts w:ascii="Verdana" w:hAnsi="Verdana"/>
          <w:bCs/>
          <w:iCs/>
          <w:sz w:val="20"/>
          <w:szCs w:val="20"/>
          <w:highlight w:val="lightGray"/>
        </w:rPr>
        <w:t>Vorname Name</w:t>
      </w:r>
      <w:r w:rsidRPr="00C2383F">
        <w:rPr>
          <w:rFonts w:ascii="Verdana" w:eastAsia="Times New Roman" w:hAnsi="Verdana" w:cs="Times New Roman"/>
          <w:sz w:val="20"/>
          <w:szCs w:val="20"/>
          <w:lang w:eastAsia="de-DE"/>
        </w:rPr>
        <w:t>]</w:t>
      </w:r>
      <w:bookmarkEnd w:id="5"/>
      <w:r w:rsidRPr="00C2383F">
        <w:rPr>
          <w:rFonts w:ascii="Verdana" w:eastAsia="Times New Roman" w:hAnsi="Verdana" w:cs="Times New Roman"/>
          <w:sz w:val="20"/>
          <w:szCs w:val="20"/>
          <w:lang w:eastAsia="de-DE"/>
        </w:rPr>
        <w:t xml:space="preserve">, geb. </w:t>
      </w:r>
      <w:bookmarkStart w:id="9" w:name="_Hlk83993839"/>
      <w:r w:rsidRPr="00C2383F">
        <w:rPr>
          <w:rFonts w:ascii="Verdana" w:eastAsia="Times New Roman" w:hAnsi="Verdana" w:cs="Times New Roman"/>
          <w:sz w:val="20"/>
          <w:szCs w:val="20"/>
          <w:highlight w:val="lightGray"/>
          <w:lang w:eastAsia="de-DE"/>
        </w:rPr>
        <w:t>[</w:t>
      </w:r>
      <w:bookmarkEnd w:id="9"/>
      <w:r w:rsidRPr="00C2383F">
        <w:rPr>
          <w:rFonts w:ascii="Verdana" w:hAnsi="Verdana"/>
          <w:bCs/>
          <w:iCs/>
          <w:sz w:val="20"/>
          <w:szCs w:val="20"/>
          <w:highlight w:val="lightGray"/>
        </w:rPr>
        <w:t>Geburtsdatum</w:t>
      </w:r>
      <w:bookmarkStart w:id="10" w:name="_Hlk83993848"/>
      <w:r w:rsidRPr="00C2383F">
        <w:rPr>
          <w:rFonts w:ascii="Verdana" w:eastAsia="Times New Roman" w:hAnsi="Verdana" w:cs="Times New Roman"/>
          <w:sz w:val="20"/>
          <w:szCs w:val="20"/>
          <w:highlight w:val="lightGray"/>
          <w:lang w:eastAsia="de-DE"/>
        </w:rPr>
        <w:t>]</w:t>
      </w:r>
      <w:bookmarkEnd w:id="6"/>
      <w:bookmarkEnd w:id="10"/>
      <w:r w:rsidR="002F5139" w:rsidRPr="00C2383F">
        <w:rPr>
          <w:rFonts w:ascii="Verdana" w:eastAsia="Times New Roman" w:hAnsi="Verdana" w:cs="Times New Roman"/>
          <w:sz w:val="20"/>
          <w:szCs w:val="20"/>
          <w:lang w:eastAsia="de-DE"/>
        </w:rPr>
        <w:t xml:space="preserve">, </w:t>
      </w:r>
      <w:r w:rsidR="002F5139" w:rsidRPr="00C2383F">
        <w:rPr>
          <w:rFonts w:ascii="Verdana" w:hAnsi="Verdana"/>
          <w:sz w:val="20"/>
          <w:szCs w:val="20"/>
        </w:rPr>
        <w:t xml:space="preserve">wohnhaft in </w:t>
      </w:r>
      <w:r w:rsidR="002F5139" w:rsidRPr="00C2383F">
        <w:rPr>
          <w:rFonts w:ascii="Verdana" w:hAnsi="Verdana"/>
          <w:sz w:val="20"/>
          <w:szCs w:val="20"/>
          <w:highlight w:val="lightGray"/>
        </w:rPr>
        <w:t>[Wohnort]</w:t>
      </w:r>
      <w:r w:rsidR="002F5139" w:rsidRPr="00C2383F">
        <w:rPr>
          <w:rFonts w:ascii="Verdana" w:hAnsi="Verdana"/>
          <w:sz w:val="20"/>
          <w:szCs w:val="20"/>
        </w:rPr>
        <w:t>,</w:t>
      </w:r>
      <w:r w:rsidRPr="00C2383F">
        <w:rPr>
          <w:rFonts w:ascii="Verdana" w:eastAsia="Times New Roman" w:hAnsi="Verdana" w:cs="Times New Roman"/>
          <w:sz w:val="20"/>
          <w:szCs w:val="20"/>
          <w:lang w:eastAsia="de-DE"/>
        </w:rPr>
        <w:t xml:space="preserve"> </w:t>
      </w:r>
      <w:r w:rsidR="00CD552F" w:rsidRPr="00C2383F">
        <w:rPr>
          <w:rFonts w:ascii="Verdana" w:eastAsia="Times New Roman" w:hAnsi="Verdana" w:cs="Times New Roman"/>
          <w:sz w:val="20"/>
          <w:szCs w:val="20"/>
          <w:lang w:eastAsia="de-DE"/>
        </w:rPr>
        <w:t xml:space="preserve">soll </w:t>
      </w:r>
      <w:r w:rsidRPr="00C2383F">
        <w:rPr>
          <w:rFonts w:ascii="Verdana" w:eastAsia="Times New Roman" w:hAnsi="Verdana" w:cs="Times New Roman"/>
          <w:sz w:val="20"/>
          <w:szCs w:val="20"/>
          <w:lang w:eastAsia="de-DE"/>
        </w:rPr>
        <w:t>meinen gesamten Nachlass/</w:t>
      </w:r>
      <w:r w:rsidR="002F5139" w:rsidRPr="00C2383F">
        <w:rPr>
          <w:rFonts w:ascii="Verdana" w:eastAsia="Times New Roman" w:hAnsi="Verdana" w:cs="Times New Roman"/>
          <w:sz w:val="20"/>
          <w:szCs w:val="20"/>
          <w:highlight w:val="lightGray"/>
          <w:lang w:eastAsia="de-DE"/>
        </w:rPr>
        <w:t>[Quote]</w:t>
      </w:r>
      <w:proofErr w:type="gramStart"/>
      <w:r w:rsidR="002F5139" w:rsidRPr="00C2383F">
        <w:rPr>
          <w:rFonts w:ascii="Verdana" w:hAnsi="Verdana"/>
          <w:sz w:val="20"/>
          <w:szCs w:val="20"/>
        </w:rPr>
        <w:t>/</w:t>
      </w:r>
      <w:r w:rsidRPr="00C2383F">
        <w:rPr>
          <w:rFonts w:ascii="Verdana" w:hAnsi="Verdana"/>
          <w:sz w:val="20"/>
          <w:szCs w:val="20"/>
          <w:highlight w:val="lightGray"/>
        </w:rPr>
        <w:t>[</w:t>
      </w:r>
      <w:proofErr w:type="gramEnd"/>
      <w:r w:rsidRPr="00C2383F">
        <w:rPr>
          <w:rFonts w:ascii="Verdana" w:hAnsi="Verdana"/>
          <w:bCs/>
          <w:iCs/>
          <w:sz w:val="20"/>
          <w:szCs w:val="20"/>
          <w:highlight w:val="lightGray"/>
        </w:rPr>
        <w:t>Bezeichnung Vermögenswerte</w:t>
      </w:r>
      <w:r w:rsidRPr="00C2383F">
        <w:rPr>
          <w:rFonts w:ascii="Verdana" w:hAnsi="Verdana"/>
          <w:sz w:val="20"/>
          <w:szCs w:val="20"/>
          <w:highlight w:val="lightGray"/>
        </w:rPr>
        <w:t>]</w:t>
      </w:r>
      <w:r w:rsidRPr="00C2383F">
        <w:rPr>
          <w:rFonts w:ascii="Verdana" w:hAnsi="Verdana"/>
          <w:sz w:val="20"/>
          <w:szCs w:val="20"/>
        </w:rPr>
        <w:t xml:space="preserve"> als Vorerbe erben</w:t>
      </w:r>
      <w:bookmarkEnd w:id="1"/>
      <w:r w:rsidRPr="00C2383F">
        <w:rPr>
          <w:rFonts w:ascii="Verdana" w:hAnsi="Verdana"/>
          <w:sz w:val="20"/>
          <w:szCs w:val="20"/>
        </w:rPr>
        <w:t xml:space="preserve">. </w:t>
      </w:r>
      <w:r w:rsidR="00597DF3" w:rsidRPr="00C2383F">
        <w:rPr>
          <w:rFonts w:ascii="Verdana" w:hAnsi="Verdana"/>
          <w:sz w:val="20"/>
          <w:szCs w:val="20"/>
        </w:rPr>
        <w:t>(</w:t>
      </w:r>
      <w:r w:rsidR="00597DF3" w:rsidRPr="00C2383F">
        <w:rPr>
          <w:rFonts w:ascii="Verdana" w:hAnsi="Verdana"/>
          <w:i/>
          <w:iCs/>
          <w:sz w:val="20"/>
          <w:szCs w:val="20"/>
        </w:rPr>
        <w:t>Falls der Vorerbe ein pflichtteilsgeschützter Erbe ist:</w:t>
      </w:r>
      <w:r w:rsidR="00597DF3" w:rsidRPr="00C2383F">
        <w:rPr>
          <w:rFonts w:ascii="Verdana" w:hAnsi="Verdana"/>
          <w:sz w:val="20"/>
          <w:szCs w:val="20"/>
        </w:rPr>
        <w:t xml:space="preserve"> Im Umfang seines Pflichtteils wird der Vorerbe als Erbe eingesetzt</w:t>
      </w:r>
      <w:r w:rsidR="00B07EFD" w:rsidRPr="00C2383F">
        <w:rPr>
          <w:rFonts w:ascii="Verdana" w:hAnsi="Verdana"/>
          <w:sz w:val="20"/>
          <w:szCs w:val="20"/>
        </w:rPr>
        <w:t xml:space="preserve">. Es gilt der Pflichtteil des </w:t>
      </w:r>
      <w:r w:rsidR="004E18D3" w:rsidRPr="00C2383F">
        <w:rPr>
          <w:rFonts w:ascii="Verdana" w:hAnsi="Verdana"/>
          <w:sz w:val="20"/>
          <w:szCs w:val="20"/>
        </w:rPr>
        <w:t>zu</w:t>
      </w:r>
      <w:r w:rsidR="00B07EFD" w:rsidRPr="00C2383F">
        <w:rPr>
          <w:rFonts w:ascii="Verdana" w:hAnsi="Verdana"/>
          <w:sz w:val="20"/>
          <w:szCs w:val="20"/>
        </w:rPr>
        <w:t>m Zeitpunkt meines Versterben</w:t>
      </w:r>
      <w:r w:rsidR="00C2383F">
        <w:rPr>
          <w:rFonts w:ascii="Verdana" w:hAnsi="Verdana"/>
          <w:sz w:val="20"/>
          <w:szCs w:val="20"/>
        </w:rPr>
        <w:t>s</w:t>
      </w:r>
      <w:r w:rsidR="00B07EFD" w:rsidRPr="00C2383F">
        <w:rPr>
          <w:rFonts w:ascii="Verdana" w:hAnsi="Verdana"/>
          <w:sz w:val="20"/>
          <w:szCs w:val="20"/>
        </w:rPr>
        <w:t xml:space="preserve"> anwendbaren Rechts.)</w:t>
      </w:r>
      <w:r w:rsidR="00B07EFD" w:rsidRPr="00C2383F">
        <w:rPr>
          <w:rStyle w:val="Funotenzeichen"/>
          <w:rFonts w:ascii="Verdana" w:hAnsi="Verdana"/>
          <w:sz w:val="20"/>
          <w:szCs w:val="20"/>
        </w:rPr>
        <w:footnoteReference w:id="2"/>
      </w:r>
    </w:p>
    <w:p w14:paraId="42FF3D5E" w14:textId="5F6F5F95" w:rsidR="00347635" w:rsidRPr="00C2383F" w:rsidRDefault="00597DF3" w:rsidP="005B0AE8">
      <w:pPr>
        <w:pStyle w:val="Listenabsatz"/>
        <w:numPr>
          <w:ilvl w:val="0"/>
          <w:numId w:val="1"/>
        </w:numPr>
        <w:spacing w:before="240" w:after="0" w:line="240" w:lineRule="auto"/>
        <w:ind w:left="567" w:hanging="567"/>
        <w:contextualSpacing w:val="0"/>
        <w:rPr>
          <w:rFonts w:ascii="Verdana" w:hAnsi="Verdana"/>
          <w:sz w:val="20"/>
          <w:szCs w:val="20"/>
        </w:rPr>
      </w:pPr>
      <w:r w:rsidRPr="00C2383F">
        <w:rPr>
          <w:rFonts w:ascii="Verdana" w:hAnsi="Verdana"/>
          <w:sz w:val="20"/>
          <w:szCs w:val="20"/>
        </w:rPr>
        <w:t>(</w:t>
      </w:r>
      <w:r w:rsidR="00347635" w:rsidRPr="00C2383F">
        <w:rPr>
          <w:rFonts w:ascii="Verdana" w:hAnsi="Verdana"/>
          <w:sz w:val="20"/>
          <w:szCs w:val="20"/>
        </w:rPr>
        <w:t>Er ist von jeder Sicherstellungspflicht befreit.</w:t>
      </w:r>
      <w:r w:rsidRPr="00C2383F">
        <w:rPr>
          <w:rFonts w:ascii="Verdana" w:hAnsi="Verdana"/>
          <w:sz w:val="20"/>
          <w:szCs w:val="20"/>
        </w:rPr>
        <w:t>)</w:t>
      </w:r>
    </w:p>
    <w:p w14:paraId="03131A7F" w14:textId="13479956" w:rsidR="00347635" w:rsidRPr="00C2383F" w:rsidRDefault="00347635" w:rsidP="005B0AE8">
      <w:pPr>
        <w:pStyle w:val="Listenabsatz"/>
        <w:numPr>
          <w:ilvl w:val="0"/>
          <w:numId w:val="1"/>
        </w:numPr>
        <w:spacing w:before="240" w:after="0" w:line="240" w:lineRule="auto"/>
        <w:ind w:left="567" w:hanging="567"/>
        <w:contextualSpacing w:val="0"/>
        <w:rPr>
          <w:rFonts w:ascii="Verdana" w:hAnsi="Verdana"/>
          <w:sz w:val="20"/>
          <w:szCs w:val="20"/>
        </w:rPr>
      </w:pPr>
      <w:r w:rsidRPr="00C2383F">
        <w:rPr>
          <w:rFonts w:ascii="Verdana" w:hAnsi="Verdana"/>
          <w:sz w:val="20"/>
          <w:szCs w:val="20"/>
        </w:rPr>
        <w:t xml:space="preserve">Ich setze </w:t>
      </w:r>
      <w:r w:rsidRPr="00C2383F">
        <w:rPr>
          <w:rFonts w:ascii="Verdana" w:hAnsi="Verdana"/>
          <w:sz w:val="20"/>
          <w:szCs w:val="20"/>
          <w:highlight w:val="lightGray"/>
        </w:rPr>
        <w:t>[</w:t>
      </w:r>
      <w:r w:rsidRPr="00C2383F">
        <w:rPr>
          <w:rStyle w:val="Hervorhebung"/>
          <w:rFonts w:ascii="Verdana" w:hAnsi="Verdana"/>
          <w:i w:val="0"/>
          <w:sz w:val="20"/>
          <w:szCs w:val="20"/>
          <w:highlight w:val="lightGray"/>
        </w:rPr>
        <w:t>Vorname Name</w:t>
      </w:r>
      <w:r w:rsidRPr="00C2383F">
        <w:rPr>
          <w:rFonts w:ascii="Verdana" w:hAnsi="Verdana"/>
          <w:sz w:val="20"/>
          <w:szCs w:val="20"/>
          <w:highlight w:val="lightGray"/>
        </w:rPr>
        <w:t>]</w:t>
      </w:r>
      <w:r w:rsidRPr="00C2383F">
        <w:rPr>
          <w:rFonts w:ascii="Verdana" w:hAnsi="Verdana"/>
          <w:sz w:val="20"/>
          <w:szCs w:val="20"/>
        </w:rPr>
        <w:t xml:space="preserve">, geb. </w:t>
      </w:r>
      <w:r w:rsidRPr="00C2383F">
        <w:rPr>
          <w:rFonts w:ascii="Verdana" w:hAnsi="Verdana"/>
          <w:sz w:val="20"/>
          <w:szCs w:val="20"/>
          <w:highlight w:val="lightGray"/>
        </w:rPr>
        <w:t>[Geburtsdatum]</w:t>
      </w:r>
      <w:r w:rsidRPr="00C2383F">
        <w:rPr>
          <w:rFonts w:ascii="Verdana" w:hAnsi="Verdana"/>
          <w:sz w:val="20"/>
          <w:szCs w:val="20"/>
        </w:rPr>
        <w:t>,</w:t>
      </w:r>
      <w:r w:rsidR="002C5A21" w:rsidRPr="00C2383F">
        <w:rPr>
          <w:rFonts w:ascii="Verdana" w:hAnsi="Verdana"/>
          <w:sz w:val="20"/>
          <w:szCs w:val="20"/>
        </w:rPr>
        <w:t xml:space="preserve"> wohnhaft in </w:t>
      </w:r>
      <w:r w:rsidR="002C5A21" w:rsidRPr="00C2383F">
        <w:rPr>
          <w:rFonts w:ascii="Verdana" w:hAnsi="Verdana"/>
          <w:sz w:val="20"/>
          <w:szCs w:val="20"/>
          <w:highlight w:val="lightGray"/>
        </w:rPr>
        <w:t>[Wohnort]</w:t>
      </w:r>
      <w:r w:rsidRPr="00C2383F">
        <w:rPr>
          <w:rFonts w:ascii="Verdana" w:hAnsi="Verdana"/>
          <w:sz w:val="20"/>
          <w:szCs w:val="20"/>
        </w:rPr>
        <w:t xml:space="preserve"> als Nacherben </w:t>
      </w:r>
      <w:r w:rsidR="00CD552F" w:rsidRPr="00C2383F">
        <w:rPr>
          <w:rFonts w:ascii="Verdana" w:hAnsi="Verdana"/>
          <w:sz w:val="20"/>
          <w:szCs w:val="20"/>
        </w:rPr>
        <w:t>(</w:t>
      </w:r>
      <w:r w:rsidRPr="00C2383F">
        <w:rPr>
          <w:rFonts w:ascii="Verdana" w:hAnsi="Verdana"/>
          <w:sz w:val="20"/>
          <w:szCs w:val="20"/>
        </w:rPr>
        <w:t>auf den Überrest</w:t>
      </w:r>
      <w:r w:rsidR="00CD552F" w:rsidRPr="00C2383F">
        <w:rPr>
          <w:rFonts w:ascii="Verdana" w:hAnsi="Verdana"/>
          <w:sz w:val="20"/>
          <w:szCs w:val="20"/>
        </w:rPr>
        <w:t>)</w:t>
      </w:r>
      <w:r w:rsidRPr="00C2383F">
        <w:rPr>
          <w:rFonts w:ascii="Verdana" w:hAnsi="Verdana"/>
          <w:sz w:val="20"/>
          <w:szCs w:val="20"/>
        </w:rPr>
        <w:t xml:space="preserve"> ein. </w:t>
      </w:r>
    </w:p>
    <w:p w14:paraId="0EEC334F" w14:textId="4D60547D" w:rsidR="00347635" w:rsidRPr="00C2383F" w:rsidRDefault="00347635" w:rsidP="005B0AE8">
      <w:pPr>
        <w:pStyle w:val="Listenabsatz"/>
        <w:numPr>
          <w:ilvl w:val="0"/>
          <w:numId w:val="1"/>
        </w:numPr>
        <w:spacing w:before="240" w:after="0" w:line="240" w:lineRule="auto"/>
        <w:ind w:left="567" w:hanging="567"/>
        <w:contextualSpacing w:val="0"/>
        <w:rPr>
          <w:rFonts w:ascii="Verdana" w:hAnsi="Verdana"/>
          <w:i/>
          <w:iCs/>
          <w:sz w:val="20"/>
          <w:szCs w:val="20"/>
        </w:rPr>
      </w:pPr>
      <w:r w:rsidRPr="00C2383F">
        <w:rPr>
          <w:rFonts w:ascii="Verdana" w:hAnsi="Verdana"/>
          <w:i/>
          <w:iCs/>
          <w:sz w:val="20"/>
          <w:szCs w:val="20"/>
        </w:rPr>
        <w:t xml:space="preserve">(Falls der Nacherbe ein pflichtteilsgeschützter Erbe ist: </w:t>
      </w:r>
      <w:r w:rsidR="00CD552F" w:rsidRPr="00C2383F">
        <w:rPr>
          <w:rFonts w:ascii="Verdana" w:hAnsi="Verdana"/>
          <w:sz w:val="20"/>
          <w:szCs w:val="20"/>
        </w:rPr>
        <w:t>Der Nacherbe</w:t>
      </w:r>
      <w:r w:rsidRPr="00C2383F">
        <w:rPr>
          <w:rFonts w:ascii="Verdana" w:hAnsi="Verdana"/>
          <w:sz w:val="20"/>
          <w:szCs w:val="20"/>
        </w:rPr>
        <w:t xml:space="preserve"> wird auf den Pflichtteil gesetzt.</w:t>
      </w:r>
      <w:r w:rsidR="00B07EFD" w:rsidRPr="00C2383F">
        <w:rPr>
          <w:rFonts w:ascii="Verdana" w:hAnsi="Verdana"/>
          <w:sz w:val="20"/>
          <w:szCs w:val="20"/>
        </w:rPr>
        <w:t xml:space="preserve"> Es gilt der Pflichtteil des </w:t>
      </w:r>
      <w:r w:rsidR="004E18D3" w:rsidRPr="00C2383F">
        <w:rPr>
          <w:rFonts w:ascii="Verdana" w:hAnsi="Verdana"/>
          <w:sz w:val="20"/>
          <w:szCs w:val="20"/>
        </w:rPr>
        <w:t>zu</w:t>
      </w:r>
      <w:r w:rsidR="00B07EFD" w:rsidRPr="00C2383F">
        <w:rPr>
          <w:rFonts w:ascii="Verdana" w:hAnsi="Verdana"/>
          <w:sz w:val="20"/>
          <w:szCs w:val="20"/>
        </w:rPr>
        <w:t>m Zeitpunkt meines Versterben</w:t>
      </w:r>
      <w:r w:rsidR="004E18D3" w:rsidRPr="00C2383F">
        <w:rPr>
          <w:rFonts w:ascii="Verdana" w:hAnsi="Verdana"/>
          <w:sz w:val="20"/>
          <w:szCs w:val="20"/>
        </w:rPr>
        <w:t>s</w:t>
      </w:r>
      <w:r w:rsidR="00B07EFD" w:rsidRPr="00C2383F">
        <w:rPr>
          <w:rFonts w:ascii="Verdana" w:hAnsi="Verdana"/>
          <w:sz w:val="20"/>
          <w:szCs w:val="20"/>
        </w:rPr>
        <w:t xml:space="preserve"> anwendbaren Rechts.)</w:t>
      </w:r>
      <w:r w:rsidR="00B07EFD" w:rsidRPr="00C2383F">
        <w:rPr>
          <w:rStyle w:val="Funotenzeichen"/>
          <w:rFonts w:ascii="Verdana" w:hAnsi="Verdana"/>
          <w:sz w:val="20"/>
          <w:szCs w:val="20"/>
        </w:rPr>
        <w:footnoteReference w:id="3"/>
      </w:r>
    </w:p>
    <w:p w14:paraId="167927E2" w14:textId="03960E63" w:rsidR="00347635" w:rsidRPr="00C2383F" w:rsidRDefault="00347635" w:rsidP="00876096">
      <w:pPr>
        <w:pStyle w:val="Listenabsatz"/>
        <w:numPr>
          <w:ilvl w:val="0"/>
          <w:numId w:val="1"/>
        </w:numPr>
        <w:spacing w:before="240" w:line="240" w:lineRule="auto"/>
        <w:ind w:left="567" w:hanging="567"/>
        <w:contextualSpacing w:val="0"/>
        <w:rPr>
          <w:rFonts w:ascii="Verdana" w:hAnsi="Verdana"/>
          <w:sz w:val="20"/>
          <w:szCs w:val="20"/>
        </w:rPr>
      </w:pPr>
      <w:r w:rsidRPr="00C2383F">
        <w:rPr>
          <w:rFonts w:ascii="Verdana" w:hAnsi="Verdana"/>
          <w:sz w:val="20"/>
          <w:szCs w:val="20"/>
        </w:rPr>
        <w:t xml:space="preserve">Als Zeitpunkt des Nacherbgangs bestimme ich </w:t>
      </w:r>
      <w:r w:rsidRPr="00C2383F">
        <w:rPr>
          <w:rFonts w:ascii="Verdana" w:hAnsi="Verdana"/>
          <w:sz w:val="20"/>
          <w:szCs w:val="20"/>
          <w:highlight w:val="lightGray"/>
        </w:rPr>
        <w:t xml:space="preserve">[Zeitpunkt, </w:t>
      </w:r>
      <w:r w:rsidR="004E18D3" w:rsidRPr="00C2383F">
        <w:rPr>
          <w:rFonts w:ascii="Verdana" w:hAnsi="Verdana"/>
          <w:sz w:val="20"/>
          <w:szCs w:val="20"/>
          <w:highlight w:val="lightGray"/>
        </w:rPr>
        <w:t>z.B.</w:t>
      </w:r>
      <w:r w:rsidRPr="00C2383F">
        <w:rPr>
          <w:rFonts w:ascii="Verdana" w:hAnsi="Verdana"/>
          <w:sz w:val="20"/>
          <w:szCs w:val="20"/>
          <w:highlight w:val="lightGray"/>
        </w:rPr>
        <w:t xml:space="preserve"> Tod des Vorerben]</w:t>
      </w:r>
      <w:r w:rsidRPr="00C2383F">
        <w:rPr>
          <w:rFonts w:ascii="Verdana" w:hAnsi="Verdana"/>
          <w:sz w:val="20"/>
          <w:szCs w:val="20"/>
        </w:rPr>
        <w:t>.</w:t>
      </w:r>
    </w:p>
    <w:p w14:paraId="7C8A47AA" w14:textId="67993C10" w:rsidR="00DA43CF" w:rsidRPr="00C2383F" w:rsidRDefault="00DA43CF" w:rsidP="005B0AE8">
      <w:pPr>
        <w:pStyle w:val="Liste"/>
        <w:numPr>
          <w:ilvl w:val="0"/>
          <w:numId w:val="1"/>
        </w:numPr>
        <w:spacing w:before="120" w:after="120"/>
        <w:ind w:left="567" w:hanging="567"/>
        <w:rPr>
          <w:rFonts w:ascii="Verdana" w:hAnsi="Verdana"/>
        </w:rPr>
      </w:pPr>
      <w:bookmarkStart w:id="11" w:name="_Hlk114816061"/>
      <w:r w:rsidRPr="00C2383F">
        <w:rPr>
          <w:rFonts w:ascii="Verdana" w:hAnsi="Verdana"/>
        </w:rPr>
        <w:t>Meine Nachkommen unterliegen der Ausgleichungspflicht</w:t>
      </w:r>
      <w:r w:rsidRPr="00C2383F">
        <w:rPr>
          <w:rStyle w:val="Funotenzeichen"/>
          <w:rFonts w:ascii="Verdana" w:hAnsi="Verdana"/>
        </w:rPr>
        <w:footnoteReference w:id="4"/>
      </w:r>
      <w:r w:rsidRPr="00C2383F">
        <w:rPr>
          <w:rFonts w:ascii="Verdana" w:hAnsi="Verdana"/>
        </w:rPr>
        <w:t xml:space="preserve"> nach Art. 626</w:t>
      </w:r>
      <w:r w:rsidR="00B050E5" w:rsidRPr="00C2383F">
        <w:rPr>
          <w:rFonts w:ascii="Verdana" w:hAnsi="Verdana"/>
        </w:rPr>
        <w:t xml:space="preserve"> </w:t>
      </w:r>
      <w:r w:rsidRPr="00C2383F">
        <w:rPr>
          <w:rFonts w:ascii="Verdana" w:hAnsi="Verdana"/>
        </w:rPr>
        <w:t>Abs. 2</w:t>
      </w:r>
      <w:r w:rsidR="00B050E5" w:rsidRPr="00C2383F">
        <w:rPr>
          <w:rFonts w:ascii="Verdana" w:hAnsi="Verdana"/>
        </w:rPr>
        <w:t xml:space="preserve"> </w:t>
      </w:r>
      <w:r w:rsidRPr="00C2383F">
        <w:rPr>
          <w:rFonts w:ascii="Verdana" w:hAnsi="Verdana"/>
        </w:rPr>
        <w:t xml:space="preserve">ZGB, ausser ich hätte sie (oder einzelne) im Einzelfall davon dispensiert. </w:t>
      </w:r>
    </w:p>
    <w:p w14:paraId="5FEC4795" w14:textId="79A9D1E7" w:rsidR="00DA43CF" w:rsidRPr="00C2383F" w:rsidRDefault="00DA43CF" w:rsidP="005B0AE8">
      <w:pPr>
        <w:pStyle w:val="Listenabsatz"/>
        <w:tabs>
          <w:tab w:val="left" w:pos="567"/>
        </w:tabs>
        <w:spacing w:before="240" w:line="240" w:lineRule="auto"/>
        <w:ind w:left="567" w:hanging="567"/>
      </w:pPr>
      <w:r w:rsidRPr="00C2383F">
        <w:rPr>
          <w:rFonts w:ascii="Verdana" w:hAnsi="Verdana"/>
          <w:i/>
          <w:iCs/>
          <w:sz w:val="20"/>
          <w:szCs w:val="20"/>
        </w:rPr>
        <w:lastRenderedPageBreak/>
        <w:tab/>
        <w:t>Variante:</w:t>
      </w:r>
      <w:r w:rsidRPr="00C2383F">
        <w:rPr>
          <w:rFonts w:ascii="Verdana" w:hAnsi="Verdana"/>
          <w:sz w:val="20"/>
          <w:szCs w:val="20"/>
        </w:rPr>
        <w:t xml:space="preserve"> </w:t>
      </w:r>
      <w:r w:rsidRPr="00C2383F">
        <w:rPr>
          <w:rFonts w:ascii="Verdana" w:hAnsi="Verdana"/>
          <w:i/>
          <w:iCs/>
          <w:sz w:val="20"/>
          <w:szCs w:val="20"/>
        </w:rPr>
        <w:t>Meine Nachkommen sind nicht ausgleichungspflichtig (Art. 626</w:t>
      </w:r>
      <w:r w:rsidR="00B050E5" w:rsidRPr="00C2383F">
        <w:rPr>
          <w:rFonts w:ascii="Verdana" w:hAnsi="Verdana"/>
          <w:i/>
          <w:iCs/>
          <w:sz w:val="20"/>
          <w:szCs w:val="20"/>
        </w:rPr>
        <w:t xml:space="preserve"> </w:t>
      </w:r>
      <w:r w:rsidRPr="00C2383F">
        <w:rPr>
          <w:rFonts w:ascii="Verdana" w:hAnsi="Verdana"/>
          <w:i/>
          <w:iCs/>
          <w:sz w:val="20"/>
          <w:szCs w:val="20"/>
        </w:rPr>
        <w:t>Abs. 2</w:t>
      </w:r>
      <w:r w:rsidR="00B050E5" w:rsidRPr="00C2383F">
        <w:rPr>
          <w:rFonts w:ascii="Verdana" w:hAnsi="Verdana"/>
          <w:i/>
          <w:iCs/>
          <w:sz w:val="20"/>
          <w:szCs w:val="20"/>
        </w:rPr>
        <w:t xml:space="preserve"> </w:t>
      </w:r>
      <w:r w:rsidRPr="00C2383F">
        <w:rPr>
          <w:rFonts w:ascii="Verdana" w:hAnsi="Verdana"/>
          <w:i/>
          <w:iCs/>
          <w:sz w:val="20"/>
          <w:szCs w:val="20"/>
        </w:rPr>
        <w:t xml:space="preserve">ZGB). </w:t>
      </w:r>
    </w:p>
    <w:p w14:paraId="4F06A4F2" w14:textId="3F0A0B7C" w:rsidR="00876096" w:rsidRPr="00C2383F" w:rsidRDefault="00876096" w:rsidP="005B0AE8">
      <w:pPr>
        <w:pStyle w:val="Liste"/>
        <w:numPr>
          <w:ilvl w:val="0"/>
          <w:numId w:val="1"/>
        </w:numPr>
        <w:spacing w:before="120" w:after="200"/>
        <w:ind w:left="567" w:hanging="567"/>
        <w:rPr>
          <w:rFonts w:ascii="Verdana" w:hAnsi="Verdana"/>
        </w:rPr>
      </w:pPr>
      <w:r w:rsidRPr="00C2383F">
        <w:rPr>
          <w:rFonts w:ascii="Verdana" w:hAnsi="Verdana"/>
        </w:rPr>
        <w:t xml:space="preserve">Zum Willensvollstrecker ernenne ich </w:t>
      </w:r>
      <w:r w:rsidRPr="00C2383F">
        <w:rPr>
          <w:rFonts w:ascii="Verdana" w:hAnsi="Verdana"/>
          <w:highlight w:val="lightGray"/>
        </w:rPr>
        <w:t>[Vorname Name]</w:t>
      </w:r>
      <w:r w:rsidRPr="00C2383F">
        <w:rPr>
          <w:rFonts w:ascii="Verdana" w:hAnsi="Verdana"/>
        </w:rPr>
        <w:t xml:space="preserve">, geb. </w:t>
      </w:r>
      <w:r w:rsidRPr="00C2383F">
        <w:rPr>
          <w:rFonts w:ascii="Verdana" w:hAnsi="Verdana"/>
          <w:highlight w:val="lightGray"/>
        </w:rPr>
        <w:t>[Geburtsdatum]</w:t>
      </w:r>
      <w:r w:rsidRPr="00C2383F">
        <w:rPr>
          <w:rFonts w:ascii="Verdana" w:hAnsi="Verdana"/>
        </w:rPr>
        <w:t xml:space="preserve">, </w:t>
      </w:r>
      <w:r w:rsidRPr="00C2383F">
        <w:rPr>
          <w:rFonts w:ascii="Verdana" w:hAnsi="Verdana"/>
          <w:highlight w:val="lightGray"/>
        </w:rPr>
        <w:t>[Adresse]</w:t>
      </w:r>
      <w:r w:rsidRPr="00C2383F">
        <w:rPr>
          <w:rFonts w:ascii="Verdana" w:hAnsi="Verdana"/>
        </w:rPr>
        <w:t xml:space="preserve">. Sollte dieser das Amt als Willensvollstrecker nicht annehmen, ernenne ich als Ersatzwillensvollstrecker </w:t>
      </w:r>
      <w:r w:rsidRPr="00C2383F">
        <w:rPr>
          <w:rFonts w:ascii="Verdana" w:hAnsi="Verdana"/>
          <w:highlight w:val="lightGray"/>
        </w:rPr>
        <w:t>[Vorname Name]</w:t>
      </w:r>
      <w:r w:rsidRPr="00C2383F">
        <w:rPr>
          <w:rFonts w:ascii="Verdana" w:hAnsi="Verdana"/>
        </w:rPr>
        <w:t xml:space="preserve">, geb. </w:t>
      </w:r>
      <w:r w:rsidRPr="00C2383F">
        <w:rPr>
          <w:rFonts w:ascii="Verdana" w:hAnsi="Verdana"/>
          <w:highlight w:val="lightGray"/>
        </w:rPr>
        <w:t>[Geburtsdatum]</w:t>
      </w:r>
      <w:r w:rsidRPr="00C2383F">
        <w:rPr>
          <w:rFonts w:ascii="Verdana" w:hAnsi="Verdana"/>
        </w:rPr>
        <w:t xml:space="preserve">, </w:t>
      </w:r>
      <w:r w:rsidRPr="00C2383F">
        <w:rPr>
          <w:rFonts w:ascii="Verdana" w:hAnsi="Verdana"/>
          <w:highlight w:val="lightGray"/>
        </w:rPr>
        <w:t>[Adresse]</w:t>
      </w:r>
      <w:r w:rsidRPr="00C2383F">
        <w:rPr>
          <w:rFonts w:ascii="Verdana" w:hAnsi="Verdana"/>
        </w:rPr>
        <w:t xml:space="preserve">. </w:t>
      </w:r>
      <w:bookmarkEnd w:id="11"/>
    </w:p>
    <w:p w14:paraId="40FBCCD6" w14:textId="0E8162BB" w:rsidR="00347635" w:rsidRPr="00C2383F" w:rsidRDefault="00347635" w:rsidP="00347635">
      <w:pPr>
        <w:rPr>
          <w:rFonts w:ascii="Verdana" w:hAnsi="Verdana"/>
          <w:sz w:val="20"/>
          <w:szCs w:val="20"/>
        </w:rPr>
      </w:pPr>
    </w:p>
    <w:p w14:paraId="7C98E69A" w14:textId="2EB2B0AD" w:rsidR="002606A6" w:rsidRPr="00C2383F" w:rsidRDefault="00D210F6" w:rsidP="002606A6">
      <w:pPr>
        <w:rPr>
          <w:rFonts w:ascii="Verdana" w:hAnsi="Verdana"/>
          <w:sz w:val="20"/>
          <w:szCs w:val="20"/>
        </w:rPr>
      </w:pPr>
      <w:r w:rsidRPr="00C2383F">
        <w:rPr>
          <w:rFonts w:ascii="Verdana" w:hAnsi="Verdana"/>
          <w:i/>
          <w:iCs/>
          <w:sz w:val="20"/>
          <w:szCs w:val="20"/>
        </w:rPr>
        <w:t>Mögliche Ergänzung bei Nacherbschaft auf den Überrest:</w:t>
      </w:r>
      <w:r w:rsidRPr="00C2383F">
        <w:rPr>
          <w:rFonts w:ascii="Verdana" w:hAnsi="Verdana"/>
          <w:sz w:val="20"/>
          <w:szCs w:val="20"/>
        </w:rPr>
        <w:t xml:space="preserve"> </w:t>
      </w:r>
      <w:r w:rsidR="002606A6" w:rsidRPr="00C2383F">
        <w:rPr>
          <w:rFonts w:ascii="Verdana" w:hAnsi="Verdana"/>
          <w:sz w:val="20"/>
          <w:szCs w:val="20"/>
        </w:rPr>
        <w:t>Der Vorerbe darf zu</w:t>
      </w:r>
      <w:r w:rsidR="004E18D3" w:rsidRPr="00C2383F">
        <w:rPr>
          <w:rFonts w:ascii="Verdana" w:hAnsi="Verdana"/>
          <w:sz w:val="20"/>
          <w:szCs w:val="20"/>
        </w:rPr>
        <w:t>l</w:t>
      </w:r>
      <w:r w:rsidR="002606A6" w:rsidRPr="00C2383F">
        <w:rPr>
          <w:rFonts w:ascii="Verdana" w:hAnsi="Verdana"/>
          <w:sz w:val="20"/>
          <w:szCs w:val="20"/>
        </w:rPr>
        <w:t xml:space="preserve">asten der Vorerbschaft keine Schenkungen, Vermächtnisse, letztwillige Verfügungen oder andere Zuwendungen ausrichten, wobei Geschenke bis insgesamt </w:t>
      </w:r>
      <w:r w:rsidR="002606A6" w:rsidRPr="00C2383F">
        <w:rPr>
          <w:rFonts w:ascii="Verdana" w:hAnsi="Verdana"/>
          <w:sz w:val="20"/>
          <w:szCs w:val="20"/>
          <w:highlight w:val="lightGray"/>
        </w:rPr>
        <w:t>[CHF </w:t>
      </w:r>
      <w:r w:rsidR="006263F1" w:rsidRPr="00C2383F">
        <w:rPr>
          <w:rFonts w:ascii="Verdana" w:hAnsi="Verdana"/>
          <w:sz w:val="20"/>
          <w:szCs w:val="20"/>
          <w:highlight w:val="lightGray"/>
        </w:rPr>
        <w:t>…</w:t>
      </w:r>
      <w:r w:rsidR="002606A6" w:rsidRPr="00C2383F">
        <w:rPr>
          <w:rFonts w:ascii="Verdana" w:hAnsi="Verdana"/>
          <w:sz w:val="20"/>
          <w:szCs w:val="20"/>
          <w:highlight w:val="lightGray"/>
        </w:rPr>
        <w:t>]</w:t>
      </w:r>
      <w:r w:rsidR="002606A6" w:rsidRPr="00C2383F">
        <w:rPr>
          <w:rFonts w:ascii="Verdana" w:hAnsi="Verdana"/>
          <w:sz w:val="20"/>
          <w:szCs w:val="20"/>
        </w:rPr>
        <w:t xml:space="preserve"> pro Jahr vorbehalten sind. Der Vorerbe darf zudem einen allfälligen Kapitalverzehr der Vorerbschaft nur in dem Umfang vornehmen, als er auch proportional sein übriges Vermögen verbraucht. </w:t>
      </w:r>
    </w:p>
    <w:p w14:paraId="4991E206" w14:textId="77777777" w:rsidR="002606A6" w:rsidRPr="00C2383F" w:rsidRDefault="002606A6" w:rsidP="00347635">
      <w:pPr>
        <w:rPr>
          <w:rFonts w:ascii="Verdana" w:hAnsi="Verdana"/>
          <w:sz w:val="20"/>
          <w:szCs w:val="20"/>
        </w:rPr>
      </w:pPr>
    </w:p>
    <w:p w14:paraId="45D0A35A" w14:textId="179A596A" w:rsidR="00347635" w:rsidRPr="00C2383F" w:rsidRDefault="00876096" w:rsidP="00CD552F">
      <w:pPr>
        <w:pStyle w:val="Datum"/>
        <w:spacing w:after="120"/>
        <w:rPr>
          <w:rFonts w:ascii="Verdana" w:hAnsi="Verdana"/>
        </w:rPr>
      </w:pPr>
      <w:bookmarkStart w:id="12" w:name="_Hlk83993895"/>
      <w:r w:rsidRPr="00C2383F">
        <w:rPr>
          <w:rFonts w:ascii="Verdana" w:hAnsi="Verdana"/>
          <w:highlight w:val="lightGray"/>
        </w:rPr>
        <w:t>[Ort]</w:t>
      </w:r>
      <w:r w:rsidRPr="00C2383F">
        <w:rPr>
          <w:rFonts w:ascii="Verdana" w:hAnsi="Verdana"/>
        </w:rPr>
        <w:t xml:space="preserve">, </w:t>
      </w:r>
      <w:r w:rsidR="00347635" w:rsidRPr="00C2383F">
        <w:rPr>
          <w:rFonts w:ascii="Verdana" w:hAnsi="Verdana"/>
          <w:highlight w:val="lightGray"/>
        </w:rPr>
        <w:t>[Datum]</w:t>
      </w:r>
      <w:bookmarkEnd w:id="12"/>
      <w:r w:rsidR="00CD552F" w:rsidRPr="00C2383F">
        <w:rPr>
          <w:rFonts w:ascii="Verdana" w:hAnsi="Verdana"/>
        </w:rPr>
        <w:tab/>
      </w:r>
      <w:r w:rsidR="00CD552F" w:rsidRPr="00C2383F">
        <w:rPr>
          <w:rFonts w:ascii="Verdana" w:hAnsi="Verdana"/>
        </w:rPr>
        <w:tab/>
      </w:r>
      <w:r w:rsidR="00CD552F" w:rsidRPr="00C2383F">
        <w:rPr>
          <w:rFonts w:ascii="Verdana" w:hAnsi="Verdana"/>
        </w:rPr>
        <w:tab/>
      </w:r>
      <w:r w:rsidR="00CD552F" w:rsidRPr="00C2383F">
        <w:rPr>
          <w:rFonts w:ascii="Verdana" w:hAnsi="Verdana"/>
        </w:rPr>
        <w:tab/>
      </w:r>
      <w:r w:rsidR="00CD552F" w:rsidRPr="00C2383F">
        <w:rPr>
          <w:rFonts w:ascii="Verdana" w:hAnsi="Verdana"/>
        </w:rPr>
        <w:tab/>
      </w:r>
      <w:r w:rsidR="00347635" w:rsidRPr="00C2383F">
        <w:rPr>
          <w:rFonts w:ascii="Verdana" w:hAnsi="Verdana"/>
        </w:rPr>
        <w:t>Unterschrift</w:t>
      </w:r>
      <w:bookmarkEnd w:id="0"/>
    </w:p>
    <w:p w14:paraId="53BF367B" w14:textId="77777777" w:rsidR="00347635" w:rsidRPr="00C2383F" w:rsidRDefault="00347635"/>
    <w:sectPr w:rsidR="00347635" w:rsidRPr="00C2383F" w:rsidSect="002F4F49">
      <w:headerReference w:type="default" r:id="rId8"/>
      <w:footerReference w:type="default" r:id="rId9"/>
      <w:pgSz w:w="11906" w:h="16838" w:code="9"/>
      <w:pgMar w:top="1418" w:right="1418" w:bottom="568" w:left="1418" w:header="360" w:footer="4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9B7A1" w14:textId="77777777" w:rsidR="000F00A5" w:rsidRDefault="000F00A5">
      <w:pPr>
        <w:spacing w:after="0" w:line="240" w:lineRule="auto"/>
      </w:pPr>
      <w:r>
        <w:separator/>
      </w:r>
    </w:p>
  </w:endnote>
  <w:endnote w:type="continuationSeparator" w:id="0">
    <w:p w14:paraId="456D85B2" w14:textId="77777777" w:rsidR="000F00A5" w:rsidRDefault="000F0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CF0B9" w14:textId="77777777" w:rsidR="00EB3BE3" w:rsidRDefault="00EB3BE3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14:paraId="4B1B9437" w14:textId="26A09397" w:rsidR="00EB3BE3" w:rsidRPr="00881611" w:rsidRDefault="00761D90" w:rsidP="00D228A7">
    <w:pPr>
      <w:tabs>
        <w:tab w:val="left" w:pos="1603"/>
        <w:tab w:val="right" w:pos="9072"/>
      </w:tabs>
      <w:rPr>
        <w:lang w:val="en-GB"/>
      </w:rPr>
    </w:pPr>
    <w:r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 wp14:anchorId="7795B3F4" wp14:editId="52F69512">
          <wp:simplePos x="0" y="0"/>
          <wp:positionH relativeFrom="column">
            <wp:posOffset>0</wp:posOffset>
          </wp:positionH>
          <wp:positionV relativeFrom="paragraph">
            <wp:posOffset>20320</wp:posOffset>
          </wp:positionV>
          <wp:extent cx="230505" cy="236220"/>
          <wp:effectExtent l="0" t="0" r="0" b="0"/>
          <wp:wrapNone/>
          <wp:docPr id="1" name="Grafik 1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635">
      <w:rPr>
        <w:rFonts w:ascii="Verdana" w:hAnsi="Verdana"/>
        <w:noProof/>
        <w:color w:val="999999"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4A91DF" wp14:editId="794ADA6C">
              <wp:simplePos x="0" y="0"/>
              <wp:positionH relativeFrom="column">
                <wp:posOffset>-5080</wp:posOffset>
              </wp:positionH>
              <wp:positionV relativeFrom="paragraph">
                <wp:posOffset>344694</wp:posOffset>
              </wp:positionV>
              <wp:extent cx="5760085" cy="0"/>
              <wp:effectExtent l="0" t="0" r="1206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47232F" id="Gerade Verbindung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" strokecolor="#969696" strokeweight=".5pt"/>
          </w:pict>
        </mc:Fallback>
      </mc:AlternateContent>
    </w:r>
    <w:r w:rsidR="00347635" w:rsidRPr="00881611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347635" w:rsidRPr="00881611">
      <w:rPr>
        <w:rFonts w:ascii="Verdana" w:hAnsi="Verdana"/>
        <w:noProof/>
        <w:snapToGrid w:val="0"/>
        <w:color w:val="999999"/>
        <w:sz w:val="16"/>
        <w:lang w:val="en-GB"/>
      </w:rPr>
      <w:br/>
      <w:t xml:space="preserve">           WEKA Business Media AG | </w:t>
    </w:r>
    <w:r w:rsidR="00000000">
      <w:fldChar w:fldCharType="begin"/>
    </w:r>
    <w:r w:rsidR="00000000" w:rsidRPr="002F4F49">
      <w:rPr>
        <w:lang w:val="en-GB"/>
      </w:rPr>
      <w:instrText>HYPERLINK "http://www.weka.ch"</w:instrText>
    </w:r>
    <w:r w:rsidR="00000000">
      <w:fldChar w:fldCharType="separate"/>
    </w:r>
    <w:r w:rsidR="00347635" w:rsidRPr="00881611">
      <w:rPr>
        <w:rStyle w:val="Hyperlink"/>
        <w:rFonts w:ascii="Verdana" w:hAnsi="Verdana"/>
        <w:noProof/>
        <w:snapToGrid w:val="0"/>
        <w:sz w:val="16"/>
        <w:lang w:val="en-GB"/>
      </w:rPr>
      <w:t>www.weka.ch</w:t>
    </w:r>
    <w:r w:rsidR="00000000">
      <w:rPr>
        <w:rStyle w:val="Hyperlink"/>
        <w:rFonts w:ascii="Verdana" w:hAnsi="Verdana"/>
        <w:noProof/>
        <w:snapToGrid w:val="0"/>
        <w:sz w:val="16"/>
        <w:lang w:val="en-GB"/>
      </w:rPr>
      <w:fldChar w:fldCharType="end"/>
    </w:r>
    <w:r w:rsidR="00347635" w:rsidRPr="00881611">
      <w:rPr>
        <w:rFonts w:ascii="Verdana" w:hAnsi="Verdana"/>
        <w:noProof/>
        <w:snapToGrid w:val="0"/>
        <w:color w:val="999999"/>
        <w:sz w:val="16"/>
        <w:lang w:val="en-GB"/>
      </w:rPr>
      <w:t xml:space="preserve"> |</w:t>
    </w:r>
    <w:r w:rsidR="00347635" w:rsidRPr="00881611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347635">
      <w:rPr>
        <w:rFonts w:ascii="Verdana" w:hAnsi="Verdana"/>
        <w:noProof/>
        <w:color w:val="999999"/>
        <w:sz w:val="16"/>
      </w:rPr>
      <w:fldChar w:fldCharType="begin"/>
    </w:r>
    <w:r w:rsidR="00347635" w:rsidRPr="00881611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347635">
      <w:rPr>
        <w:rFonts w:ascii="Verdana" w:hAnsi="Verdana"/>
        <w:noProof/>
        <w:color w:val="999999"/>
        <w:sz w:val="16"/>
      </w:rPr>
      <w:fldChar w:fldCharType="separate"/>
    </w:r>
    <w:r w:rsidR="00A46174">
      <w:rPr>
        <w:rFonts w:ascii="Verdana" w:hAnsi="Verdana"/>
        <w:noProof/>
        <w:color w:val="999999"/>
        <w:sz w:val="16"/>
        <w:lang w:val="en-GB"/>
      </w:rPr>
      <w:t>3</w:t>
    </w:r>
    <w:r w:rsidR="00347635">
      <w:rPr>
        <w:rFonts w:ascii="Verdana" w:hAnsi="Verdana"/>
        <w:noProof/>
        <w:color w:val="999999"/>
        <w:sz w:val="16"/>
      </w:rPr>
      <w:fldChar w:fldCharType="end"/>
    </w:r>
    <w:r w:rsidR="00347635" w:rsidRPr="00881611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347635">
      <w:rPr>
        <w:rFonts w:ascii="Verdana" w:hAnsi="Verdana"/>
        <w:noProof/>
        <w:color w:val="999999"/>
        <w:sz w:val="16"/>
      </w:rPr>
      <w:fldChar w:fldCharType="begin"/>
    </w:r>
    <w:r w:rsidR="00347635" w:rsidRPr="00881611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347635">
      <w:rPr>
        <w:rFonts w:ascii="Verdana" w:hAnsi="Verdana"/>
        <w:noProof/>
        <w:color w:val="999999"/>
        <w:sz w:val="16"/>
      </w:rPr>
      <w:fldChar w:fldCharType="separate"/>
    </w:r>
    <w:r w:rsidR="00A46174">
      <w:rPr>
        <w:rFonts w:ascii="Verdana" w:hAnsi="Verdana"/>
        <w:noProof/>
        <w:color w:val="999999"/>
        <w:sz w:val="16"/>
        <w:lang w:val="en-GB"/>
      </w:rPr>
      <w:t>3</w:t>
    </w:r>
    <w:r w:rsidR="0034763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48293" w14:textId="77777777" w:rsidR="000F00A5" w:rsidRPr="005B0AE8" w:rsidRDefault="000F00A5" w:rsidP="005B0AE8">
      <w:pPr>
        <w:spacing w:after="0" w:line="240" w:lineRule="auto"/>
        <w:ind w:right="8079"/>
        <w:rPr>
          <w:color w:val="E7E6E6" w:themeColor="background2"/>
        </w:rPr>
      </w:pPr>
      <w:r w:rsidRPr="005B0AE8">
        <w:rPr>
          <w:color w:val="E7E6E6" w:themeColor="background2"/>
        </w:rPr>
        <w:separator/>
      </w:r>
    </w:p>
  </w:footnote>
  <w:footnote w:type="continuationSeparator" w:id="0">
    <w:p w14:paraId="6D57D169" w14:textId="77777777" w:rsidR="000F00A5" w:rsidRDefault="000F00A5">
      <w:pPr>
        <w:spacing w:after="0" w:line="240" w:lineRule="auto"/>
      </w:pPr>
      <w:r>
        <w:continuationSeparator/>
      </w:r>
    </w:p>
  </w:footnote>
  <w:footnote w:id="1">
    <w:p w14:paraId="3DB4CA9C" w14:textId="031154DC" w:rsidR="00876096" w:rsidRPr="00C2383F" w:rsidRDefault="00876096" w:rsidP="00C2383F">
      <w:pPr>
        <w:pStyle w:val="Funotentext"/>
        <w:tabs>
          <w:tab w:val="left" w:pos="284"/>
        </w:tabs>
        <w:spacing w:after="60"/>
        <w:ind w:left="170" w:hanging="170"/>
        <w:rPr>
          <w:rFonts w:ascii="Verdana" w:hAnsi="Verdana"/>
          <w:sz w:val="16"/>
          <w:szCs w:val="16"/>
        </w:rPr>
      </w:pPr>
      <w:r w:rsidRPr="00C2383F">
        <w:rPr>
          <w:rStyle w:val="Funotenzeichen"/>
          <w:rFonts w:ascii="Verdana" w:hAnsi="Verdana"/>
          <w:sz w:val="16"/>
          <w:szCs w:val="16"/>
        </w:rPr>
        <w:footnoteRef/>
      </w:r>
      <w:r w:rsidR="00C2383F">
        <w:rPr>
          <w:rFonts w:ascii="Verdana" w:hAnsi="Verdana"/>
          <w:sz w:val="16"/>
          <w:szCs w:val="16"/>
        </w:rPr>
        <w:tab/>
      </w:r>
      <w:r w:rsidRPr="00C2383F">
        <w:rPr>
          <w:rFonts w:ascii="Verdana" w:hAnsi="Verdana"/>
          <w:sz w:val="16"/>
          <w:szCs w:val="16"/>
        </w:rPr>
        <w:t xml:space="preserve">Das Heimatrecht ist einschlägig, wenn der Erblasser Schweizer Bürger ist, das Wohnsitzrecht hingegen, wenn der Erblasser nicht Schweizer Bürger ist, jedoch in der Schweiz Wohnsitz hat. </w:t>
      </w:r>
      <w:r w:rsidR="003162CC" w:rsidRPr="00C2383F">
        <w:rPr>
          <w:rFonts w:ascii="Verdana" w:hAnsi="Verdana"/>
          <w:sz w:val="16"/>
          <w:szCs w:val="16"/>
        </w:rPr>
        <w:t>Wenn der Testator Ausländer ist, kann er sein Heimatrecht wählen (Art. 90 Abs. 2 IPRG).</w:t>
      </w:r>
      <w:r w:rsidR="00535829" w:rsidRPr="00C2383F">
        <w:rPr>
          <w:rFonts w:ascii="Verdana" w:hAnsi="Verdana"/>
          <w:sz w:val="16"/>
          <w:szCs w:val="16"/>
        </w:rPr>
        <w:t xml:space="preserve"> In diesem Fall kann diese Vorlage nicht verwendet werden, da der Nachlass dem ausländischen Heimatrecht untersteht.</w:t>
      </w:r>
    </w:p>
  </w:footnote>
  <w:footnote w:id="2">
    <w:p w14:paraId="7828DF70" w14:textId="58E85F6C" w:rsidR="00B07EFD" w:rsidRPr="00C2383F" w:rsidRDefault="00B07EFD" w:rsidP="00C2383F">
      <w:pPr>
        <w:pStyle w:val="Funotentext"/>
        <w:tabs>
          <w:tab w:val="left" w:pos="284"/>
        </w:tabs>
        <w:spacing w:after="60"/>
        <w:ind w:left="170" w:hanging="170"/>
        <w:rPr>
          <w:rFonts w:ascii="Verdana" w:hAnsi="Verdana"/>
          <w:sz w:val="16"/>
          <w:szCs w:val="16"/>
        </w:rPr>
      </w:pPr>
      <w:r w:rsidRPr="00C2383F">
        <w:rPr>
          <w:rStyle w:val="Funotenzeichen"/>
          <w:rFonts w:ascii="Verdana" w:hAnsi="Verdana"/>
          <w:sz w:val="16"/>
          <w:szCs w:val="16"/>
        </w:rPr>
        <w:footnoteRef/>
      </w:r>
      <w:r w:rsidR="00C2383F">
        <w:rPr>
          <w:rFonts w:ascii="Verdana" w:hAnsi="Verdana"/>
          <w:sz w:val="16"/>
          <w:szCs w:val="16"/>
        </w:rPr>
        <w:tab/>
      </w:r>
      <w:r w:rsidRPr="00C2383F">
        <w:rPr>
          <w:rFonts w:ascii="Verdana" w:hAnsi="Verdana"/>
          <w:sz w:val="16"/>
          <w:szCs w:val="16"/>
        </w:rPr>
        <w:t xml:space="preserve">Bitte beachten Sie, dass der Pflichtteil der Nachkommen </w:t>
      </w:r>
      <w:r w:rsidR="00D862D5" w:rsidRPr="00C2383F">
        <w:rPr>
          <w:rFonts w:ascii="Verdana" w:hAnsi="Verdana"/>
          <w:sz w:val="16"/>
          <w:szCs w:val="16"/>
        </w:rPr>
        <w:t>seit</w:t>
      </w:r>
      <w:r w:rsidRPr="00C2383F">
        <w:rPr>
          <w:rFonts w:ascii="Verdana" w:hAnsi="Verdana"/>
          <w:sz w:val="16"/>
          <w:szCs w:val="16"/>
        </w:rPr>
        <w:t xml:space="preserve"> dem 1. Januar 2023 nur noch 1/2 (statt 3/4) des gesetzlichen Erbteils beträgt und der Pflichtteil der Eltern ganz </w:t>
      </w:r>
      <w:r w:rsidR="00D862D5" w:rsidRPr="00C2383F">
        <w:rPr>
          <w:rFonts w:ascii="Verdana" w:hAnsi="Verdana"/>
          <w:sz w:val="16"/>
          <w:szCs w:val="16"/>
        </w:rPr>
        <w:t>weggefallen is</w:t>
      </w:r>
      <w:r w:rsidR="004E18D3" w:rsidRPr="00C2383F">
        <w:rPr>
          <w:rFonts w:ascii="Verdana" w:hAnsi="Verdana"/>
          <w:sz w:val="16"/>
          <w:szCs w:val="16"/>
        </w:rPr>
        <w:t>t</w:t>
      </w:r>
      <w:r w:rsidRPr="00C2383F">
        <w:rPr>
          <w:rFonts w:ascii="Verdana" w:hAnsi="Verdana"/>
          <w:sz w:val="16"/>
          <w:szCs w:val="16"/>
        </w:rPr>
        <w:t xml:space="preserve"> (Erbrechtsrevision). Das neue Recht gilt, sofern der Erblasser am oder nach dem 1. Januar 2023 verstirbt. </w:t>
      </w:r>
    </w:p>
  </w:footnote>
  <w:footnote w:id="3">
    <w:p w14:paraId="03B478A6" w14:textId="423CEF09" w:rsidR="00B07EFD" w:rsidRPr="00C2383F" w:rsidRDefault="00B07EFD" w:rsidP="00C2383F">
      <w:pPr>
        <w:pStyle w:val="Funotentext"/>
        <w:tabs>
          <w:tab w:val="left" w:pos="284"/>
        </w:tabs>
        <w:spacing w:after="60"/>
        <w:ind w:left="170" w:hanging="170"/>
        <w:rPr>
          <w:rFonts w:ascii="Verdana" w:hAnsi="Verdana"/>
          <w:sz w:val="16"/>
          <w:szCs w:val="16"/>
        </w:rPr>
      </w:pPr>
      <w:r w:rsidRPr="00C2383F">
        <w:rPr>
          <w:rStyle w:val="Funotenzeichen"/>
          <w:rFonts w:ascii="Verdana" w:hAnsi="Verdana"/>
          <w:sz w:val="16"/>
          <w:szCs w:val="16"/>
        </w:rPr>
        <w:footnoteRef/>
      </w:r>
      <w:r w:rsidR="00C2383F">
        <w:rPr>
          <w:rFonts w:ascii="Verdana" w:hAnsi="Verdana"/>
          <w:sz w:val="16"/>
          <w:szCs w:val="16"/>
        </w:rPr>
        <w:tab/>
      </w:r>
      <w:r w:rsidRPr="00C2383F">
        <w:rPr>
          <w:rFonts w:ascii="Verdana" w:hAnsi="Verdana"/>
          <w:sz w:val="16"/>
          <w:szCs w:val="16"/>
        </w:rPr>
        <w:t xml:space="preserve">Bitte beachten Sie, dass der Pflichtteil der Nachkommen </w:t>
      </w:r>
      <w:r w:rsidR="00D862D5" w:rsidRPr="00C2383F">
        <w:rPr>
          <w:rFonts w:ascii="Verdana" w:hAnsi="Verdana"/>
          <w:sz w:val="16"/>
          <w:szCs w:val="16"/>
        </w:rPr>
        <w:t>seit</w:t>
      </w:r>
      <w:r w:rsidRPr="00C2383F">
        <w:rPr>
          <w:rFonts w:ascii="Verdana" w:hAnsi="Verdana"/>
          <w:sz w:val="16"/>
          <w:szCs w:val="16"/>
        </w:rPr>
        <w:t xml:space="preserve"> dem 1. Januar 2023 nur noch 1/2 (statt 3/4) des gesetzlichen Erbteils beträgt und der Pflichtteil der Eltern ganz </w:t>
      </w:r>
      <w:r w:rsidR="00D862D5" w:rsidRPr="00C2383F">
        <w:rPr>
          <w:rFonts w:ascii="Verdana" w:hAnsi="Verdana"/>
          <w:sz w:val="16"/>
          <w:szCs w:val="16"/>
        </w:rPr>
        <w:t>weggefallen ist</w:t>
      </w:r>
      <w:r w:rsidRPr="00C2383F">
        <w:rPr>
          <w:rFonts w:ascii="Verdana" w:hAnsi="Verdana"/>
          <w:sz w:val="16"/>
          <w:szCs w:val="16"/>
        </w:rPr>
        <w:t xml:space="preserve"> (Erbrechtsrevision). Das neue Recht gilt, sofern der Erblasser am oder nach dem 1. Januar 2023 verstirbt. </w:t>
      </w:r>
    </w:p>
  </w:footnote>
  <w:footnote w:id="4">
    <w:p w14:paraId="0682FEAB" w14:textId="6F45E189" w:rsidR="00DA43CF" w:rsidRPr="00C2383F" w:rsidRDefault="00DA43CF" w:rsidP="00C2383F">
      <w:pPr>
        <w:pStyle w:val="Funotentext"/>
        <w:spacing w:after="60"/>
        <w:ind w:left="170" w:hanging="170"/>
        <w:rPr>
          <w:rFonts w:ascii="Verdana" w:hAnsi="Verdana"/>
          <w:sz w:val="16"/>
          <w:szCs w:val="16"/>
        </w:rPr>
      </w:pPr>
      <w:r w:rsidRPr="00C2383F">
        <w:rPr>
          <w:rStyle w:val="Funotenzeichen"/>
          <w:rFonts w:ascii="Verdana" w:hAnsi="Verdana"/>
          <w:sz w:val="16"/>
          <w:szCs w:val="16"/>
        </w:rPr>
        <w:footnoteRef/>
      </w:r>
      <w:r w:rsidR="00C2383F">
        <w:rPr>
          <w:rFonts w:ascii="Verdana" w:hAnsi="Verdana"/>
          <w:sz w:val="16"/>
          <w:szCs w:val="16"/>
        </w:rPr>
        <w:tab/>
      </w:r>
      <w:r w:rsidRPr="00C2383F">
        <w:rPr>
          <w:rFonts w:ascii="Verdana" w:hAnsi="Verdana"/>
          <w:sz w:val="16"/>
          <w:szCs w:val="16"/>
        </w:rPr>
        <w:t>Durch die Ausgleichung wird die Gleichbehandlung der Nachkommen gefördert. Lebzeitige Zuwendungen an gesetzliche Erben werden bei der Erbteilung berücksichtigt und den begünstigten Erben angerechnet.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3" w:name="_Hlk22303973"/>
  <w:bookmarkStart w:id="14" w:name="_Hlk22303974"/>
  <w:p w14:paraId="7017867D" w14:textId="14DC323D" w:rsidR="00EB3BE3" w:rsidRPr="006B0CA4" w:rsidRDefault="00347635" w:rsidP="006B0CA4">
    <w:pPr>
      <w:spacing w:after="0" w:line="240" w:lineRule="auto"/>
      <w:rPr>
        <w:rFonts w:ascii="Verdana" w:eastAsia="Times New Roman" w:hAnsi="Verdana" w:cs="Times New Roman"/>
        <w:noProof/>
        <w:color w:val="999999"/>
        <w:sz w:val="16"/>
        <w:szCs w:val="20"/>
        <w:lang w:eastAsia="de-DE"/>
      </w:rPr>
    </w:pPr>
    <w:r>
      <w:rPr>
        <w:rFonts w:ascii="Verdana" w:hAnsi="Verdana"/>
        <w:noProof/>
        <w:color w:val="999999"/>
        <w:sz w:val="16"/>
        <w:lang w:val="de-DE" w:eastAsia="de-DE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5AC07A1" wp14:editId="0C4DBB7C">
              <wp:simplePos x="0" y="0"/>
              <wp:positionH relativeFrom="column">
                <wp:posOffset>-5080</wp:posOffset>
              </wp:positionH>
              <wp:positionV relativeFrom="paragraph">
                <wp:posOffset>311785</wp:posOffset>
              </wp:positionV>
              <wp:extent cx="5760085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D2787A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4pt,24.55pt" to="453.1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" strokecolor="#969696" strokeweight=".5pt"/>
          </w:pict>
        </mc:Fallback>
      </mc:AlternateContent>
    </w:r>
    <w:r w:rsidRPr="00881611">
      <w:rPr>
        <w:rFonts w:ascii="Verdana" w:hAnsi="Verdana"/>
        <w:noProof/>
        <w:color w:val="999999"/>
        <w:sz w:val="16"/>
      </w:rPr>
      <w:br/>
    </w:r>
    <w:bookmarkEnd w:id="13"/>
    <w:bookmarkEnd w:id="14"/>
    <w:r w:rsidR="00C2383F" w:rsidRPr="00C2383F">
      <w:rPr>
        <w:rFonts w:ascii="Verdana" w:eastAsia="Times New Roman" w:hAnsi="Verdana" w:cs="Times New Roman"/>
        <w:noProof/>
        <w:color w:val="999999"/>
        <w:sz w:val="16"/>
        <w:szCs w:val="20"/>
        <w:lang w:eastAsia="de-DE"/>
      </w:rPr>
      <w:t>Eigenhändige letztwillige Verfügung/Testament (Vor- und Nacherbeneinsetzung)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279E2"/>
    <w:multiLevelType w:val="hybridMultilevel"/>
    <w:tmpl w:val="D3D0711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A0A48"/>
    <w:multiLevelType w:val="hybridMultilevel"/>
    <w:tmpl w:val="C91E2DD4"/>
    <w:lvl w:ilvl="0" w:tplc="0C00000F">
      <w:start w:val="1"/>
      <w:numFmt w:val="decimal"/>
      <w:lvlText w:val="%1."/>
      <w:lvlJc w:val="left"/>
      <w:pPr>
        <w:ind w:left="1174" w:hanging="360"/>
      </w:pPr>
    </w:lvl>
    <w:lvl w:ilvl="1" w:tplc="100C0019" w:tentative="1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21DC2123"/>
    <w:multiLevelType w:val="hybridMultilevel"/>
    <w:tmpl w:val="CE1E04E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F09DE"/>
    <w:multiLevelType w:val="hybridMultilevel"/>
    <w:tmpl w:val="783C122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num w:numId="1" w16cid:durableId="1836678078">
    <w:abstractNumId w:val="2"/>
  </w:num>
  <w:num w:numId="2" w16cid:durableId="841817669">
    <w:abstractNumId w:val="3"/>
  </w:num>
  <w:num w:numId="3" w16cid:durableId="1286305536">
    <w:abstractNumId w:val="4"/>
  </w:num>
  <w:num w:numId="4" w16cid:durableId="70585294">
    <w:abstractNumId w:val="1"/>
  </w:num>
  <w:num w:numId="5" w16cid:durableId="105096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635"/>
    <w:rsid w:val="00084759"/>
    <w:rsid w:val="000F00A5"/>
    <w:rsid w:val="001139CB"/>
    <w:rsid w:val="00206DB6"/>
    <w:rsid w:val="0022662A"/>
    <w:rsid w:val="002606A6"/>
    <w:rsid w:val="002C5A21"/>
    <w:rsid w:val="002F4F49"/>
    <w:rsid w:val="002F5139"/>
    <w:rsid w:val="003162CC"/>
    <w:rsid w:val="00347635"/>
    <w:rsid w:val="003E4B28"/>
    <w:rsid w:val="004318ED"/>
    <w:rsid w:val="004A0AEB"/>
    <w:rsid w:val="004E18D3"/>
    <w:rsid w:val="004E1A5F"/>
    <w:rsid w:val="00523994"/>
    <w:rsid w:val="00532EEE"/>
    <w:rsid w:val="00535829"/>
    <w:rsid w:val="00555354"/>
    <w:rsid w:val="005975C0"/>
    <w:rsid w:val="00597DF3"/>
    <w:rsid w:val="005B0AE8"/>
    <w:rsid w:val="005B1693"/>
    <w:rsid w:val="005C3D9C"/>
    <w:rsid w:val="005F0344"/>
    <w:rsid w:val="006263F1"/>
    <w:rsid w:val="00721A30"/>
    <w:rsid w:val="0072407A"/>
    <w:rsid w:val="00761D90"/>
    <w:rsid w:val="007D5A4A"/>
    <w:rsid w:val="00852CD0"/>
    <w:rsid w:val="00876096"/>
    <w:rsid w:val="00895B21"/>
    <w:rsid w:val="00A32D57"/>
    <w:rsid w:val="00A46174"/>
    <w:rsid w:val="00AB34BE"/>
    <w:rsid w:val="00AD6D10"/>
    <w:rsid w:val="00B050E5"/>
    <w:rsid w:val="00B07EFD"/>
    <w:rsid w:val="00B443FD"/>
    <w:rsid w:val="00B950C6"/>
    <w:rsid w:val="00C2383F"/>
    <w:rsid w:val="00C338E6"/>
    <w:rsid w:val="00CD552F"/>
    <w:rsid w:val="00CD67B7"/>
    <w:rsid w:val="00D210F6"/>
    <w:rsid w:val="00D629D7"/>
    <w:rsid w:val="00D862D5"/>
    <w:rsid w:val="00DA43CF"/>
    <w:rsid w:val="00DE1BC0"/>
    <w:rsid w:val="00EA0308"/>
    <w:rsid w:val="00EB3BE3"/>
    <w:rsid w:val="00F90B6A"/>
    <w:rsid w:val="00FC1F39"/>
    <w:rsid w:val="00FD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66A921"/>
  <w15:chartTrackingRefBased/>
  <w15:docId w15:val="{75A6707A-4103-41E4-86E1-315A705B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7635"/>
    <w:pPr>
      <w:spacing w:after="200" w:line="276" w:lineRule="auto"/>
    </w:pPr>
    <w:rPr>
      <w:rFonts w:eastAsiaTheme="minorEastAsia"/>
      <w:lang w:val="de-CH" w:eastAsia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47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rsid w:val="00347635"/>
    <w:pPr>
      <w:spacing w:line="260" w:lineRule="exact"/>
      <w:jc w:val="both"/>
    </w:pPr>
    <w:rPr>
      <w:rFonts w:ascii="Verdana" w:hAnsi="Verdana"/>
      <w:snapToGrid w:val="0"/>
      <w:sz w:val="20"/>
      <w:szCs w:val="20"/>
    </w:rPr>
  </w:style>
  <w:style w:type="paragraph" w:customStyle="1" w:styleId="Titel1-Kapiteltitel">
    <w:name w:val="Titel 1 - Kapiteltitel"/>
    <w:basedOn w:val="Standard"/>
    <w:next w:val="Haupttext"/>
    <w:autoRedefine/>
    <w:rsid w:val="00C2383F"/>
    <w:pPr>
      <w:spacing w:after="240" w:line="400" w:lineRule="exact"/>
    </w:pPr>
    <w:rPr>
      <w:rFonts w:ascii="Verdana" w:hAnsi="Verdana"/>
      <w:b/>
      <w:snapToGrid w:val="0"/>
      <w:color w:val="006699"/>
      <w:sz w:val="32"/>
    </w:rPr>
  </w:style>
  <w:style w:type="character" w:styleId="Hyperlink">
    <w:name w:val="Hyperlink"/>
    <w:basedOn w:val="Absatz-Standardschriftart"/>
    <w:rsid w:val="00347635"/>
    <w:rPr>
      <w:color w:val="0563C1" w:themeColor="hyperlink"/>
      <w:u w:val="single"/>
    </w:rPr>
  </w:style>
  <w:style w:type="paragraph" w:styleId="Datum">
    <w:name w:val="Date"/>
    <w:basedOn w:val="Standard"/>
    <w:next w:val="Standard"/>
    <w:link w:val="DatumZchn"/>
    <w:rsid w:val="003476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DatumZchn">
    <w:name w:val="Datum Zchn"/>
    <w:basedOn w:val="Absatz-Standardschriftart"/>
    <w:link w:val="Datum"/>
    <w:rsid w:val="00347635"/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paragraph" w:styleId="Unterschrift">
    <w:name w:val="Signature"/>
    <w:basedOn w:val="Standard"/>
    <w:link w:val="UnterschriftZchn"/>
    <w:rsid w:val="00347635"/>
    <w:pPr>
      <w:spacing w:after="0" w:line="240" w:lineRule="auto"/>
      <w:ind w:left="4252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UnterschriftZchn">
    <w:name w:val="Unterschrift Zchn"/>
    <w:basedOn w:val="Absatz-Standardschriftart"/>
    <w:link w:val="Unterschrift"/>
    <w:rsid w:val="00347635"/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character" w:styleId="Hervorhebung">
    <w:name w:val="Emphasis"/>
    <w:qFormat/>
    <w:rsid w:val="00347635"/>
    <w:rPr>
      <w:i/>
    </w:rPr>
  </w:style>
  <w:style w:type="paragraph" w:customStyle="1" w:styleId="Absatztitel1">
    <w:name w:val="Absatztitel 1"/>
    <w:basedOn w:val="berschrift1"/>
    <w:next w:val="Standard"/>
    <w:rsid w:val="00347635"/>
    <w:pPr>
      <w:keepLines w:val="0"/>
      <w:spacing w:before="0" w:line="240" w:lineRule="auto"/>
      <w:outlineLvl w:val="9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76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 w:eastAsia="de-CH"/>
    </w:rPr>
  </w:style>
  <w:style w:type="paragraph" w:styleId="Funotentext">
    <w:name w:val="footnote text"/>
    <w:basedOn w:val="Standard"/>
    <w:link w:val="FunotentextZchn"/>
    <w:unhideWhenUsed/>
    <w:rsid w:val="00DE1BC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DE1BC0"/>
    <w:rPr>
      <w:rFonts w:eastAsiaTheme="minorEastAsia"/>
      <w:sz w:val="20"/>
      <w:szCs w:val="20"/>
      <w:lang w:val="de-CH" w:eastAsia="de-CH"/>
    </w:rPr>
  </w:style>
  <w:style w:type="character" w:styleId="Funotenzeichen">
    <w:name w:val="footnote reference"/>
    <w:basedOn w:val="Absatz-Standardschriftart"/>
    <w:semiHidden/>
    <w:unhideWhenUsed/>
    <w:rsid w:val="00DE1BC0"/>
    <w:rPr>
      <w:vertAlign w:val="superscript"/>
    </w:rPr>
  </w:style>
  <w:style w:type="paragraph" w:styleId="Listenabsatz">
    <w:name w:val="List Paragraph"/>
    <w:basedOn w:val="Standard"/>
    <w:uiPriority w:val="34"/>
    <w:qFormat/>
    <w:rsid w:val="00CD552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B3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34BE"/>
    <w:rPr>
      <w:rFonts w:eastAsiaTheme="minorEastAsia"/>
      <w:lang w:val="de-CH" w:eastAsia="de-CH"/>
    </w:rPr>
  </w:style>
  <w:style w:type="paragraph" w:styleId="Fuzeile">
    <w:name w:val="footer"/>
    <w:basedOn w:val="Standard"/>
    <w:link w:val="FuzeileZchn"/>
    <w:uiPriority w:val="99"/>
    <w:unhideWhenUsed/>
    <w:rsid w:val="00AB3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34BE"/>
    <w:rPr>
      <w:rFonts w:eastAsiaTheme="minorEastAsia"/>
      <w:lang w:val="de-CH" w:eastAsia="de-CH"/>
    </w:rPr>
  </w:style>
  <w:style w:type="paragraph" w:styleId="berarbeitung">
    <w:name w:val="Revision"/>
    <w:hidden/>
    <w:uiPriority w:val="99"/>
    <w:semiHidden/>
    <w:rsid w:val="00876096"/>
    <w:pPr>
      <w:spacing w:after="0" w:line="240" w:lineRule="auto"/>
    </w:pPr>
    <w:rPr>
      <w:rFonts w:eastAsiaTheme="minorEastAsia"/>
      <w:lang w:val="de-CH" w:eastAsia="de-CH"/>
    </w:rPr>
  </w:style>
  <w:style w:type="paragraph" w:customStyle="1" w:styleId="HaupttextEinz1">
    <w:name w:val="Haupttext Einz. 1."/>
    <w:basedOn w:val="Haupttext"/>
    <w:rsid w:val="00876096"/>
    <w:pPr>
      <w:numPr>
        <w:numId w:val="3"/>
      </w:numPr>
      <w:tabs>
        <w:tab w:val="left" w:pos="397"/>
      </w:tabs>
      <w:spacing w:before="120"/>
    </w:pPr>
    <w:rPr>
      <w:sz w:val="18"/>
      <w:szCs w:val="22"/>
      <w:lang w:val="de-DE"/>
    </w:rPr>
  </w:style>
  <w:style w:type="paragraph" w:styleId="Liste">
    <w:name w:val="List"/>
    <w:basedOn w:val="Standard"/>
    <w:rsid w:val="00876096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3C845-7042-4CC7-870E-B800E63AC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825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keywords/>
  <dc:descript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iManageFooter">
    <vt:lpwstr>#3416439v1&lt;LIVE&gt; - 221009 Eigenh. Testament (Nacherbeneinsetzung)</vt:lpwstr>
  </property>
</Properties>
</file>