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E4" w:rsidRPr="00F45F2E" w:rsidRDefault="002A3FE4" w:rsidP="002A3FE4">
      <w:pPr>
        <w:pStyle w:val="Titel1-Kapiteltitel"/>
      </w:pPr>
      <w:r w:rsidRPr="00F45F2E">
        <w:t>Frachtvertrag (einmalige Fracht)</w:t>
      </w:r>
    </w:p>
    <w:p w:rsidR="002A3FE4" w:rsidRPr="00F45F2E" w:rsidRDefault="002A3FE4" w:rsidP="002A3FE4">
      <w:pPr>
        <w:pStyle w:val="Titel2"/>
      </w:pPr>
      <w:r w:rsidRPr="00F45F2E">
        <w:t>I.</w:t>
      </w:r>
      <w:r w:rsidRPr="00F45F2E">
        <w:tab/>
        <w:t>VERTRAGSPARTEIEN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 xml:space="preserve">Absender: Firma XYZ AG, Laborgeräte, 4600 Olten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 xml:space="preserve">Frachtführer: Herr Anton Erni, </w:t>
      </w:r>
      <w:proofErr w:type="spellStart"/>
      <w:r w:rsidRPr="00F45F2E">
        <w:rPr>
          <w:lang w:val="de-CH"/>
        </w:rPr>
        <w:t>Camionage</w:t>
      </w:r>
      <w:proofErr w:type="spellEnd"/>
      <w:r w:rsidRPr="00F45F2E">
        <w:rPr>
          <w:lang w:val="de-CH"/>
        </w:rPr>
        <w:t xml:space="preserve">, 6252 </w:t>
      </w:r>
      <w:proofErr w:type="spellStart"/>
      <w:r w:rsidRPr="00F45F2E">
        <w:rPr>
          <w:lang w:val="de-CH"/>
        </w:rPr>
        <w:t>Dagmersellen</w:t>
      </w:r>
      <w:proofErr w:type="spellEnd"/>
      <w:r w:rsidRPr="00F45F2E">
        <w:rPr>
          <w:lang w:val="de-CH"/>
        </w:rPr>
        <w:t xml:space="preserve">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 xml:space="preserve">Empfänger: Firma Labortechnik AG, Ulmenstr. 65, D-7500 Köln </w:t>
      </w:r>
    </w:p>
    <w:p w:rsidR="002A3FE4" w:rsidRPr="00F45F2E" w:rsidRDefault="002A3FE4" w:rsidP="002A3FE4">
      <w:pPr>
        <w:pStyle w:val="Titel2"/>
      </w:pPr>
      <w:r w:rsidRPr="00F45F2E">
        <w:t>II.</w:t>
      </w:r>
      <w:r w:rsidRPr="00F45F2E">
        <w:tab/>
        <w:t>FRACHTGUT</w:t>
      </w:r>
    </w:p>
    <w:p w:rsidR="002A3FE4" w:rsidRPr="00F45F2E" w:rsidRDefault="002A3FE4" w:rsidP="00F45F2E">
      <w:pPr>
        <w:pStyle w:val="HaupttextEinz1"/>
        <w:numPr>
          <w:ilvl w:val="0"/>
          <w:numId w:val="14"/>
        </w:numPr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 xml:space="preserve">Der Absender erteilt dem Frachtführer den Auftrag: </w:t>
      </w:r>
    </w:p>
    <w:p w:rsidR="002A3FE4" w:rsidRPr="00F45F2E" w:rsidRDefault="002A3FE4" w:rsidP="00F45F2E">
      <w:pPr>
        <w:pStyle w:val="HaupttextEinz1"/>
        <w:numPr>
          <w:ilvl w:val="0"/>
          <w:numId w:val="0"/>
        </w:numPr>
        <w:tabs>
          <w:tab w:val="clear" w:pos="397"/>
        </w:tabs>
        <w:ind w:left="709"/>
        <w:rPr>
          <w:lang w:val="de-CH"/>
        </w:rPr>
      </w:pPr>
      <w:r w:rsidRPr="00F45F2E">
        <w:rPr>
          <w:lang w:val="de-CH"/>
        </w:rPr>
        <w:t xml:space="preserve">7 Paletten Laborgeräte im Gewichte von ca. 3 t mit einem ungefähren Wert von CHF ......– als Frachtgut zum Empfänger zu transportieren.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 xml:space="preserve">Der Absender ist für die sachgemässe Verpackung des Frachtgutes verantwortlich.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Der Absender macht den Frachtführer darauf aufmerksam, dass die Ware trotz guter Ve</w:t>
      </w:r>
      <w:r w:rsidRPr="00F45F2E">
        <w:rPr>
          <w:lang w:val="de-CH"/>
        </w:rPr>
        <w:t>r</w:t>
      </w:r>
      <w:r w:rsidRPr="00F45F2E">
        <w:rPr>
          <w:lang w:val="de-CH"/>
        </w:rPr>
        <w:t xml:space="preserve">packung sehr zerbrechlich ist. </w:t>
      </w:r>
    </w:p>
    <w:p w:rsidR="002A3FE4" w:rsidRPr="00F45F2E" w:rsidRDefault="002A3FE4" w:rsidP="002A3FE4">
      <w:pPr>
        <w:pStyle w:val="Titel2"/>
      </w:pPr>
      <w:r w:rsidRPr="00F45F2E">
        <w:t>III.</w:t>
      </w:r>
      <w:r w:rsidRPr="00F45F2E">
        <w:tab/>
        <w:t>TRANSPORTWEG</w:t>
      </w:r>
    </w:p>
    <w:p w:rsidR="002A3FE4" w:rsidRPr="00F45F2E" w:rsidRDefault="002A3FE4" w:rsidP="00F45F2E">
      <w:pPr>
        <w:pStyle w:val="HaupttextEinz1"/>
        <w:numPr>
          <w:ilvl w:val="0"/>
          <w:numId w:val="15"/>
        </w:numPr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 xml:space="preserve">Der Frachtführer hat das Frachtgut am 20. Februar 20xx, 08.00 Uhr, in der Werkstatt (Ringstrasse 3, Olten) des Absenders zu verladen.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Das Frachtgut ist via Autobahn nach Köln zu befördern und dort dem Empfänger spätestens am 22. Februar 20xx, 16.00 Uhr, abzuliefern. Zuständig für die Annahme ist beim Empfä</w:t>
      </w:r>
      <w:r w:rsidRPr="00F45F2E">
        <w:rPr>
          <w:lang w:val="de-CH"/>
        </w:rPr>
        <w:t>n</w:t>
      </w:r>
      <w:r w:rsidRPr="00F45F2E">
        <w:rPr>
          <w:lang w:val="de-CH"/>
        </w:rPr>
        <w:t xml:space="preserve">ger Herr Franz Josef Strauss.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 xml:space="preserve">Der Frachtführer ist für die erforderlichen Zollformalitäten besorgt.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Der Frachtführer verpflichtet sich, für das Frachtgut auf eigene Kosten eine Transportvers</w:t>
      </w:r>
      <w:r w:rsidRPr="00F45F2E">
        <w:rPr>
          <w:lang w:val="de-CH"/>
        </w:rPr>
        <w:t>i</w:t>
      </w:r>
      <w:r w:rsidRPr="00F45F2E">
        <w:rPr>
          <w:lang w:val="de-CH"/>
        </w:rPr>
        <w:t>cherung abzuschliessen.</w:t>
      </w:r>
    </w:p>
    <w:p w:rsidR="002A3FE4" w:rsidRPr="00F45F2E" w:rsidRDefault="002A3FE4" w:rsidP="002A3FE4">
      <w:pPr>
        <w:pStyle w:val="Titel2"/>
      </w:pPr>
      <w:r w:rsidRPr="00F45F2E">
        <w:t>IV.</w:t>
      </w:r>
      <w:r w:rsidRPr="00F45F2E">
        <w:tab/>
        <w:t>VERGÜTUNG</w:t>
      </w:r>
    </w:p>
    <w:p w:rsidR="002A3FE4" w:rsidRPr="00F45F2E" w:rsidRDefault="002A3FE4" w:rsidP="00F45F2E">
      <w:pPr>
        <w:pStyle w:val="HaupttextEinz1"/>
        <w:numPr>
          <w:ilvl w:val="0"/>
          <w:numId w:val="16"/>
        </w:numPr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 xml:space="preserve">Der Frachtlohn beträgt CHF </w:t>
      </w:r>
      <w:proofErr w:type="gramStart"/>
      <w:r w:rsidRPr="00F45F2E">
        <w:rPr>
          <w:lang w:val="de-CH"/>
        </w:rPr>
        <w:t>....–</w:t>
      </w:r>
      <w:proofErr w:type="gramEnd"/>
      <w:r w:rsidRPr="00F45F2E">
        <w:rPr>
          <w:lang w:val="de-CH"/>
        </w:rPr>
        <w:t xml:space="preserve">. Darin inbegriffen sind der Zeitaufwand sowie die Auslagen für die Benützung des erforderlichen Lastwagens.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Die Zollgebühren sowie allfällige Autobahn- oder Parkgebühren sind dem Frachtführer g</w:t>
      </w:r>
      <w:r w:rsidRPr="00F45F2E">
        <w:rPr>
          <w:lang w:val="de-CH"/>
        </w:rPr>
        <w:t>e</w:t>
      </w:r>
      <w:r w:rsidRPr="00F45F2E">
        <w:rPr>
          <w:lang w:val="de-CH"/>
        </w:rPr>
        <w:t xml:space="preserve">gen Abrechnung zusätzlich zu vergüten.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 xml:space="preserve">Der Frachtführer wird beauftragt, die gesamten Kosten des Transportes bei Abgabe des Frachtgutes beim Empfänger einzuziehen. Das Frachtgut darf ausgehändigt werden, wenn der Empfänger bezahlt. </w:t>
      </w:r>
    </w:p>
    <w:p w:rsidR="002A3FE4" w:rsidRPr="00F45F2E" w:rsidRDefault="002A3FE4" w:rsidP="002A3FE4">
      <w:pPr>
        <w:pStyle w:val="Haupttext"/>
        <w:rPr>
          <w:lang w:val="de-CH"/>
        </w:rPr>
      </w:pPr>
      <w:r w:rsidRPr="00F45F2E">
        <w:rPr>
          <w:i/>
          <w:lang w:val="de-CH"/>
        </w:rPr>
        <w:t>Variante 1:</w:t>
      </w:r>
      <w:r w:rsidRPr="00F45F2E">
        <w:rPr>
          <w:lang w:val="de-CH"/>
        </w:rPr>
        <w:t xml:space="preserve"> Der Absender hat die gesamte Vergütung zum Voraus zu bezahlen. Der Frachtführer hat dafür besorgt zu sein, dass diese Kosten vom Empfänger bei Abgabe des Frachtgutes vergütet werden.</w:t>
      </w:r>
    </w:p>
    <w:p w:rsidR="002A3FE4" w:rsidRPr="00F45F2E" w:rsidRDefault="002A3FE4" w:rsidP="002A3FE4">
      <w:pPr>
        <w:pStyle w:val="Haupttext"/>
        <w:rPr>
          <w:lang w:val="de-CH"/>
        </w:rPr>
      </w:pPr>
      <w:r w:rsidRPr="00F45F2E">
        <w:rPr>
          <w:i/>
          <w:lang w:val="de-CH"/>
        </w:rPr>
        <w:t>Variante 2:</w:t>
      </w:r>
      <w:r w:rsidRPr="00F45F2E">
        <w:rPr>
          <w:lang w:val="de-CH"/>
        </w:rPr>
        <w:t xml:space="preserve"> Der Absender hat einen Kostenvorschuss von </w:t>
      </w:r>
      <w:proofErr w:type="gramStart"/>
      <w:r w:rsidRPr="00F45F2E">
        <w:rPr>
          <w:lang w:val="de-CH"/>
        </w:rPr>
        <w:t>CHF .....</w:t>
      </w:r>
      <w:proofErr w:type="gramEnd"/>
      <w:r w:rsidRPr="00F45F2E">
        <w:rPr>
          <w:lang w:val="de-CH"/>
        </w:rPr>
        <w:t>– zu leisten. Abrechnung und Restzahlung werden nach  Ausführung des Auftrages vom Absender geleistet.</w:t>
      </w:r>
    </w:p>
    <w:p w:rsidR="002A3FE4" w:rsidRPr="00F45F2E" w:rsidRDefault="002A3FE4" w:rsidP="002A3FE4">
      <w:pPr>
        <w:pStyle w:val="Titel2"/>
      </w:pPr>
      <w:r w:rsidRPr="00F45F2E">
        <w:lastRenderedPageBreak/>
        <w:t>V.</w:t>
      </w:r>
      <w:r w:rsidRPr="00F45F2E">
        <w:tab/>
        <w:t>GEWÄHRLEISTUNG UND HAFTUNG</w:t>
      </w:r>
    </w:p>
    <w:p w:rsidR="002A3FE4" w:rsidRPr="00F45F2E" w:rsidRDefault="002A3FE4" w:rsidP="00F45F2E">
      <w:pPr>
        <w:pStyle w:val="HaupttextEinz1"/>
        <w:numPr>
          <w:ilvl w:val="0"/>
          <w:numId w:val="17"/>
        </w:numPr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Sollten sich während des Transportes unvorhergesehene Schwierigkeiten oder eine Verz</w:t>
      </w:r>
      <w:r w:rsidRPr="00F45F2E">
        <w:rPr>
          <w:lang w:val="de-CH"/>
        </w:rPr>
        <w:t>ö</w:t>
      </w:r>
      <w:r w:rsidRPr="00F45F2E">
        <w:rPr>
          <w:lang w:val="de-CH"/>
        </w:rPr>
        <w:t>gerung ergeben, hat der Frachtführer den Absender unverzüglich zu benachrichtigen und de</w:t>
      </w:r>
      <w:r w:rsidRPr="00F45F2E">
        <w:rPr>
          <w:lang w:val="de-CH"/>
        </w:rPr>
        <w:t>s</w:t>
      </w:r>
      <w:r w:rsidRPr="00F45F2E">
        <w:rPr>
          <w:lang w:val="de-CH"/>
        </w:rPr>
        <w:t xml:space="preserve">sen Anweisungen einzuholen.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Verweigert der Empfänger die Annahme oder die Bezahlung, ist der Absender sofort zu benachrichtigen. Der Frachtführer hat nötigenfalls für eine geeignete Hinterlegung des Frachtg</w:t>
      </w:r>
      <w:r w:rsidRPr="00F45F2E">
        <w:rPr>
          <w:lang w:val="de-CH"/>
        </w:rPr>
        <w:t>u</w:t>
      </w:r>
      <w:r w:rsidRPr="00F45F2E">
        <w:rPr>
          <w:lang w:val="de-CH"/>
        </w:rPr>
        <w:t xml:space="preserve">tes besorgt zu sein.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Der Frachtführer ist verpflichtet, eine ausreichende Versicherung gegen Diebstahl, Verlust oder Beschädigung des Frachtgutes abzuschliessen.</w:t>
      </w:r>
    </w:p>
    <w:p w:rsidR="002A3FE4" w:rsidRPr="00F45F2E" w:rsidRDefault="002A3FE4" w:rsidP="002A3FE4">
      <w:pPr>
        <w:pStyle w:val="Titel2"/>
      </w:pPr>
      <w:r w:rsidRPr="00F45F2E">
        <w:t>VI.</w:t>
      </w:r>
      <w:r w:rsidRPr="00F45F2E">
        <w:tab/>
        <w:t>BESONDERE BESTIMMUN</w:t>
      </w:r>
      <w:bookmarkStart w:id="0" w:name="_GoBack"/>
      <w:bookmarkEnd w:id="0"/>
      <w:r w:rsidRPr="00F45F2E">
        <w:t>GEN</w:t>
      </w:r>
    </w:p>
    <w:p w:rsidR="002A3FE4" w:rsidRPr="00F45F2E" w:rsidRDefault="002A3FE4" w:rsidP="00F45F2E">
      <w:pPr>
        <w:pStyle w:val="HaupttextEinz1"/>
        <w:numPr>
          <w:ilvl w:val="0"/>
          <w:numId w:val="18"/>
        </w:numPr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Der Frachtführer darf nur mit schriftlicher Zustimmung des Absenders einen Zwische</w:t>
      </w:r>
      <w:r w:rsidRPr="00F45F2E">
        <w:rPr>
          <w:lang w:val="de-CH"/>
        </w:rPr>
        <w:t>n</w:t>
      </w:r>
      <w:r w:rsidRPr="00F45F2E">
        <w:rPr>
          <w:lang w:val="de-CH"/>
        </w:rPr>
        <w:t xml:space="preserve">frachtführer einsetzen.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Vertragsbestandteile bilden die allgemeinen Geschäftsbedingungen des schweizerischen XY-Verbandes. Der Absender hat ein Exemplar dieser AGB erhalten.</w:t>
      </w:r>
      <w:r w:rsidRPr="00F45F2E">
        <w:rPr>
          <w:lang w:val="de-CH"/>
        </w:rPr>
        <w:tab/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 w:eastAsia="de-DE"/>
        </w:rPr>
      </w:pPr>
      <w:r w:rsidRPr="00F45F2E">
        <w:rPr>
          <w:lang w:val="de-CH" w:eastAsia="de-DE"/>
        </w:rPr>
        <w:t xml:space="preserve">Abänderungen, Ergänzungen oder die Aufhebung des vorliegenden Vertrages sind nur in Schriftform und von beiden Vertragsparteien unterzeichnet rechtsgültig. 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Sollten Teile dieses Vertrages unwirksam sein, so wird hierdurch die Gültigkeit der übrigen Bestimmungen nicht berührt. An die Stelle unwirksamer Bestimmungen treten sinngemäss die einschlägigen gesetzlichen Bestimmungen.</w:t>
      </w:r>
    </w:p>
    <w:p w:rsidR="002A3FE4" w:rsidRPr="00F45F2E" w:rsidRDefault="002A3FE4" w:rsidP="00F45F2E">
      <w:pPr>
        <w:pStyle w:val="HaupttextEinz1"/>
        <w:tabs>
          <w:tab w:val="clear" w:pos="397"/>
          <w:tab w:val="clear" w:pos="454"/>
        </w:tabs>
        <w:ind w:left="709" w:hanging="709"/>
        <w:rPr>
          <w:lang w:val="de-CH"/>
        </w:rPr>
      </w:pPr>
      <w:r w:rsidRPr="00F45F2E">
        <w:rPr>
          <w:lang w:val="de-CH"/>
        </w:rPr>
        <w:t>Ausschliesslicher Gerichtsstand ist der Sitz des Absenders. Es ist ausschliesslich schweizer</w:t>
      </w:r>
      <w:r w:rsidRPr="00F45F2E">
        <w:rPr>
          <w:lang w:val="de-CH"/>
        </w:rPr>
        <w:t>i</w:t>
      </w:r>
      <w:r w:rsidRPr="00F45F2E">
        <w:rPr>
          <w:lang w:val="de-CH"/>
        </w:rPr>
        <w:t xml:space="preserve">sches Recht anzuwenden. </w:t>
      </w:r>
    </w:p>
    <w:p w:rsidR="00F45F2E" w:rsidRPr="00F45F2E" w:rsidRDefault="00F45F2E" w:rsidP="00F45F2E">
      <w:pPr>
        <w:pStyle w:val="HaupttextEinz1"/>
        <w:numPr>
          <w:ilvl w:val="0"/>
          <w:numId w:val="0"/>
        </w:numPr>
        <w:tabs>
          <w:tab w:val="clear" w:pos="397"/>
        </w:tabs>
        <w:ind w:left="454" w:hanging="454"/>
        <w:rPr>
          <w:lang w:val="de-CH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4320"/>
        <w:gridCol w:w="454"/>
        <w:gridCol w:w="4321"/>
      </w:tblGrid>
      <w:tr w:rsidR="002A3FE4" w:rsidRPr="00F45F2E" w:rsidTr="00745E38">
        <w:trPr>
          <w:cantSplit/>
          <w:trHeight w:val="714"/>
          <w:tblHeader/>
        </w:trPr>
        <w:tc>
          <w:tcPr>
            <w:tcW w:w="4320" w:type="dxa"/>
            <w:shd w:val="clear" w:color="auto" w:fill="auto"/>
            <w:vAlign w:val="bottom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  <w:bookmarkStart w:id="1" w:name="OLE_LINK1"/>
            <w:bookmarkStart w:id="2" w:name="OLE_LINK2"/>
            <w:bookmarkStart w:id="3" w:name="OLE_LINK3"/>
            <w:bookmarkStart w:id="4" w:name="OLE_LINK6"/>
            <w:bookmarkStart w:id="5" w:name="OLE_LINK7"/>
            <w:bookmarkStart w:id="6" w:name="OLE_LINK8"/>
            <w:bookmarkStart w:id="7" w:name="OLE_LINK9"/>
            <w:bookmarkStart w:id="8" w:name="OLE_LINK10"/>
            <w:bookmarkStart w:id="9" w:name="OLE_LINK11"/>
            <w:bookmarkStart w:id="10" w:name="OLE_LINK12"/>
            <w:bookmarkStart w:id="11" w:name="OLE_LINK13"/>
            <w:bookmarkStart w:id="12" w:name="OLE_LINK14"/>
            <w:bookmarkStart w:id="13" w:name="OLE_LINK15"/>
            <w:r w:rsidRPr="00F45F2E">
              <w:rPr>
                <w:lang w:val="de-CH"/>
              </w:rPr>
              <w:t>[Ort], Datum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shd w:val="clear" w:color="auto" w:fill="auto"/>
            <w:vAlign w:val="bottom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  <w:r w:rsidRPr="00F45F2E">
              <w:rPr>
                <w:lang w:val="de-CH"/>
              </w:rPr>
              <w:t>[Ort], Datum</w:t>
            </w:r>
          </w:p>
        </w:tc>
      </w:tr>
      <w:tr w:rsidR="002A3FE4" w:rsidRPr="00F45F2E" w:rsidTr="00745E38">
        <w:trPr>
          <w:trHeight w:val="714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</w:p>
        </w:tc>
        <w:tc>
          <w:tcPr>
            <w:tcW w:w="454" w:type="dxa"/>
            <w:shd w:val="clear" w:color="auto" w:fill="auto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</w:p>
        </w:tc>
      </w:tr>
      <w:tr w:rsidR="002A3FE4" w:rsidRPr="00F45F2E" w:rsidTr="00745E38">
        <w:trPr>
          <w:trHeight w:val="907"/>
        </w:trPr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  <w:r w:rsidRPr="00F45F2E">
              <w:rPr>
                <w:lang w:val="de-CH"/>
              </w:rPr>
              <w:t xml:space="preserve">Unterschrift </w:t>
            </w:r>
          </w:p>
        </w:tc>
        <w:tc>
          <w:tcPr>
            <w:tcW w:w="454" w:type="dxa"/>
            <w:shd w:val="clear" w:color="auto" w:fill="auto"/>
            <w:vAlign w:val="bottom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  <w:r w:rsidRPr="00F45F2E">
              <w:rPr>
                <w:lang w:val="de-CH"/>
              </w:rPr>
              <w:t xml:space="preserve">Unterschrift </w:t>
            </w:r>
          </w:p>
        </w:tc>
      </w:tr>
      <w:tr w:rsidR="002A3FE4" w:rsidRPr="00F45F2E" w:rsidTr="00745E38">
        <w:trPr>
          <w:trHeight w:val="717"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</w:p>
        </w:tc>
        <w:tc>
          <w:tcPr>
            <w:tcW w:w="454" w:type="dxa"/>
            <w:shd w:val="clear" w:color="auto" w:fill="auto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auto"/>
          </w:tcPr>
          <w:p w:rsidR="002A3FE4" w:rsidRPr="00F45F2E" w:rsidRDefault="002A3FE4" w:rsidP="002A3FE4">
            <w:pPr>
              <w:pStyle w:val="Haupttext"/>
              <w:rPr>
                <w:lang w:val="de-CH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tbl>
    <w:p w:rsidR="00101179" w:rsidRPr="00F45F2E" w:rsidRDefault="00101179" w:rsidP="002A3FE4"/>
    <w:sectPr w:rsidR="00101179" w:rsidRPr="00F45F2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979" w:rsidRDefault="00F87979">
      <w:r>
        <w:separator/>
      </w:r>
    </w:p>
  </w:endnote>
  <w:endnote w:type="continuationSeparator" w:id="0">
    <w:p w:rsidR="00F87979" w:rsidRDefault="00F87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F45F2E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9E34C2" wp14:editId="345ABEC9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1855E35D" wp14:editId="32001F0F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5F2E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F45F2E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F45F2E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F45F2E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F45F2E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F45F2E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F45F2E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 w:rsidRPr="00F45F2E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F45F2E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F45F2E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979" w:rsidRDefault="00F87979">
      <w:r>
        <w:separator/>
      </w:r>
    </w:p>
  </w:footnote>
  <w:footnote w:type="continuationSeparator" w:id="0">
    <w:p w:rsidR="00F87979" w:rsidRDefault="00F879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8500A55" wp14:editId="61A93D36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2A3FE4">
      <w:rPr>
        <w:rFonts w:ascii="Verdana" w:hAnsi="Verdana"/>
        <w:noProof/>
        <w:color w:val="999999"/>
        <w:sz w:val="16"/>
        <w:lang w:val="fr-CH"/>
      </w:rPr>
      <w:t>Frachtvertrag (einmalige Fracht)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657F4"/>
    <w:multiLevelType w:val="singleLevel"/>
    <w:tmpl w:val="9DB841D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2">
    <w:nsid w:val="392B6FB8"/>
    <w:multiLevelType w:val="singleLevel"/>
    <w:tmpl w:val="3D7E8CF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</w:lvl>
  </w:abstractNum>
  <w:abstractNum w:abstractNumId="3">
    <w:nsid w:val="3AD07427"/>
    <w:multiLevelType w:val="singleLevel"/>
    <w:tmpl w:val="7B8E584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4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5">
    <w:nsid w:val="3FC07753"/>
    <w:multiLevelType w:val="singleLevel"/>
    <w:tmpl w:val="015460E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6">
    <w:nsid w:val="481C0CA7"/>
    <w:multiLevelType w:val="singleLevel"/>
    <w:tmpl w:val="86B8E9BC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4"/>
      </w:rPr>
    </w:lvl>
  </w:abstractNum>
  <w:abstractNum w:abstractNumId="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9">
    <w:nsid w:val="7EA85A1B"/>
    <w:multiLevelType w:val="singleLevel"/>
    <w:tmpl w:val="2618A8DC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  <w:szCs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2"/>
  </w:num>
  <w:num w:numId="9">
    <w:abstractNumId w:val="3"/>
  </w:num>
  <w:num w:numId="10">
    <w:abstractNumId w:val="5"/>
  </w:num>
  <w:num w:numId="11">
    <w:abstractNumId w:val="9"/>
  </w:num>
  <w:num w:numId="12">
    <w:abstractNumId w:val="0"/>
  </w:num>
  <w:num w:numId="13">
    <w:abstractNumId w:val="6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01179"/>
    <w:rsid w:val="00173DA6"/>
    <w:rsid w:val="001A2EC7"/>
    <w:rsid w:val="002759FA"/>
    <w:rsid w:val="002A3FE4"/>
    <w:rsid w:val="00391840"/>
    <w:rsid w:val="00406F76"/>
    <w:rsid w:val="004F2E4A"/>
    <w:rsid w:val="00641AF7"/>
    <w:rsid w:val="006C66E5"/>
    <w:rsid w:val="007D1353"/>
    <w:rsid w:val="0084662F"/>
    <w:rsid w:val="0085719F"/>
    <w:rsid w:val="008C35ED"/>
    <w:rsid w:val="008F16FC"/>
    <w:rsid w:val="00A2656E"/>
    <w:rsid w:val="00BF7A9A"/>
    <w:rsid w:val="00CE5FB7"/>
    <w:rsid w:val="00D228A7"/>
    <w:rsid w:val="00D9014F"/>
    <w:rsid w:val="00F45F2E"/>
    <w:rsid w:val="00F54A9D"/>
    <w:rsid w:val="00F87979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rsid w:val="00101179"/>
    <w:rPr>
      <w:rFonts w:ascii="Arial" w:hAnsi="Arial"/>
      <w:lang w:val="de-CH" w:eastAsia="en-US"/>
    </w:rPr>
  </w:style>
  <w:style w:type="paragraph" w:customStyle="1" w:styleId="LauftextVertrag">
    <w:name w:val="LauftextVertrag"/>
    <w:rsid w:val="002A3FE4"/>
    <w:pPr>
      <w:tabs>
        <w:tab w:val="left" w:pos="2010"/>
        <w:tab w:val="left" w:pos="3061"/>
      </w:tabs>
      <w:spacing w:line="212" w:lineRule="atLeast"/>
      <w:jc w:val="both"/>
    </w:pPr>
    <w:rPr>
      <w:rFonts w:ascii="Helvetica" w:hAnsi="Helvetica"/>
      <w:spacing w:val="-15"/>
      <w:sz w:val="18"/>
    </w:rPr>
  </w:style>
  <w:style w:type="paragraph" w:styleId="Textkrper">
    <w:name w:val="Body Text"/>
    <w:basedOn w:val="Standard"/>
    <w:link w:val="TextkrperZchn"/>
    <w:rsid w:val="002A3FE4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2A3FE4"/>
    <w:rPr>
      <w:rFonts w:ascii="Arial" w:hAnsi="Arial"/>
      <w:lang w:val="de-CH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rsid w:val="00101179"/>
    <w:rPr>
      <w:rFonts w:ascii="Arial" w:hAnsi="Arial"/>
      <w:lang w:val="de-CH" w:eastAsia="en-US"/>
    </w:rPr>
  </w:style>
  <w:style w:type="paragraph" w:customStyle="1" w:styleId="LauftextVertrag">
    <w:name w:val="LauftextVertrag"/>
    <w:rsid w:val="002A3FE4"/>
    <w:pPr>
      <w:tabs>
        <w:tab w:val="left" w:pos="2010"/>
        <w:tab w:val="left" w:pos="3061"/>
      </w:tabs>
      <w:spacing w:line="212" w:lineRule="atLeast"/>
      <w:jc w:val="both"/>
    </w:pPr>
    <w:rPr>
      <w:rFonts w:ascii="Helvetica" w:hAnsi="Helvetica"/>
      <w:spacing w:val="-15"/>
      <w:sz w:val="18"/>
    </w:rPr>
  </w:style>
  <w:style w:type="paragraph" w:styleId="Textkrper">
    <w:name w:val="Body Text"/>
    <w:basedOn w:val="Standard"/>
    <w:link w:val="TextkrperZchn"/>
    <w:rsid w:val="002A3FE4"/>
    <w:pPr>
      <w:spacing w:after="12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2A3FE4"/>
    <w:rPr>
      <w:rFonts w:ascii="Arial" w:hAnsi="Arial"/>
      <w:lang w:val="de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460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3426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