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F4E4" w14:textId="77777777" w:rsidR="00CE2519" w:rsidRPr="00273808" w:rsidRDefault="00CE2519" w:rsidP="00CE2519">
      <w:pPr>
        <w:pStyle w:val="Titel1-Kapiteltitel"/>
        <w:rPr>
          <w:rFonts w:eastAsia="Times"/>
        </w:rPr>
      </w:pPr>
      <w:r w:rsidRPr="00273808">
        <w:rPr>
          <w:rFonts w:eastAsia="Times"/>
        </w:rPr>
        <w:t>Geheimhaltungsvereinbarung</w:t>
      </w:r>
    </w:p>
    <w:p w14:paraId="0ACC7977" w14:textId="77777777" w:rsidR="00CE2519" w:rsidRPr="00273808" w:rsidRDefault="00CE2519" w:rsidP="00CE2519">
      <w:pPr>
        <w:pStyle w:val="Haupttext"/>
        <w:jc w:val="center"/>
        <w:rPr>
          <w:lang w:val="de-CH"/>
        </w:rPr>
      </w:pPr>
      <w:r w:rsidRPr="00273808">
        <w:rPr>
          <w:lang w:val="de-CH"/>
        </w:rPr>
        <w:t>Zwischen</w:t>
      </w:r>
    </w:p>
    <w:p w14:paraId="615C8B44" w14:textId="77777777" w:rsidR="00CE2519" w:rsidRPr="00273808" w:rsidRDefault="00CE2519" w:rsidP="00CE2519">
      <w:pPr>
        <w:pStyle w:val="Haupttext"/>
        <w:jc w:val="center"/>
        <w:rPr>
          <w:lang w:val="de-CH"/>
        </w:rPr>
      </w:pPr>
    </w:p>
    <w:p w14:paraId="3657A305" w14:textId="77777777" w:rsidR="00CE2519" w:rsidRPr="00273808" w:rsidRDefault="00CE2519" w:rsidP="00CE2519">
      <w:pPr>
        <w:pStyle w:val="Haupttext"/>
        <w:rPr>
          <w:lang w:val="de-CH"/>
        </w:rPr>
      </w:pPr>
      <w:r w:rsidRPr="00273808">
        <w:rPr>
          <w:lang w:val="de-CH"/>
        </w:rPr>
        <w:t>Hinweis: Die nachfolgend genannten Gesellschaften und Personen sind fiktiv und dienen ausschliesslich der besseren Illustration und Lesbarkeit.</w:t>
      </w:r>
    </w:p>
    <w:p w14:paraId="5B15BF32" w14:textId="77777777" w:rsidR="00CE2519" w:rsidRPr="00273808" w:rsidRDefault="00CE2519" w:rsidP="00CE2519">
      <w:pPr>
        <w:pStyle w:val="Haupttext"/>
        <w:rPr>
          <w:lang w:val="de-CH"/>
        </w:rPr>
      </w:pPr>
    </w:p>
    <w:p w14:paraId="6C54CCD5" w14:textId="77777777" w:rsidR="00CE2519" w:rsidRPr="00273808" w:rsidRDefault="00CE2519" w:rsidP="00CE2519">
      <w:pPr>
        <w:pStyle w:val="Haupttext"/>
        <w:jc w:val="center"/>
        <w:rPr>
          <w:i/>
          <w:lang w:val="de-CH"/>
        </w:rPr>
      </w:pPr>
      <w:r w:rsidRPr="00273808">
        <w:rPr>
          <w:b/>
          <w:lang w:val="de-CH"/>
        </w:rPr>
        <w:t xml:space="preserve">Anbieterin AG </w:t>
      </w:r>
      <w:r w:rsidRPr="00273808">
        <w:rPr>
          <w:lang w:val="de-CH"/>
        </w:rPr>
        <w:t xml:space="preserve">mit Sitz in 8606 Nänikon, Firmennummer </w:t>
      </w:r>
      <w:r w:rsidRPr="00273808">
        <w:rPr>
          <w:i/>
          <w:lang w:val="de-CH"/>
        </w:rPr>
        <w:t>[Nummer]</w:t>
      </w:r>
    </w:p>
    <w:p w14:paraId="0C430842" w14:textId="77777777" w:rsidR="00CE2519" w:rsidRPr="00273808" w:rsidRDefault="00CE2519" w:rsidP="00CE2519">
      <w:pPr>
        <w:pStyle w:val="Haupttext"/>
        <w:jc w:val="center"/>
        <w:rPr>
          <w:lang w:val="de-CH"/>
        </w:rPr>
      </w:pPr>
    </w:p>
    <w:p w14:paraId="02A08FA4" w14:textId="77777777" w:rsidR="00CE2519" w:rsidRPr="00273808" w:rsidRDefault="00CE2519" w:rsidP="00CE2519">
      <w:pPr>
        <w:pStyle w:val="Haupttext"/>
        <w:jc w:val="center"/>
        <w:rPr>
          <w:b/>
          <w:lang w:val="de-CH"/>
        </w:rPr>
      </w:pPr>
      <w:r w:rsidRPr="00273808">
        <w:rPr>
          <w:b/>
          <w:lang w:val="de-CH"/>
        </w:rPr>
        <w:t>Anbieterin</w:t>
      </w:r>
    </w:p>
    <w:p w14:paraId="64B33AE0" w14:textId="77777777" w:rsidR="00CE2519" w:rsidRPr="00273808" w:rsidRDefault="00CE2519" w:rsidP="00CE2519">
      <w:pPr>
        <w:pStyle w:val="Haupttext"/>
        <w:jc w:val="center"/>
        <w:rPr>
          <w:lang w:val="de-CH"/>
        </w:rPr>
      </w:pPr>
    </w:p>
    <w:p w14:paraId="4AE69B56" w14:textId="77777777" w:rsidR="00CE2519" w:rsidRPr="00273808" w:rsidRDefault="00CE2519" w:rsidP="00CE2519">
      <w:pPr>
        <w:pStyle w:val="Haupttext"/>
        <w:jc w:val="center"/>
        <w:rPr>
          <w:lang w:val="de-CH"/>
        </w:rPr>
      </w:pPr>
      <w:r w:rsidRPr="00273808">
        <w:rPr>
          <w:lang w:val="de-CH"/>
        </w:rPr>
        <w:t>und</w:t>
      </w:r>
    </w:p>
    <w:p w14:paraId="0BE21BAB" w14:textId="77777777" w:rsidR="00CE2519" w:rsidRPr="00273808" w:rsidRDefault="00CE2519" w:rsidP="00CE2519">
      <w:pPr>
        <w:pStyle w:val="Haupttext"/>
        <w:rPr>
          <w:b/>
          <w:lang w:val="de-CH"/>
        </w:rPr>
      </w:pPr>
    </w:p>
    <w:p w14:paraId="7C4C3866" w14:textId="77777777" w:rsidR="00CE2519" w:rsidRPr="00273808" w:rsidRDefault="00CE2519" w:rsidP="00CE2519">
      <w:pPr>
        <w:pStyle w:val="Haupttext"/>
        <w:jc w:val="center"/>
        <w:rPr>
          <w:i/>
          <w:lang w:val="de-CH"/>
        </w:rPr>
      </w:pPr>
      <w:r w:rsidRPr="00273808">
        <w:rPr>
          <w:b/>
          <w:lang w:val="de-CH"/>
        </w:rPr>
        <w:t>Kaufinteressentin AG</w:t>
      </w:r>
      <w:r w:rsidRPr="00273808">
        <w:rPr>
          <w:noProof/>
          <w:lang w:val="de-CH"/>
        </w:rPr>
        <w:t xml:space="preserve"> </w:t>
      </w:r>
      <w:r w:rsidRPr="00273808">
        <w:rPr>
          <w:lang w:val="de-CH"/>
        </w:rPr>
        <w:t xml:space="preserve">mit Sitz in 8050 Zürich, Firmennummer </w:t>
      </w:r>
      <w:r w:rsidRPr="00273808">
        <w:rPr>
          <w:i/>
          <w:lang w:val="de-CH"/>
        </w:rPr>
        <w:t>[Nummer]</w:t>
      </w:r>
    </w:p>
    <w:p w14:paraId="131C93A0" w14:textId="77777777" w:rsidR="00CE2519" w:rsidRPr="00273808" w:rsidRDefault="00CE2519" w:rsidP="00CE2519">
      <w:pPr>
        <w:pStyle w:val="Haupttext"/>
        <w:jc w:val="center"/>
        <w:rPr>
          <w:lang w:val="de-CH"/>
        </w:rPr>
      </w:pPr>
    </w:p>
    <w:p w14:paraId="4A580A43" w14:textId="77777777" w:rsidR="00CE2519" w:rsidRPr="00273808" w:rsidRDefault="00CE2519" w:rsidP="00CE2519">
      <w:pPr>
        <w:pStyle w:val="Haupttext"/>
        <w:jc w:val="center"/>
        <w:rPr>
          <w:b/>
          <w:lang w:val="de-CH"/>
        </w:rPr>
      </w:pPr>
      <w:r w:rsidRPr="00273808">
        <w:rPr>
          <w:b/>
          <w:lang w:val="de-CH"/>
        </w:rPr>
        <w:t>Interessentin</w:t>
      </w:r>
    </w:p>
    <w:p w14:paraId="2E8E7B77" w14:textId="77777777" w:rsidR="00CE2519" w:rsidRPr="00273808" w:rsidRDefault="00CE2519" w:rsidP="00CE2519">
      <w:pPr>
        <w:pStyle w:val="Haupttext"/>
        <w:rPr>
          <w:lang w:val="de-CH"/>
        </w:rPr>
      </w:pPr>
    </w:p>
    <w:p w14:paraId="2B2356E1" w14:textId="77777777" w:rsidR="00CE2519" w:rsidRPr="00273808" w:rsidRDefault="00CE2519" w:rsidP="00CE2519">
      <w:pPr>
        <w:pStyle w:val="Haupttext"/>
        <w:jc w:val="center"/>
        <w:rPr>
          <w:lang w:val="de-CH"/>
        </w:rPr>
      </w:pPr>
      <w:r w:rsidRPr="00273808">
        <w:rPr>
          <w:lang w:val="de-CH"/>
        </w:rPr>
        <w:t>betreffend</w:t>
      </w:r>
    </w:p>
    <w:p w14:paraId="05C8B6A1" w14:textId="77777777" w:rsidR="00CE2519" w:rsidRPr="00273808" w:rsidRDefault="00CE2519" w:rsidP="00CE2519">
      <w:pPr>
        <w:pStyle w:val="Haupttext"/>
        <w:jc w:val="center"/>
        <w:rPr>
          <w:lang w:val="de-CH"/>
        </w:rPr>
      </w:pPr>
    </w:p>
    <w:p w14:paraId="0012FD82" w14:textId="77777777" w:rsidR="00CE2519" w:rsidRPr="00273808" w:rsidRDefault="00CE2519" w:rsidP="00CE2519">
      <w:pPr>
        <w:pStyle w:val="Haupttext"/>
        <w:jc w:val="center"/>
        <w:rPr>
          <w:spacing w:val="2"/>
          <w:lang w:val="de-CH"/>
        </w:rPr>
      </w:pPr>
      <w:r w:rsidRPr="00273808">
        <w:rPr>
          <w:b/>
          <w:lang w:val="de-CH"/>
        </w:rPr>
        <w:t xml:space="preserve">Herkules-Transaktion </w:t>
      </w:r>
      <w:r w:rsidRPr="00273808">
        <w:rPr>
          <w:b/>
          <w:i/>
          <w:lang w:val="de-CH"/>
        </w:rPr>
        <w:t>[beliebige Transaktion]</w:t>
      </w:r>
    </w:p>
    <w:p w14:paraId="73940E7C" w14:textId="77777777" w:rsidR="00CE2519" w:rsidRPr="00273808" w:rsidRDefault="00CE2519" w:rsidP="00CE2519">
      <w:pPr>
        <w:pStyle w:val="VertragHaupttext"/>
        <w:pBdr>
          <w:bottom w:val="single" w:sz="4" w:space="1" w:color="auto"/>
        </w:pBdr>
        <w:rPr>
          <w:spacing w:val="2"/>
        </w:rPr>
      </w:pPr>
    </w:p>
    <w:p w14:paraId="11FC95F9" w14:textId="77777777" w:rsidR="00CE2519" w:rsidRPr="00273808" w:rsidRDefault="00CE2519" w:rsidP="00CE2519">
      <w:pPr>
        <w:pStyle w:val="Titel4"/>
        <w:rPr>
          <w:lang w:val="de-CH"/>
        </w:rPr>
      </w:pPr>
      <w:r w:rsidRPr="00273808">
        <w:rPr>
          <w:lang w:val="de-CH"/>
        </w:rPr>
        <w:t xml:space="preserve">1 </w:t>
      </w:r>
      <w:r w:rsidRPr="00273808">
        <w:rPr>
          <w:lang w:val="de-CH"/>
        </w:rPr>
        <w:tab/>
        <w:t>Präambel</w:t>
      </w:r>
    </w:p>
    <w:p w14:paraId="22123A5D" w14:textId="77777777" w:rsidR="00CE2519" w:rsidRPr="00273808" w:rsidRDefault="00CE2519" w:rsidP="00CE2519">
      <w:pPr>
        <w:ind w:left="567" w:hanging="567"/>
        <w:jc w:val="both"/>
        <w:rPr>
          <w:rFonts w:ascii="Verdana" w:hAnsi="Verdana" w:cs="Arial"/>
          <w:sz w:val="18"/>
          <w:szCs w:val="18"/>
        </w:rPr>
      </w:pPr>
    </w:p>
    <w:p w14:paraId="3055D183" w14:textId="77777777" w:rsidR="00CE2519" w:rsidRPr="00273808" w:rsidRDefault="00CE2519" w:rsidP="00CE2519">
      <w:pPr>
        <w:pStyle w:val="Haupttext"/>
        <w:ind w:left="705" w:hanging="705"/>
        <w:rPr>
          <w:lang w:val="de-CH"/>
        </w:rPr>
      </w:pPr>
      <w:r w:rsidRPr="00273808">
        <w:rPr>
          <w:lang w:val="de-CH"/>
        </w:rPr>
        <w:t>1.1</w:t>
      </w:r>
      <w:r w:rsidRPr="00273808">
        <w:rPr>
          <w:lang w:val="de-CH"/>
        </w:rPr>
        <w:tab/>
        <w:t xml:space="preserve">Die Kaufinteressentin AG, nachfolgend Interessentin, ist an der Übernahme der Anbieterin AG, nachfolgend Anbieterin, interessiert. Die Parteien befinden sich in Vertragsverhandlungen zur Übernahme. </w:t>
      </w:r>
    </w:p>
    <w:p w14:paraId="67534C41" w14:textId="77777777" w:rsidR="00CE2519" w:rsidRPr="00273808" w:rsidRDefault="00CE2519" w:rsidP="00CE2519">
      <w:pPr>
        <w:pStyle w:val="Haupttext"/>
        <w:rPr>
          <w:lang w:val="de-CH"/>
        </w:rPr>
      </w:pPr>
    </w:p>
    <w:p w14:paraId="01A14643" w14:textId="77777777" w:rsidR="00CE2519" w:rsidRPr="00273808" w:rsidRDefault="00CE2519" w:rsidP="00CE2519">
      <w:pPr>
        <w:pStyle w:val="Haupttext"/>
        <w:ind w:left="705" w:hanging="705"/>
        <w:rPr>
          <w:lang w:val="de-CH"/>
        </w:rPr>
      </w:pPr>
      <w:r w:rsidRPr="00273808">
        <w:rPr>
          <w:lang w:val="de-CH"/>
        </w:rPr>
        <w:t>1.2</w:t>
      </w:r>
      <w:r w:rsidRPr="00273808">
        <w:rPr>
          <w:lang w:val="de-CH"/>
        </w:rPr>
        <w:tab/>
        <w:t>Um in den Vertragsverhandlungen weiter voranzuschreiten, wird die Interessentin im Rahmen einer Due Diligence die Unternehmung der Anbieterin prüfen.</w:t>
      </w:r>
      <w:r w:rsidRPr="00273808">
        <w:rPr>
          <w:bCs/>
          <w:i/>
          <w:lang w:val="de-CH"/>
        </w:rPr>
        <w:t xml:space="preserve"> </w:t>
      </w:r>
      <w:r w:rsidRPr="00273808">
        <w:rPr>
          <w:lang w:val="de-CH"/>
        </w:rPr>
        <w:t>Hierzu wird die Anbieterin der Interessentin vertrauliche Informationen über ihre Unternehmung zugänglich machen.</w:t>
      </w:r>
    </w:p>
    <w:p w14:paraId="23113A5B" w14:textId="77777777" w:rsidR="00CE2519" w:rsidRPr="00273808" w:rsidRDefault="00CE2519" w:rsidP="00CE2519">
      <w:pPr>
        <w:pStyle w:val="Haupttext"/>
        <w:rPr>
          <w:lang w:val="de-CH"/>
        </w:rPr>
      </w:pPr>
    </w:p>
    <w:p w14:paraId="66F86982" w14:textId="77777777" w:rsidR="00CE2519" w:rsidRPr="00273808" w:rsidRDefault="00CE2519" w:rsidP="00CE2519">
      <w:pPr>
        <w:pStyle w:val="Haupttext"/>
        <w:ind w:left="705" w:hanging="705"/>
        <w:rPr>
          <w:lang w:val="de-CH"/>
        </w:rPr>
      </w:pPr>
      <w:r w:rsidRPr="00273808">
        <w:rPr>
          <w:lang w:val="de-CH"/>
        </w:rPr>
        <w:t>1.3</w:t>
      </w:r>
      <w:r w:rsidRPr="00273808">
        <w:rPr>
          <w:lang w:val="de-CH"/>
        </w:rPr>
        <w:tab/>
        <w:t xml:space="preserve">Zur Absicherung der Geheimhaltungsinteressen beider Parteien, schliessen die Vertragsparteien die nachfolgende Geheimhaltungsvereinbarung ab. </w:t>
      </w:r>
    </w:p>
    <w:p w14:paraId="62F48B43" w14:textId="77777777" w:rsidR="00CE2519" w:rsidRPr="00273808" w:rsidRDefault="00CE2519" w:rsidP="00CE2519">
      <w:pPr>
        <w:pStyle w:val="Titel4"/>
        <w:rPr>
          <w:lang w:val="de-CH"/>
        </w:rPr>
      </w:pPr>
      <w:r w:rsidRPr="00273808">
        <w:rPr>
          <w:lang w:val="de-CH"/>
        </w:rPr>
        <w:t xml:space="preserve">2 </w:t>
      </w:r>
      <w:r w:rsidRPr="00273808">
        <w:rPr>
          <w:lang w:val="de-CH"/>
        </w:rPr>
        <w:tab/>
        <w:t>Geheimhaltung</w:t>
      </w:r>
    </w:p>
    <w:p w14:paraId="5A8F6234" w14:textId="77777777" w:rsidR="00CE2519" w:rsidRPr="00273808" w:rsidRDefault="00CE2519" w:rsidP="00CE2519">
      <w:pPr>
        <w:ind w:left="567" w:hanging="567"/>
        <w:jc w:val="both"/>
        <w:rPr>
          <w:rFonts w:ascii="Verdana" w:hAnsi="Verdana" w:cs="Arial"/>
          <w:b/>
          <w:sz w:val="18"/>
          <w:szCs w:val="18"/>
        </w:rPr>
      </w:pPr>
    </w:p>
    <w:p w14:paraId="49B74F10" w14:textId="2E0AB47D" w:rsidR="00CE2519" w:rsidRPr="00273808" w:rsidRDefault="00CE2519" w:rsidP="00CE2519">
      <w:pPr>
        <w:pStyle w:val="Haupttext"/>
        <w:ind w:left="705" w:hanging="705"/>
        <w:rPr>
          <w:lang w:val="de-CH"/>
        </w:rPr>
      </w:pPr>
      <w:r w:rsidRPr="00273808">
        <w:rPr>
          <w:lang w:val="de-CH"/>
        </w:rPr>
        <w:t>2.1</w:t>
      </w:r>
      <w:r w:rsidRPr="00273808">
        <w:rPr>
          <w:lang w:val="de-CH"/>
        </w:rPr>
        <w:tab/>
        <w:t xml:space="preserve">Die Parteien verpflichten sich zu absolutem Stillschweigen über die geplante Transaktion und deren Inhalt gegenüber Dritten. Sie vereinbaren, während der Verhandlungen sowohl </w:t>
      </w:r>
      <w:proofErr w:type="gramStart"/>
      <w:r w:rsidRPr="00273808">
        <w:rPr>
          <w:lang w:val="de-CH"/>
        </w:rPr>
        <w:t>untereinander,</w:t>
      </w:r>
      <w:proofErr w:type="gramEnd"/>
      <w:r w:rsidRPr="00273808">
        <w:rPr>
          <w:lang w:val="de-CH"/>
        </w:rPr>
        <w:t xml:space="preserve"> als auch im jeweiligen unternehmensinternen Verhältnis sowie gegenüber Beratern für die Transaktion ausschliesslich den Decknamen </w:t>
      </w:r>
      <w:r w:rsidR="00273808">
        <w:rPr>
          <w:lang w:val="de-CH"/>
        </w:rPr>
        <w:t>«</w:t>
      </w:r>
      <w:r w:rsidRPr="00273808">
        <w:rPr>
          <w:lang w:val="de-CH"/>
        </w:rPr>
        <w:t>Herkules-Transaktion</w:t>
      </w:r>
      <w:r w:rsidR="00273808">
        <w:rPr>
          <w:lang w:val="de-CH"/>
        </w:rPr>
        <w:t>»</w:t>
      </w:r>
      <w:r w:rsidRPr="00273808">
        <w:rPr>
          <w:lang w:val="de-CH"/>
        </w:rPr>
        <w:t xml:space="preserve"> zu verwenden.</w:t>
      </w:r>
    </w:p>
    <w:p w14:paraId="1861016A" w14:textId="77777777" w:rsidR="00CE2519" w:rsidRPr="00273808" w:rsidRDefault="00CE2519" w:rsidP="00CE2519">
      <w:pPr>
        <w:pStyle w:val="Haupttext"/>
        <w:rPr>
          <w:lang w:val="de-CH"/>
        </w:rPr>
      </w:pPr>
    </w:p>
    <w:p w14:paraId="5C8008DC" w14:textId="77777777" w:rsidR="00CE2519" w:rsidRPr="00273808" w:rsidRDefault="00CE2519" w:rsidP="00CE2519">
      <w:pPr>
        <w:pStyle w:val="Haupttext"/>
        <w:ind w:left="705" w:hanging="705"/>
        <w:rPr>
          <w:lang w:val="de-CH"/>
        </w:rPr>
      </w:pPr>
      <w:r w:rsidRPr="00273808">
        <w:rPr>
          <w:lang w:val="de-CH"/>
        </w:rPr>
        <w:t>2.2</w:t>
      </w:r>
      <w:r w:rsidRPr="00273808">
        <w:rPr>
          <w:lang w:val="de-CH"/>
        </w:rPr>
        <w:tab/>
        <w:t>Die Anbieterin verpflichtet sich, solange nicht eine Vertragspartei die Verhandlungen für erfolglos erklärt hat, der Interessentin alle Informationen, die für eine Bewertung der Unternehmung und eine Kaufentscheidung wesentlich sind, zur Verfügung zu stellen.</w:t>
      </w:r>
    </w:p>
    <w:p w14:paraId="36E0D975" w14:textId="77777777" w:rsidR="00CE2519" w:rsidRPr="00273808" w:rsidRDefault="00CE2519" w:rsidP="00CE2519">
      <w:pPr>
        <w:pStyle w:val="Haupttext"/>
        <w:rPr>
          <w:lang w:val="de-CH"/>
        </w:rPr>
      </w:pPr>
    </w:p>
    <w:p w14:paraId="6B0328CE" w14:textId="77777777" w:rsidR="00CE2519" w:rsidRPr="00273808" w:rsidRDefault="00CE2519" w:rsidP="00CE2519">
      <w:pPr>
        <w:pStyle w:val="Haupttext"/>
        <w:ind w:left="705" w:hanging="705"/>
        <w:rPr>
          <w:lang w:val="de-CH"/>
        </w:rPr>
      </w:pPr>
      <w:r w:rsidRPr="00273808">
        <w:rPr>
          <w:lang w:val="de-CH"/>
        </w:rPr>
        <w:t>2.3</w:t>
      </w:r>
      <w:r w:rsidRPr="00273808">
        <w:rPr>
          <w:lang w:val="de-CH"/>
        </w:rPr>
        <w:tab/>
        <w:t xml:space="preserve">Die Anbieterin übermittelt der Interessentin die Informationen nach bestem Wissen und als Grundlage für eine zuverlässige Unternehmensbewertung im Hinblick auf die beabsichtigte </w:t>
      </w:r>
      <w:r w:rsidRPr="00273808">
        <w:rPr>
          <w:lang w:val="de-CH"/>
        </w:rPr>
        <w:lastRenderedPageBreak/>
        <w:t>Transaktion. Die Interessentin anerkennt, dass jede Haftung der Anbieterin für die Richtigkeit und Vollständigkeit der Informationen, soweit gesetzlich zulässig, ausgeschlossen wird.</w:t>
      </w:r>
    </w:p>
    <w:p w14:paraId="734155BA" w14:textId="77777777" w:rsidR="00CE2519" w:rsidRPr="00273808" w:rsidRDefault="00CE2519" w:rsidP="00CE2519">
      <w:pPr>
        <w:pStyle w:val="Haupttext"/>
        <w:rPr>
          <w:lang w:val="de-CH"/>
        </w:rPr>
      </w:pPr>
    </w:p>
    <w:p w14:paraId="2C82BA2E" w14:textId="77777777" w:rsidR="00CE2519" w:rsidRPr="00273808" w:rsidRDefault="00CE2519" w:rsidP="00CE2519">
      <w:pPr>
        <w:pStyle w:val="Haupttext"/>
        <w:ind w:left="705" w:hanging="705"/>
        <w:rPr>
          <w:lang w:val="de-CH"/>
        </w:rPr>
      </w:pPr>
      <w:r w:rsidRPr="00273808">
        <w:rPr>
          <w:lang w:val="de-CH"/>
        </w:rPr>
        <w:t>2.4</w:t>
      </w:r>
      <w:r w:rsidRPr="00273808">
        <w:rPr>
          <w:lang w:val="de-CH"/>
        </w:rPr>
        <w:tab/>
        <w:t xml:space="preserve">Sämtliche mündlich, schriftlich, oder </w:t>
      </w:r>
      <w:proofErr w:type="spellStart"/>
      <w:r w:rsidRPr="00273808">
        <w:rPr>
          <w:lang w:val="de-CH"/>
        </w:rPr>
        <w:t>sonstwie</w:t>
      </w:r>
      <w:proofErr w:type="spellEnd"/>
      <w:r w:rsidRPr="00273808">
        <w:rPr>
          <w:lang w:val="de-CH"/>
        </w:rPr>
        <w:t xml:space="preserve"> durch die Anbieterin oder deren Berater zum Zweck der Übernahmeprüfung übermittelten Informationen, unabhängig davon, ob sie </w:t>
      </w:r>
      <w:r w:rsidRPr="00273808">
        <w:rPr>
          <w:color w:val="000000"/>
          <w:lang w:val="de-CH"/>
        </w:rPr>
        <w:t>vor der Unterzeichnung dieser Vereinbarung, gleichzeitig mit</w:t>
      </w:r>
      <w:r w:rsidRPr="00273808">
        <w:rPr>
          <w:lang w:val="de-CH"/>
        </w:rPr>
        <w:t xml:space="preserve"> </w:t>
      </w:r>
      <w:r w:rsidRPr="00273808">
        <w:rPr>
          <w:color w:val="000000"/>
          <w:lang w:val="de-CH"/>
        </w:rPr>
        <w:t>oder nach der Unterzeichnung dieser Vereinbarung offengelegt wurden,</w:t>
      </w:r>
      <w:r w:rsidRPr="00273808">
        <w:rPr>
          <w:lang w:val="de-CH"/>
        </w:rPr>
        <w:t xml:space="preserve"> gelten im Sinne dieser Vereinbarung als vertraulich. </w:t>
      </w:r>
    </w:p>
    <w:p w14:paraId="2E2D490F" w14:textId="77777777" w:rsidR="00CE2519" w:rsidRPr="00273808" w:rsidRDefault="00CE2519" w:rsidP="00CE2519">
      <w:pPr>
        <w:pStyle w:val="Haupttext"/>
        <w:rPr>
          <w:lang w:val="de-CH"/>
        </w:rPr>
      </w:pPr>
    </w:p>
    <w:p w14:paraId="1A588FD4" w14:textId="77777777" w:rsidR="00CE2519" w:rsidRPr="00273808" w:rsidRDefault="00CE2519" w:rsidP="00CE2519">
      <w:pPr>
        <w:pStyle w:val="Haupttext"/>
        <w:rPr>
          <w:lang w:val="de-CH"/>
        </w:rPr>
      </w:pPr>
      <w:r w:rsidRPr="00273808">
        <w:rPr>
          <w:lang w:val="de-CH"/>
        </w:rPr>
        <w:t>2.5</w:t>
      </w:r>
      <w:r w:rsidRPr="00273808">
        <w:rPr>
          <w:lang w:val="de-CH"/>
        </w:rPr>
        <w:tab/>
        <w:t>Informationen sind nur dann nicht vertraulich, wenn</w:t>
      </w:r>
    </w:p>
    <w:p w14:paraId="52928784" w14:textId="77777777" w:rsidR="00CE2519" w:rsidRPr="00273808" w:rsidRDefault="00CE2519" w:rsidP="00CE2519">
      <w:pPr>
        <w:pStyle w:val="Haupttext"/>
        <w:rPr>
          <w:lang w:val="de-CH"/>
        </w:rPr>
      </w:pPr>
    </w:p>
    <w:p w14:paraId="5A65A213" w14:textId="77777777" w:rsidR="00CE2519" w:rsidRPr="00273808" w:rsidRDefault="00CE2519" w:rsidP="00CE2519">
      <w:pPr>
        <w:pStyle w:val="Haupttext"/>
        <w:ind w:left="709"/>
        <w:rPr>
          <w:lang w:val="de-CH"/>
        </w:rPr>
      </w:pPr>
      <w:r w:rsidRPr="00273808">
        <w:rPr>
          <w:lang w:val="de-CH"/>
        </w:rPr>
        <w:t>a) sie zum Zeitpunkt der Offenlegung durch die Anbieterin der Interessentin oder deren Berater nachweislich oder öffentlich bekannt waren;</w:t>
      </w:r>
    </w:p>
    <w:p w14:paraId="0807ABEA" w14:textId="77777777" w:rsidR="00CE2519" w:rsidRPr="00273808" w:rsidRDefault="00CE2519" w:rsidP="00CE2519">
      <w:pPr>
        <w:pStyle w:val="Haupttext"/>
        <w:rPr>
          <w:lang w:val="de-CH"/>
        </w:rPr>
      </w:pPr>
    </w:p>
    <w:p w14:paraId="295AF0E6" w14:textId="77777777" w:rsidR="00CE2519" w:rsidRPr="00273808" w:rsidRDefault="00CE2519" w:rsidP="00CE2519">
      <w:pPr>
        <w:pStyle w:val="Haupttext"/>
        <w:ind w:left="709"/>
        <w:rPr>
          <w:lang w:val="de-CH"/>
        </w:rPr>
      </w:pPr>
      <w:r w:rsidRPr="00273808">
        <w:rPr>
          <w:lang w:val="de-CH"/>
        </w:rPr>
        <w:t>b) sie nach Offenlegung durch die Anbieterin der Interessentin oder deren Berater bekannt werden und dies nicht direkt oder indirekt auf einem Verhalten der Interessentin oder deren Berater beruht; oder</w:t>
      </w:r>
    </w:p>
    <w:p w14:paraId="20D86692" w14:textId="77777777" w:rsidR="00CE2519" w:rsidRPr="00273808" w:rsidRDefault="00CE2519" w:rsidP="00CE2519">
      <w:pPr>
        <w:pStyle w:val="Haupttext"/>
        <w:rPr>
          <w:lang w:val="de-CH"/>
        </w:rPr>
      </w:pPr>
    </w:p>
    <w:p w14:paraId="28E3BFAA" w14:textId="77777777" w:rsidR="00CE2519" w:rsidRPr="00273808" w:rsidRDefault="00CE2519" w:rsidP="00CE2519">
      <w:pPr>
        <w:pStyle w:val="Haupttext"/>
        <w:ind w:left="709"/>
        <w:rPr>
          <w:lang w:val="de-CH"/>
        </w:rPr>
      </w:pPr>
      <w:r w:rsidRPr="00273808">
        <w:rPr>
          <w:lang w:val="de-CH"/>
        </w:rPr>
        <w:t>c) die Interessentin oder deren Berater gesetzlich oder behördlich verpflichtet sind, sie offenzulegen, sofern eine solche Pflicht vor Offenlegung der Anbieterin schriftlich mitgeteilt wird.</w:t>
      </w:r>
    </w:p>
    <w:p w14:paraId="443CA151" w14:textId="77777777" w:rsidR="00CE2519" w:rsidRPr="00273808" w:rsidRDefault="00CE2519" w:rsidP="00CE2519">
      <w:pPr>
        <w:ind w:left="567" w:hanging="567"/>
        <w:jc w:val="both"/>
        <w:rPr>
          <w:rFonts w:ascii="Verdana" w:hAnsi="Verdana" w:cs="Arial"/>
          <w:sz w:val="18"/>
          <w:szCs w:val="18"/>
        </w:rPr>
      </w:pPr>
    </w:p>
    <w:p w14:paraId="650581FB" w14:textId="77777777" w:rsidR="00CE2519" w:rsidRPr="00273808" w:rsidRDefault="00CE2519" w:rsidP="00CE2519">
      <w:pPr>
        <w:pStyle w:val="Haupttext"/>
        <w:ind w:left="705" w:hanging="705"/>
        <w:rPr>
          <w:lang w:val="de-CH"/>
        </w:rPr>
      </w:pPr>
      <w:r w:rsidRPr="00273808">
        <w:rPr>
          <w:lang w:val="de-CH"/>
        </w:rPr>
        <w:t>2.6</w:t>
      </w:r>
      <w:r w:rsidRPr="00273808">
        <w:rPr>
          <w:lang w:val="de-CH"/>
        </w:rPr>
        <w:tab/>
        <w:t>Die Interessentin verpflichtet sich, alle vertraulichen Informationen ausschließlich zum Zwecke der Unternehmensprüfung, der Bewertung der Gesellschaft und zur Vorbereitung der Übernahme zu verwenden und diese Informationen, solange die beabsichtigte Übernahme nicht zustande gekommen ist, absolut geheim zu halten.</w:t>
      </w:r>
    </w:p>
    <w:p w14:paraId="1F58670F" w14:textId="77777777" w:rsidR="00CE2519" w:rsidRPr="00273808" w:rsidRDefault="00CE2519" w:rsidP="00CE2519">
      <w:pPr>
        <w:pStyle w:val="Haupttext"/>
        <w:rPr>
          <w:lang w:val="de-CH"/>
        </w:rPr>
      </w:pPr>
    </w:p>
    <w:p w14:paraId="1D765B01" w14:textId="77777777" w:rsidR="00CE2519" w:rsidRPr="00273808" w:rsidRDefault="00CE2519" w:rsidP="00CE2519">
      <w:pPr>
        <w:pStyle w:val="Haupttext"/>
        <w:ind w:left="705" w:hanging="705"/>
        <w:rPr>
          <w:lang w:val="de-CH"/>
        </w:rPr>
      </w:pPr>
      <w:r w:rsidRPr="00273808">
        <w:rPr>
          <w:lang w:val="de-CH"/>
        </w:rPr>
        <w:t>2.7</w:t>
      </w:r>
      <w:r w:rsidRPr="00273808">
        <w:rPr>
          <w:lang w:val="de-CH"/>
        </w:rPr>
        <w:tab/>
        <w:t>Die Interessentin verpflichtet sich weiter, den Zugang zu den vertraulichen Informationen auf diejenigen Geschäftsführer, Mitarbeiter und Berater zu beschränken, die sie für den Vertragszweck benötigen. Eine Offenlegung erfolgt ausschliesslich gegenüber denjenigen Personen und nur insoweit, als dies unbedingt erforderlich ist, um den Vertragszweck zu erreichen, wobei die Empfänger vertraglichen oder gesetzlichen Geheimhaltungsverpflichtungen unterliegen müssen, die mindestens ebenso streng sind wie die Vorliegende.</w:t>
      </w:r>
    </w:p>
    <w:p w14:paraId="608E03D0" w14:textId="77777777" w:rsidR="00CE2519" w:rsidRPr="00273808" w:rsidRDefault="00CE2519" w:rsidP="00CE2519">
      <w:pPr>
        <w:pStyle w:val="Haupttext"/>
        <w:rPr>
          <w:lang w:val="de-CH"/>
        </w:rPr>
      </w:pPr>
    </w:p>
    <w:p w14:paraId="43352338" w14:textId="77777777" w:rsidR="00CE2519" w:rsidRPr="00273808" w:rsidRDefault="00CE2519" w:rsidP="00CE2519">
      <w:pPr>
        <w:pStyle w:val="Haupttext"/>
        <w:ind w:left="705" w:hanging="705"/>
        <w:rPr>
          <w:lang w:val="de-CH"/>
        </w:rPr>
      </w:pPr>
      <w:r w:rsidRPr="00273808">
        <w:rPr>
          <w:lang w:val="de-CH"/>
        </w:rPr>
        <w:t>2.8</w:t>
      </w:r>
      <w:r w:rsidRPr="00273808">
        <w:rPr>
          <w:lang w:val="de-CH"/>
        </w:rPr>
        <w:tab/>
        <w:t xml:space="preserve">Die Interessentin ist ausserdem verpflichtet, auf schriftliche Aufforderung der Anbieterin hin, vertrauliche Informationen und sämtliche Kopien dieser vertraulichen Informationen, die sie aufgrund der Übernahmeprüfung erlangt hat, unverzüglich zurückzugeben oder zu vernichten und die Vernichtung der Anbieterin schriftlich zu bestätigen. </w:t>
      </w:r>
    </w:p>
    <w:p w14:paraId="68950152" w14:textId="77777777" w:rsidR="00CE2519" w:rsidRPr="00273808" w:rsidRDefault="00CE2519" w:rsidP="00CE2519">
      <w:pPr>
        <w:pStyle w:val="Haupttext"/>
        <w:rPr>
          <w:lang w:val="de-CH"/>
        </w:rPr>
      </w:pPr>
    </w:p>
    <w:p w14:paraId="376088CC" w14:textId="77777777" w:rsidR="00CE2519" w:rsidRPr="00273808" w:rsidRDefault="00CE2519" w:rsidP="00CE2519">
      <w:pPr>
        <w:pStyle w:val="Haupttext"/>
        <w:ind w:left="705" w:hanging="705"/>
        <w:rPr>
          <w:lang w:val="de-CH"/>
        </w:rPr>
      </w:pPr>
      <w:r w:rsidRPr="00273808">
        <w:rPr>
          <w:lang w:val="de-CH"/>
        </w:rPr>
        <w:t>2.9</w:t>
      </w:r>
      <w:r w:rsidRPr="00273808">
        <w:rPr>
          <w:lang w:val="de-CH"/>
        </w:rPr>
        <w:tab/>
        <w:t>Die Interessentin verpflichtet sich, mit den Mitarbeitenden der Anbieterin nur auf schriftliche Zustimmung der Anbieterin hin Kontakt aufzunehmen. Sie darf den Mitarbeitenden der Anbieterin weder direkt noch indirekt eine Stelle anbieten und aus den vertraulichen Informationen keinen Wettbewerbsvorteil ziehen, solange die beabsichtigte Übernahme nicht zustande gekommen ist.</w:t>
      </w:r>
    </w:p>
    <w:p w14:paraId="0D6CC411" w14:textId="77777777" w:rsidR="00CE2519" w:rsidRPr="00273808" w:rsidRDefault="00CE2519" w:rsidP="00CE2519">
      <w:pPr>
        <w:pStyle w:val="Titel4"/>
        <w:rPr>
          <w:lang w:val="de-CH"/>
        </w:rPr>
      </w:pPr>
      <w:r w:rsidRPr="00273808">
        <w:rPr>
          <w:lang w:val="de-CH"/>
        </w:rPr>
        <w:t>3</w:t>
      </w:r>
      <w:r w:rsidRPr="00273808">
        <w:rPr>
          <w:lang w:val="de-CH"/>
        </w:rPr>
        <w:tab/>
        <w:t>Dauer</w:t>
      </w:r>
    </w:p>
    <w:p w14:paraId="20AA7E5E" w14:textId="77777777" w:rsidR="00CE2519" w:rsidRPr="00273808" w:rsidRDefault="00CE2519" w:rsidP="00CE2519">
      <w:pPr>
        <w:tabs>
          <w:tab w:val="left" w:pos="540"/>
        </w:tabs>
        <w:ind w:left="567" w:hanging="567"/>
        <w:jc w:val="both"/>
        <w:rPr>
          <w:rFonts w:ascii="Verdana" w:hAnsi="Verdana" w:cs="Arial"/>
          <w:b/>
          <w:sz w:val="18"/>
          <w:szCs w:val="18"/>
        </w:rPr>
      </w:pPr>
    </w:p>
    <w:p w14:paraId="47BEACD9" w14:textId="77777777" w:rsidR="00CE2519" w:rsidRPr="00273808" w:rsidRDefault="00CE2519" w:rsidP="00CE2519">
      <w:pPr>
        <w:pStyle w:val="Haupttext"/>
        <w:ind w:left="709"/>
        <w:rPr>
          <w:lang w:val="de-CH"/>
        </w:rPr>
      </w:pPr>
      <w:r w:rsidRPr="00273808">
        <w:rPr>
          <w:lang w:val="de-CH"/>
        </w:rPr>
        <w:t xml:space="preserve">Die mit dieser Vereinbarung übernommenen Verpflichtungen treten rückwirkend auf die erstmalige Offenlegung vertraulicher Informationen durch die Anbieterin in Kraft und gelten bis zum erfolgreichen Abschluss eines Übernahmevertrags oder, für den </w:t>
      </w:r>
      <w:proofErr w:type="gramStart"/>
      <w:r w:rsidRPr="00273808">
        <w:rPr>
          <w:lang w:val="de-CH"/>
        </w:rPr>
        <w:t>Fall</w:t>
      </w:r>
      <w:proofErr w:type="gramEnd"/>
      <w:r w:rsidRPr="00273808">
        <w:rPr>
          <w:lang w:val="de-CH"/>
        </w:rPr>
        <w:t xml:space="preserve"> dass die Verhandlungen von einer der Parteien als erfolglos erklärt wird, zeitlich unbeschränkt. </w:t>
      </w:r>
    </w:p>
    <w:p w14:paraId="78F9CC5B" w14:textId="77777777" w:rsidR="00CE2519" w:rsidRPr="00273808" w:rsidRDefault="00CE2519" w:rsidP="00CE2519">
      <w:pPr>
        <w:pStyle w:val="Haupttext"/>
        <w:rPr>
          <w:lang w:val="de-CH"/>
        </w:rPr>
      </w:pPr>
    </w:p>
    <w:p w14:paraId="2221C2DC" w14:textId="77777777" w:rsidR="00CE2519" w:rsidRPr="00273808" w:rsidRDefault="00CE2519" w:rsidP="00CE2519">
      <w:pPr>
        <w:pStyle w:val="Titel4"/>
        <w:rPr>
          <w:lang w:val="de-CH"/>
        </w:rPr>
      </w:pPr>
      <w:r w:rsidRPr="00273808">
        <w:rPr>
          <w:lang w:val="de-CH"/>
        </w:rPr>
        <w:lastRenderedPageBreak/>
        <w:t>4</w:t>
      </w:r>
      <w:r w:rsidRPr="00273808">
        <w:rPr>
          <w:lang w:val="de-CH"/>
        </w:rPr>
        <w:tab/>
        <w:t>Konventionalstrafe und Schadenersatz</w:t>
      </w:r>
    </w:p>
    <w:p w14:paraId="043D38E2" w14:textId="77777777" w:rsidR="00CE2519" w:rsidRPr="00273808" w:rsidRDefault="00CE2519" w:rsidP="00CE2519">
      <w:pPr>
        <w:ind w:left="567" w:hanging="567"/>
        <w:jc w:val="both"/>
        <w:rPr>
          <w:rFonts w:ascii="Verdana" w:hAnsi="Verdana" w:cs="Arial"/>
          <w:snapToGrid w:val="0"/>
          <w:sz w:val="18"/>
          <w:szCs w:val="18"/>
        </w:rPr>
      </w:pPr>
    </w:p>
    <w:p w14:paraId="3BBBEA1A" w14:textId="77777777" w:rsidR="00CE2519" w:rsidRPr="00273808" w:rsidRDefault="00CE2519" w:rsidP="00CE2519">
      <w:pPr>
        <w:pStyle w:val="Haupttext"/>
        <w:ind w:left="705" w:hanging="705"/>
        <w:rPr>
          <w:lang w:val="de-CH"/>
        </w:rPr>
      </w:pPr>
      <w:r w:rsidRPr="00273808">
        <w:rPr>
          <w:lang w:val="de-CH"/>
        </w:rPr>
        <w:t>4.1</w:t>
      </w:r>
      <w:r w:rsidRPr="00273808">
        <w:rPr>
          <w:lang w:val="de-CH"/>
        </w:rPr>
        <w:tab/>
        <w:t>Für den Fall der Zuwiderhandlung gegen eine der mit dieser Vereinbarung übernommenen Verpflichtungen wird eine Konventionalstrafe in der Höhe von CHF 100‘000.- je Vertragsverletzung fällig. Ein allfälliger Schadenersatzanspruch wird durch die Konventionalstrafe nicht berührt und kann zusätzlich geltend gemacht werden.</w:t>
      </w:r>
    </w:p>
    <w:p w14:paraId="3310C389" w14:textId="77777777" w:rsidR="00CE2519" w:rsidRPr="00273808" w:rsidRDefault="00CE2519" w:rsidP="00CE2519">
      <w:pPr>
        <w:pStyle w:val="Haupttext"/>
        <w:rPr>
          <w:lang w:val="de-CH"/>
        </w:rPr>
      </w:pPr>
    </w:p>
    <w:p w14:paraId="252A1B50" w14:textId="77777777" w:rsidR="00CE2519" w:rsidRPr="00273808" w:rsidRDefault="00CE2519" w:rsidP="00CE2519">
      <w:pPr>
        <w:pStyle w:val="Haupttext"/>
        <w:ind w:left="705" w:hanging="705"/>
        <w:rPr>
          <w:lang w:val="de-CH"/>
        </w:rPr>
      </w:pPr>
      <w:r w:rsidRPr="00273808">
        <w:rPr>
          <w:lang w:val="de-CH"/>
        </w:rPr>
        <w:t>4.2</w:t>
      </w:r>
      <w:r w:rsidRPr="00273808">
        <w:rPr>
          <w:lang w:val="de-CH"/>
        </w:rPr>
        <w:tab/>
        <w:t>Die Partei, die eine Verpflichtung verletzt, wird durch die Bezahlung der Konventionalstrafe nicht von der Einhaltung der übernommenen Verpflichtungen befreit. Die jeweils andere Partei ist berechtigt, jederzeit die Beseitigung des vertragswidrigen Zustands zu verlangen.</w:t>
      </w:r>
    </w:p>
    <w:p w14:paraId="5B669CE9" w14:textId="77777777" w:rsidR="00CE2519" w:rsidRPr="00273808" w:rsidRDefault="00CE2519" w:rsidP="00CE2519">
      <w:pPr>
        <w:pStyle w:val="Haupttext"/>
        <w:rPr>
          <w:lang w:val="de-CH"/>
        </w:rPr>
      </w:pPr>
    </w:p>
    <w:p w14:paraId="0A9E701D" w14:textId="77777777" w:rsidR="00CE2519" w:rsidRPr="00273808" w:rsidRDefault="00CE2519" w:rsidP="00CE2519">
      <w:pPr>
        <w:pStyle w:val="Haupttext"/>
        <w:ind w:left="705" w:hanging="705"/>
        <w:rPr>
          <w:lang w:val="de-CH"/>
        </w:rPr>
      </w:pPr>
      <w:r w:rsidRPr="00273808">
        <w:rPr>
          <w:lang w:val="de-CH"/>
        </w:rPr>
        <w:t>4.3</w:t>
      </w:r>
      <w:r w:rsidRPr="00273808">
        <w:rPr>
          <w:lang w:val="de-CH"/>
        </w:rPr>
        <w:tab/>
        <w:t>Die Parteien sind verpflichtet, jeden nachweisbaren Schaden aus einer Verletzung der übernommenen Verpflichtungen unverzüglich nach Geltendmachung zu ersetzen.</w:t>
      </w:r>
    </w:p>
    <w:p w14:paraId="7B3FB75D" w14:textId="77777777" w:rsidR="00CE2519" w:rsidRPr="00273808" w:rsidRDefault="00CE2519" w:rsidP="00CE2519">
      <w:pPr>
        <w:pStyle w:val="Titel4"/>
        <w:rPr>
          <w:lang w:val="de-CH"/>
        </w:rPr>
      </w:pPr>
      <w:r w:rsidRPr="00273808">
        <w:rPr>
          <w:lang w:val="de-CH"/>
        </w:rPr>
        <w:t>5</w:t>
      </w:r>
      <w:r w:rsidRPr="00273808">
        <w:rPr>
          <w:lang w:val="de-CH"/>
        </w:rPr>
        <w:tab/>
        <w:t>Keine Verwirkung</w:t>
      </w:r>
    </w:p>
    <w:p w14:paraId="566A58C7" w14:textId="77777777" w:rsidR="00CE2519" w:rsidRPr="00273808" w:rsidRDefault="00CE2519" w:rsidP="00CE2519">
      <w:pPr>
        <w:pStyle w:val="Haupttext"/>
        <w:ind w:left="709"/>
        <w:rPr>
          <w:lang w:val="de-CH"/>
        </w:rPr>
      </w:pPr>
      <w:r w:rsidRPr="00273808">
        <w:rPr>
          <w:lang w:val="de-CH"/>
        </w:rPr>
        <w:t xml:space="preserve">Verzichtet eine Partei darauf, ein vertragliches Recht im Einzelfall durchzusetzen, so kann dies nicht als genereller Verzicht </w:t>
      </w:r>
      <w:proofErr w:type="gramStart"/>
      <w:r w:rsidRPr="00273808">
        <w:rPr>
          <w:lang w:val="de-CH"/>
        </w:rPr>
        <w:t>auf sämtliche vertraglichen Ansprüche</w:t>
      </w:r>
      <w:proofErr w:type="gramEnd"/>
      <w:r w:rsidRPr="00273808">
        <w:rPr>
          <w:lang w:val="de-CH"/>
        </w:rPr>
        <w:t xml:space="preserve"> betrachtet werden.</w:t>
      </w:r>
    </w:p>
    <w:p w14:paraId="48DCBD02" w14:textId="77777777" w:rsidR="00CE2519" w:rsidRPr="00273808" w:rsidRDefault="00CE2519" w:rsidP="00CE2519">
      <w:pPr>
        <w:pStyle w:val="Titel4"/>
        <w:rPr>
          <w:lang w:val="de-CH"/>
        </w:rPr>
      </w:pPr>
      <w:r w:rsidRPr="00273808">
        <w:rPr>
          <w:lang w:val="de-CH"/>
        </w:rPr>
        <w:t>6</w:t>
      </w:r>
      <w:r w:rsidRPr="00273808">
        <w:rPr>
          <w:lang w:val="de-CH"/>
        </w:rPr>
        <w:tab/>
        <w:t>Salvatorische Klausel</w:t>
      </w:r>
    </w:p>
    <w:p w14:paraId="574BD316" w14:textId="77777777" w:rsidR="00CE2519" w:rsidRPr="00273808" w:rsidRDefault="00CE2519" w:rsidP="00CE2519">
      <w:pPr>
        <w:ind w:left="567" w:hanging="567"/>
        <w:jc w:val="both"/>
        <w:rPr>
          <w:rFonts w:ascii="Verdana" w:hAnsi="Verdana" w:cs="Arial"/>
          <w:sz w:val="18"/>
          <w:szCs w:val="18"/>
          <w:lang w:eastAsia="de-CH"/>
        </w:rPr>
      </w:pPr>
    </w:p>
    <w:p w14:paraId="12EDD946" w14:textId="77777777" w:rsidR="00CE2519" w:rsidRPr="00273808" w:rsidRDefault="00CE2519" w:rsidP="00CE2519">
      <w:pPr>
        <w:pStyle w:val="Haupttext"/>
        <w:ind w:left="709"/>
        <w:rPr>
          <w:lang w:val="de-CH"/>
        </w:rPr>
      </w:pPr>
      <w:r w:rsidRPr="00273808">
        <w:rPr>
          <w:lang w:val="de-CH"/>
        </w:rPr>
        <w:t>Sollte eine Bestimmung des vorliegenden Vertrags unwirksam, nichtig, ungültig oder undurchführbar sein oder werden oder der Vertrag eine Lücke enthalten, so bleibt die Rechtswirksamkeit der übrigen Bestimmungen des Vertrags davon unberührt. Anstelle der unwirksamen, nichtigen, ungültigen oder undurchführbaren Bestimmung werden die Parteien eine Bestimmung setzen, welche ihren Absichten und ihrer wirtschaftlichen Zielsetzung am besten entspricht. Dies gilt auch im Falle einer Vertragslücke.</w:t>
      </w:r>
    </w:p>
    <w:p w14:paraId="49B50395" w14:textId="77777777" w:rsidR="00CE2519" w:rsidRPr="00273808" w:rsidRDefault="00CE2519" w:rsidP="00CE2519">
      <w:pPr>
        <w:pStyle w:val="Titel4"/>
        <w:rPr>
          <w:lang w:val="de-CH"/>
        </w:rPr>
      </w:pPr>
      <w:r w:rsidRPr="00273808">
        <w:rPr>
          <w:lang w:val="de-CH"/>
        </w:rPr>
        <w:t>7</w:t>
      </w:r>
      <w:r w:rsidRPr="00273808">
        <w:rPr>
          <w:lang w:val="de-CH"/>
        </w:rPr>
        <w:tab/>
        <w:t>Änderungen</w:t>
      </w:r>
    </w:p>
    <w:p w14:paraId="40574AF6" w14:textId="77777777" w:rsidR="00CE2519" w:rsidRPr="00273808" w:rsidRDefault="00CE2519" w:rsidP="00CE2519">
      <w:pPr>
        <w:pStyle w:val="Haupttext"/>
        <w:ind w:left="709"/>
        <w:rPr>
          <w:lang w:val="de-CH"/>
        </w:rPr>
      </w:pPr>
      <w:r w:rsidRPr="00273808">
        <w:rPr>
          <w:lang w:val="de-CH"/>
        </w:rPr>
        <w:t>Dieser Vertrag enthält sämtliche Rechte und Verpflichtungen der Parteien bezüglich des Gegenstandes dieses Vertrags und ersetzt alle diesbezüglichen früheren schriftlichen oder mündlichen Abreden zwischen den Parteien. Änderungen und Ergänzungen dieses Vertrags bedürfen der Schriftform. Dies gilt auch für die Abänderung der vorliegenden Bestimmung.</w:t>
      </w:r>
    </w:p>
    <w:p w14:paraId="6FE3A56B" w14:textId="77777777" w:rsidR="00CE2519" w:rsidRPr="00273808" w:rsidRDefault="00CE2519" w:rsidP="00CE2519">
      <w:pPr>
        <w:pStyle w:val="Titel4"/>
        <w:rPr>
          <w:lang w:val="de-CH"/>
        </w:rPr>
      </w:pPr>
      <w:r w:rsidRPr="00273808">
        <w:rPr>
          <w:lang w:val="de-CH"/>
        </w:rPr>
        <w:t>8</w:t>
      </w:r>
      <w:r w:rsidRPr="00273808">
        <w:rPr>
          <w:lang w:val="de-CH"/>
        </w:rPr>
        <w:tab/>
        <w:t>Anwendbares Recht</w:t>
      </w:r>
    </w:p>
    <w:p w14:paraId="0B4DE2D9" w14:textId="77777777" w:rsidR="00CE2519" w:rsidRPr="00273808" w:rsidRDefault="00CE2519" w:rsidP="00CE2519">
      <w:pPr>
        <w:pStyle w:val="Haupttext"/>
        <w:ind w:firstLine="709"/>
        <w:rPr>
          <w:lang w:val="de-CH"/>
        </w:rPr>
      </w:pPr>
      <w:r w:rsidRPr="00273808">
        <w:rPr>
          <w:lang w:val="de-CH"/>
        </w:rPr>
        <w:t>Für den vorliegenden Vertrag gilt schweizerisches Recht.</w:t>
      </w:r>
    </w:p>
    <w:p w14:paraId="460464BD" w14:textId="77777777" w:rsidR="00CE2519" w:rsidRPr="00273808" w:rsidRDefault="00CE2519" w:rsidP="00CE2519">
      <w:pPr>
        <w:pStyle w:val="Titel4"/>
        <w:rPr>
          <w:lang w:val="de-CH"/>
        </w:rPr>
      </w:pPr>
      <w:r w:rsidRPr="00273808">
        <w:rPr>
          <w:lang w:val="de-CH"/>
        </w:rPr>
        <w:t>9</w:t>
      </w:r>
      <w:r w:rsidRPr="00273808">
        <w:rPr>
          <w:lang w:val="de-CH"/>
        </w:rPr>
        <w:tab/>
        <w:t>Gerichtsstand</w:t>
      </w:r>
    </w:p>
    <w:p w14:paraId="3199928F" w14:textId="77777777" w:rsidR="00CE2519" w:rsidRPr="00273808" w:rsidRDefault="00CE2519" w:rsidP="00CE2519">
      <w:pPr>
        <w:pStyle w:val="Haupttext"/>
        <w:ind w:left="709"/>
        <w:rPr>
          <w:lang w:val="de-CH"/>
        </w:rPr>
      </w:pPr>
      <w:r w:rsidRPr="00273808">
        <w:rPr>
          <w:lang w:val="de-CH"/>
        </w:rPr>
        <w:t xml:space="preserve">Für alle sich aus oder im Zusammenhang </w:t>
      </w:r>
      <w:proofErr w:type="gramStart"/>
      <w:r w:rsidRPr="00273808">
        <w:rPr>
          <w:lang w:val="de-CH"/>
        </w:rPr>
        <w:t>mit der vorliegenden Vertrag</w:t>
      </w:r>
      <w:proofErr w:type="gramEnd"/>
      <w:r w:rsidRPr="00273808">
        <w:rPr>
          <w:lang w:val="de-CH"/>
        </w:rPr>
        <w:t xml:space="preserve"> ergebenden Streitigkeiten, einschliesslich solcher über sein gültiges Zustandekommen, seine Rechtswirksamkeit, seine Abänderung oder Auflösung, vereinbaren die Parteien die ausschliessliche Zuständigkeit der ordentlichen Gerichte am Sitz der Anbieterin.</w:t>
      </w:r>
    </w:p>
    <w:p w14:paraId="6B984101" w14:textId="77777777" w:rsidR="00CE2519" w:rsidRPr="00273808" w:rsidRDefault="00CE2519" w:rsidP="00CE2519">
      <w:pPr>
        <w:jc w:val="both"/>
        <w:rPr>
          <w:rFonts w:ascii="Verdana" w:hAnsi="Verdana" w:cs="Arial"/>
          <w:sz w:val="18"/>
          <w:szCs w:val="18"/>
          <w:lang w:eastAsia="de-CH"/>
        </w:rPr>
      </w:pPr>
    </w:p>
    <w:p w14:paraId="4B02A106" w14:textId="77777777" w:rsidR="00CE2519" w:rsidRPr="00273808" w:rsidRDefault="00CE2519" w:rsidP="00CE2519">
      <w:pPr>
        <w:jc w:val="both"/>
        <w:rPr>
          <w:rFonts w:ascii="Verdana" w:hAnsi="Verdana" w:cs="Arial"/>
          <w:sz w:val="18"/>
          <w:szCs w:val="18"/>
          <w:lang w:eastAsia="de-CH"/>
        </w:rPr>
      </w:pPr>
    </w:p>
    <w:p w14:paraId="3EE83F1E" w14:textId="77777777" w:rsidR="00CE2519" w:rsidRPr="00273808" w:rsidRDefault="00CE2519" w:rsidP="00CE2519">
      <w:pPr>
        <w:jc w:val="both"/>
        <w:rPr>
          <w:rFonts w:ascii="Verdana" w:hAnsi="Verdana" w:cs="Arial"/>
          <w:sz w:val="18"/>
          <w:szCs w:val="18"/>
          <w:lang w:eastAsia="de-CH"/>
        </w:rPr>
      </w:pPr>
    </w:p>
    <w:p w14:paraId="6ECA36DD" w14:textId="77777777" w:rsidR="00CE2519" w:rsidRPr="00273808" w:rsidRDefault="00CE2519" w:rsidP="00CE2519">
      <w:pPr>
        <w:jc w:val="both"/>
        <w:rPr>
          <w:rFonts w:ascii="Verdana" w:hAnsi="Verdana" w:cs="Arial"/>
          <w:sz w:val="18"/>
          <w:szCs w:val="18"/>
          <w:lang w:eastAsia="de-CH"/>
        </w:rPr>
      </w:pPr>
    </w:p>
    <w:p w14:paraId="5EA7BBBD" w14:textId="77777777" w:rsidR="00CE2519" w:rsidRPr="00273808" w:rsidRDefault="00CE2519" w:rsidP="00CE2519">
      <w:pPr>
        <w:jc w:val="both"/>
        <w:rPr>
          <w:rFonts w:ascii="Verdana" w:hAnsi="Verdana" w:cs="Arial"/>
          <w:sz w:val="18"/>
          <w:szCs w:val="18"/>
          <w:lang w:eastAsia="de-CH"/>
        </w:rPr>
      </w:pPr>
    </w:p>
    <w:p w14:paraId="63DA1A73" w14:textId="77777777" w:rsidR="00CE2519" w:rsidRPr="00273808" w:rsidRDefault="00CE2519" w:rsidP="00CE2519">
      <w:pPr>
        <w:jc w:val="both"/>
        <w:rPr>
          <w:rFonts w:ascii="Verdana" w:hAnsi="Verdana" w:cs="Arial"/>
          <w:sz w:val="18"/>
          <w:szCs w:val="18"/>
          <w:lang w:eastAsia="de-CH"/>
        </w:rPr>
      </w:pPr>
    </w:p>
    <w:p w14:paraId="413590FC" w14:textId="77777777" w:rsidR="00CE2519" w:rsidRPr="00273808" w:rsidRDefault="00CE2519" w:rsidP="00CE2519">
      <w:pPr>
        <w:jc w:val="both"/>
        <w:rPr>
          <w:rFonts w:ascii="Verdana" w:hAnsi="Verdana" w:cs="Arial"/>
          <w:sz w:val="18"/>
          <w:szCs w:val="18"/>
          <w:lang w:eastAsia="de-CH"/>
        </w:rPr>
      </w:pPr>
    </w:p>
    <w:p w14:paraId="3F07D9E8" w14:textId="77777777" w:rsidR="00CE2519" w:rsidRPr="00273808" w:rsidRDefault="00CE2519" w:rsidP="00CE2519">
      <w:pPr>
        <w:pStyle w:val="Titel4"/>
        <w:rPr>
          <w:lang w:val="de-CH"/>
        </w:rPr>
      </w:pPr>
      <w:r w:rsidRPr="00273808">
        <w:rPr>
          <w:lang w:val="de-CH"/>
        </w:rPr>
        <w:lastRenderedPageBreak/>
        <w:t>10</w:t>
      </w:r>
      <w:r w:rsidRPr="00273808">
        <w:rPr>
          <w:lang w:val="de-CH"/>
        </w:rPr>
        <w:tab/>
        <w:t>Formelles</w:t>
      </w:r>
    </w:p>
    <w:p w14:paraId="2B3F6243" w14:textId="77777777" w:rsidR="00CE2519" w:rsidRPr="00273808" w:rsidRDefault="00CE2519" w:rsidP="00CE2519">
      <w:pPr>
        <w:pStyle w:val="Haupttext"/>
        <w:ind w:firstLine="709"/>
        <w:rPr>
          <w:lang w:val="de-CH"/>
        </w:rPr>
      </w:pPr>
      <w:r w:rsidRPr="00273808">
        <w:rPr>
          <w:lang w:val="de-CH"/>
        </w:rPr>
        <w:t>Der Vertrag wird zweifach ausgefertigt. Jede Partei erhält ein Exemplar.</w:t>
      </w:r>
    </w:p>
    <w:p w14:paraId="39A97B08" w14:textId="77777777" w:rsidR="00CE2519" w:rsidRPr="00273808" w:rsidRDefault="00CE2519" w:rsidP="00CE2519">
      <w:pPr>
        <w:ind w:left="567" w:hanging="567"/>
        <w:jc w:val="both"/>
        <w:rPr>
          <w:rFonts w:ascii="Verdana" w:hAnsi="Verdana" w:cs="Arial"/>
          <w:sz w:val="18"/>
          <w:szCs w:val="18"/>
          <w:lang w:eastAsia="de-CH"/>
        </w:rPr>
      </w:pPr>
    </w:p>
    <w:p w14:paraId="35E1C1D1" w14:textId="77777777" w:rsidR="00CE2519" w:rsidRPr="00273808" w:rsidRDefault="00CE2519" w:rsidP="00CE2519">
      <w:pPr>
        <w:pStyle w:val="Haupttext"/>
        <w:rPr>
          <w:lang w:val="de-CH"/>
        </w:rPr>
      </w:pPr>
    </w:p>
    <w:p w14:paraId="30D53596" w14:textId="77777777" w:rsidR="00CE2519" w:rsidRPr="00273808" w:rsidRDefault="00CE2519" w:rsidP="00CE2519">
      <w:pPr>
        <w:pStyle w:val="Haupttext"/>
        <w:jc w:val="center"/>
        <w:rPr>
          <w:lang w:val="de-CH"/>
        </w:rPr>
      </w:pPr>
      <w:r w:rsidRPr="00273808">
        <w:rPr>
          <w:lang w:val="de-CH"/>
        </w:rPr>
        <w:t>***</w:t>
      </w:r>
    </w:p>
    <w:p w14:paraId="7E7579FB" w14:textId="77777777" w:rsidR="00CE2519" w:rsidRPr="00273808" w:rsidRDefault="00CE2519" w:rsidP="00CE2519">
      <w:pPr>
        <w:pStyle w:val="Haupttext"/>
        <w:rPr>
          <w:lang w:val="de-CH"/>
        </w:rPr>
      </w:pPr>
    </w:p>
    <w:p w14:paraId="7BD57EC0" w14:textId="77777777" w:rsidR="00CE2519" w:rsidRPr="00273808" w:rsidRDefault="00CE2519" w:rsidP="00CE2519">
      <w:pPr>
        <w:pStyle w:val="Haupttext"/>
        <w:rPr>
          <w:lang w:val="de-CH"/>
        </w:rPr>
      </w:pPr>
    </w:p>
    <w:p w14:paraId="486C9398" w14:textId="77777777" w:rsidR="00CE2519" w:rsidRPr="00273808" w:rsidRDefault="00CE2519" w:rsidP="00CE2519">
      <w:pPr>
        <w:pStyle w:val="Haupttext"/>
        <w:rPr>
          <w:lang w:val="de-CH"/>
        </w:rPr>
      </w:pPr>
      <w:r w:rsidRPr="00273808">
        <w:rPr>
          <w:lang w:val="de-CH"/>
        </w:rPr>
        <w:t>Ort, Datum:</w:t>
      </w:r>
      <w:r w:rsidRPr="00273808">
        <w:rPr>
          <w:lang w:val="de-CH"/>
        </w:rPr>
        <w:tab/>
      </w:r>
      <w:r w:rsidRPr="00273808">
        <w:rPr>
          <w:lang w:val="de-CH"/>
        </w:rPr>
        <w:tab/>
      </w:r>
      <w:r w:rsidRPr="00273808">
        <w:rPr>
          <w:lang w:val="de-CH"/>
        </w:rPr>
        <w:tab/>
      </w:r>
      <w:r w:rsidRPr="00273808">
        <w:rPr>
          <w:lang w:val="de-CH"/>
        </w:rPr>
        <w:tab/>
      </w:r>
      <w:r w:rsidRPr="00273808">
        <w:rPr>
          <w:lang w:val="de-CH"/>
        </w:rPr>
        <w:tab/>
      </w:r>
      <w:r w:rsidRPr="00273808">
        <w:rPr>
          <w:lang w:val="de-CH"/>
        </w:rPr>
        <w:tab/>
        <w:t>Ort, Datum:</w:t>
      </w:r>
    </w:p>
    <w:p w14:paraId="08671433" w14:textId="77777777" w:rsidR="00CE2519" w:rsidRPr="00273808" w:rsidRDefault="00CE2519" w:rsidP="00CE2519">
      <w:pPr>
        <w:pStyle w:val="Haupttext"/>
        <w:rPr>
          <w:lang w:val="de-CH"/>
        </w:rPr>
      </w:pPr>
    </w:p>
    <w:p w14:paraId="757EA42B" w14:textId="77777777" w:rsidR="00CE2519" w:rsidRPr="00273808" w:rsidRDefault="00CE2519" w:rsidP="00CE2519">
      <w:pPr>
        <w:pStyle w:val="Haupttext"/>
        <w:rPr>
          <w:lang w:val="de-CH"/>
        </w:rPr>
      </w:pPr>
      <w:r w:rsidRPr="00273808">
        <w:rPr>
          <w:lang w:val="de-CH"/>
        </w:rPr>
        <w:t>…………………………………………….</w:t>
      </w:r>
      <w:r w:rsidRPr="00273808">
        <w:rPr>
          <w:lang w:val="de-CH"/>
        </w:rPr>
        <w:tab/>
      </w:r>
      <w:r w:rsidRPr="00273808">
        <w:rPr>
          <w:lang w:val="de-CH"/>
        </w:rPr>
        <w:tab/>
      </w:r>
      <w:r w:rsidRPr="00273808">
        <w:rPr>
          <w:lang w:val="de-CH"/>
        </w:rPr>
        <w:tab/>
      </w:r>
      <w:r w:rsidRPr="00273808">
        <w:rPr>
          <w:lang w:val="de-CH"/>
        </w:rPr>
        <w:tab/>
        <w:t>…………………………………………….</w:t>
      </w:r>
    </w:p>
    <w:p w14:paraId="166CF5F1" w14:textId="77777777" w:rsidR="00CE2519" w:rsidRPr="00273808" w:rsidRDefault="00CE2519" w:rsidP="00CE2519">
      <w:pPr>
        <w:pStyle w:val="Haupttext"/>
        <w:rPr>
          <w:lang w:val="de-CH"/>
        </w:rPr>
      </w:pPr>
    </w:p>
    <w:p w14:paraId="6D23DCD0" w14:textId="77777777" w:rsidR="00CE2519" w:rsidRPr="00273808" w:rsidRDefault="00CE2519" w:rsidP="00CE2519">
      <w:pPr>
        <w:pStyle w:val="Haupttext"/>
        <w:rPr>
          <w:lang w:val="de-CH"/>
        </w:rPr>
      </w:pPr>
      <w:r w:rsidRPr="00273808">
        <w:rPr>
          <w:lang w:val="de-CH"/>
        </w:rPr>
        <w:t>Anbieterin:</w:t>
      </w:r>
      <w:r w:rsidRPr="00273808">
        <w:rPr>
          <w:lang w:val="de-CH"/>
        </w:rPr>
        <w:tab/>
      </w:r>
      <w:r w:rsidRPr="00273808">
        <w:rPr>
          <w:lang w:val="de-CH"/>
        </w:rPr>
        <w:tab/>
      </w:r>
      <w:r w:rsidRPr="00273808">
        <w:rPr>
          <w:lang w:val="de-CH"/>
        </w:rPr>
        <w:tab/>
      </w:r>
      <w:r w:rsidRPr="00273808">
        <w:rPr>
          <w:lang w:val="de-CH"/>
        </w:rPr>
        <w:tab/>
      </w:r>
      <w:r w:rsidRPr="00273808">
        <w:rPr>
          <w:lang w:val="de-CH"/>
        </w:rPr>
        <w:tab/>
      </w:r>
      <w:r w:rsidRPr="00273808">
        <w:rPr>
          <w:lang w:val="de-CH"/>
        </w:rPr>
        <w:tab/>
        <w:t>Interessentin:</w:t>
      </w:r>
    </w:p>
    <w:p w14:paraId="13DB1598" w14:textId="77777777" w:rsidR="00CE2519" w:rsidRPr="00273808" w:rsidRDefault="00CE2519" w:rsidP="00CE2519">
      <w:pPr>
        <w:pStyle w:val="Haupttext"/>
        <w:rPr>
          <w:lang w:val="de-CH"/>
        </w:rPr>
      </w:pPr>
    </w:p>
    <w:p w14:paraId="56D82FC6" w14:textId="77777777" w:rsidR="00CE2519" w:rsidRPr="00273808" w:rsidRDefault="00CE2519" w:rsidP="00CE2519">
      <w:pPr>
        <w:pStyle w:val="Haupttext"/>
        <w:rPr>
          <w:lang w:val="de-CH"/>
        </w:rPr>
      </w:pPr>
    </w:p>
    <w:p w14:paraId="3EADAAAD" w14:textId="77777777" w:rsidR="00CE2519" w:rsidRPr="00273808" w:rsidRDefault="00CE2519" w:rsidP="00CE2519">
      <w:pPr>
        <w:pStyle w:val="Haupttext"/>
        <w:rPr>
          <w:lang w:val="de-CH"/>
        </w:rPr>
      </w:pPr>
    </w:p>
    <w:p w14:paraId="27799055" w14:textId="77777777" w:rsidR="00CE2519" w:rsidRPr="00273808" w:rsidRDefault="00CE2519" w:rsidP="00CE2519">
      <w:pPr>
        <w:pStyle w:val="Haupttext"/>
        <w:rPr>
          <w:lang w:val="de-CH"/>
        </w:rPr>
      </w:pPr>
      <w:r w:rsidRPr="00273808">
        <w:rPr>
          <w:lang w:val="de-CH"/>
        </w:rPr>
        <w:t>……………………………………………</w:t>
      </w:r>
      <w:r w:rsidRPr="00273808">
        <w:rPr>
          <w:lang w:val="de-CH"/>
        </w:rPr>
        <w:tab/>
      </w:r>
      <w:r w:rsidRPr="00273808">
        <w:rPr>
          <w:lang w:val="de-CH"/>
        </w:rPr>
        <w:tab/>
      </w:r>
      <w:r w:rsidRPr="00273808">
        <w:rPr>
          <w:lang w:val="de-CH"/>
        </w:rPr>
        <w:tab/>
      </w:r>
      <w:r w:rsidRPr="00273808">
        <w:rPr>
          <w:lang w:val="de-CH"/>
        </w:rPr>
        <w:tab/>
        <w:t>……………………………………………</w:t>
      </w:r>
    </w:p>
    <w:p w14:paraId="7DA2CC6A" w14:textId="77777777" w:rsidR="00CE2519" w:rsidRPr="00273808" w:rsidRDefault="00CE2519" w:rsidP="00CE2519">
      <w:pPr>
        <w:pStyle w:val="Haupttext"/>
        <w:rPr>
          <w:noProof/>
          <w:lang w:val="de-CH"/>
        </w:rPr>
      </w:pPr>
      <w:r w:rsidRPr="00273808">
        <w:rPr>
          <w:lang w:val="de-CH"/>
        </w:rPr>
        <w:t>Anbieterin AG</w:t>
      </w:r>
      <w:r w:rsidRPr="00273808">
        <w:rPr>
          <w:lang w:val="de-CH"/>
        </w:rPr>
        <w:tab/>
        <w:t>Kaufinteressentin AG</w:t>
      </w:r>
    </w:p>
    <w:p w14:paraId="6988FFE8" w14:textId="77777777" w:rsidR="00CE2519" w:rsidRPr="00273808" w:rsidRDefault="00CE2519" w:rsidP="00CE2519">
      <w:pPr>
        <w:pStyle w:val="Haupttext"/>
        <w:rPr>
          <w:noProof/>
          <w:lang w:val="de-CH"/>
        </w:rPr>
      </w:pPr>
    </w:p>
    <w:p w14:paraId="47CE5BCB" w14:textId="77777777" w:rsidR="00CE2519" w:rsidRPr="00273808" w:rsidRDefault="00CE2519" w:rsidP="00CE2519">
      <w:pPr>
        <w:pStyle w:val="Haupttext"/>
        <w:rPr>
          <w:noProof/>
          <w:lang w:val="de-CH"/>
        </w:rPr>
      </w:pPr>
      <w:r w:rsidRPr="00273808">
        <w:rPr>
          <w:noProof/>
          <w:lang w:val="de-CH"/>
        </w:rPr>
        <w:t>Vertreten durch:</w:t>
      </w:r>
      <w:r w:rsidRPr="00273808">
        <w:rPr>
          <w:noProof/>
          <w:lang w:val="de-CH"/>
        </w:rPr>
        <w:tab/>
      </w:r>
      <w:r w:rsidRPr="00273808">
        <w:rPr>
          <w:noProof/>
          <w:lang w:val="de-CH"/>
        </w:rPr>
        <w:tab/>
      </w:r>
      <w:r w:rsidRPr="00273808">
        <w:rPr>
          <w:noProof/>
          <w:lang w:val="de-CH"/>
        </w:rPr>
        <w:tab/>
      </w:r>
      <w:r w:rsidRPr="00273808">
        <w:rPr>
          <w:noProof/>
          <w:lang w:val="de-CH"/>
        </w:rPr>
        <w:tab/>
      </w:r>
      <w:r w:rsidRPr="00273808">
        <w:rPr>
          <w:noProof/>
          <w:lang w:val="de-CH"/>
        </w:rPr>
        <w:tab/>
        <w:t>Vertreten durch:</w:t>
      </w:r>
    </w:p>
    <w:p w14:paraId="52A465E5" w14:textId="77777777" w:rsidR="00CE2519" w:rsidRPr="00273808" w:rsidRDefault="00CE2519" w:rsidP="00CE2519">
      <w:pPr>
        <w:pStyle w:val="Haupttext"/>
        <w:rPr>
          <w:noProof/>
          <w:lang w:val="de-CH"/>
        </w:rPr>
      </w:pPr>
      <w:r w:rsidRPr="00273808">
        <w:rPr>
          <w:noProof/>
          <w:lang w:val="de-CH"/>
        </w:rPr>
        <w:t>Hans Muster,</w:t>
      </w:r>
      <w:r w:rsidRPr="00273808">
        <w:rPr>
          <w:noProof/>
          <w:lang w:val="de-CH"/>
        </w:rPr>
        <w:tab/>
      </w:r>
      <w:r w:rsidRPr="00273808">
        <w:rPr>
          <w:noProof/>
          <w:lang w:val="de-CH"/>
        </w:rPr>
        <w:tab/>
      </w:r>
      <w:r w:rsidRPr="00273808">
        <w:rPr>
          <w:noProof/>
          <w:lang w:val="de-CH"/>
        </w:rPr>
        <w:tab/>
      </w:r>
      <w:r w:rsidRPr="00273808">
        <w:rPr>
          <w:noProof/>
          <w:lang w:val="de-CH"/>
        </w:rPr>
        <w:tab/>
      </w:r>
      <w:r w:rsidRPr="00273808">
        <w:rPr>
          <w:noProof/>
          <w:lang w:val="de-CH"/>
        </w:rPr>
        <w:tab/>
      </w:r>
      <w:r w:rsidRPr="00273808">
        <w:rPr>
          <w:noProof/>
          <w:lang w:val="de-CH"/>
        </w:rPr>
        <w:tab/>
        <w:t>Petra Meier,</w:t>
      </w:r>
    </w:p>
    <w:p w14:paraId="07E5D24B" w14:textId="77777777" w:rsidR="00CE2519" w:rsidRPr="00273808" w:rsidRDefault="00CE2519" w:rsidP="00CE2519">
      <w:pPr>
        <w:pStyle w:val="Haupttext"/>
        <w:rPr>
          <w:noProof/>
          <w:lang w:val="de-CH"/>
        </w:rPr>
      </w:pPr>
      <w:r w:rsidRPr="00273808">
        <w:rPr>
          <w:noProof/>
          <w:lang w:val="de-CH"/>
        </w:rPr>
        <w:t>Verwaltungsrat</w:t>
      </w:r>
      <w:r w:rsidRPr="00273808">
        <w:rPr>
          <w:noProof/>
          <w:lang w:val="de-CH"/>
        </w:rPr>
        <w:tab/>
      </w:r>
      <w:r w:rsidRPr="00273808">
        <w:rPr>
          <w:noProof/>
          <w:lang w:val="de-CH"/>
        </w:rPr>
        <w:tab/>
      </w:r>
      <w:r w:rsidRPr="00273808">
        <w:rPr>
          <w:noProof/>
          <w:lang w:val="de-CH"/>
        </w:rPr>
        <w:tab/>
      </w:r>
      <w:r w:rsidRPr="00273808">
        <w:rPr>
          <w:noProof/>
          <w:lang w:val="de-CH"/>
        </w:rPr>
        <w:tab/>
      </w:r>
      <w:r w:rsidRPr="00273808">
        <w:rPr>
          <w:noProof/>
          <w:lang w:val="de-CH"/>
        </w:rPr>
        <w:tab/>
      </w:r>
      <w:r w:rsidRPr="00273808">
        <w:rPr>
          <w:noProof/>
          <w:lang w:val="de-CH"/>
        </w:rPr>
        <w:tab/>
        <w:t>Verwaltungsrätin</w:t>
      </w:r>
    </w:p>
    <w:p w14:paraId="16C14165" w14:textId="77777777" w:rsidR="00CE2519" w:rsidRPr="00273808" w:rsidRDefault="00CE2519" w:rsidP="00CE2519">
      <w:pPr>
        <w:pStyle w:val="Haupttext"/>
        <w:rPr>
          <w:noProof/>
          <w:lang w:val="de-CH"/>
        </w:rPr>
      </w:pPr>
    </w:p>
    <w:p w14:paraId="0EF6715F" w14:textId="77777777" w:rsidR="00CE2519" w:rsidRPr="00273808" w:rsidRDefault="00CE2519" w:rsidP="00CE2519">
      <w:pPr>
        <w:pStyle w:val="Haupttext"/>
        <w:rPr>
          <w:b/>
          <w:i/>
          <w:noProof/>
          <w:color w:val="FF0000"/>
          <w:lang w:val="de-CH"/>
        </w:rPr>
      </w:pPr>
      <w:r w:rsidRPr="00273808">
        <w:rPr>
          <w:b/>
          <w:i/>
          <w:noProof/>
          <w:color w:val="FF0000"/>
          <w:lang w:val="de-CH"/>
        </w:rPr>
        <w:t>Anmerkung:</w:t>
      </w:r>
    </w:p>
    <w:p w14:paraId="1F680D66" w14:textId="77777777" w:rsidR="00CE2519" w:rsidRPr="00273808" w:rsidRDefault="00CE2519" w:rsidP="00CE2519">
      <w:pPr>
        <w:pStyle w:val="Haupttext"/>
        <w:rPr>
          <w:i/>
          <w:noProof/>
          <w:color w:val="FF0000"/>
          <w:lang w:val="de-CH"/>
        </w:rPr>
      </w:pPr>
      <w:r w:rsidRPr="00273808">
        <w:rPr>
          <w:i/>
          <w:noProof/>
          <w:color w:val="FF0000"/>
          <w:lang w:val="de-CH"/>
        </w:rPr>
        <w:t>Der Vertrag muss für jede Partei durch eine Person unterzeichnet werden, die Einzel</w:t>
      </w:r>
      <w:r w:rsidRPr="00273808">
        <w:rPr>
          <w:i/>
          <w:noProof/>
          <w:color w:val="FF0000"/>
          <w:lang w:val="de-CH"/>
        </w:rPr>
        <w:softHyphen/>
        <w:t>unterschriftsberechtigung besitzt. Falls die Verwaltungsräte der jeweiligen Partei nur Kollektiv</w:t>
      </w:r>
      <w:r w:rsidRPr="00273808">
        <w:rPr>
          <w:i/>
          <w:noProof/>
          <w:color w:val="FF0000"/>
          <w:lang w:val="de-CH"/>
        </w:rPr>
        <w:softHyphen/>
        <w:t>unterschrift zu zweien besitzen, müssen selbstredend von jeder Partei zwei Verwaltungsräte oder zwei sonstige Personen mit Unterschriftsberechtigung die vorliegende Vereinbarung unterzeichnen.</w:t>
      </w:r>
    </w:p>
    <w:p w14:paraId="75D6CB42" w14:textId="77777777" w:rsidR="008F1115" w:rsidRPr="00273808" w:rsidRDefault="008F1115" w:rsidP="00CE2519">
      <w:pPr>
        <w:pStyle w:val="Haupttext"/>
        <w:rPr>
          <w:lang w:val="de-CH"/>
        </w:rPr>
      </w:pPr>
    </w:p>
    <w:sectPr w:rsidR="008F1115" w:rsidRPr="00273808"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AF1B" w14:textId="77777777" w:rsidR="00720135" w:rsidRDefault="00720135">
      <w:r>
        <w:separator/>
      </w:r>
    </w:p>
  </w:endnote>
  <w:endnote w:type="continuationSeparator" w:id="0">
    <w:p w14:paraId="4AFD10E7" w14:textId="77777777" w:rsidR="00720135" w:rsidRDefault="0072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4604" w14:textId="77777777" w:rsidR="008F1115" w:rsidRDefault="008F1115">
    <w:pPr>
      <w:tabs>
        <w:tab w:val="right" w:pos="9085"/>
      </w:tabs>
      <w:rPr>
        <w:rFonts w:ascii="Verdana" w:hAnsi="Verdana"/>
        <w:noProof/>
        <w:snapToGrid w:val="0"/>
        <w:color w:val="999999"/>
        <w:sz w:val="16"/>
      </w:rPr>
    </w:pPr>
  </w:p>
  <w:p w14:paraId="4EB4D8C0" w14:textId="77777777" w:rsidR="008F1115" w:rsidRDefault="00205963">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14:anchorId="534646D5" wp14:editId="4A183637">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EC1AAA" w14:textId="77777777" w:rsidR="008F1115" w:rsidRPr="00273808" w:rsidRDefault="00205963"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1DE4B7D8" wp14:editId="6A6DA778">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25410"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273808">
      <w:rPr>
        <w:rFonts w:ascii="Verdana" w:hAnsi="Verdana"/>
        <w:noProof/>
        <w:snapToGrid w:val="0"/>
        <w:color w:val="999999"/>
        <w:sz w:val="16"/>
        <w:lang w:val="en-GB"/>
      </w:rPr>
      <w:t xml:space="preserve">WEKA </w:t>
    </w:r>
    <w:r w:rsidR="00925CE8" w:rsidRPr="00273808">
      <w:rPr>
        <w:rFonts w:ascii="Verdana" w:hAnsi="Verdana"/>
        <w:noProof/>
        <w:snapToGrid w:val="0"/>
        <w:color w:val="999999"/>
        <w:sz w:val="16"/>
        <w:lang w:val="en-GB"/>
      </w:rPr>
      <w:t>Business Media</w:t>
    </w:r>
    <w:r w:rsidR="008F1115" w:rsidRPr="00273808">
      <w:rPr>
        <w:rFonts w:ascii="Verdana" w:hAnsi="Verdana"/>
        <w:noProof/>
        <w:snapToGrid w:val="0"/>
        <w:color w:val="999999"/>
        <w:sz w:val="16"/>
        <w:lang w:val="en-GB"/>
      </w:rPr>
      <w:t xml:space="preserve"> AG | www.weka.ch</w:t>
    </w:r>
    <w:r w:rsidR="008F1115" w:rsidRPr="00273808">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273808">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CE2519" w:rsidRPr="00273808">
      <w:rPr>
        <w:rFonts w:ascii="Verdana" w:hAnsi="Verdana"/>
        <w:noProof/>
        <w:color w:val="999999"/>
        <w:sz w:val="16"/>
        <w:lang w:val="en-GB"/>
      </w:rPr>
      <w:t>1</w:t>
    </w:r>
    <w:r w:rsidR="008F1115">
      <w:rPr>
        <w:rFonts w:ascii="Verdana" w:hAnsi="Verdana"/>
        <w:noProof/>
        <w:color w:val="999999"/>
        <w:sz w:val="16"/>
      </w:rPr>
      <w:fldChar w:fldCharType="end"/>
    </w:r>
    <w:r w:rsidR="008F1115" w:rsidRPr="00273808">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273808">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CE2519" w:rsidRPr="00273808">
      <w:rPr>
        <w:rFonts w:ascii="Verdana" w:hAnsi="Verdana"/>
        <w:noProof/>
        <w:color w:val="999999"/>
        <w:sz w:val="16"/>
        <w:lang w:val="en-GB"/>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BAD0" w14:textId="77777777" w:rsidR="00720135" w:rsidRDefault="00720135">
      <w:r>
        <w:separator/>
      </w:r>
    </w:p>
  </w:footnote>
  <w:footnote w:type="continuationSeparator" w:id="0">
    <w:p w14:paraId="620CE474" w14:textId="77777777" w:rsidR="00720135" w:rsidRDefault="00720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59F4" w14:textId="77777777" w:rsidR="008F1115" w:rsidRDefault="00205963">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0BE581DE" wp14:editId="7EB3D02D">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C5A3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CE2519">
      <w:rPr>
        <w:rFonts w:ascii="Verdana" w:hAnsi="Verdana"/>
        <w:noProof/>
        <w:color w:val="999999"/>
        <w:sz w:val="16"/>
        <w:lang w:val="fr-CH"/>
      </w:rPr>
      <w:t>Geheimhaltungsvereinbarung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87571315">
    <w:abstractNumId w:val="9"/>
  </w:num>
  <w:num w:numId="2" w16cid:durableId="199057488">
    <w:abstractNumId w:val="9"/>
  </w:num>
  <w:num w:numId="3" w16cid:durableId="662666497">
    <w:abstractNumId w:val="7"/>
  </w:num>
  <w:num w:numId="4" w16cid:durableId="759453366">
    <w:abstractNumId w:val="7"/>
  </w:num>
  <w:num w:numId="5" w16cid:durableId="753089987">
    <w:abstractNumId w:val="7"/>
  </w:num>
  <w:num w:numId="6" w16cid:durableId="747535055">
    <w:abstractNumId w:val="10"/>
  </w:num>
  <w:num w:numId="7" w16cid:durableId="1144852094">
    <w:abstractNumId w:val="13"/>
  </w:num>
  <w:num w:numId="8" w16cid:durableId="1519926863">
    <w:abstractNumId w:val="13"/>
  </w:num>
  <w:num w:numId="9" w16cid:durableId="1348405499">
    <w:abstractNumId w:val="13"/>
  </w:num>
  <w:num w:numId="10" w16cid:durableId="1619411359">
    <w:abstractNumId w:val="12"/>
  </w:num>
  <w:num w:numId="11" w16cid:durableId="937981405">
    <w:abstractNumId w:val="13"/>
  </w:num>
  <w:num w:numId="12" w16cid:durableId="1315526667">
    <w:abstractNumId w:val="14"/>
  </w:num>
  <w:num w:numId="13" w16cid:durableId="838076587">
    <w:abstractNumId w:val="13"/>
  </w:num>
  <w:num w:numId="14" w16cid:durableId="1865702106">
    <w:abstractNumId w:val="16"/>
  </w:num>
  <w:num w:numId="15" w16cid:durableId="1761951978">
    <w:abstractNumId w:val="16"/>
  </w:num>
  <w:num w:numId="16" w16cid:durableId="2026053792">
    <w:abstractNumId w:val="20"/>
  </w:num>
  <w:num w:numId="17" w16cid:durableId="2030140701">
    <w:abstractNumId w:val="17"/>
  </w:num>
  <w:num w:numId="18" w16cid:durableId="823787806">
    <w:abstractNumId w:val="19"/>
  </w:num>
  <w:num w:numId="19" w16cid:durableId="2008171015">
    <w:abstractNumId w:val="18"/>
  </w:num>
  <w:num w:numId="20" w16cid:durableId="1542935963">
    <w:abstractNumId w:val="17"/>
  </w:num>
  <w:num w:numId="21" w16cid:durableId="1562013607">
    <w:abstractNumId w:val="11"/>
  </w:num>
  <w:num w:numId="22" w16cid:durableId="81881932">
    <w:abstractNumId w:val="15"/>
  </w:num>
  <w:num w:numId="23" w16cid:durableId="1908298524">
    <w:abstractNumId w:val="19"/>
  </w:num>
  <w:num w:numId="24" w16cid:durableId="1962031981">
    <w:abstractNumId w:val="18"/>
  </w:num>
  <w:num w:numId="25" w16cid:durableId="83458221">
    <w:abstractNumId w:val="17"/>
  </w:num>
  <w:num w:numId="26" w16cid:durableId="691347188">
    <w:abstractNumId w:val="11"/>
  </w:num>
  <w:num w:numId="27" w16cid:durableId="1668704609">
    <w:abstractNumId w:val="15"/>
  </w:num>
  <w:num w:numId="28" w16cid:durableId="856047040">
    <w:abstractNumId w:val="19"/>
  </w:num>
  <w:num w:numId="29" w16cid:durableId="627205816">
    <w:abstractNumId w:val="17"/>
  </w:num>
  <w:num w:numId="30" w16cid:durableId="11611463">
    <w:abstractNumId w:val="6"/>
  </w:num>
  <w:num w:numId="31" w16cid:durableId="720831458">
    <w:abstractNumId w:val="5"/>
  </w:num>
  <w:num w:numId="32" w16cid:durableId="767584679">
    <w:abstractNumId w:val="4"/>
  </w:num>
  <w:num w:numId="33" w16cid:durableId="770054060">
    <w:abstractNumId w:val="8"/>
  </w:num>
  <w:num w:numId="34" w16cid:durableId="1836608183">
    <w:abstractNumId w:val="3"/>
  </w:num>
  <w:num w:numId="35" w16cid:durableId="1155488447">
    <w:abstractNumId w:val="2"/>
  </w:num>
  <w:num w:numId="36" w16cid:durableId="1230577726">
    <w:abstractNumId w:val="1"/>
  </w:num>
  <w:num w:numId="37" w16cid:durableId="187623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519"/>
    <w:rsid w:val="00036745"/>
    <w:rsid w:val="00051914"/>
    <w:rsid w:val="00056B63"/>
    <w:rsid w:val="000D4270"/>
    <w:rsid w:val="000F430A"/>
    <w:rsid w:val="001E1617"/>
    <w:rsid w:val="00205963"/>
    <w:rsid w:val="00212C4F"/>
    <w:rsid w:val="00267992"/>
    <w:rsid w:val="00273808"/>
    <w:rsid w:val="00313A14"/>
    <w:rsid w:val="003B28CC"/>
    <w:rsid w:val="004C274C"/>
    <w:rsid w:val="004D1985"/>
    <w:rsid w:val="006C552A"/>
    <w:rsid w:val="00720135"/>
    <w:rsid w:val="00741B76"/>
    <w:rsid w:val="00765F67"/>
    <w:rsid w:val="00780DE2"/>
    <w:rsid w:val="007B6312"/>
    <w:rsid w:val="008501CB"/>
    <w:rsid w:val="008F1115"/>
    <w:rsid w:val="008F3852"/>
    <w:rsid w:val="00914374"/>
    <w:rsid w:val="00925CE8"/>
    <w:rsid w:val="00AA6B09"/>
    <w:rsid w:val="00B220E5"/>
    <w:rsid w:val="00BD44B5"/>
    <w:rsid w:val="00C05D66"/>
    <w:rsid w:val="00CB4328"/>
    <w:rsid w:val="00CE2519"/>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34E2E"/>
  <w15:docId w15:val="{261FAAC8-8EBD-402C-BCF5-00B87627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E2519"/>
    <w:rPr>
      <w:rFonts w:ascii="Arial" w:eastAsia="Calibri" w:hAnsi="Arial"/>
      <w:sz w:val="22"/>
      <w:szCs w:val="24"/>
      <w:lang w:val="de-CH" w:eastAsia="en-US"/>
    </w:rPr>
  </w:style>
  <w:style w:type="paragraph" w:styleId="berschrift1">
    <w:name w:val="heading 1"/>
    <w:basedOn w:val="Standard"/>
    <w:next w:val="Standard"/>
    <w:qFormat/>
    <w:pPr>
      <w:keepNext/>
      <w:spacing w:before="240" w:after="60"/>
      <w:outlineLvl w:val="0"/>
    </w:pPr>
    <w:rPr>
      <w:rFonts w:eastAsia="Times New Roman" w:cs="Arial"/>
      <w:b/>
      <w:bCs/>
      <w:kern w:val="32"/>
      <w:sz w:val="32"/>
      <w:szCs w:val="32"/>
      <w:lang w:eastAsia="de-DE"/>
    </w:rPr>
  </w:style>
  <w:style w:type="paragraph" w:styleId="berschrift4">
    <w:name w:val="heading 4"/>
    <w:basedOn w:val="Standard"/>
    <w:next w:val="Standard"/>
    <w:autoRedefine/>
    <w:qFormat/>
    <w:pPr>
      <w:keepNext/>
      <w:spacing w:before="240" w:after="60"/>
      <w:outlineLvl w:val="3"/>
    </w:pPr>
    <w:rPr>
      <w:rFonts w:ascii="Times" w:eastAsia="Times New Roman" w:hAnsi="Times"/>
      <w:b/>
      <w:bCs/>
      <w:sz w:val="28"/>
      <w:szCs w:val="28"/>
      <w:lang w:eastAsia="de-DE"/>
    </w:rPr>
  </w:style>
  <w:style w:type="paragraph" w:styleId="berschrift5">
    <w:name w:val="heading 5"/>
    <w:basedOn w:val="Standard"/>
    <w:next w:val="Standard"/>
    <w:autoRedefine/>
    <w:qFormat/>
    <w:pPr>
      <w:spacing w:before="240" w:after="60"/>
      <w:outlineLvl w:val="4"/>
    </w:pPr>
    <w:rPr>
      <w:rFonts w:ascii="Times" w:eastAsia="Times New Roman" w:hAnsi="Times"/>
      <w:b/>
      <w:bCs/>
      <w:i/>
      <w:iCs/>
      <w:sz w:val="26"/>
      <w:szCs w:val="26"/>
      <w:lang w:eastAsia="de-DE"/>
    </w:rPr>
  </w:style>
  <w:style w:type="paragraph" w:styleId="berschrift6">
    <w:name w:val="heading 6"/>
    <w:basedOn w:val="Standard"/>
    <w:next w:val="Standard"/>
    <w:autoRedefine/>
    <w:qFormat/>
    <w:pPr>
      <w:spacing w:before="240" w:after="60"/>
      <w:outlineLvl w:val="5"/>
    </w:pPr>
    <w:rPr>
      <w:rFonts w:ascii="Times" w:eastAsia="Times New Roman" w:hAnsi="Times"/>
      <w:b/>
      <w:bCs/>
      <w:szCs w:val="22"/>
      <w:lang w:eastAsia="de-DE"/>
    </w:rPr>
  </w:style>
  <w:style w:type="paragraph" w:styleId="berschrift7">
    <w:name w:val="heading 7"/>
    <w:basedOn w:val="Standard"/>
    <w:next w:val="Standard"/>
    <w:autoRedefine/>
    <w:qFormat/>
    <w:pPr>
      <w:spacing w:before="240" w:after="60"/>
      <w:outlineLvl w:val="6"/>
    </w:pPr>
    <w:rPr>
      <w:rFonts w:ascii="Times" w:eastAsia="Times New Roman" w:hAnsi="Times"/>
      <w:sz w:val="20"/>
      <w:szCs w:val="20"/>
      <w:lang w:eastAsia="de-DE"/>
    </w:rPr>
  </w:style>
  <w:style w:type="paragraph" w:styleId="berschrift8">
    <w:name w:val="heading 8"/>
    <w:basedOn w:val="Standard"/>
    <w:next w:val="Standard"/>
    <w:autoRedefine/>
    <w:qFormat/>
    <w:pPr>
      <w:spacing w:before="240" w:after="60"/>
      <w:outlineLvl w:val="7"/>
    </w:pPr>
    <w:rPr>
      <w:rFonts w:ascii="Times" w:eastAsia="Times New Roman" w:hAnsi="Times"/>
      <w:i/>
      <w:iCs/>
      <w:sz w:val="20"/>
      <w:szCs w:val="20"/>
      <w:lang w:eastAsia="de-DE"/>
    </w:rPr>
  </w:style>
  <w:style w:type="paragraph" w:styleId="berschrift9">
    <w:name w:val="heading 9"/>
    <w:basedOn w:val="Standard"/>
    <w:next w:val="Standard"/>
    <w:autoRedefine/>
    <w:qFormat/>
    <w:pPr>
      <w:spacing w:before="240" w:after="60"/>
      <w:outlineLvl w:val="8"/>
    </w:pPr>
    <w:rPr>
      <w:rFonts w:eastAsia="Times New Roman" w:cs="Arial"/>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eastAsia="Times New Roman" w:hAnsi="Verdana"/>
      <w:snapToGrid w:val="0"/>
      <w:sz w:val="18"/>
      <w:szCs w:val="20"/>
      <w:lang w:val="de-DE" w:eastAsia="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rPr>
      <w:rFonts w:ascii="Times New Roman" w:eastAsia="Times New Roman" w:hAnsi="Times New Roman"/>
      <w:sz w:val="20"/>
      <w:szCs w:val="20"/>
      <w:lang w:eastAsia="de-DE"/>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eastAsia="Times New Roman" w:hAnsi="Verdana"/>
      <w:b/>
      <w:snapToGrid w:val="0"/>
      <w:color w:val="006699"/>
      <w:sz w:val="32"/>
      <w:szCs w:val="20"/>
      <w:lang w:eastAsia="de-DE"/>
    </w:rPr>
  </w:style>
  <w:style w:type="paragraph" w:styleId="Fuzeile">
    <w:name w:val="footer"/>
    <w:basedOn w:val="Standard"/>
    <w:rsid w:val="00BD44B5"/>
    <w:pPr>
      <w:tabs>
        <w:tab w:val="center" w:pos="4536"/>
        <w:tab w:val="right" w:pos="9072"/>
      </w:tabs>
    </w:pPr>
    <w:rPr>
      <w:rFonts w:ascii="Times New Roman" w:eastAsia="Times New Roman" w:hAnsi="Times New Roman"/>
      <w:sz w:val="20"/>
      <w:szCs w:val="20"/>
      <w:lang w:eastAsia="de-DE"/>
    </w:rPr>
  </w:style>
  <w:style w:type="paragraph" w:customStyle="1" w:styleId="Titel2">
    <w:name w:val="Titel 2"/>
    <w:basedOn w:val="Standard"/>
    <w:next w:val="Haupttext"/>
    <w:pPr>
      <w:keepNext/>
      <w:spacing w:before="320" w:after="120" w:line="300" w:lineRule="exact"/>
    </w:pPr>
    <w:rPr>
      <w:rFonts w:ascii="Verdana" w:eastAsia="Times New Roman" w:hAnsi="Verdana"/>
      <w:b/>
      <w:snapToGrid w:val="0"/>
      <w:sz w:val="26"/>
      <w:szCs w:val="20"/>
      <w:lang w:eastAsia="de-DE"/>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eastAsia="Times New Roman" w:hAnsi="Verdana"/>
      <w:snapToGrid w:val="0"/>
      <w:sz w:val="16"/>
      <w:szCs w:val="20"/>
      <w:lang w:eastAsia="de-DE"/>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eastAsia="Times New Roman" w:hAnsi="Verdana"/>
      <w:b/>
      <w:snapToGrid w:val="0"/>
      <w:sz w:val="16"/>
      <w:szCs w:val="20"/>
      <w:lang w:eastAsia="de-DE"/>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CE2519"/>
    <w:pPr>
      <w:spacing w:after="180" w:line="260" w:lineRule="exact"/>
      <w:jc w:val="both"/>
    </w:pPr>
    <w:rPr>
      <w:rFonts w:ascii="Verdana" w:eastAsia="Times New Roman" w:hAnsi="Verdana"/>
      <w:color w:val="000000"/>
      <w:sz w:val="18"/>
      <w:szCs w:val="20"/>
      <w:lang w:eastAsia="de-DE"/>
    </w:rPr>
  </w:style>
  <w:style w:type="paragraph" w:customStyle="1" w:styleId="Titel1-Vertrag">
    <w:name w:val="Titel 1 - Vertrag"/>
    <w:basedOn w:val="Standard"/>
    <w:next w:val="Standard"/>
    <w:rsid w:val="00CE2519"/>
    <w:pPr>
      <w:spacing w:before="120" w:after="240" w:line="360" w:lineRule="exact"/>
    </w:pPr>
    <w:rPr>
      <w:rFonts w:ascii="Verdana" w:eastAsia="Times New Roman" w:hAnsi="Verdana"/>
      <w:b/>
      <w:snapToGrid w:val="0"/>
      <w:color w:val="006699"/>
      <w:sz w:val="32"/>
      <w:szCs w:val="20"/>
      <w:lang w:eastAsia="de-DE"/>
    </w:rPr>
  </w:style>
  <w:style w:type="paragraph" w:customStyle="1" w:styleId="00Vorgabetext">
    <w:name w:val="00 Vorgabetext"/>
    <w:basedOn w:val="Standard"/>
    <w:rsid w:val="00CE2519"/>
    <w:pPr>
      <w:autoSpaceDE w:val="0"/>
      <w:autoSpaceDN w:val="0"/>
      <w:adjustRightInd w:val="0"/>
      <w:spacing w:before="100" w:after="100" w:line="360" w:lineRule="auto"/>
    </w:pPr>
    <w:rPr>
      <w:rFonts w:eastAsia="Times New Roman"/>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4</Pages>
  <Words>1098</Words>
  <Characters>6920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