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2FD" w:rsidRPr="00A6331D" w:rsidRDefault="00AD62FD" w:rsidP="00AD62FD">
      <w:pPr>
        <w:pStyle w:val="Titel1-Kapiteltitel"/>
      </w:pPr>
      <w:r w:rsidRPr="00A6331D">
        <w:t xml:space="preserve">Kooperationsvertrag </w:t>
      </w:r>
      <w:r>
        <w:t xml:space="preserve">für </w:t>
      </w:r>
      <w:r w:rsidRPr="00A6331D">
        <w:t>Bauleitung</w:t>
      </w:r>
    </w:p>
    <w:p w:rsidR="00AD62FD" w:rsidRPr="00A6331D" w:rsidRDefault="00AD62FD" w:rsidP="00AD62FD">
      <w:pPr>
        <w:pStyle w:val="Titel2"/>
        <w:rPr>
          <w:lang w:val="de-DE"/>
        </w:rPr>
      </w:pPr>
      <w:r w:rsidRPr="00A6331D">
        <w:rPr>
          <w:lang w:val="de-DE"/>
        </w:rPr>
        <w:t>I.</w:t>
      </w:r>
      <w:r w:rsidRPr="00A6331D">
        <w:rPr>
          <w:lang w:val="de-DE"/>
        </w:rPr>
        <w:tab/>
        <w:t>Vertragsparteien</w:t>
      </w:r>
    </w:p>
    <w:p w:rsidR="00AD62FD" w:rsidRPr="002A27EF" w:rsidRDefault="00AD62FD" w:rsidP="00AD62FD">
      <w:pPr>
        <w:pStyle w:val="HaupttextEinz1"/>
        <w:rPr>
          <w:rStyle w:val="Hervorhebung"/>
          <w:rFonts w:ascii="Verdana" w:hAnsi="Verdana" w:cs="Arial"/>
          <w:i/>
          <w:szCs w:val="18"/>
        </w:rPr>
      </w:pPr>
      <w:r w:rsidRPr="002A27EF">
        <w:t>Partner 1:</w:t>
      </w:r>
      <w:r w:rsidRPr="002A27EF">
        <w:rPr>
          <w:rStyle w:val="Hervorhebung"/>
          <w:rFonts w:ascii="Verdana" w:hAnsi="Verdana" w:cs="Arial"/>
          <w:i/>
          <w:szCs w:val="18"/>
        </w:rPr>
        <w:tab/>
        <w:t>Name/Firma, Adresse, evtl. Vertreter</w:t>
      </w:r>
    </w:p>
    <w:p w:rsidR="00AD62FD" w:rsidRPr="002A27EF" w:rsidRDefault="00AD62FD" w:rsidP="00AD62FD">
      <w:pPr>
        <w:pStyle w:val="HaupttextEinz1"/>
      </w:pPr>
      <w:r w:rsidRPr="002A27EF">
        <w:t>Partner 2:</w:t>
      </w:r>
      <w:r w:rsidRPr="002A27EF">
        <w:rPr>
          <w:rStyle w:val="Hervorhebung"/>
          <w:rFonts w:ascii="Verdana" w:hAnsi="Verdana" w:cs="Arial"/>
          <w:i/>
          <w:szCs w:val="18"/>
        </w:rPr>
        <w:tab/>
        <w:t>Name/Firma, Adresse, evtl. Vertreter</w:t>
      </w:r>
    </w:p>
    <w:p w:rsidR="00AD62FD" w:rsidRPr="00A6331D" w:rsidRDefault="00AD62FD" w:rsidP="00AD62FD">
      <w:pPr>
        <w:pStyle w:val="Titel2"/>
      </w:pPr>
      <w:r w:rsidRPr="00A6331D">
        <w:t>II.</w:t>
      </w:r>
      <w:r w:rsidRPr="00A6331D">
        <w:tab/>
        <w:t>Präambel</w:t>
      </w:r>
    </w:p>
    <w:p w:rsidR="00AD62FD" w:rsidRPr="00AD62FD" w:rsidRDefault="00AD62FD" w:rsidP="00AD62FD">
      <w:pPr>
        <w:pStyle w:val="HaupttextEinz1"/>
        <w:numPr>
          <w:ilvl w:val="0"/>
          <w:numId w:val="25"/>
        </w:numPr>
        <w:tabs>
          <w:tab w:val="clear" w:pos="397"/>
          <w:tab w:val="clear" w:pos="454"/>
        </w:tabs>
        <w:rPr>
          <w:rStyle w:val="Hervorhebung"/>
          <w:rFonts w:ascii="Verdana" w:hAnsi="Verdana"/>
        </w:rPr>
      </w:pPr>
      <w:r w:rsidRPr="00AD62FD">
        <w:rPr>
          <w:rStyle w:val="Hervorhebung"/>
          <w:rFonts w:ascii="Verdana" w:hAnsi="Verdana" w:cs="Arial"/>
          <w:i/>
          <w:szCs w:val="18"/>
        </w:rPr>
        <w:t>Partner 1</w:t>
      </w:r>
      <w:r w:rsidRPr="002A27EF">
        <w:t xml:space="preserve"> führt ein selbst</w:t>
      </w:r>
      <w:r w:rsidR="00594E3B">
        <w:t>st</w:t>
      </w:r>
      <w:r w:rsidRPr="002A27EF">
        <w:t xml:space="preserve">ändiges Büro für Bauleitungen und alle Arbeiten gemäss </w:t>
      </w:r>
      <w:proofErr w:type="spellStart"/>
      <w:r w:rsidRPr="002A27EF">
        <w:t>SlA</w:t>
      </w:r>
      <w:proofErr w:type="spellEnd"/>
      <w:r w:rsidRPr="002A27EF">
        <w:t>-Ordnung 102</w:t>
      </w:r>
      <w:r>
        <w:t xml:space="preserve"> (Ausgabe [Jahr])</w:t>
      </w:r>
      <w:r w:rsidRPr="002A27EF">
        <w:t>.</w:t>
      </w:r>
      <w:r>
        <w:t xml:space="preserve"> MWST</w:t>
      </w:r>
      <w:r w:rsidR="00594E3B">
        <w:t>-</w:t>
      </w:r>
      <w:r>
        <w:t xml:space="preserve">Nr. </w:t>
      </w:r>
    </w:p>
    <w:p w:rsidR="00AD62FD" w:rsidRPr="002A27EF" w:rsidRDefault="00AD62FD" w:rsidP="00AD62FD">
      <w:pPr>
        <w:pStyle w:val="HaupttextEinz1"/>
        <w:tabs>
          <w:tab w:val="clear" w:pos="397"/>
          <w:tab w:val="clear" w:pos="454"/>
        </w:tabs>
      </w:pPr>
      <w:r w:rsidRPr="002A27EF">
        <w:rPr>
          <w:rStyle w:val="Hervorhebung"/>
          <w:rFonts w:ascii="Verdana" w:hAnsi="Verdana" w:cs="Arial"/>
          <w:i/>
          <w:szCs w:val="18"/>
        </w:rPr>
        <w:t>Partner 2</w:t>
      </w:r>
      <w:r w:rsidRPr="002A27EF">
        <w:t xml:space="preserve"> führt ein selbst</w:t>
      </w:r>
      <w:r w:rsidR="00594E3B">
        <w:t>st</w:t>
      </w:r>
      <w:r w:rsidRPr="002A27EF">
        <w:t xml:space="preserve">ändiges </w:t>
      </w:r>
      <w:r w:rsidR="00594E3B">
        <w:t xml:space="preserve">Büro </w:t>
      </w:r>
      <w:r w:rsidRPr="002A27EF">
        <w:t xml:space="preserve">für Bauleitungen und alle Arbeiten gemäss </w:t>
      </w:r>
      <w:proofErr w:type="spellStart"/>
      <w:r w:rsidRPr="002A27EF">
        <w:t>SlA</w:t>
      </w:r>
      <w:proofErr w:type="spellEnd"/>
      <w:r w:rsidRPr="002A27EF">
        <w:t>-Ordnung 102</w:t>
      </w:r>
      <w:r>
        <w:t xml:space="preserve"> (Ausgabe </w:t>
      </w:r>
      <w:bookmarkStart w:id="0" w:name="_GoBack"/>
      <w:bookmarkEnd w:id="0"/>
      <w:r>
        <w:t>[Jahr])</w:t>
      </w:r>
      <w:r w:rsidRPr="002A27EF">
        <w:t>.</w:t>
      </w:r>
      <w:r>
        <w:t xml:space="preserve"> MWST</w:t>
      </w:r>
      <w:r w:rsidR="00594E3B">
        <w:t>-</w:t>
      </w:r>
      <w:r>
        <w:t xml:space="preserve">Nr. </w:t>
      </w:r>
    </w:p>
    <w:p w:rsidR="00AD62FD" w:rsidRPr="002A27EF" w:rsidRDefault="00AD62FD" w:rsidP="00AD62FD">
      <w:pPr>
        <w:pStyle w:val="HaupttextEinz1"/>
        <w:tabs>
          <w:tab w:val="clear" w:pos="397"/>
          <w:tab w:val="clear" w:pos="454"/>
        </w:tabs>
      </w:pPr>
      <w:r w:rsidRPr="002A27EF">
        <w:t>Beide Partner sind zurzeit Einmannbetriebe. Mit dem vorliegenden Vertrag soll sichergestellt werden, dass die Dritten gegenüber übernommenen Verpflichtungen auch bei Ausfall eines Betriebsinhabers vollumfänglich gewährleistet sind (z.B. Ausfall durch Krankheit, Unfall, Fer</w:t>
      </w:r>
      <w:r w:rsidRPr="002A27EF">
        <w:t>i</w:t>
      </w:r>
      <w:r w:rsidRPr="002A27EF">
        <w:t>en, Militär etc.).</w:t>
      </w:r>
    </w:p>
    <w:p w:rsidR="00AD62FD" w:rsidRPr="002A27EF" w:rsidRDefault="00AD62FD" w:rsidP="00AD62FD">
      <w:pPr>
        <w:pStyle w:val="HaupttextEinz1"/>
        <w:tabs>
          <w:tab w:val="clear" w:pos="397"/>
          <w:tab w:val="clear" w:pos="454"/>
        </w:tabs>
      </w:pPr>
      <w:r w:rsidRPr="002A27EF">
        <w:t>Ebenfalls Zweck dieses vorliegenden Vertrags ist</w:t>
      </w:r>
      <w:r w:rsidR="00594E3B">
        <w:t xml:space="preserve"> es</w:t>
      </w:r>
      <w:r w:rsidRPr="002A27EF">
        <w:t>, bei kurzfristigen Ausfällen oder Überla</w:t>
      </w:r>
      <w:r w:rsidRPr="002A27EF">
        <w:t>s</w:t>
      </w:r>
      <w:r w:rsidRPr="002A27EF">
        <w:t>tung eine sachkundige Stellvertretung zu erhalten.</w:t>
      </w:r>
    </w:p>
    <w:p w:rsidR="00AD62FD" w:rsidRPr="002A27EF" w:rsidRDefault="00AD62FD" w:rsidP="00AD62FD">
      <w:pPr>
        <w:pStyle w:val="HaupttextEinz1"/>
        <w:tabs>
          <w:tab w:val="clear" w:pos="397"/>
          <w:tab w:val="clear" w:pos="454"/>
        </w:tabs>
      </w:pPr>
      <w:r w:rsidRPr="002A27EF">
        <w:t>Mit dem vorliegenden Vertrag soll</w:t>
      </w:r>
      <w:r w:rsidR="00594E3B">
        <w:t>en</w:t>
      </w:r>
      <w:r w:rsidRPr="002A27EF">
        <w:t xml:space="preserve"> überdies die gegenseitige Unterstützung und die damit zusammenhängenden Probleme gelöst werden.</w:t>
      </w:r>
    </w:p>
    <w:p w:rsidR="00AD62FD" w:rsidRPr="002A27EF" w:rsidRDefault="00AD62FD" w:rsidP="00AD62FD">
      <w:pPr>
        <w:pStyle w:val="HaupttextEinz1"/>
        <w:tabs>
          <w:tab w:val="clear" w:pos="397"/>
          <w:tab w:val="clear" w:pos="454"/>
        </w:tabs>
      </w:pPr>
      <w:r w:rsidRPr="002A27EF">
        <w:t xml:space="preserve">Die Parteien erklären ausdrücklich, dass sie eine einfache Gesellschaft im Sinne von </w:t>
      </w:r>
      <w:r w:rsidR="00594E3B">
        <w:br/>
      </w:r>
      <w:r w:rsidRPr="002A27EF">
        <w:t>Art. 530 ff. OR bilden, ungeachtet dessen, dass jeder selbst</w:t>
      </w:r>
      <w:r w:rsidR="00594E3B">
        <w:t>st</w:t>
      </w:r>
      <w:r w:rsidRPr="002A27EF">
        <w:t>ändig sein Bauleitungsbüro führt.</w:t>
      </w:r>
      <w:r>
        <w:t xml:space="preserve"> Dieser Vertrag begründet keine Arbeitsverhältnisse. </w:t>
      </w:r>
    </w:p>
    <w:p w:rsidR="00AD62FD" w:rsidRPr="00AD62FD" w:rsidRDefault="00AD62FD" w:rsidP="00AD62FD">
      <w:pPr>
        <w:pStyle w:val="Haupttext"/>
        <w:rPr>
          <w:b/>
          <w:i/>
          <w:color w:val="FF0000"/>
        </w:rPr>
      </w:pPr>
      <w:r w:rsidRPr="00AD62FD">
        <w:rPr>
          <w:b/>
          <w:i/>
          <w:color w:val="FF0000"/>
        </w:rPr>
        <w:t xml:space="preserve">Bemerkung: </w:t>
      </w:r>
    </w:p>
    <w:p w:rsidR="00AD62FD" w:rsidRPr="00AD62FD" w:rsidRDefault="00AD62FD" w:rsidP="00AD62FD">
      <w:pPr>
        <w:pStyle w:val="Haupttext"/>
        <w:rPr>
          <w:i/>
          <w:color w:val="FF0000"/>
        </w:rPr>
      </w:pPr>
      <w:r w:rsidRPr="00AD62FD">
        <w:rPr>
          <w:i/>
          <w:color w:val="FF0000"/>
        </w:rPr>
        <w:t>Da jeder Partner seine rechtliche und wirtschaftliche Selb</w:t>
      </w:r>
      <w:r w:rsidR="00594E3B">
        <w:rPr>
          <w:i/>
          <w:color w:val="FF0000"/>
        </w:rPr>
        <w:t>st</w:t>
      </w:r>
      <w:r w:rsidRPr="00AD62FD">
        <w:rPr>
          <w:i/>
          <w:color w:val="FF0000"/>
        </w:rPr>
        <w:t>ständigkeit beibehalten möchte, die Zusammenarbeit insofern beschränkt ist, bietet sich als häufigste Rechtsform die einfache Gesel</w:t>
      </w:r>
      <w:r w:rsidRPr="00AD62FD">
        <w:rPr>
          <w:i/>
          <w:color w:val="FF0000"/>
        </w:rPr>
        <w:t>l</w:t>
      </w:r>
      <w:r w:rsidRPr="00AD62FD">
        <w:rPr>
          <w:i/>
          <w:color w:val="FF0000"/>
        </w:rPr>
        <w:t>schaft (Art. 530 ff. OR) an. Sowohl natürliche wie auch juristische Personen wie auch Gesellscha</w:t>
      </w:r>
      <w:r w:rsidRPr="00AD62FD">
        <w:rPr>
          <w:i/>
          <w:color w:val="FF0000"/>
        </w:rPr>
        <w:t>f</w:t>
      </w:r>
      <w:r w:rsidRPr="00AD62FD">
        <w:rPr>
          <w:i/>
          <w:color w:val="FF0000"/>
        </w:rPr>
        <w:t>ten ohne Rechtspersönlichkeit (z.B. einfache Gesellschaften) können einfache Gesellschaften grü</w:t>
      </w:r>
      <w:r w:rsidRPr="00AD62FD">
        <w:rPr>
          <w:i/>
          <w:color w:val="FF0000"/>
        </w:rPr>
        <w:t>n</w:t>
      </w:r>
      <w:r w:rsidRPr="00AD62FD">
        <w:rPr>
          <w:i/>
          <w:color w:val="FF0000"/>
        </w:rPr>
        <w:t>den.</w:t>
      </w:r>
    </w:p>
    <w:p w:rsidR="00AD62FD" w:rsidRPr="00AD62FD" w:rsidRDefault="00AD62FD" w:rsidP="00AD62FD">
      <w:pPr>
        <w:pStyle w:val="Haupttext"/>
        <w:rPr>
          <w:i/>
          <w:color w:val="FF0000"/>
        </w:rPr>
      </w:pPr>
      <w:r w:rsidRPr="00AD62FD">
        <w:rPr>
          <w:i/>
          <w:color w:val="FF0000"/>
        </w:rPr>
        <w:t>Die einfache Gesellschaft ist eine Personenverbindung ohne Rechtspersönlichkeit. Die einfache G</w:t>
      </w:r>
      <w:r w:rsidRPr="00AD62FD">
        <w:rPr>
          <w:i/>
          <w:color w:val="FF0000"/>
        </w:rPr>
        <w:t>e</w:t>
      </w:r>
      <w:r w:rsidRPr="00AD62FD">
        <w:rPr>
          <w:i/>
          <w:color w:val="FF0000"/>
        </w:rPr>
        <w:t xml:space="preserve">sellschaft kann nicht ins Handelsregister eingetragen werden und hat weder Firma noch Sitz. Die gesetzliche Ordnung ist sehr dispositiv gehalten, was den Gesellschaftern ermöglicht, die für ihre Bedürfnisse erforderliche Regelung selbst zu treffen. </w:t>
      </w:r>
    </w:p>
    <w:p w:rsidR="00AD62FD" w:rsidRPr="00AD62FD" w:rsidRDefault="00AD62FD" w:rsidP="00AD62FD">
      <w:pPr>
        <w:pStyle w:val="Haupttext"/>
        <w:rPr>
          <w:i/>
          <w:color w:val="FF0000"/>
        </w:rPr>
      </w:pPr>
      <w:r w:rsidRPr="00AD62FD">
        <w:rPr>
          <w:i/>
          <w:color w:val="FF0000"/>
        </w:rPr>
        <w:t xml:space="preserve">Nicht erlaubt ist es den Gesellschaftern jedoch, ein nach kaufmännischer Art geführtes Gewerbe zu betreiben. Ist dies der Fall, ist eine andere Rechtsform (z.B. GmbH, Kollektiv Gesellschaft, AG) zu wählen. </w:t>
      </w:r>
    </w:p>
    <w:p w:rsidR="00AD62FD" w:rsidRPr="00AD62FD" w:rsidRDefault="00AD62FD" w:rsidP="00AD62FD">
      <w:pPr>
        <w:pStyle w:val="Haupttext"/>
        <w:rPr>
          <w:i/>
          <w:color w:val="FF0000"/>
        </w:rPr>
      </w:pPr>
      <w:r w:rsidRPr="00AD62FD">
        <w:rPr>
          <w:i/>
          <w:color w:val="FF0000"/>
        </w:rPr>
        <w:t>Der Gesellschaftsvertrag ist an keine Formvorschrift gebunden, trotzdem empfiehlt es sich vor a</w:t>
      </w:r>
      <w:r w:rsidRPr="00AD62FD">
        <w:rPr>
          <w:i/>
          <w:color w:val="FF0000"/>
        </w:rPr>
        <w:t>l</w:t>
      </w:r>
      <w:r w:rsidRPr="00AD62FD">
        <w:rPr>
          <w:i/>
          <w:color w:val="FF0000"/>
        </w:rPr>
        <w:t>lem bei einem wirtschaftlichen Zweck</w:t>
      </w:r>
      <w:r w:rsidR="00594E3B">
        <w:rPr>
          <w:i/>
          <w:color w:val="FF0000"/>
        </w:rPr>
        <w:t>,</w:t>
      </w:r>
      <w:r w:rsidRPr="00AD62FD">
        <w:rPr>
          <w:i/>
          <w:color w:val="FF0000"/>
        </w:rPr>
        <w:t xml:space="preserve"> einen schriftlichen Gesellschaftsvertrag zu erstellen.</w:t>
      </w:r>
    </w:p>
    <w:p w:rsidR="00AD62FD" w:rsidRPr="00A6331D" w:rsidRDefault="00AD62FD" w:rsidP="00AD62FD">
      <w:pPr>
        <w:pStyle w:val="Titel2"/>
      </w:pPr>
      <w:r w:rsidRPr="00A6331D">
        <w:lastRenderedPageBreak/>
        <w:t>III.</w:t>
      </w:r>
      <w:r w:rsidRPr="00A6331D">
        <w:tab/>
        <w:t>Umfang der gegenseitigen Unterstützung</w:t>
      </w:r>
    </w:p>
    <w:p w:rsidR="00AD62FD" w:rsidRPr="002A27EF" w:rsidRDefault="00AD62FD" w:rsidP="00AD62FD">
      <w:pPr>
        <w:pStyle w:val="HaupttextEinz1"/>
        <w:numPr>
          <w:ilvl w:val="0"/>
          <w:numId w:val="26"/>
        </w:numPr>
        <w:tabs>
          <w:tab w:val="clear" w:pos="397"/>
        </w:tabs>
      </w:pPr>
      <w:r w:rsidRPr="002A27EF">
        <w:t xml:space="preserve">Die Parteien </w:t>
      </w:r>
      <w:proofErr w:type="spellStart"/>
      <w:r w:rsidRPr="002A27EF">
        <w:t>beschliessen</w:t>
      </w:r>
      <w:proofErr w:type="spellEnd"/>
      <w:r w:rsidRPr="002A27EF">
        <w:t xml:space="preserve"> </w:t>
      </w:r>
      <w:r>
        <w:t xml:space="preserve">in guten Treuen </w:t>
      </w:r>
      <w:r w:rsidRPr="002A27EF">
        <w:t>eine gegenseitige Zusammenarbeit. Dabei werden namentlich folgende Arbeiten erfasst:</w:t>
      </w:r>
    </w:p>
    <w:p w:rsidR="00AD62FD" w:rsidRPr="002A27EF" w:rsidRDefault="00594E3B" w:rsidP="00AD62FD">
      <w:pPr>
        <w:pStyle w:val="HaupttextEinza"/>
      </w:pPr>
      <w:r>
        <w:t>s</w:t>
      </w:r>
      <w:r w:rsidR="00AD62FD" w:rsidRPr="002A27EF">
        <w:t xml:space="preserve">ämtliche anfallenden Arbeiten gemäss </w:t>
      </w:r>
      <w:proofErr w:type="spellStart"/>
      <w:r w:rsidR="00AD62FD" w:rsidRPr="002A27EF">
        <w:t>SlA</w:t>
      </w:r>
      <w:proofErr w:type="spellEnd"/>
      <w:r w:rsidR="00AD62FD" w:rsidRPr="002A27EF">
        <w:t>-Ordnung 102</w:t>
      </w:r>
      <w:r w:rsidR="00AD62FD">
        <w:t xml:space="preserve"> (Ausgabe [Jahr])</w:t>
      </w:r>
    </w:p>
    <w:p w:rsidR="00AD62FD" w:rsidRPr="002A27EF" w:rsidRDefault="00594E3B" w:rsidP="00AD62FD">
      <w:pPr>
        <w:pStyle w:val="HaupttextEinza"/>
      </w:pPr>
      <w:r>
        <w:t>s</w:t>
      </w:r>
      <w:r w:rsidR="00AD62FD" w:rsidRPr="002A27EF">
        <w:t>ämtliche Aufgaben im Zusammenhang mit der technischen Leitung in Bauunternehmungen</w:t>
      </w:r>
    </w:p>
    <w:p w:rsidR="00AD62FD" w:rsidRPr="002A27EF" w:rsidRDefault="00AD62FD" w:rsidP="00AD62FD">
      <w:pPr>
        <w:pStyle w:val="HaupttextEinza"/>
      </w:pPr>
      <w:r w:rsidRPr="002A27EF">
        <w:t>Generalunternehmungsaufträge</w:t>
      </w:r>
      <w:r>
        <w:t>; Subunternehmerverträge</w:t>
      </w:r>
    </w:p>
    <w:p w:rsidR="00AD62FD" w:rsidRPr="002A27EF" w:rsidRDefault="00594E3B" w:rsidP="00AD62FD">
      <w:pPr>
        <w:pStyle w:val="HaupttextEinza"/>
      </w:pPr>
      <w:r>
        <w:t>e</w:t>
      </w:r>
      <w:r w:rsidR="00AD62FD" w:rsidRPr="002A27EF">
        <w:t>igene, laufende Bauvorhaben</w:t>
      </w:r>
    </w:p>
    <w:p w:rsidR="00AD62FD" w:rsidRPr="002A27EF" w:rsidRDefault="00AD62FD" w:rsidP="00AD62FD">
      <w:pPr>
        <w:pStyle w:val="HaupttextEinz1"/>
        <w:tabs>
          <w:tab w:val="clear" w:pos="397"/>
          <w:tab w:val="clear" w:pos="454"/>
        </w:tabs>
      </w:pPr>
      <w:r w:rsidRPr="002A27EF">
        <w:t>Ist einer als Stellvertreter des anderen tätig, so wird wie folgt unterschrieben (es wird ein Beispiel angeführt):</w:t>
      </w:r>
    </w:p>
    <w:p w:rsidR="00AD62FD" w:rsidRPr="002A27EF" w:rsidRDefault="00594E3B" w:rsidP="00AD62FD">
      <w:pPr>
        <w:pStyle w:val="Liste2"/>
        <w:spacing w:before="120"/>
        <w:rPr>
          <w:rStyle w:val="Hervorhebung"/>
          <w:rFonts w:ascii="Verdana" w:hAnsi="Verdana" w:cs="Arial"/>
          <w:i/>
          <w:sz w:val="18"/>
          <w:szCs w:val="18"/>
        </w:rPr>
      </w:pPr>
      <w:r>
        <w:rPr>
          <w:rFonts w:ascii="Verdana" w:hAnsi="Verdana" w:cs="Arial"/>
          <w:sz w:val="18"/>
          <w:szCs w:val="18"/>
        </w:rPr>
        <w:t>f</w:t>
      </w:r>
      <w:r w:rsidR="00AD62FD" w:rsidRPr="002A27EF">
        <w:rPr>
          <w:rFonts w:ascii="Verdana" w:hAnsi="Verdana" w:cs="Arial"/>
          <w:sz w:val="18"/>
          <w:szCs w:val="18"/>
        </w:rPr>
        <w:t xml:space="preserve">ür </w:t>
      </w:r>
      <w:r w:rsidR="00AD62FD" w:rsidRPr="002A27EF">
        <w:rPr>
          <w:rStyle w:val="Hervorhebung"/>
          <w:rFonts w:ascii="Verdana" w:hAnsi="Verdana" w:cs="Arial"/>
          <w:i/>
          <w:sz w:val="18"/>
          <w:szCs w:val="18"/>
        </w:rPr>
        <w:t>[</w:t>
      </w:r>
      <w:r w:rsidR="00AD62FD" w:rsidRPr="002A27EF">
        <w:rPr>
          <w:rStyle w:val="Hervorhebung"/>
          <w:rFonts w:ascii="Verdana" w:hAnsi="Verdana" w:cs="Arial"/>
          <w:i/>
          <w:sz w:val="18"/>
          <w:szCs w:val="18"/>
          <w:highlight w:val="yellow"/>
        </w:rPr>
        <w:t>Partner 1 mit Namen und Firma</w:t>
      </w:r>
      <w:r w:rsidR="00AD62FD" w:rsidRPr="002A27EF">
        <w:rPr>
          <w:rStyle w:val="Hervorhebung"/>
          <w:rFonts w:ascii="Verdana" w:hAnsi="Verdana" w:cs="Arial"/>
          <w:i/>
          <w:sz w:val="18"/>
          <w:szCs w:val="18"/>
        </w:rPr>
        <w:t>]</w:t>
      </w:r>
      <w:r w:rsidR="00AD62FD" w:rsidRPr="002A27EF">
        <w:rPr>
          <w:rFonts w:ascii="Verdana" w:hAnsi="Verdana" w:cs="Arial"/>
          <w:sz w:val="18"/>
          <w:szCs w:val="18"/>
        </w:rPr>
        <w:t>:</w:t>
      </w:r>
      <w:r w:rsidR="00AD62FD" w:rsidRPr="002A27EF">
        <w:rPr>
          <w:rStyle w:val="Hervorhebung"/>
          <w:rFonts w:ascii="Verdana" w:hAnsi="Verdana" w:cs="Arial"/>
          <w:i/>
          <w:sz w:val="18"/>
          <w:szCs w:val="18"/>
        </w:rPr>
        <w:t>[</w:t>
      </w:r>
      <w:r w:rsidR="00AD62FD" w:rsidRPr="002A27EF">
        <w:rPr>
          <w:rStyle w:val="Hervorhebung"/>
          <w:rFonts w:ascii="Verdana" w:hAnsi="Verdana" w:cs="Arial"/>
          <w:i/>
          <w:sz w:val="18"/>
          <w:szCs w:val="18"/>
          <w:highlight w:val="yellow"/>
        </w:rPr>
        <w:t>Partner 2 mit Namen, Firma, Adresse</w:t>
      </w:r>
      <w:r w:rsidR="00AD62FD" w:rsidRPr="002A27EF">
        <w:rPr>
          <w:rStyle w:val="Hervorhebung"/>
          <w:rFonts w:ascii="Verdana" w:hAnsi="Verdana" w:cs="Arial"/>
          <w:i/>
          <w:sz w:val="18"/>
          <w:szCs w:val="18"/>
        </w:rPr>
        <w:t>]</w:t>
      </w:r>
    </w:p>
    <w:p w:rsidR="00AD62FD" w:rsidRPr="002A27EF" w:rsidRDefault="00AD62FD" w:rsidP="00AD62FD">
      <w:pPr>
        <w:pStyle w:val="Liste2"/>
        <w:spacing w:before="120"/>
        <w:rPr>
          <w:rFonts w:ascii="Verdana" w:hAnsi="Verdana" w:cs="Arial"/>
          <w:sz w:val="18"/>
          <w:szCs w:val="18"/>
        </w:rPr>
      </w:pPr>
      <w:r w:rsidRPr="002A27EF">
        <w:rPr>
          <w:rFonts w:ascii="Verdana" w:hAnsi="Verdana" w:cs="Arial"/>
          <w:sz w:val="18"/>
          <w:szCs w:val="18"/>
        </w:rPr>
        <w:t>bzw.</w:t>
      </w:r>
    </w:p>
    <w:p w:rsidR="00AD62FD" w:rsidRPr="002A27EF" w:rsidRDefault="00594E3B" w:rsidP="00AD62FD">
      <w:pPr>
        <w:pStyle w:val="Liste2"/>
        <w:spacing w:before="120"/>
        <w:rPr>
          <w:rStyle w:val="Hervorhebung"/>
          <w:rFonts w:ascii="Verdana" w:hAnsi="Verdana" w:cs="Arial"/>
          <w:i/>
          <w:sz w:val="18"/>
          <w:szCs w:val="18"/>
        </w:rPr>
      </w:pPr>
      <w:r>
        <w:rPr>
          <w:rFonts w:ascii="Verdana" w:hAnsi="Verdana" w:cs="Arial"/>
          <w:sz w:val="18"/>
          <w:szCs w:val="18"/>
        </w:rPr>
        <w:t>f</w:t>
      </w:r>
      <w:r w:rsidR="00AD62FD" w:rsidRPr="002A27EF">
        <w:rPr>
          <w:rFonts w:ascii="Verdana" w:hAnsi="Verdana" w:cs="Arial"/>
          <w:sz w:val="18"/>
          <w:szCs w:val="18"/>
        </w:rPr>
        <w:t xml:space="preserve">ür </w:t>
      </w:r>
      <w:r w:rsidR="00AD62FD" w:rsidRPr="002A27EF">
        <w:rPr>
          <w:rStyle w:val="Hervorhebung"/>
          <w:rFonts w:ascii="Verdana" w:hAnsi="Verdana" w:cs="Arial"/>
          <w:i/>
          <w:sz w:val="18"/>
          <w:szCs w:val="18"/>
        </w:rPr>
        <w:t>[</w:t>
      </w:r>
      <w:r w:rsidR="00AD62FD" w:rsidRPr="002A27EF">
        <w:rPr>
          <w:rStyle w:val="Hervorhebung"/>
          <w:rFonts w:ascii="Verdana" w:hAnsi="Verdana" w:cs="Arial"/>
          <w:i/>
          <w:sz w:val="18"/>
          <w:szCs w:val="18"/>
          <w:highlight w:val="yellow"/>
        </w:rPr>
        <w:t>Partner 2 mit Namen und Firma</w:t>
      </w:r>
      <w:r w:rsidR="00AD62FD" w:rsidRPr="002A27EF">
        <w:rPr>
          <w:rStyle w:val="Hervorhebung"/>
          <w:rFonts w:ascii="Verdana" w:hAnsi="Verdana" w:cs="Arial"/>
          <w:i/>
          <w:sz w:val="18"/>
          <w:szCs w:val="18"/>
        </w:rPr>
        <w:t>]</w:t>
      </w:r>
      <w:r w:rsidR="00AD62FD" w:rsidRPr="002A27EF">
        <w:rPr>
          <w:rFonts w:ascii="Verdana" w:hAnsi="Verdana" w:cs="Arial"/>
          <w:sz w:val="18"/>
          <w:szCs w:val="18"/>
        </w:rPr>
        <w:t>:</w:t>
      </w:r>
      <w:r w:rsidR="00AD62FD" w:rsidRPr="002A27EF">
        <w:rPr>
          <w:rStyle w:val="Hervorhebung"/>
          <w:rFonts w:ascii="Verdana" w:hAnsi="Verdana" w:cs="Arial"/>
          <w:i/>
          <w:sz w:val="18"/>
          <w:szCs w:val="18"/>
        </w:rPr>
        <w:t>[</w:t>
      </w:r>
      <w:r w:rsidR="00AD62FD" w:rsidRPr="002A27EF">
        <w:rPr>
          <w:rStyle w:val="Hervorhebung"/>
          <w:rFonts w:ascii="Verdana" w:hAnsi="Verdana" w:cs="Arial"/>
          <w:i/>
          <w:sz w:val="18"/>
          <w:szCs w:val="18"/>
          <w:highlight w:val="yellow"/>
        </w:rPr>
        <w:t>Partner 1 mit Namen, Firma, Adresse</w:t>
      </w:r>
      <w:r w:rsidR="00AD62FD" w:rsidRPr="002A27EF">
        <w:rPr>
          <w:rStyle w:val="Hervorhebung"/>
          <w:rFonts w:ascii="Verdana" w:hAnsi="Verdana" w:cs="Arial"/>
          <w:i/>
          <w:sz w:val="18"/>
          <w:szCs w:val="18"/>
        </w:rPr>
        <w:t>]</w:t>
      </w:r>
    </w:p>
    <w:p w:rsidR="00AD62FD" w:rsidRPr="00AD62FD" w:rsidRDefault="00AD62FD" w:rsidP="00AD62FD">
      <w:pPr>
        <w:pStyle w:val="Haupttext"/>
        <w:rPr>
          <w:b/>
          <w:i/>
          <w:color w:val="FF0000"/>
        </w:rPr>
      </w:pPr>
      <w:r w:rsidRPr="00AD62FD">
        <w:rPr>
          <w:b/>
          <w:i/>
          <w:color w:val="FF0000"/>
        </w:rPr>
        <w:t xml:space="preserve">Bemerkung: </w:t>
      </w:r>
    </w:p>
    <w:p w:rsidR="00AD62FD" w:rsidRPr="00AD62FD" w:rsidRDefault="00AD62FD" w:rsidP="00AD62FD">
      <w:pPr>
        <w:pStyle w:val="Haupttext"/>
        <w:rPr>
          <w:i/>
          <w:color w:val="FF0000"/>
        </w:rPr>
      </w:pPr>
      <w:r w:rsidRPr="00AD62FD">
        <w:rPr>
          <w:i/>
          <w:color w:val="FF0000"/>
        </w:rPr>
        <w:t>Jeder Gesellschafter muss einen Beitrag zur Zweckverfolgung leisten. Dies gehört zum Wesen der Gesellschaft. Die Leistung des Beitrags kann dabei alles sein, was dazu geeignet ist, den Gesel</w:t>
      </w:r>
      <w:r w:rsidRPr="00AD62FD">
        <w:rPr>
          <w:i/>
          <w:color w:val="FF0000"/>
        </w:rPr>
        <w:t>l</w:t>
      </w:r>
      <w:r w:rsidRPr="00AD62FD">
        <w:rPr>
          <w:i/>
          <w:color w:val="FF0000"/>
        </w:rPr>
        <w:t>schaftszweck zu fördern.</w:t>
      </w:r>
    </w:p>
    <w:p w:rsidR="00AD62FD" w:rsidRPr="00A6331D" w:rsidRDefault="00AD62FD" w:rsidP="00AD62FD">
      <w:pPr>
        <w:pStyle w:val="Titel2"/>
      </w:pPr>
      <w:r w:rsidRPr="00A6331D">
        <w:t>IV.</w:t>
      </w:r>
      <w:r w:rsidRPr="00A6331D">
        <w:tab/>
        <w:t>Stellvertretung durch den anderen Partner</w:t>
      </w:r>
    </w:p>
    <w:p w:rsidR="00AD62FD" w:rsidRPr="002A27EF" w:rsidRDefault="00AD62FD" w:rsidP="00AD62FD">
      <w:pPr>
        <w:pStyle w:val="HaupttextEinz1"/>
        <w:numPr>
          <w:ilvl w:val="0"/>
          <w:numId w:val="27"/>
        </w:numPr>
        <w:tabs>
          <w:tab w:val="clear" w:pos="397"/>
        </w:tabs>
      </w:pPr>
      <w:r w:rsidRPr="002A27EF">
        <w:t>Ist eine der beiden Parteien wegen Krankheit oder Unfall nicht arbeitsfähig, so hat die arbeit</w:t>
      </w:r>
      <w:r w:rsidRPr="002A27EF">
        <w:t>s</w:t>
      </w:r>
      <w:r w:rsidRPr="002A27EF">
        <w:t>fähige Partei folgende Pflichten:</w:t>
      </w:r>
    </w:p>
    <w:p w:rsidR="00AD62FD" w:rsidRPr="002A27EF" w:rsidRDefault="00AD62FD" w:rsidP="00AD62FD">
      <w:pPr>
        <w:pStyle w:val="HaupttextEinza"/>
        <w:numPr>
          <w:ilvl w:val="0"/>
          <w:numId w:val="28"/>
        </w:numPr>
      </w:pPr>
      <w:r w:rsidRPr="002A27EF">
        <w:t>Sie hat unverzüglich als Stellvertreter der arbeitsunfähigen Partei zu handeln und alle dieser übertragenen Verpflichtungen und Aufgaben, insbesondere die unaufschiebbaren Arbeiten, zu übernehmen.</w:t>
      </w:r>
    </w:p>
    <w:p w:rsidR="00AD62FD" w:rsidRPr="002A27EF" w:rsidRDefault="00AD62FD" w:rsidP="00AD62FD">
      <w:pPr>
        <w:pStyle w:val="HaupttextEinza"/>
      </w:pPr>
      <w:r w:rsidRPr="002A27EF">
        <w:t>Es ist insbesondere vom Stellvertreter sicherzustellen, dass die Baufirmen und Dritten gege</w:t>
      </w:r>
      <w:r w:rsidRPr="002A27EF">
        <w:t>n</w:t>
      </w:r>
      <w:r w:rsidRPr="002A27EF">
        <w:t>über eingegangenen Verpflichtungen weiterhin fachkundig, zeitgerecht und ordnungsgemäss ausgeführt werden.</w:t>
      </w:r>
    </w:p>
    <w:p w:rsidR="00AD62FD" w:rsidRPr="002A27EF" w:rsidRDefault="00AD62FD" w:rsidP="00AD62FD">
      <w:pPr>
        <w:pStyle w:val="HaupttextEinz1"/>
        <w:tabs>
          <w:tab w:val="clear" w:pos="397"/>
          <w:tab w:val="clear" w:pos="454"/>
        </w:tabs>
      </w:pPr>
      <w:r w:rsidRPr="002A27EF">
        <w:t>Die gleiche Pflicht trifft den Stellvertreter bei ferien- oder militärbedingter Abwesenheit der anderen Partei.</w:t>
      </w:r>
    </w:p>
    <w:p w:rsidR="00AD62FD" w:rsidRPr="002A27EF" w:rsidRDefault="00AD62FD" w:rsidP="00AD62FD">
      <w:pPr>
        <w:pStyle w:val="HaupttextEinza"/>
        <w:numPr>
          <w:ilvl w:val="0"/>
          <w:numId w:val="29"/>
        </w:numPr>
      </w:pPr>
      <w:r w:rsidRPr="002A27EF">
        <w:t xml:space="preserve">Jede Partei hat grundsätzlich Anrecht auf eine Stellvertretung von </w:t>
      </w:r>
      <w:r w:rsidR="00594E3B">
        <w:t>vier</w:t>
      </w:r>
      <w:r w:rsidRPr="002A27EF">
        <w:t xml:space="preserve"> Wochen im Jahr wegen ferienbedingter Abwesenheit. Die Ferien sind miteinander jeweils im Dezember des Vorjahres für das nächstfolgende Jahr zu fixieren.</w:t>
      </w:r>
    </w:p>
    <w:p w:rsidR="00AD62FD" w:rsidRPr="002A27EF" w:rsidRDefault="00AD62FD" w:rsidP="00AD62FD">
      <w:pPr>
        <w:pStyle w:val="HaupttextEinza"/>
      </w:pPr>
      <w:r w:rsidRPr="002A27EF">
        <w:t>Militär- oder zivildienstlich bedingte Abwesenheiten sind so rasch als möglich der anderen Ve</w:t>
      </w:r>
      <w:r w:rsidRPr="002A27EF">
        <w:t>r</w:t>
      </w:r>
      <w:r w:rsidRPr="002A27EF">
        <w:t>tragspartei bekannt</w:t>
      </w:r>
      <w:r w:rsidR="00594E3B">
        <w:t xml:space="preserve"> </w:t>
      </w:r>
      <w:r w:rsidRPr="002A27EF">
        <w:t>zu</w:t>
      </w:r>
      <w:r w:rsidR="00594E3B">
        <w:t xml:space="preserve"> </w:t>
      </w:r>
      <w:r w:rsidRPr="002A27EF">
        <w:t>geben.</w:t>
      </w:r>
    </w:p>
    <w:p w:rsidR="00AD62FD" w:rsidRPr="002A27EF" w:rsidRDefault="00AD62FD" w:rsidP="00AD62FD">
      <w:pPr>
        <w:pStyle w:val="HaupttextEinz1"/>
        <w:tabs>
          <w:tab w:val="clear" w:pos="397"/>
          <w:tab w:val="clear" w:pos="454"/>
        </w:tabs>
      </w:pPr>
      <w:r w:rsidRPr="002A27EF">
        <w:t>Zeigt sich durch Tod oder dauernde Invalidität, dass eine Vertragspartei das eigene Büro nicht weiterführen kann, so hat der Stellvertreter per Stichtag Tod bzw. Entscheid der Nichtweite</w:t>
      </w:r>
      <w:r w:rsidRPr="002A27EF">
        <w:t>r</w:t>
      </w:r>
      <w:r w:rsidRPr="002A27EF">
        <w:t>führung des Büros die beruflichen Verpflichtungen des ausfallenden Partners zu übernehmen und in die entsprechenden Verträge einzutreten (vorausgesetzt, der Auftraggeber stimmt zu).</w:t>
      </w:r>
    </w:p>
    <w:p w:rsidR="00AD62FD" w:rsidRPr="002A27EF" w:rsidRDefault="00AD62FD" w:rsidP="00AD62FD">
      <w:pPr>
        <w:pStyle w:val="HaupttextEinz1"/>
        <w:tabs>
          <w:tab w:val="clear" w:pos="397"/>
          <w:tab w:val="clear" w:pos="454"/>
        </w:tabs>
      </w:pPr>
      <w:r w:rsidRPr="002A27EF">
        <w:lastRenderedPageBreak/>
        <w:t>Ist ein Partner überlastet und wird er um Übernahme eines Auftrags angefragt, so ist vor A</w:t>
      </w:r>
      <w:r w:rsidRPr="002A27EF">
        <w:t>b</w:t>
      </w:r>
      <w:r w:rsidRPr="002A27EF">
        <w:t>lehnung dieses Auftrags oder Vergabe an einen dritten Bauführer der Vertragspartner anz</w:t>
      </w:r>
      <w:r w:rsidRPr="002A27EF">
        <w:t>u</w:t>
      </w:r>
      <w:r w:rsidRPr="002A27EF">
        <w:t>fragen, ob er bereit ist, diesen Auftrag als Stellvertreter durchzuführen oder nicht. Der ang</w:t>
      </w:r>
      <w:r w:rsidRPr="002A27EF">
        <w:t>e</w:t>
      </w:r>
      <w:r w:rsidRPr="002A27EF">
        <w:t xml:space="preserve">fragte Vertragspartner hat spätestens innert </w:t>
      </w:r>
      <w:r w:rsidR="00594E3B">
        <w:rPr>
          <w:rStyle w:val="Hervorhebung"/>
          <w:rFonts w:ascii="Verdana" w:hAnsi="Verdana" w:cs="Arial"/>
          <w:i/>
          <w:szCs w:val="18"/>
        </w:rPr>
        <w:t>zehn</w:t>
      </w:r>
      <w:r w:rsidRPr="002A27EF">
        <w:t xml:space="preserve"> Tagen schriftlich zu antworten. Wird abgesagt oder trifft keine Antwort innert Frist ein, so ist der von einem Dritten angefragte Partner frei, den wegen Überlastung nicht selbst zur Ausführung angenommenen Auftrag an einen beliebigen Bauführer weiterzugeben oder mit diesem für den konkreten Fall zusamme</w:t>
      </w:r>
      <w:r w:rsidRPr="002A27EF">
        <w:t>n</w:t>
      </w:r>
      <w:r w:rsidRPr="002A27EF">
        <w:t>zuarbeiten.</w:t>
      </w:r>
    </w:p>
    <w:p w:rsidR="00AD62FD" w:rsidRPr="00A6331D" w:rsidRDefault="00467603" w:rsidP="00AD62FD">
      <w:pPr>
        <w:pStyle w:val="Titel2"/>
      </w:pPr>
      <w:r>
        <w:t>V.</w:t>
      </w:r>
      <w:r w:rsidR="00594E3B">
        <w:tab/>
      </w:r>
      <w:r w:rsidR="00AD62FD" w:rsidRPr="00A6331D">
        <w:t>Gemeinsame Auftragsabwicklung</w:t>
      </w:r>
    </w:p>
    <w:p w:rsidR="00AD62FD" w:rsidRPr="002A27EF" w:rsidRDefault="00AD62FD" w:rsidP="00AD62FD">
      <w:pPr>
        <w:pStyle w:val="HaupttextEinz1"/>
        <w:numPr>
          <w:ilvl w:val="0"/>
          <w:numId w:val="30"/>
        </w:numPr>
        <w:tabs>
          <w:tab w:val="clear" w:pos="397"/>
        </w:tabs>
      </w:pPr>
      <w:r w:rsidRPr="002A27EF">
        <w:t xml:space="preserve">Beide Parteien verpflichten sich, bereits in den Verpflichtungen gegenüber Dritten, welche eine Honorarsumme von </w:t>
      </w:r>
      <w:r w:rsidR="00594E3B">
        <w:t>CHF</w:t>
      </w:r>
      <w:r w:rsidRPr="002A27EF">
        <w:t xml:space="preserve"> </w:t>
      </w:r>
      <w:r w:rsidRPr="00AD62FD">
        <w:rPr>
          <w:rStyle w:val="Hervorhebung"/>
          <w:rFonts w:ascii="Verdana" w:hAnsi="Verdana" w:cs="Arial"/>
          <w:i/>
          <w:szCs w:val="18"/>
        </w:rPr>
        <w:t>[</w:t>
      </w:r>
      <w:r w:rsidRPr="00AD62FD">
        <w:rPr>
          <w:rStyle w:val="Hervorhebung"/>
          <w:rFonts w:ascii="Verdana" w:hAnsi="Verdana" w:cs="Arial"/>
          <w:i/>
          <w:szCs w:val="18"/>
          <w:highlight w:val="yellow"/>
        </w:rPr>
        <w:t>Betrag</w:t>
      </w:r>
      <w:r w:rsidRPr="00AD62FD">
        <w:rPr>
          <w:rStyle w:val="Hervorhebung"/>
          <w:rFonts w:ascii="Verdana" w:hAnsi="Verdana" w:cs="Arial"/>
          <w:i/>
          <w:szCs w:val="18"/>
        </w:rPr>
        <w:t xml:space="preserve">] </w:t>
      </w:r>
      <w:r w:rsidRPr="002A27EF">
        <w:t xml:space="preserve">und mehr ergeben oder welche länger als </w:t>
      </w:r>
      <w:r w:rsidRPr="00AD62FD">
        <w:rPr>
          <w:rStyle w:val="Hervorhebung"/>
          <w:rFonts w:ascii="Verdana" w:hAnsi="Verdana" w:cs="Arial"/>
          <w:i/>
          <w:szCs w:val="18"/>
        </w:rPr>
        <w:t>[</w:t>
      </w:r>
      <w:r w:rsidRPr="00AD62FD">
        <w:rPr>
          <w:rStyle w:val="Hervorhebung"/>
          <w:rFonts w:ascii="Verdana" w:hAnsi="Verdana" w:cs="Arial"/>
          <w:i/>
          <w:szCs w:val="18"/>
          <w:highlight w:val="yellow"/>
        </w:rPr>
        <w:t>Zeitraum</w:t>
      </w:r>
      <w:r w:rsidRPr="00AD62FD">
        <w:rPr>
          <w:rStyle w:val="Hervorhebung"/>
          <w:rFonts w:ascii="Verdana" w:hAnsi="Verdana" w:cs="Arial"/>
          <w:i/>
          <w:szCs w:val="18"/>
        </w:rPr>
        <w:t>]</w:t>
      </w:r>
      <w:r w:rsidRPr="002A27EF">
        <w:t xml:space="preserve"> da</w:t>
      </w:r>
      <w:r w:rsidRPr="002A27EF">
        <w:t>u</w:t>
      </w:r>
      <w:r w:rsidRPr="002A27EF">
        <w:t>ern, sich gegenseitig als Stellvertreter einzusetzen.</w:t>
      </w:r>
      <w:r w:rsidR="00467603">
        <w:t xml:space="preserve"> </w:t>
      </w:r>
      <w:r w:rsidRPr="002A27EF">
        <w:t>Überdies haben die Partner sich gegense</w:t>
      </w:r>
      <w:r w:rsidRPr="002A27EF">
        <w:t>i</w:t>
      </w:r>
      <w:r w:rsidRPr="002A27EF">
        <w:t>tig eine generelle Vertretungsvollmacht auszustellen und entsprechend interne Vol</w:t>
      </w:r>
      <w:r w:rsidRPr="002A27EF">
        <w:t>l</w:t>
      </w:r>
      <w:r w:rsidRPr="002A27EF">
        <w:t>machten an Banken zu geben.</w:t>
      </w:r>
    </w:p>
    <w:p w:rsidR="00AD62FD" w:rsidRPr="002A27EF" w:rsidRDefault="00AD62FD" w:rsidP="00AD62FD">
      <w:pPr>
        <w:pStyle w:val="HaupttextEinz1"/>
        <w:tabs>
          <w:tab w:val="clear" w:pos="397"/>
          <w:tab w:val="clear" w:pos="454"/>
        </w:tabs>
      </w:pPr>
      <w:r w:rsidRPr="002A27EF">
        <w:t>Werden Arbeiten gemeinsam ausgeführt (in gemeinsamer Verantwortung), so sind die damit verbundenen Risiken versicherungsmässig abzudecken. Bei Kenntnis eines Einzelfalls ist j</w:t>
      </w:r>
      <w:r w:rsidRPr="002A27EF">
        <w:t>e</w:t>
      </w:r>
      <w:r w:rsidRPr="002A27EF">
        <w:t>weils die notwendige Versicherungsabdeckung abzusprechen.</w:t>
      </w:r>
    </w:p>
    <w:p w:rsidR="00AD62FD" w:rsidRPr="00A6331D" w:rsidRDefault="00AD62FD" w:rsidP="00AD62FD">
      <w:pPr>
        <w:pStyle w:val="Titel2"/>
      </w:pPr>
      <w:r w:rsidRPr="00A6331D">
        <w:t>VI.</w:t>
      </w:r>
      <w:r w:rsidRPr="00A6331D">
        <w:tab/>
        <w:t>Gegenseitige Vergütungen</w:t>
      </w:r>
    </w:p>
    <w:p w:rsidR="00AD62FD" w:rsidRPr="002A27EF" w:rsidRDefault="00AD62FD" w:rsidP="00AD62FD">
      <w:pPr>
        <w:pStyle w:val="HaupttextEinz1"/>
        <w:numPr>
          <w:ilvl w:val="0"/>
          <w:numId w:val="31"/>
        </w:numPr>
        <w:tabs>
          <w:tab w:val="clear" w:pos="397"/>
        </w:tabs>
      </w:pPr>
      <w:r w:rsidRPr="002A27EF">
        <w:t>Beide Parteien sind, wenn sie für den anderen handeln, verpflichtet, genaues Tagebuch zu führen.</w:t>
      </w:r>
    </w:p>
    <w:p w:rsidR="00AD62FD" w:rsidRPr="002A27EF" w:rsidRDefault="00AD62FD" w:rsidP="00AD62FD">
      <w:pPr>
        <w:pStyle w:val="HaupttextEinz1"/>
        <w:tabs>
          <w:tab w:val="clear" w:pos="397"/>
          <w:tab w:val="clear" w:pos="454"/>
        </w:tabs>
      </w:pPr>
      <w:r w:rsidRPr="002A27EF">
        <w:t>Bei Stellvertretungen infolge Krankheit, Unfall, Ferien und Militär werden die geleisteten Stu</w:t>
      </w:r>
      <w:r w:rsidRPr="002A27EF">
        <w:t>n</w:t>
      </w:r>
      <w:r w:rsidRPr="002A27EF">
        <w:t>den aufgeschrieben. Abgerechnet wird grundsätzlich auf der Grundlage einer 80%igen En</w:t>
      </w:r>
      <w:r w:rsidRPr="002A27EF">
        <w:t>t</w:t>
      </w:r>
      <w:r w:rsidRPr="002A27EF">
        <w:t xml:space="preserve">schädigung nach Tarif B </w:t>
      </w:r>
      <w:proofErr w:type="spellStart"/>
      <w:r w:rsidRPr="002A27EF">
        <w:t>SlA</w:t>
      </w:r>
      <w:proofErr w:type="spellEnd"/>
      <w:r w:rsidRPr="002A27EF">
        <w:t>-Ordnung 102</w:t>
      </w:r>
      <w:r>
        <w:t xml:space="preserve"> (Ausgabe [Jahr])</w:t>
      </w:r>
      <w:r w:rsidRPr="002A27EF">
        <w:t>, Kat. «Erfahrener Bauleiter».</w:t>
      </w:r>
    </w:p>
    <w:p w:rsidR="00AD62FD" w:rsidRPr="002A27EF" w:rsidRDefault="00AD62FD" w:rsidP="00AD62FD">
      <w:pPr>
        <w:pStyle w:val="HaupttextEinz1"/>
        <w:tabs>
          <w:tab w:val="clear" w:pos="397"/>
          <w:tab w:val="clear" w:pos="454"/>
        </w:tabs>
      </w:pPr>
      <w:r w:rsidRPr="002A27EF">
        <w:t xml:space="preserve">Als Grundsatz wird vereinbart, dass halbjährlich je auf den 1. Juli und den 1. Januar eines Jahres die Abrechnung (bzw. Verrechnung) der gegenseitig geleisteten Stunden zu erfolgen hat. Der sich aus dem Stundensaldo ergebende Betrag hat innert </w:t>
      </w:r>
      <w:r w:rsidRPr="002A27EF">
        <w:rPr>
          <w:rStyle w:val="Hervorhebung"/>
          <w:rFonts w:ascii="Verdana" w:hAnsi="Verdana" w:cs="Arial"/>
          <w:i/>
          <w:szCs w:val="18"/>
        </w:rPr>
        <w:t>60</w:t>
      </w:r>
      <w:r w:rsidRPr="002A27EF">
        <w:t xml:space="preserve"> Tagen bezahlt zu werden.</w:t>
      </w:r>
    </w:p>
    <w:p w:rsidR="00AD62FD" w:rsidRPr="002A27EF" w:rsidRDefault="00AD62FD" w:rsidP="00AD62FD">
      <w:pPr>
        <w:pStyle w:val="HaupttextEinz1"/>
        <w:tabs>
          <w:tab w:val="clear" w:pos="397"/>
          <w:tab w:val="clear" w:pos="454"/>
        </w:tabs>
      </w:pPr>
      <w:r w:rsidRPr="002A27EF">
        <w:t xml:space="preserve">Jedenfalls ist die Vergütung, welche der vertretene Partner vom Auftraggeber erhält, der Höchstbetrag der Entschädigung für den stellvertretenden Partner. Wird ein Pauschalauftrag unter dem </w:t>
      </w:r>
      <w:proofErr w:type="spellStart"/>
      <w:r w:rsidRPr="002A27EF">
        <w:t>SlA</w:t>
      </w:r>
      <w:proofErr w:type="spellEnd"/>
      <w:r w:rsidRPr="002A27EF">
        <w:t>-Tarif angenommen, so ist entsprechend ein allfälliges Honorar des Stellver</w:t>
      </w:r>
      <w:r w:rsidRPr="002A27EF">
        <w:softHyphen/>
        <w:t>treters zu mindern.</w:t>
      </w:r>
    </w:p>
    <w:p w:rsidR="00AD62FD" w:rsidRDefault="00AD62FD" w:rsidP="00AD62FD">
      <w:pPr>
        <w:pStyle w:val="HaupttextEinz1"/>
        <w:tabs>
          <w:tab w:val="clear" w:pos="397"/>
          <w:tab w:val="clear" w:pos="454"/>
        </w:tabs>
      </w:pPr>
      <w:r w:rsidRPr="002A27EF">
        <w:t>Für die dauernde Erwerbsunfähigkeit bzw. auch für den Todesfall wird vereinbart, dass der Stellvertreter (sofern der Auftraggeber sich damit einverstanden erklärt) die begonnenen A</w:t>
      </w:r>
      <w:r w:rsidRPr="002A27EF">
        <w:t>r</w:t>
      </w:r>
      <w:r w:rsidRPr="002A27EF">
        <w:t>beiten zu Ende zu führen hat. Der Stellvertreter hat in jedem Fall bis zum Stichtag Tod (bzw. Ausfall) die geleistete Arbeit mit dem Auftragg</w:t>
      </w:r>
      <w:r>
        <w:t>eber abzurechnen und den Rechts</w:t>
      </w:r>
      <w:r w:rsidRPr="002A27EF">
        <w:t xml:space="preserve">nachfolgern die </w:t>
      </w:r>
      <w:proofErr w:type="spellStart"/>
      <w:r w:rsidRPr="002A27EF">
        <w:t>Entlöhnung</w:t>
      </w:r>
      <w:proofErr w:type="spellEnd"/>
      <w:r w:rsidRPr="002A27EF">
        <w:t xml:space="preserve"> auszuhändigen. Für die Weiterführung der Aufträge erhält der Stellvertreter das restliche Honorar, wobei </w:t>
      </w:r>
      <w:r w:rsidRPr="002A27EF">
        <w:rPr>
          <w:rStyle w:val="Hervorhebung"/>
          <w:rFonts w:ascii="Verdana" w:hAnsi="Verdana" w:cs="Arial"/>
          <w:i/>
          <w:szCs w:val="18"/>
        </w:rPr>
        <w:t xml:space="preserve">5% </w:t>
      </w:r>
      <w:r w:rsidRPr="002A27EF">
        <w:t>dem ausgeschiedenen Vertragspartner bzw. dessen Recht</w:t>
      </w:r>
      <w:r w:rsidRPr="002A27EF">
        <w:t>s</w:t>
      </w:r>
      <w:r w:rsidRPr="002A27EF">
        <w:t>nachfolgern nach Abrechnung zu überweisen ist.</w:t>
      </w:r>
    </w:p>
    <w:p w:rsidR="00AD62FD" w:rsidRDefault="00AD62FD" w:rsidP="00AD62FD">
      <w:pPr>
        <w:pStyle w:val="HaupttextEinz1"/>
        <w:numPr>
          <w:ilvl w:val="0"/>
          <w:numId w:val="0"/>
        </w:numPr>
        <w:tabs>
          <w:tab w:val="clear" w:pos="397"/>
        </w:tabs>
        <w:ind w:left="454" w:hanging="454"/>
      </w:pPr>
    </w:p>
    <w:p w:rsidR="00AD62FD" w:rsidRPr="002A27EF" w:rsidRDefault="00AD62FD" w:rsidP="00AD62FD">
      <w:pPr>
        <w:pStyle w:val="HaupttextEinz1"/>
        <w:numPr>
          <w:ilvl w:val="0"/>
          <w:numId w:val="0"/>
        </w:numPr>
        <w:tabs>
          <w:tab w:val="clear" w:pos="397"/>
        </w:tabs>
        <w:ind w:left="454" w:hanging="454"/>
      </w:pPr>
    </w:p>
    <w:p w:rsidR="00AD62FD" w:rsidRPr="00A6331D" w:rsidRDefault="00AD62FD" w:rsidP="00AD62FD">
      <w:pPr>
        <w:pStyle w:val="Titel2"/>
      </w:pPr>
      <w:r w:rsidRPr="00A6331D">
        <w:lastRenderedPageBreak/>
        <w:t>VII.</w:t>
      </w:r>
      <w:r w:rsidRPr="00A6331D">
        <w:tab/>
        <w:t>Dauer dieses Zusammenarbeitsvertrags</w:t>
      </w:r>
    </w:p>
    <w:p w:rsidR="00AD62FD" w:rsidRPr="00AD62FD" w:rsidRDefault="00AD62FD" w:rsidP="00AD62FD">
      <w:pPr>
        <w:pStyle w:val="Haupttext"/>
        <w:rPr>
          <w:b/>
          <w:i/>
          <w:color w:val="FF0000"/>
        </w:rPr>
      </w:pPr>
      <w:r w:rsidRPr="00AD62FD">
        <w:rPr>
          <w:b/>
          <w:i/>
          <w:color w:val="FF0000"/>
        </w:rPr>
        <w:t xml:space="preserve">Bemerkung: </w:t>
      </w:r>
    </w:p>
    <w:p w:rsidR="00AD62FD" w:rsidRPr="00AD62FD" w:rsidRDefault="00AD62FD" w:rsidP="00AD62FD">
      <w:pPr>
        <w:pStyle w:val="Haupttext"/>
        <w:rPr>
          <w:i/>
          <w:color w:val="FF0000"/>
        </w:rPr>
      </w:pPr>
      <w:r w:rsidRPr="00AD62FD">
        <w:rPr>
          <w:i/>
          <w:color w:val="FF0000"/>
        </w:rPr>
        <w:t>Die Dauer ist grundsätzlich beschränkt durch den Zweck der Gesellschaft. Daneben bestehen die Auflösungsgründe der einfachen Gesellschaft der Unmöglichkeit, Tod eines Gesellschafters, Ko</w:t>
      </w:r>
      <w:r w:rsidRPr="00AD62FD">
        <w:rPr>
          <w:i/>
          <w:color w:val="FF0000"/>
        </w:rPr>
        <w:t>n</w:t>
      </w:r>
      <w:r w:rsidRPr="00AD62FD">
        <w:rPr>
          <w:i/>
          <w:color w:val="FF0000"/>
        </w:rPr>
        <w:t>kurs, gegenseitige Übereinkunft und Zeitablauf.</w:t>
      </w:r>
    </w:p>
    <w:p w:rsidR="00AD62FD" w:rsidRPr="00900625" w:rsidRDefault="00AD62FD" w:rsidP="00467603">
      <w:pPr>
        <w:pStyle w:val="LauftextVertrag"/>
        <w:tabs>
          <w:tab w:val="clear" w:pos="2010"/>
          <w:tab w:val="clear" w:pos="3061"/>
        </w:tabs>
        <w:spacing w:before="120" w:line="240" w:lineRule="auto"/>
        <w:jc w:val="left"/>
        <w:rPr>
          <w:rFonts w:ascii="Verdana" w:hAnsi="Verdana" w:cs="Arial"/>
          <w:i/>
          <w:color w:val="FF0000"/>
          <w:spacing w:val="0"/>
          <w:szCs w:val="18"/>
        </w:rPr>
      </w:pPr>
      <w:r w:rsidRPr="00900625">
        <w:rPr>
          <w:rFonts w:ascii="Verdana" w:hAnsi="Verdana" w:cs="Arial"/>
          <w:i/>
          <w:color w:val="FF0000"/>
          <w:spacing w:val="0"/>
          <w:szCs w:val="18"/>
        </w:rPr>
        <w:t>Den Gesellschaftern steht ein gesetzliches Kündigungsrecht zu (Art. 545 Abs. 1 Ziff. 6, Art. 546 OR). Bei Gesellschaften, die auf eine bestimmte Mindestdauer abgeschlossen werden, muss ein Kündigungsrecht vertraglich vorgesehen sein, damit es besteht.</w:t>
      </w:r>
    </w:p>
    <w:p w:rsidR="00AD62FD" w:rsidRPr="00900625" w:rsidRDefault="00AD62FD" w:rsidP="00AD62FD">
      <w:pPr>
        <w:pStyle w:val="HaupttextEinz1"/>
        <w:numPr>
          <w:ilvl w:val="0"/>
          <w:numId w:val="32"/>
        </w:numPr>
        <w:tabs>
          <w:tab w:val="clear" w:pos="397"/>
          <w:tab w:val="clear" w:pos="454"/>
        </w:tabs>
      </w:pPr>
      <w:r w:rsidRPr="00900625">
        <w:t>Grundsätzlich wird dieser Vertrag auf unbestimmte Dauer abgeschlossen. Dieser Unterstü</w:t>
      </w:r>
      <w:r w:rsidRPr="00900625">
        <w:t>t</w:t>
      </w:r>
      <w:r w:rsidRPr="00900625">
        <w:t xml:space="preserve">zungs- und Zusammenarbeitsvertrag kann von beiden Seiten jederzeit unter Einhaltung einer </w:t>
      </w:r>
      <w:r w:rsidRPr="00AD62FD">
        <w:rPr>
          <w:rStyle w:val="Hervorhebung"/>
          <w:rFonts w:ascii="Verdana" w:hAnsi="Verdana" w:cs="Arial"/>
          <w:i/>
          <w:szCs w:val="18"/>
        </w:rPr>
        <w:t>x</w:t>
      </w:r>
      <w:r w:rsidRPr="00900625">
        <w:t>-monatigen Kündigungsfrist auf ein Monatsende hin aufgelöst werden.</w:t>
      </w:r>
    </w:p>
    <w:p w:rsidR="00AD62FD" w:rsidRPr="00900625" w:rsidRDefault="00AD62FD" w:rsidP="00AD62FD">
      <w:pPr>
        <w:pStyle w:val="Titel4"/>
      </w:pPr>
      <w:r w:rsidRPr="00900625">
        <w:t>Option:</w:t>
      </w:r>
    </w:p>
    <w:p w:rsidR="00AD62FD" w:rsidRPr="00900625" w:rsidRDefault="00AD62FD" w:rsidP="00AD62FD">
      <w:pPr>
        <w:pStyle w:val="HaupttextEinz1"/>
      </w:pPr>
      <w:r w:rsidRPr="00900625">
        <w:t>Dieser Vertrag tritt am [</w:t>
      </w:r>
      <w:r w:rsidRPr="00900625">
        <w:rPr>
          <w:highlight w:val="yellow"/>
        </w:rPr>
        <w:t>Datum</w:t>
      </w:r>
      <w:r w:rsidRPr="00900625">
        <w:t xml:space="preserve">] in Kraft und dauert </w:t>
      </w:r>
      <w:r>
        <w:t>x</w:t>
      </w:r>
      <w:r w:rsidRPr="00900625">
        <w:t xml:space="preserve"> Jahre, d.h. bis am [</w:t>
      </w:r>
      <w:r w:rsidRPr="00900625">
        <w:rPr>
          <w:highlight w:val="yellow"/>
        </w:rPr>
        <w:t>Datum</w:t>
      </w:r>
      <w:r w:rsidRPr="00900625">
        <w:t xml:space="preserve">]. Der Vertrag verlängert sich jeweils stillschweigend um </w:t>
      </w:r>
      <w:r w:rsidR="00E5784F">
        <w:t>ein</w:t>
      </w:r>
      <w:r w:rsidRPr="00900625">
        <w:t xml:space="preserve"> Jahr, sofern er nicht von einer Partei unter Ei</w:t>
      </w:r>
      <w:r w:rsidRPr="00900625">
        <w:t>n</w:t>
      </w:r>
      <w:r w:rsidRPr="00900625">
        <w:t xml:space="preserve">haltung einer Kündigungsfrist von </w:t>
      </w:r>
      <w:r>
        <w:t>x Monaten</w:t>
      </w:r>
      <w:r w:rsidRPr="00900625">
        <w:t xml:space="preserve"> mit eingeschriebenem Brief auf das Ablaufd</w:t>
      </w:r>
      <w:r w:rsidRPr="00900625">
        <w:t>a</w:t>
      </w:r>
      <w:r w:rsidRPr="00900625">
        <w:t>tum gekündigt wird.</w:t>
      </w:r>
    </w:p>
    <w:p w:rsidR="00AD62FD" w:rsidRPr="00AD62FD" w:rsidRDefault="00AD62FD" w:rsidP="00AD62FD">
      <w:pPr>
        <w:pStyle w:val="HaupttextEinz1"/>
        <w:tabs>
          <w:tab w:val="clear" w:pos="397"/>
          <w:tab w:val="clear" w:pos="454"/>
        </w:tabs>
        <w:ind w:left="426" w:hanging="426"/>
      </w:pPr>
      <w:r w:rsidRPr="00900625">
        <w:t>Sollte eine der Parteien eine Bestimmung des vorliegenden Vertrags in einer Weise verletzen, dass der anderen Partei die Fortführung der Kooperation nicht zuzumuten ist, so steht dieser Partei das Recht zu, den Vertrag mit sofortiger Wirkung zu kündigen.</w:t>
      </w:r>
    </w:p>
    <w:p w:rsidR="00AD62FD" w:rsidRPr="00A6331D" w:rsidRDefault="00467603" w:rsidP="00467603">
      <w:pPr>
        <w:pStyle w:val="Titel2"/>
      </w:pPr>
      <w:r>
        <w:t>VIII.</w:t>
      </w:r>
      <w:r w:rsidR="00E5784F">
        <w:tab/>
      </w:r>
      <w:r w:rsidR="00AD62FD" w:rsidRPr="00A6331D">
        <w:t>Schlussbestimmungen</w:t>
      </w:r>
    </w:p>
    <w:p w:rsidR="00AD62FD" w:rsidRDefault="00AD62FD" w:rsidP="00AD62FD">
      <w:pPr>
        <w:pStyle w:val="HaupttextEinz1"/>
        <w:numPr>
          <w:ilvl w:val="0"/>
          <w:numId w:val="33"/>
        </w:numPr>
        <w:tabs>
          <w:tab w:val="clear" w:pos="397"/>
        </w:tabs>
      </w:pPr>
      <w:r>
        <w:t>Jede Partei verpflichtet sich, ein systematisches und aktuelles Ablagesystem zu führen.</w:t>
      </w:r>
    </w:p>
    <w:p w:rsidR="00AD62FD" w:rsidRPr="00900625" w:rsidRDefault="00AD62FD" w:rsidP="00AD62FD">
      <w:pPr>
        <w:pStyle w:val="HaupttextEinz1"/>
        <w:tabs>
          <w:tab w:val="clear" w:pos="397"/>
          <w:tab w:val="clear" w:pos="454"/>
        </w:tabs>
      </w:pPr>
      <w:r w:rsidRPr="00900625">
        <w:t>Soweit dieser Vertrag nichts anderes vorsieht, gelten zwischen den Parteien die Bestimmu</w:t>
      </w:r>
      <w:r w:rsidRPr="00900625">
        <w:t>n</w:t>
      </w:r>
      <w:r w:rsidRPr="00900625">
        <w:t>gen von Art. 530 ff. OR über die einfache Gesellschaft.</w:t>
      </w:r>
    </w:p>
    <w:p w:rsidR="00AD62FD" w:rsidRPr="00900625" w:rsidRDefault="00AD62FD" w:rsidP="00AD62FD">
      <w:pPr>
        <w:pStyle w:val="HaupttextEinz1"/>
        <w:tabs>
          <w:tab w:val="clear" w:pos="397"/>
          <w:tab w:val="clear" w:pos="454"/>
        </w:tabs>
      </w:pPr>
      <w:r w:rsidRPr="00900625">
        <w:t>Sollten einzelne oder mehrere Bestimmungen dieses Vertrags unwirksam oder gar nichtig sein, so berührt dies die Gültigkeit der übrigen Vertragsbestimmungen nicht. Die ungeregelten oder unwirksamen Punkte sind durch eine Vereinbarung zu ersetzen, die dem Recht entspricht und dem Willen beider Parteien möglichst nahekommt.</w:t>
      </w:r>
    </w:p>
    <w:p w:rsidR="00AD62FD" w:rsidRPr="00900625" w:rsidRDefault="00AD62FD" w:rsidP="00AD62FD">
      <w:pPr>
        <w:pStyle w:val="HaupttextEinz1"/>
        <w:tabs>
          <w:tab w:val="clear" w:pos="397"/>
          <w:tab w:val="clear" w:pos="454"/>
        </w:tabs>
      </w:pPr>
      <w:r w:rsidRPr="00900625">
        <w:t>Sämtliche Nebenabreden, Ergänzungen und Änderungen dieses Vertrags bedürfen der Schrif</w:t>
      </w:r>
      <w:r w:rsidRPr="00900625">
        <w:t>t</w:t>
      </w:r>
      <w:r w:rsidRPr="00900625">
        <w:t>form.</w:t>
      </w:r>
    </w:p>
    <w:p w:rsidR="00AD62FD" w:rsidRPr="00900625" w:rsidRDefault="00AD62FD" w:rsidP="00AD62FD">
      <w:pPr>
        <w:pStyle w:val="HaupttextEinz1"/>
        <w:tabs>
          <w:tab w:val="clear" w:pos="397"/>
          <w:tab w:val="clear" w:pos="454"/>
        </w:tabs>
      </w:pPr>
      <w:r w:rsidRPr="00900625">
        <w:t xml:space="preserve">Auf den vorliegenden Vertrag findet </w:t>
      </w:r>
      <w:r>
        <w:t xml:space="preserve">ausschliesslich </w:t>
      </w:r>
      <w:r w:rsidRPr="0055545B">
        <w:rPr>
          <w:b/>
        </w:rPr>
        <w:t xml:space="preserve">Schweizerisches Recht </w:t>
      </w:r>
      <w:r w:rsidRPr="00900625">
        <w:t xml:space="preserve">Anwendung. </w:t>
      </w:r>
      <w:r w:rsidRPr="0055545B">
        <w:rPr>
          <w:b/>
        </w:rPr>
        <w:t>Gerichtsstand ist</w:t>
      </w:r>
      <w:r w:rsidRPr="0055545B">
        <w:rPr>
          <w:b/>
          <w:i/>
        </w:rPr>
        <w:t xml:space="preserve"> Musterdorf. </w:t>
      </w:r>
    </w:p>
    <w:p w:rsidR="00AD62FD" w:rsidRDefault="00AD62FD" w:rsidP="00AD62FD">
      <w:pPr>
        <w:pStyle w:val="HaupttextEinz1"/>
        <w:tabs>
          <w:tab w:val="clear" w:pos="397"/>
          <w:tab w:val="clear" w:pos="454"/>
        </w:tabs>
      </w:pPr>
      <w:r w:rsidRPr="00900625">
        <w:t>Der vorliegende Vertrag wird in zwei Exemplaren ausgefertigt. Jede Partei erhält ein unte</w:t>
      </w:r>
      <w:r w:rsidRPr="00900625">
        <w:t>r</w:t>
      </w:r>
      <w:r w:rsidRPr="00900625">
        <w:t>zeichnetes Exemplar.</w:t>
      </w:r>
    </w:p>
    <w:p w:rsidR="00AD62FD" w:rsidRDefault="00AD62FD" w:rsidP="00AD62FD">
      <w:pPr>
        <w:pStyle w:val="Liste2"/>
        <w:spacing w:before="120"/>
        <w:rPr>
          <w:rFonts w:ascii="Verdana" w:hAnsi="Verdana" w:cs="Arial"/>
          <w:sz w:val="18"/>
          <w:szCs w:val="18"/>
        </w:rPr>
      </w:pPr>
    </w:p>
    <w:p w:rsidR="00AD62FD" w:rsidRDefault="00AD62FD" w:rsidP="00AD62FD">
      <w:pPr>
        <w:pStyle w:val="Liste2"/>
        <w:spacing w:before="120"/>
        <w:rPr>
          <w:rFonts w:ascii="Verdana" w:hAnsi="Verdana" w:cs="Arial"/>
          <w:sz w:val="18"/>
          <w:szCs w:val="18"/>
        </w:rPr>
      </w:pPr>
    </w:p>
    <w:p w:rsidR="00AD62FD" w:rsidRDefault="00AD62FD" w:rsidP="00AD62FD">
      <w:pPr>
        <w:pStyle w:val="Liste2"/>
        <w:spacing w:before="120"/>
        <w:rPr>
          <w:rFonts w:ascii="Verdana" w:hAnsi="Verdana" w:cs="Arial"/>
          <w:sz w:val="18"/>
          <w:szCs w:val="18"/>
        </w:rPr>
      </w:pPr>
    </w:p>
    <w:p w:rsidR="00AD62FD" w:rsidRDefault="00AD62FD" w:rsidP="00AD62FD">
      <w:pPr>
        <w:pStyle w:val="Liste2"/>
        <w:spacing w:before="120"/>
        <w:rPr>
          <w:rFonts w:ascii="Verdana" w:hAnsi="Verdana" w:cs="Arial"/>
          <w:sz w:val="18"/>
          <w:szCs w:val="18"/>
        </w:rPr>
      </w:pPr>
    </w:p>
    <w:p w:rsidR="00AD62FD" w:rsidRDefault="00AD62FD" w:rsidP="00AD62FD">
      <w:pPr>
        <w:pStyle w:val="Liste2"/>
        <w:spacing w:before="120"/>
        <w:rPr>
          <w:rFonts w:ascii="Verdana" w:hAnsi="Verdana" w:cs="Arial"/>
          <w:sz w:val="18"/>
          <w:szCs w:val="18"/>
        </w:rPr>
      </w:pPr>
    </w:p>
    <w:p w:rsidR="00AD62FD" w:rsidRPr="00900625" w:rsidRDefault="00AD62FD" w:rsidP="00AD62FD">
      <w:pPr>
        <w:pStyle w:val="Liste2"/>
        <w:spacing w:before="120"/>
        <w:rPr>
          <w:rFonts w:ascii="Verdana" w:hAnsi="Verdana" w:cs="Arial"/>
          <w:sz w:val="18"/>
          <w:szCs w:val="18"/>
        </w:rPr>
      </w:pPr>
    </w:p>
    <w:tbl>
      <w:tblPr>
        <w:tblW w:w="0" w:type="auto"/>
        <w:tblInd w:w="108" w:type="dxa"/>
        <w:tblLayout w:type="fixed"/>
        <w:tblLook w:val="01E0" w:firstRow="1" w:lastRow="1" w:firstColumn="1" w:lastColumn="1" w:noHBand="0" w:noVBand="0"/>
      </w:tblPr>
      <w:tblGrid>
        <w:gridCol w:w="4320"/>
        <w:gridCol w:w="454"/>
        <w:gridCol w:w="4321"/>
      </w:tblGrid>
      <w:tr w:rsidR="00AD62FD" w:rsidRPr="00900625" w:rsidTr="00C72100">
        <w:trPr>
          <w:cantSplit/>
          <w:trHeight w:val="714"/>
          <w:tblHeader/>
        </w:trPr>
        <w:tc>
          <w:tcPr>
            <w:tcW w:w="4320" w:type="dxa"/>
            <w:shd w:val="clear" w:color="auto" w:fill="auto"/>
            <w:vAlign w:val="bottom"/>
          </w:tcPr>
          <w:p w:rsidR="00AD62FD" w:rsidRPr="00900625" w:rsidRDefault="00AD62FD" w:rsidP="00E5784F">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900625">
              <w:lastRenderedPageBreak/>
              <w:t>Ort, Datum</w:t>
            </w:r>
          </w:p>
        </w:tc>
        <w:tc>
          <w:tcPr>
            <w:tcW w:w="454" w:type="dxa"/>
            <w:shd w:val="clear" w:color="auto" w:fill="auto"/>
            <w:vAlign w:val="bottom"/>
          </w:tcPr>
          <w:p w:rsidR="00AD62FD" w:rsidRPr="00900625" w:rsidRDefault="00AD62FD" w:rsidP="00AD62FD">
            <w:pPr>
              <w:pStyle w:val="Haupttext"/>
            </w:pPr>
          </w:p>
        </w:tc>
        <w:tc>
          <w:tcPr>
            <w:tcW w:w="4321" w:type="dxa"/>
            <w:shd w:val="clear" w:color="auto" w:fill="auto"/>
            <w:vAlign w:val="bottom"/>
          </w:tcPr>
          <w:p w:rsidR="00AD62FD" w:rsidRPr="00900625" w:rsidRDefault="00AD62FD" w:rsidP="00E5784F">
            <w:pPr>
              <w:pStyle w:val="Haupttext"/>
            </w:pPr>
            <w:r w:rsidRPr="00900625">
              <w:t>Ort, Datum</w:t>
            </w:r>
          </w:p>
        </w:tc>
      </w:tr>
      <w:tr w:rsidR="00AD62FD" w:rsidRPr="00900625" w:rsidTr="00C72100">
        <w:trPr>
          <w:trHeight w:val="714"/>
        </w:trPr>
        <w:tc>
          <w:tcPr>
            <w:tcW w:w="4320" w:type="dxa"/>
            <w:tcBorders>
              <w:bottom w:val="single" w:sz="4" w:space="0" w:color="auto"/>
            </w:tcBorders>
            <w:shd w:val="clear" w:color="auto" w:fill="auto"/>
          </w:tcPr>
          <w:p w:rsidR="00AD62FD" w:rsidRPr="00900625" w:rsidRDefault="00AD62FD" w:rsidP="00AD62FD">
            <w:pPr>
              <w:pStyle w:val="Haupttext"/>
            </w:pPr>
          </w:p>
        </w:tc>
        <w:tc>
          <w:tcPr>
            <w:tcW w:w="454" w:type="dxa"/>
            <w:shd w:val="clear" w:color="auto" w:fill="auto"/>
          </w:tcPr>
          <w:p w:rsidR="00AD62FD" w:rsidRPr="00900625" w:rsidRDefault="00AD62FD" w:rsidP="00AD62FD">
            <w:pPr>
              <w:pStyle w:val="Haupttext"/>
            </w:pPr>
          </w:p>
        </w:tc>
        <w:tc>
          <w:tcPr>
            <w:tcW w:w="4321" w:type="dxa"/>
            <w:tcBorders>
              <w:bottom w:val="single" w:sz="4" w:space="0" w:color="auto"/>
            </w:tcBorders>
            <w:shd w:val="clear" w:color="auto" w:fill="auto"/>
          </w:tcPr>
          <w:p w:rsidR="00AD62FD" w:rsidRPr="00900625" w:rsidRDefault="00AD62FD" w:rsidP="00AD62FD">
            <w:pPr>
              <w:pStyle w:val="Haupttext"/>
            </w:pPr>
          </w:p>
        </w:tc>
      </w:tr>
      <w:tr w:rsidR="00AD62FD" w:rsidRPr="00900625" w:rsidTr="00C72100">
        <w:trPr>
          <w:trHeight w:val="907"/>
        </w:trPr>
        <w:tc>
          <w:tcPr>
            <w:tcW w:w="4320" w:type="dxa"/>
            <w:tcBorders>
              <w:top w:val="single" w:sz="4" w:space="0" w:color="auto"/>
            </w:tcBorders>
            <w:shd w:val="clear" w:color="auto" w:fill="auto"/>
            <w:vAlign w:val="bottom"/>
          </w:tcPr>
          <w:p w:rsidR="00AD62FD" w:rsidRPr="00900625" w:rsidRDefault="00AD62FD" w:rsidP="00AD62FD">
            <w:pPr>
              <w:pStyle w:val="Haupttext"/>
            </w:pPr>
            <w:r w:rsidRPr="00900625">
              <w:t xml:space="preserve">Unterschrift </w:t>
            </w:r>
          </w:p>
        </w:tc>
        <w:tc>
          <w:tcPr>
            <w:tcW w:w="454" w:type="dxa"/>
            <w:shd w:val="clear" w:color="auto" w:fill="auto"/>
            <w:vAlign w:val="bottom"/>
          </w:tcPr>
          <w:p w:rsidR="00AD62FD" w:rsidRPr="00900625" w:rsidRDefault="00AD62FD" w:rsidP="00AD62FD">
            <w:pPr>
              <w:pStyle w:val="Haupttext"/>
            </w:pPr>
          </w:p>
        </w:tc>
        <w:tc>
          <w:tcPr>
            <w:tcW w:w="4321" w:type="dxa"/>
            <w:tcBorders>
              <w:top w:val="single" w:sz="4" w:space="0" w:color="auto"/>
            </w:tcBorders>
            <w:shd w:val="clear" w:color="auto" w:fill="auto"/>
            <w:vAlign w:val="bottom"/>
          </w:tcPr>
          <w:p w:rsidR="00AD62FD" w:rsidRPr="00900625" w:rsidRDefault="00AD62FD" w:rsidP="00AD62FD">
            <w:pPr>
              <w:pStyle w:val="Haupttext"/>
            </w:pPr>
            <w:r w:rsidRPr="00900625">
              <w:t xml:space="preserve">Unterschrift </w:t>
            </w:r>
          </w:p>
        </w:tc>
      </w:tr>
      <w:tr w:rsidR="00AD62FD" w:rsidRPr="00900625" w:rsidTr="00C72100">
        <w:trPr>
          <w:trHeight w:val="717"/>
        </w:trPr>
        <w:tc>
          <w:tcPr>
            <w:tcW w:w="4320" w:type="dxa"/>
            <w:tcBorders>
              <w:bottom w:val="single" w:sz="4" w:space="0" w:color="auto"/>
            </w:tcBorders>
            <w:shd w:val="clear" w:color="auto" w:fill="auto"/>
          </w:tcPr>
          <w:p w:rsidR="00AD62FD" w:rsidRPr="00900625" w:rsidRDefault="00AD62FD" w:rsidP="00AD62FD">
            <w:pPr>
              <w:pStyle w:val="Haupttext"/>
            </w:pPr>
          </w:p>
        </w:tc>
        <w:tc>
          <w:tcPr>
            <w:tcW w:w="454" w:type="dxa"/>
            <w:shd w:val="clear" w:color="auto" w:fill="auto"/>
          </w:tcPr>
          <w:p w:rsidR="00AD62FD" w:rsidRPr="00900625" w:rsidRDefault="00AD62FD" w:rsidP="00AD62FD">
            <w:pPr>
              <w:pStyle w:val="Haupttext"/>
            </w:pPr>
          </w:p>
        </w:tc>
        <w:tc>
          <w:tcPr>
            <w:tcW w:w="4321" w:type="dxa"/>
            <w:tcBorders>
              <w:bottom w:val="single" w:sz="4" w:space="0" w:color="auto"/>
            </w:tcBorders>
            <w:shd w:val="clear" w:color="auto" w:fill="auto"/>
          </w:tcPr>
          <w:p w:rsidR="00AD62FD" w:rsidRPr="00900625" w:rsidRDefault="00AD62FD" w:rsidP="00AD62FD">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AD62FD" w:rsidRPr="00900625" w:rsidRDefault="00AD62FD" w:rsidP="00AD62FD">
      <w:pPr>
        <w:pStyle w:val="Haupttext"/>
      </w:pPr>
    </w:p>
    <w:p w:rsidR="00101179" w:rsidRPr="00AD62FD" w:rsidRDefault="00A6569F" w:rsidP="00AD62FD">
      <w:pPr>
        <w:pStyle w:val="Haupttext"/>
      </w:pPr>
      <w:r w:rsidRPr="00AD62FD">
        <w:t xml:space="preserve"> </w:t>
      </w:r>
    </w:p>
    <w:sectPr w:rsidR="00101179" w:rsidRPr="00AD62FD"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68" w:rsidRDefault="00505168">
      <w:r>
        <w:separator/>
      </w:r>
    </w:p>
  </w:endnote>
  <w:endnote w:type="continuationSeparator" w:id="0">
    <w:p w:rsidR="00505168" w:rsidRDefault="0050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04241932" wp14:editId="77E754E0">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00AFFAAF" wp14:editId="7A30AEDD">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AD62FD">
      <w:rPr>
        <w:rFonts w:ascii="Verdana" w:hAnsi="Verdana"/>
        <w:noProof/>
        <w:snapToGrid w:val="0"/>
        <w:color w:val="999999"/>
        <w:sz w:val="16"/>
      </w:rPr>
      <w:t xml:space="preserve"> Überarbeitet von Dr. Matthias Streiff</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7A246B">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7A246B">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68" w:rsidRDefault="00505168">
      <w:r>
        <w:separator/>
      </w:r>
    </w:p>
  </w:footnote>
  <w:footnote w:type="continuationSeparator" w:id="0">
    <w:p w:rsidR="00505168" w:rsidRDefault="00505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AD62FD">
      <w:rPr>
        <w:rFonts w:ascii="Verdana" w:hAnsi="Verdana"/>
        <w:noProof/>
        <w:color w:val="999999"/>
        <w:sz w:val="16"/>
        <w:lang w:val="fr-CH"/>
      </w:rPr>
      <w:t>Kooperationsvertrag für Bauleitung</w:t>
    </w:r>
    <w:r w:rsidR="00A6569F">
      <w:rPr>
        <w:rFonts w:ascii="Verdana" w:hAnsi="Verdana"/>
        <w:noProof/>
        <w:color w:val="999999"/>
        <w:sz w:val="16"/>
        <w:lang w:val="fr-C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D263C0"/>
    <w:multiLevelType w:val="multilevel"/>
    <w:tmpl w:val="CF72E2F0"/>
    <w:numStyleLink w:val="StyleNummerierteAufzhlung"/>
  </w:abstractNum>
  <w:abstractNum w:abstractNumId="14">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C4065"/>
    <w:multiLevelType w:val="multilevel"/>
    <w:tmpl w:val="06C4F356"/>
    <w:numStyleLink w:val="StyleAufzhlung"/>
  </w:abstractNum>
  <w:abstractNum w:abstractNumId="19">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23"/>
  </w:num>
  <w:num w:numId="2">
    <w:abstractNumId w:val="20"/>
  </w:num>
  <w:num w:numId="3">
    <w:abstractNumId w:val="14"/>
  </w:num>
  <w:num w:numId="4">
    <w:abstractNumId w:val="19"/>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2"/>
  </w:num>
  <w:num w:numId="18">
    <w:abstractNumId w:val="21"/>
  </w:num>
  <w:num w:numId="19">
    <w:abstractNumId w:val="11"/>
  </w:num>
  <w:num w:numId="20">
    <w:abstractNumId w:val="16"/>
  </w:num>
  <w:num w:numId="21">
    <w:abstractNumId w:val="18"/>
  </w:num>
  <w:num w:numId="22">
    <w:abstractNumId w:val="13"/>
  </w:num>
  <w:num w:numId="23">
    <w:abstractNumId w:val="17"/>
  </w:num>
  <w:num w:numId="24">
    <w:abstractNumId w:val="15"/>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23"/>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67603"/>
    <w:rsid w:val="004F2E4A"/>
    <w:rsid w:val="00505168"/>
    <w:rsid w:val="00594E3B"/>
    <w:rsid w:val="00641AF7"/>
    <w:rsid w:val="006C66E5"/>
    <w:rsid w:val="006F0703"/>
    <w:rsid w:val="007A246B"/>
    <w:rsid w:val="007D1353"/>
    <w:rsid w:val="0084662F"/>
    <w:rsid w:val="0085719F"/>
    <w:rsid w:val="008C35ED"/>
    <w:rsid w:val="008F16FC"/>
    <w:rsid w:val="00A2656E"/>
    <w:rsid w:val="00A6569F"/>
    <w:rsid w:val="00AD62FD"/>
    <w:rsid w:val="00B0385F"/>
    <w:rsid w:val="00BF7A9A"/>
    <w:rsid w:val="00C536AA"/>
    <w:rsid w:val="00CE5FB7"/>
    <w:rsid w:val="00D228A7"/>
    <w:rsid w:val="00D81C4D"/>
    <w:rsid w:val="00D9014F"/>
    <w:rsid w:val="00E578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Date" w:uiPriority="0"/>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AD62FD"/>
    <w:pPr>
      <w:numPr>
        <w:numId w:val="24"/>
      </w:numPr>
      <w:spacing w:after="120" w:line="240" w:lineRule="auto"/>
      <w:contextualSpacing w:val="0"/>
      <w:jc w:val="left"/>
    </w:pPr>
    <w:rPr>
      <w:rFonts w:ascii="Arial" w:eastAsia="Times New Roman" w:hAnsi="Arial" w:cs="Times New Roman"/>
      <w:szCs w:val="20"/>
    </w:rPr>
  </w:style>
  <w:style w:type="paragraph" w:customStyle="1" w:styleId="LauftextVertrag">
    <w:name w:val="LauftextVertrag"/>
    <w:rsid w:val="00AD62FD"/>
    <w:pPr>
      <w:tabs>
        <w:tab w:val="left" w:pos="2010"/>
        <w:tab w:val="left" w:pos="3061"/>
      </w:tabs>
      <w:spacing w:line="212" w:lineRule="atLeast"/>
      <w:jc w:val="both"/>
    </w:pPr>
    <w:rPr>
      <w:rFonts w:ascii="Helvetica" w:hAnsi="Helvetica"/>
      <w:spacing w:val="-15"/>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Date" w:uiPriority="0"/>
    <w:lsdException w:name="Strong" w:uiPriority="22"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AD62FD"/>
    <w:pPr>
      <w:numPr>
        <w:numId w:val="24"/>
      </w:numPr>
      <w:spacing w:after="120" w:line="240" w:lineRule="auto"/>
      <w:contextualSpacing w:val="0"/>
      <w:jc w:val="left"/>
    </w:pPr>
    <w:rPr>
      <w:rFonts w:ascii="Arial" w:eastAsia="Times New Roman" w:hAnsi="Arial" w:cs="Times New Roman"/>
      <w:szCs w:val="20"/>
    </w:rPr>
  </w:style>
  <w:style w:type="paragraph" w:customStyle="1" w:styleId="LauftextVertrag">
    <w:name w:val="LauftextVertrag"/>
    <w:rsid w:val="00AD62FD"/>
    <w:pPr>
      <w:tabs>
        <w:tab w:val="left" w:pos="2010"/>
        <w:tab w:val="left" w:pos="3061"/>
      </w:tabs>
      <w:spacing w:line="212" w:lineRule="atLeast"/>
      <w:jc w:val="both"/>
    </w:pPr>
    <w:rPr>
      <w:rFonts w:ascii="Helvetica" w:hAnsi="Helvetica"/>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1290</Words>
  <Characters>8538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