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F4D" w:rsidRDefault="00AC1F4D" w:rsidP="00AC1F4D">
      <w:pPr>
        <w:pStyle w:val="Titel1-Kapiteltitel"/>
        <w:rPr>
          <w:lang w:val="de-DE"/>
        </w:rPr>
      </w:pPr>
      <w:r w:rsidRPr="009F0F01">
        <w:rPr>
          <w:lang w:val="de-DE"/>
        </w:rPr>
        <w:t xml:space="preserve">Kooperationsvertrag </w:t>
      </w:r>
      <w:r>
        <w:rPr>
          <w:lang w:val="de-DE"/>
        </w:rPr>
        <w:t>zwischen 3 Parteien</w:t>
      </w:r>
      <w:r>
        <w:rPr>
          <w:lang w:val="de-DE"/>
        </w:rPr>
        <w:br/>
      </w:r>
      <w:r w:rsidRPr="009F0F01">
        <w:rPr>
          <w:lang w:val="de-DE"/>
        </w:rPr>
        <w:t>(</w:t>
      </w:r>
      <w:r>
        <w:rPr>
          <w:lang w:val="de-DE"/>
        </w:rPr>
        <w:t>Importeur, Gebietsvertretung, Servicestelle</w:t>
      </w:r>
      <w:r w:rsidRPr="009F0F01">
        <w:rPr>
          <w:lang w:val="de-DE"/>
        </w:rPr>
        <w:t>)</w:t>
      </w:r>
    </w:p>
    <w:p w:rsidR="00AC1F4D" w:rsidRPr="00AA06B1" w:rsidRDefault="00AC1F4D" w:rsidP="00AC1F4D">
      <w:pPr>
        <w:rPr>
          <w:lang w:val="de-DE"/>
        </w:rPr>
      </w:pPr>
    </w:p>
    <w:p w:rsidR="00AC1F4D" w:rsidRPr="001608BC" w:rsidRDefault="00AC1F4D" w:rsidP="00AC1F4D">
      <w:pPr>
        <w:pStyle w:val="Haupttext"/>
        <w:jc w:val="center"/>
      </w:pPr>
      <w:r w:rsidRPr="001608BC">
        <w:t>zwischen</w:t>
      </w:r>
    </w:p>
    <w:p w:rsidR="00AC1F4D" w:rsidRPr="001608BC" w:rsidRDefault="00AC1F4D" w:rsidP="00AC1F4D">
      <w:pPr>
        <w:pStyle w:val="Haupttext"/>
        <w:jc w:val="center"/>
        <w:rPr>
          <w:rStyle w:val="Hervorhebung"/>
          <w:rFonts w:cs="Arial"/>
          <w:szCs w:val="18"/>
        </w:rPr>
      </w:pPr>
      <w:r w:rsidRPr="00AC1F4D">
        <w:rPr>
          <w:b/>
        </w:rPr>
        <w:t>Firma X,</w:t>
      </w:r>
      <w:r w:rsidRPr="001608BC">
        <w:rPr>
          <w:rStyle w:val="Hervorhebung"/>
          <w:rFonts w:cs="Arial"/>
          <w:szCs w:val="18"/>
        </w:rPr>
        <w:t xml:space="preserve"> </w:t>
      </w:r>
      <w:r w:rsidRPr="00AC1F4D">
        <w:t>Sitz, [ADRESSE]</w:t>
      </w:r>
    </w:p>
    <w:p w:rsidR="00AC1F4D" w:rsidRPr="001608BC" w:rsidRDefault="00AC1F4D" w:rsidP="00AC1F4D">
      <w:pPr>
        <w:pStyle w:val="Haupttext"/>
        <w:jc w:val="center"/>
      </w:pPr>
      <w:r w:rsidRPr="001608BC">
        <w:t xml:space="preserve">(nachstehend </w:t>
      </w:r>
      <w:r w:rsidRPr="001608BC">
        <w:rPr>
          <w:b/>
        </w:rPr>
        <w:t>Importeur</w:t>
      </w:r>
      <w:r w:rsidRPr="001608BC">
        <w:t xml:space="preserve"> genannt)</w:t>
      </w:r>
    </w:p>
    <w:p w:rsidR="00AC1F4D" w:rsidRPr="001608BC" w:rsidRDefault="00AC1F4D" w:rsidP="00AC1F4D">
      <w:pPr>
        <w:pStyle w:val="Haupttext"/>
        <w:jc w:val="center"/>
      </w:pPr>
    </w:p>
    <w:p w:rsidR="00AC1F4D" w:rsidRPr="001608BC" w:rsidRDefault="00AC1F4D" w:rsidP="00AC1F4D">
      <w:pPr>
        <w:pStyle w:val="Haupttext"/>
        <w:jc w:val="center"/>
      </w:pPr>
      <w:r w:rsidRPr="001608BC">
        <w:t>und</w:t>
      </w:r>
    </w:p>
    <w:p w:rsidR="00AC1F4D" w:rsidRPr="00AC1F4D" w:rsidRDefault="00AC1F4D" w:rsidP="00AC1F4D">
      <w:pPr>
        <w:pStyle w:val="Haupttext"/>
        <w:jc w:val="center"/>
      </w:pPr>
      <w:r w:rsidRPr="00AC1F4D">
        <w:rPr>
          <w:b/>
        </w:rPr>
        <w:t>Firma Y</w:t>
      </w:r>
      <w:r w:rsidRPr="00AC1F4D">
        <w:t>, Sitz, [ADRESSE]</w:t>
      </w:r>
    </w:p>
    <w:p w:rsidR="00AC1F4D" w:rsidRPr="001608BC" w:rsidRDefault="00AC1F4D" w:rsidP="00AC1F4D">
      <w:pPr>
        <w:pStyle w:val="Haupttext"/>
        <w:jc w:val="center"/>
      </w:pPr>
      <w:r w:rsidRPr="001608BC">
        <w:t xml:space="preserve">(nachstehend </w:t>
      </w:r>
      <w:r w:rsidRPr="001608BC">
        <w:rPr>
          <w:b/>
        </w:rPr>
        <w:t>Gebietsvertretung</w:t>
      </w:r>
      <w:r w:rsidRPr="001608BC">
        <w:t xml:space="preserve"> genannt)</w:t>
      </w:r>
    </w:p>
    <w:p w:rsidR="00AC1F4D" w:rsidRPr="001608BC" w:rsidRDefault="00AC1F4D" w:rsidP="00AC1F4D">
      <w:pPr>
        <w:pStyle w:val="Haupttext"/>
        <w:jc w:val="center"/>
      </w:pPr>
    </w:p>
    <w:p w:rsidR="00AC1F4D" w:rsidRPr="001608BC" w:rsidRDefault="00AC1F4D" w:rsidP="00AC1F4D">
      <w:pPr>
        <w:pStyle w:val="Haupttext"/>
        <w:jc w:val="center"/>
      </w:pPr>
      <w:r w:rsidRPr="001608BC">
        <w:t>und</w:t>
      </w:r>
    </w:p>
    <w:p w:rsidR="00AC1F4D" w:rsidRPr="00AC1F4D" w:rsidRDefault="00AC1F4D" w:rsidP="00AC1F4D">
      <w:pPr>
        <w:pStyle w:val="Haupttext"/>
        <w:jc w:val="center"/>
      </w:pPr>
      <w:r w:rsidRPr="00AC1F4D">
        <w:rPr>
          <w:b/>
        </w:rPr>
        <w:t>Firma Z</w:t>
      </w:r>
      <w:r w:rsidRPr="00AC1F4D">
        <w:t>, Sitz, Adresse</w:t>
      </w:r>
    </w:p>
    <w:p w:rsidR="00AC1F4D" w:rsidRPr="001608BC" w:rsidRDefault="00AC1F4D" w:rsidP="00AC1F4D">
      <w:pPr>
        <w:pStyle w:val="Haupttext"/>
        <w:jc w:val="center"/>
      </w:pPr>
      <w:r w:rsidRPr="001608BC">
        <w:t xml:space="preserve">(nachstehend </w:t>
      </w:r>
      <w:r w:rsidRPr="001608BC">
        <w:rPr>
          <w:b/>
        </w:rPr>
        <w:t>Servicestelle</w:t>
      </w:r>
      <w:r w:rsidRPr="001608BC">
        <w:t xml:space="preserve"> genannt)</w:t>
      </w:r>
    </w:p>
    <w:p w:rsidR="00AC1F4D" w:rsidRPr="001608BC" w:rsidRDefault="00AC1F4D" w:rsidP="00AC1F4D">
      <w:pPr>
        <w:pStyle w:val="Standardzentriert"/>
        <w:pBdr>
          <w:bottom w:val="single" w:sz="4" w:space="1" w:color="auto"/>
        </w:pBdr>
        <w:spacing w:after="120" w:line="360" w:lineRule="auto"/>
        <w:rPr>
          <w:rFonts w:ascii="Verdana" w:hAnsi="Verdana" w:cs="Arial"/>
          <w:sz w:val="18"/>
          <w:szCs w:val="18"/>
          <w:lang w:val="de-DE"/>
        </w:rPr>
      </w:pPr>
    </w:p>
    <w:p w:rsidR="00AC1F4D" w:rsidRPr="00AC1F4D" w:rsidRDefault="00AC1F4D" w:rsidP="00AC1F4D">
      <w:pPr>
        <w:pStyle w:val="Haupttext"/>
        <w:rPr>
          <w:color w:val="FF0000"/>
        </w:rPr>
      </w:pPr>
      <w:r w:rsidRPr="00AC1F4D">
        <w:rPr>
          <w:color w:val="FF0000"/>
        </w:rPr>
        <w:t>Hinweis: Für Geschäftspartner, die eine geschäftliche Zusammenarbeit anstreben wollen, gleichzeitig aber rechtlich und wirtschaftlich selbständig bleiben wollen, bietet sich die einfache Gesellschaft nach Art. 530 ff. OR an. Dies gilt selbst im Mehrparteienverhältnis, wie dies das vorliegende Muster abdeckt. Konkret beauftragt ein Nutzfahrzeug-/Autoimporteur im Rahmen einer Zusammenarbeit einen Vertragspartner mit der Ausführung von Serviceaufträgen.</w:t>
      </w:r>
    </w:p>
    <w:p w:rsidR="00AC1F4D" w:rsidRPr="002A6AFC" w:rsidRDefault="00AC1F4D" w:rsidP="00AC1F4D">
      <w:pPr>
        <w:spacing w:after="120" w:line="360" w:lineRule="auto"/>
        <w:rPr>
          <w:rFonts w:ascii="Verdana" w:hAnsi="Verdana"/>
          <w:color w:val="FF0000"/>
          <w:sz w:val="18"/>
          <w:szCs w:val="18"/>
        </w:rPr>
      </w:pPr>
    </w:p>
    <w:p w:rsidR="00AC1F4D" w:rsidRPr="009F0F01" w:rsidRDefault="00AC1F4D" w:rsidP="00AC1F4D">
      <w:pPr>
        <w:pStyle w:val="Titel2"/>
      </w:pPr>
      <w:r w:rsidRPr="009F0F01">
        <w:t>I.</w:t>
      </w:r>
      <w:r w:rsidRPr="009F0F01">
        <w:tab/>
        <w:t>Bezeichnung der Servicestelle</w:t>
      </w:r>
    </w:p>
    <w:p w:rsidR="00AC1F4D" w:rsidRPr="001608BC" w:rsidRDefault="00AC1F4D" w:rsidP="00AC1F4D">
      <w:pPr>
        <w:pStyle w:val="Haupttext"/>
      </w:pPr>
      <w:r w:rsidRPr="001608BC">
        <w:t>Die Servicestelle hat das Recht, sich während der Dauer des Vertrages auf ihren Schriftst</w:t>
      </w:r>
      <w:r w:rsidRPr="001608BC">
        <w:t>ü</w:t>
      </w:r>
      <w:r w:rsidRPr="001608BC">
        <w:t xml:space="preserve">cken und allen ihren Ankündigungen als Servicestelle zu bezeichnen und verpflichtet sich, das offizielle </w:t>
      </w:r>
      <w:r w:rsidRPr="001608BC">
        <w:rPr>
          <w:rStyle w:val="Hervorhebung"/>
          <w:rFonts w:cs="Arial"/>
          <w:szCs w:val="18"/>
        </w:rPr>
        <w:t>Firma-X-Signet</w:t>
      </w:r>
      <w:r w:rsidRPr="001608BC">
        <w:t xml:space="preserve"> anzubringen. Dieses wird leihweise für die Dauer des Vertrages zur Verf</w:t>
      </w:r>
      <w:r w:rsidRPr="001608BC">
        <w:t>ü</w:t>
      </w:r>
      <w:r w:rsidRPr="001608BC">
        <w:t>gung gestellt.</w:t>
      </w:r>
    </w:p>
    <w:p w:rsidR="00AC1F4D" w:rsidRDefault="00AC1F4D" w:rsidP="00AC1F4D">
      <w:pPr>
        <w:pStyle w:val="Haupttext"/>
      </w:pPr>
      <w:r w:rsidRPr="001608BC">
        <w:t>Zu diesem Zweck schliessen die beiden Parteien eine einfache Gesellschaft im Sinne von Art. 530 ff. OR.</w:t>
      </w:r>
    </w:p>
    <w:p w:rsidR="00AC1F4D" w:rsidRPr="001608BC" w:rsidRDefault="00AC1F4D" w:rsidP="00AC1F4D">
      <w:pPr>
        <w:pStyle w:val="Haupttext"/>
      </w:pPr>
    </w:p>
    <w:p w:rsidR="00AC1F4D" w:rsidRPr="001608BC" w:rsidRDefault="00AC1F4D" w:rsidP="00AC1F4D">
      <w:pPr>
        <w:pStyle w:val="Haupttext"/>
        <w:rPr>
          <w:i/>
          <w:color w:val="FF0000"/>
        </w:rPr>
      </w:pPr>
      <w:r w:rsidRPr="001608BC">
        <w:rPr>
          <w:b/>
          <w:i/>
          <w:color w:val="FF0000"/>
        </w:rPr>
        <w:t>Bemerkungen</w:t>
      </w:r>
      <w:r w:rsidRPr="001608BC">
        <w:rPr>
          <w:i/>
          <w:color w:val="FF0000"/>
        </w:rPr>
        <w:t xml:space="preserve">: </w:t>
      </w:r>
    </w:p>
    <w:p w:rsidR="00AC1F4D" w:rsidRPr="001608BC" w:rsidRDefault="00AC1F4D" w:rsidP="00AC1F4D">
      <w:pPr>
        <w:pStyle w:val="Haupttext"/>
        <w:rPr>
          <w:i/>
          <w:color w:val="FF0000"/>
        </w:rPr>
      </w:pPr>
      <w:r w:rsidRPr="001608BC">
        <w:rPr>
          <w:i/>
          <w:color w:val="FF0000"/>
        </w:rPr>
        <w:t>Da jeder Partner seine rechtliche und wirtschaftliche Selbständigkeit beibehalten möchte, die Zusammenarbeit insofern beschränkt ist, bietet sich als häufigste Rechtsform die einfache Gesellschaft (Art. 530 ff. OR) an. Sowohl natürliche wie auch juristische Personen wie auch Gesellschaften ohne Rechtspersönlichkeit (z.B. Kollektivgesellschaften, einfache Gesellscha</w:t>
      </w:r>
      <w:r w:rsidRPr="001608BC">
        <w:rPr>
          <w:i/>
          <w:color w:val="FF0000"/>
        </w:rPr>
        <w:t>f</w:t>
      </w:r>
      <w:r w:rsidRPr="001608BC">
        <w:rPr>
          <w:i/>
          <w:color w:val="FF0000"/>
        </w:rPr>
        <w:t>ten) können eine einfache Gesellschaft gründen.</w:t>
      </w:r>
    </w:p>
    <w:p w:rsidR="00AC1F4D" w:rsidRPr="001608BC" w:rsidRDefault="00AC1F4D" w:rsidP="00AC1F4D">
      <w:pPr>
        <w:pStyle w:val="Haupttext"/>
        <w:rPr>
          <w:i/>
          <w:color w:val="FF0000"/>
        </w:rPr>
      </w:pPr>
      <w:r w:rsidRPr="001608BC">
        <w:rPr>
          <w:i/>
          <w:color w:val="FF0000"/>
        </w:rPr>
        <w:t>Die einfache Gesellschaft ist eine Personenverbindung ohne Rechtspersönlichkeit. Die einf</w:t>
      </w:r>
      <w:r w:rsidRPr="001608BC">
        <w:rPr>
          <w:i/>
          <w:color w:val="FF0000"/>
        </w:rPr>
        <w:t>a</w:t>
      </w:r>
      <w:r w:rsidRPr="001608BC">
        <w:rPr>
          <w:i/>
          <w:color w:val="FF0000"/>
        </w:rPr>
        <w:t>che Gesellschaft kann nicht ins Handelsregister eingetragen werden und hat weder Firma noch Sitz. Die gesetzliche Ordnung ist sehr dispositiv gehalten, was den Gesellschaftern e</w:t>
      </w:r>
      <w:r w:rsidRPr="001608BC">
        <w:rPr>
          <w:i/>
          <w:color w:val="FF0000"/>
        </w:rPr>
        <w:t>r</w:t>
      </w:r>
      <w:r w:rsidRPr="001608BC">
        <w:rPr>
          <w:i/>
          <w:color w:val="FF0000"/>
        </w:rPr>
        <w:t>möglicht, die für ihre B</w:t>
      </w:r>
      <w:r w:rsidRPr="001608BC">
        <w:rPr>
          <w:i/>
          <w:color w:val="FF0000"/>
        </w:rPr>
        <w:t>e</w:t>
      </w:r>
      <w:r w:rsidRPr="001608BC">
        <w:rPr>
          <w:i/>
          <w:color w:val="FF0000"/>
        </w:rPr>
        <w:t xml:space="preserve">dürfnisse erforderliche Regelung selbst zu treffen. </w:t>
      </w:r>
    </w:p>
    <w:p w:rsidR="00AC1F4D" w:rsidRPr="001608BC" w:rsidRDefault="00AC1F4D" w:rsidP="00AC1F4D">
      <w:pPr>
        <w:pStyle w:val="Haupttext"/>
        <w:rPr>
          <w:i/>
          <w:color w:val="FF0000"/>
        </w:rPr>
      </w:pPr>
      <w:r w:rsidRPr="001608BC">
        <w:rPr>
          <w:i/>
          <w:color w:val="FF0000"/>
        </w:rPr>
        <w:t>Nicht erlaubt ist es den Gesellschaftern jedoch, ein nach kaufmännischer Art geführtes G</w:t>
      </w:r>
      <w:r w:rsidRPr="001608BC">
        <w:rPr>
          <w:i/>
          <w:color w:val="FF0000"/>
        </w:rPr>
        <w:t>e</w:t>
      </w:r>
      <w:r w:rsidRPr="001608BC">
        <w:rPr>
          <w:i/>
          <w:color w:val="FF0000"/>
        </w:rPr>
        <w:t xml:space="preserve">werbe zu betreiben. </w:t>
      </w:r>
    </w:p>
    <w:p w:rsidR="00AC1F4D" w:rsidRDefault="00AC1F4D" w:rsidP="00AC1F4D">
      <w:pPr>
        <w:pStyle w:val="Haupttext"/>
        <w:rPr>
          <w:i/>
          <w:color w:val="FF0000"/>
        </w:rPr>
      </w:pPr>
      <w:r w:rsidRPr="001608BC">
        <w:rPr>
          <w:i/>
          <w:color w:val="FF0000"/>
        </w:rPr>
        <w:t>Der Gesellschaftsvertrag ist an keine Formvorschrift gebunden, trotzdem empfiehlt es sich vor allem, bei einem wirtschaftlichen Zweck einen schriftlichen Gesellschaftsvertrag zu e</w:t>
      </w:r>
      <w:r w:rsidRPr="001608BC">
        <w:rPr>
          <w:i/>
          <w:color w:val="FF0000"/>
        </w:rPr>
        <w:t>r</w:t>
      </w:r>
      <w:r w:rsidRPr="001608BC">
        <w:rPr>
          <w:i/>
          <w:color w:val="FF0000"/>
        </w:rPr>
        <w:t>stellen,</w:t>
      </w:r>
    </w:p>
    <w:p w:rsidR="00AC1F4D" w:rsidRPr="001608BC" w:rsidRDefault="00AC1F4D" w:rsidP="00AC1F4D">
      <w:pPr>
        <w:pStyle w:val="Haupttext"/>
        <w:rPr>
          <w:i/>
          <w:color w:val="FF0000"/>
        </w:rPr>
      </w:pPr>
    </w:p>
    <w:p w:rsidR="00AC1F4D" w:rsidRPr="001608BC" w:rsidRDefault="00AC1F4D" w:rsidP="00AC1F4D">
      <w:pPr>
        <w:pStyle w:val="Haupttext"/>
        <w:rPr>
          <w:b/>
          <w:i/>
          <w:color w:val="FF0000"/>
        </w:rPr>
      </w:pPr>
      <w:r w:rsidRPr="001608BC">
        <w:rPr>
          <w:b/>
          <w:i/>
          <w:color w:val="FF0000"/>
        </w:rPr>
        <w:t xml:space="preserve">Bemerkung zu den folgenden Vertragsbestimmungen: </w:t>
      </w:r>
    </w:p>
    <w:p w:rsidR="00AC1F4D" w:rsidRPr="00AC1F4D" w:rsidRDefault="00AC1F4D" w:rsidP="00AC1F4D">
      <w:pPr>
        <w:pStyle w:val="Haupttext"/>
        <w:rPr>
          <w:i/>
          <w:color w:val="FF0000"/>
        </w:rPr>
      </w:pPr>
      <w:r w:rsidRPr="001608BC">
        <w:rPr>
          <w:i/>
          <w:color w:val="FF0000"/>
        </w:rPr>
        <w:t>Jeder Gesellschafter muss einen Beitrag zur Zweckverfolgung leisten. Dies gehört zum W</w:t>
      </w:r>
      <w:r w:rsidRPr="001608BC">
        <w:rPr>
          <w:i/>
          <w:color w:val="FF0000"/>
        </w:rPr>
        <w:t>e</w:t>
      </w:r>
      <w:r w:rsidRPr="001608BC">
        <w:rPr>
          <w:i/>
          <w:color w:val="FF0000"/>
        </w:rPr>
        <w:t>sen der Gesellschaft. Die Leistung des Beitrags kann dabei alles sein, was dazu geeignet ist, den Gesel</w:t>
      </w:r>
      <w:r w:rsidRPr="001608BC">
        <w:rPr>
          <w:i/>
          <w:color w:val="FF0000"/>
        </w:rPr>
        <w:t>l</w:t>
      </w:r>
      <w:r w:rsidRPr="001608BC">
        <w:rPr>
          <w:i/>
          <w:color w:val="FF0000"/>
        </w:rPr>
        <w:t>schaftszweck zu fördern.</w:t>
      </w:r>
      <w:bookmarkStart w:id="0" w:name="_GoBack"/>
      <w:bookmarkEnd w:id="0"/>
    </w:p>
    <w:p w:rsidR="00AC1F4D" w:rsidRPr="009F0F01" w:rsidRDefault="00AC1F4D" w:rsidP="00AC1F4D">
      <w:pPr>
        <w:pStyle w:val="Titel2"/>
      </w:pPr>
      <w:r w:rsidRPr="009F0F01">
        <w:lastRenderedPageBreak/>
        <w:t>II.</w:t>
      </w:r>
      <w:r w:rsidRPr="009F0F01">
        <w:tab/>
        <w:t>Aufgaben</w:t>
      </w:r>
    </w:p>
    <w:p w:rsidR="00AC1F4D" w:rsidRPr="00AC1F4D" w:rsidRDefault="00AC1F4D" w:rsidP="00AC1F4D">
      <w:pPr>
        <w:pStyle w:val="Haupttext"/>
      </w:pPr>
      <w:r w:rsidRPr="001608BC">
        <w:t xml:space="preserve">Die Servicestelle </w:t>
      </w:r>
      <w:r>
        <w:t xml:space="preserve">Z </w:t>
      </w:r>
      <w:r w:rsidRPr="001608BC">
        <w:t xml:space="preserve">verpflichtet sich, </w:t>
      </w:r>
      <w:r w:rsidRPr="00AC1F4D">
        <w:t>Fahrzeuge</w:t>
      </w:r>
      <w:r w:rsidRPr="001608BC">
        <w:t xml:space="preserve"> </w:t>
      </w:r>
      <w:r>
        <w:t xml:space="preserve">der </w:t>
      </w:r>
      <w:r w:rsidRPr="00AC1F4D">
        <w:t>Firma X</w:t>
      </w:r>
      <w:r w:rsidRPr="001608BC">
        <w:t xml:space="preserve"> in Bezug auf Servicereparaturen und Pannen nach bestem Wissen und Gewissen zu betreuen und Dritten gegenüber die Intere</w:t>
      </w:r>
      <w:r w:rsidRPr="001608BC">
        <w:t>s</w:t>
      </w:r>
      <w:r w:rsidRPr="001608BC">
        <w:t xml:space="preserve">sen der Marke </w:t>
      </w:r>
      <w:r w:rsidRPr="00AC1F4D">
        <w:t>Firma X</w:t>
      </w:r>
      <w:r w:rsidRPr="001608BC">
        <w:t xml:space="preserve"> zu wahren und damit die Verkaufsbemühu</w:t>
      </w:r>
      <w:r w:rsidRPr="001608BC">
        <w:t>n</w:t>
      </w:r>
      <w:r w:rsidRPr="001608BC">
        <w:t xml:space="preserve">gen der </w:t>
      </w:r>
      <w:r w:rsidRPr="00AC1F4D">
        <w:t xml:space="preserve">Firma Y </w:t>
      </w:r>
      <w:r w:rsidRPr="001608BC">
        <w:t>zu unterstützen.</w:t>
      </w:r>
    </w:p>
    <w:p w:rsidR="00AC1F4D" w:rsidRPr="009F0F01" w:rsidRDefault="00AC1F4D" w:rsidP="00AC1F4D">
      <w:pPr>
        <w:pStyle w:val="Titel2"/>
      </w:pPr>
      <w:r w:rsidRPr="009F0F01">
        <w:t>III.</w:t>
      </w:r>
      <w:r w:rsidRPr="009F0F01">
        <w:tab/>
        <w:t>Kundendienst</w:t>
      </w:r>
    </w:p>
    <w:p w:rsidR="00AC1F4D" w:rsidRPr="001608BC" w:rsidRDefault="00AC1F4D" w:rsidP="00AC1F4D">
      <w:pPr>
        <w:pStyle w:val="HaupttextEinz1"/>
      </w:pPr>
      <w:r w:rsidRPr="001608BC">
        <w:t>Die Servicestelle verpflichtet sich, eine den Ansprüchen des Importeurs entspreche</w:t>
      </w:r>
      <w:r w:rsidRPr="001608BC">
        <w:t>n</w:t>
      </w:r>
      <w:r w:rsidRPr="001608BC">
        <w:t>de Reparaturwerkstätte mit den allgemeinen und speziellen Werkzeugen zu unterha</w:t>
      </w:r>
      <w:r w:rsidRPr="001608BC">
        <w:t>l</w:t>
      </w:r>
      <w:r w:rsidRPr="001608BC">
        <w:t>ten, welche für einen guten Kundendienst erforderlich sind. Die vom Lieferwerk des Importeurs gegebenen Kundendienst-Richtlinien sind von der Servicestelle zu befo</w:t>
      </w:r>
      <w:r w:rsidRPr="001608BC">
        <w:t>l</w:t>
      </w:r>
      <w:r w:rsidRPr="001608BC">
        <w:t>gen.</w:t>
      </w:r>
    </w:p>
    <w:p w:rsidR="00AC1F4D" w:rsidRPr="00AC1F4D" w:rsidRDefault="00AC1F4D" w:rsidP="00AC1F4D">
      <w:pPr>
        <w:pStyle w:val="HaupttextEinz1"/>
      </w:pPr>
      <w:r w:rsidRPr="001608BC">
        <w:t>Die Servicestelle verpflichtet sich, an den vom Importeur vorgesehenen Lehrgängen geeignete Mitarbeiter teilnehmen zu lassen.</w:t>
      </w:r>
    </w:p>
    <w:p w:rsidR="00AC1F4D" w:rsidRPr="009F0F01" w:rsidRDefault="00AC1F4D" w:rsidP="00AC1F4D">
      <w:pPr>
        <w:pStyle w:val="Titel2"/>
      </w:pPr>
      <w:r w:rsidRPr="009F0F01">
        <w:t>VI.</w:t>
      </w:r>
      <w:r w:rsidRPr="009F0F01">
        <w:tab/>
        <w:t>Kundendienst-Richtlinien</w:t>
      </w:r>
    </w:p>
    <w:p w:rsidR="00AC1F4D" w:rsidRPr="00AC1F4D" w:rsidRDefault="00AC1F4D" w:rsidP="00AC1F4D">
      <w:pPr>
        <w:pStyle w:val="Haupttext"/>
      </w:pPr>
      <w:r w:rsidRPr="001608BC">
        <w:t>Die Kundendienst-Richtlinien des Importeurs bilden einen integrierenden Bestandteil des vo</w:t>
      </w:r>
      <w:r w:rsidRPr="001608BC">
        <w:t>r</w:t>
      </w:r>
      <w:r w:rsidRPr="001608BC">
        <w:t>li</w:t>
      </w:r>
      <w:r w:rsidRPr="001608BC">
        <w:t>e</w:t>
      </w:r>
      <w:r w:rsidRPr="001608BC">
        <w:t>genden Vertrags.</w:t>
      </w:r>
    </w:p>
    <w:p w:rsidR="00AC1F4D" w:rsidRPr="009F0F01" w:rsidRDefault="00AC1F4D" w:rsidP="00AC1F4D">
      <w:pPr>
        <w:pStyle w:val="Titel2"/>
      </w:pPr>
      <w:r w:rsidRPr="009F0F01">
        <w:t>VII.</w:t>
      </w:r>
      <w:r w:rsidRPr="009F0F01">
        <w:tab/>
        <w:t>Serviceentschädigung</w:t>
      </w:r>
    </w:p>
    <w:p w:rsidR="00AC1F4D" w:rsidRPr="001608BC" w:rsidRDefault="00AC1F4D" w:rsidP="00AC1F4D">
      <w:pPr>
        <w:pStyle w:val="HaupttextEinz1"/>
        <w:numPr>
          <w:ilvl w:val="0"/>
          <w:numId w:val="44"/>
        </w:numPr>
      </w:pPr>
      <w:r w:rsidRPr="001608BC">
        <w:t>Die Gebietsvertretung schreibt der Servicestelle für neue Firma X-Fahrzeuge, die sie in ihrem Verkaufsgebiet direkt an die Kundschaft verkauft, eine Serviceentschäd</w:t>
      </w:r>
      <w:r w:rsidRPr="001608BC">
        <w:t>i</w:t>
      </w:r>
      <w:r w:rsidRPr="001608BC">
        <w:t>gung gut. Voraussetzung dazu ist in jedem Fall die Übernahme der vollen Betreuung des Fahrzeugs während der Garanti</w:t>
      </w:r>
      <w:r w:rsidRPr="001608BC">
        <w:t>e</w:t>
      </w:r>
      <w:r w:rsidRPr="001608BC">
        <w:t>zeit durch die Servicestelle.</w:t>
      </w:r>
    </w:p>
    <w:p w:rsidR="00AC1F4D" w:rsidRPr="00AC1F4D" w:rsidRDefault="00AC1F4D" w:rsidP="00AC1F4D">
      <w:pPr>
        <w:pStyle w:val="HaupttextEinz1"/>
      </w:pPr>
      <w:r w:rsidRPr="001608BC">
        <w:t>Die Höhe der Entschädigung wird durch separate Absprache geregelt. Die Pauschale für den Gratisservice wird gemäss separater Regelung durch den Importeur vergütet.</w:t>
      </w:r>
    </w:p>
    <w:p w:rsidR="00AC1F4D" w:rsidRPr="009F0F01" w:rsidRDefault="00AC1F4D" w:rsidP="00AC1F4D">
      <w:pPr>
        <w:pStyle w:val="Titel2"/>
      </w:pPr>
      <w:r w:rsidRPr="009F0F01">
        <w:t>VIII.</w:t>
      </w:r>
      <w:r>
        <w:t xml:space="preserve"> </w:t>
      </w:r>
      <w:r w:rsidRPr="009F0F01">
        <w:t>Garantiearbeiten</w:t>
      </w:r>
    </w:p>
    <w:p w:rsidR="00AC1F4D" w:rsidRPr="00AC1F4D" w:rsidRDefault="00AC1F4D" w:rsidP="00AC1F4D">
      <w:pPr>
        <w:pStyle w:val="Haupttext"/>
      </w:pPr>
      <w:r w:rsidRPr="001608BC">
        <w:t>Die Servicestelle ist verpflichtet, Garantiearbeiten an Fahrzeugen gemäss den Ku</w:t>
      </w:r>
      <w:r w:rsidRPr="001608BC">
        <w:t>n</w:t>
      </w:r>
      <w:r w:rsidRPr="001608BC">
        <w:t>dendienst-Richtlinien des Importeurs durchzuführen und die Garantiemeldungen fristgerecht einz</w:t>
      </w:r>
      <w:r w:rsidRPr="001608BC">
        <w:t>u</w:t>
      </w:r>
      <w:r w:rsidRPr="001608BC">
        <w:t>reichen. Bei Nichteinhaltung der festgelegten Fristen hat der Importeur das Recht, jede G</w:t>
      </w:r>
      <w:r w:rsidRPr="001608BC">
        <w:t>a</w:t>
      </w:r>
      <w:r w:rsidRPr="001608BC">
        <w:t>rantieersat</w:t>
      </w:r>
      <w:r w:rsidRPr="001608BC">
        <w:t>z</w:t>
      </w:r>
      <w:r w:rsidRPr="001608BC">
        <w:t>leistung abzulehnen.</w:t>
      </w:r>
    </w:p>
    <w:p w:rsidR="00AC1F4D" w:rsidRPr="009F0F01" w:rsidRDefault="00AC1F4D" w:rsidP="00AC1F4D">
      <w:pPr>
        <w:pStyle w:val="Titel2"/>
      </w:pPr>
      <w:r w:rsidRPr="009F0F01">
        <w:t>IX.</w:t>
      </w:r>
      <w:r w:rsidRPr="009F0F01">
        <w:tab/>
        <w:t>Ersatzteillager</w:t>
      </w:r>
    </w:p>
    <w:p w:rsidR="00AC1F4D" w:rsidRPr="001608BC" w:rsidRDefault="00AC1F4D" w:rsidP="00AC1F4D">
      <w:pPr>
        <w:pStyle w:val="HaupttextEinz1"/>
        <w:numPr>
          <w:ilvl w:val="0"/>
          <w:numId w:val="45"/>
        </w:numPr>
      </w:pPr>
      <w:r w:rsidRPr="001608BC">
        <w:t>Die Servicestelle ist verpflichtet, ein eigenes Ersatzteillager zu unterhalten, das in der Lagerwerthöhe gemeinsam mit der Gebietsvertretung festzulegen ist. Ferner ve</w:t>
      </w:r>
      <w:r w:rsidRPr="001608BC">
        <w:t>r</w:t>
      </w:r>
      <w:r w:rsidRPr="001608BC">
        <w:t>pflichtet sich die Servicestelle nur Original Firma X-Ersatzteile anzubieten und zu verkaufen.</w:t>
      </w:r>
    </w:p>
    <w:p w:rsidR="00AC1F4D" w:rsidRPr="00AC1F4D" w:rsidRDefault="00AC1F4D" w:rsidP="00AC1F4D">
      <w:pPr>
        <w:pStyle w:val="HaupttextEinz1"/>
      </w:pPr>
      <w:r w:rsidRPr="001608BC">
        <w:t>Allfällige Rücknahme kuranter Ersatzteile wird zwischen der Servicestelle und der Gebietsvertretung von Fall zu Fall abgesprochen.</w:t>
      </w:r>
    </w:p>
    <w:p w:rsidR="00AC1F4D" w:rsidRPr="009F0F01" w:rsidRDefault="00AC1F4D" w:rsidP="00AC1F4D">
      <w:pPr>
        <w:pStyle w:val="Titel2"/>
      </w:pPr>
      <w:r w:rsidRPr="009F0F01">
        <w:t>X.</w:t>
      </w:r>
      <w:r w:rsidRPr="009F0F01">
        <w:tab/>
        <w:t>Lieferungs- und Zahlungsbedingungen für Ersatzteile</w:t>
      </w:r>
    </w:p>
    <w:p w:rsidR="00AC1F4D" w:rsidRDefault="00AC1F4D" w:rsidP="00AC1F4D">
      <w:pPr>
        <w:pStyle w:val="Haupttext"/>
      </w:pPr>
      <w:r w:rsidRPr="001608BC">
        <w:t xml:space="preserve">Die Servicestelle kauft von der Gebietsvertretung und verkauft an die Kundschaft in eigenem Namen und auf eigene Rechnung. Das Zahlungsziel beträgt </w:t>
      </w:r>
      <w:r w:rsidRPr="001608BC">
        <w:rPr>
          <w:rStyle w:val="Hervorhebung"/>
          <w:rFonts w:cs="Arial"/>
          <w:szCs w:val="18"/>
        </w:rPr>
        <w:t>30 Tage</w:t>
      </w:r>
      <w:r w:rsidRPr="001608BC">
        <w:t xml:space="preserve"> nach Rechnungsstellung durch die Gebietsvertretung.</w:t>
      </w:r>
    </w:p>
    <w:p w:rsidR="00AC1F4D" w:rsidRPr="001608BC" w:rsidRDefault="00AC1F4D" w:rsidP="00AC1F4D">
      <w:pPr>
        <w:spacing w:after="120" w:line="360" w:lineRule="auto"/>
        <w:ind w:left="567"/>
        <w:rPr>
          <w:rFonts w:ascii="Verdana" w:hAnsi="Verdana" w:cs="Arial"/>
          <w:sz w:val="18"/>
          <w:szCs w:val="18"/>
          <w:lang w:val="de-DE"/>
        </w:rPr>
      </w:pPr>
    </w:p>
    <w:p w:rsidR="00AC1F4D" w:rsidRPr="009F0F01" w:rsidRDefault="00AC1F4D" w:rsidP="00AC1F4D">
      <w:pPr>
        <w:pStyle w:val="Titel2"/>
      </w:pPr>
      <w:r w:rsidRPr="009F0F01">
        <w:lastRenderedPageBreak/>
        <w:t>XI.</w:t>
      </w:r>
      <w:r w:rsidRPr="009F0F01">
        <w:tab/>
        <w:t>Mitverkaufsrecht</w:t>
      </w:r>
    </w:p>
    <w:p w:rsidR="00AC1F4D" w:rsidRPr="00AC1F4D" w:rsidRDefault="00AC1F4D" w:rsidP="00AC1F4D">
      <w:pPr>
        <w:pStyle w:val="Haupttext"/>
      </w:pPr>
      <w:r w:rsidRPr="001608BC">
        <w:t>Der Servicestelle kann, nach Absprache mit der zuständigen Gebietsvertretung, ein Mitve</w:t>
      </w:r>
      <w:r w:rsidRPr="001608BC">
        <w:t>r</w:t>
      </w:r>
      <w:r w:rsidRPr="001608BC">
        <w:t>kaufsrecht eingeräumt werden. Die Einzelheiten werden separat geregelt.</w:t>
      </w:r>
    </w:p>
    <w:p w:rsidR="00AC1F4D" w:rsidRPr="009F0F01" w:rsidRDefault="00AC1F4D" w:rsidP="00AC1F4D">
      <w:pPr>
        <w:pStyle w:val="Titel2"/>
      </w:pPr>
      <w:r w:rsidRPr="009F0F01">
        <w:t>XII.</w:t>
      </w:r>
      <w:r w:rsidRPr="009F0F01">
        <w:tab/>
        <w:t>Vermittlungsprovision</w:t>
      </w:r>
    </w:p>
    <w:p w:rsidR="00AC1F4D" w:rsidRPr="00AC1F4D" w:rsidRDefault="00AC1F4D" w:rsidP="00AC1F4D">
      <w:pPr>
        <w:pStyle w:val="Haupttext"/>
      </w:pPr>
      <w:r w:rsidRPr="001608BC">
        <w:t>Eine Entschädigung für eine aktive Verkaufsunterstützung wird individuell nach den jeweil</w:t>
      </w:r>
      <w:r w:rsidRPr="001608BC">
        <w:t>i</w:t>
      </w:r>
      <w:r w:rsidRPr="001608BC">
        <w:t xml:space="preserve">gen Aufwendungen und der Qualität des Geschäftes zwischen dem Gebietsvertreter der </w:t>
      </w:r>
      <w:r w:rsidRPr="001608BC">
        <w:rPr>
          <w:rStyle w:val="Hervorhebung"/>
          <w:rFonts w:cs="Arial"/>
          <w:szCs w:val="18"/>
        </w:rPr>
        <w:t>Fi</w:t>
      </w:r>
      <w:r w:rsidRPr="001608BC">
        <w:rPr>
          <w:rStyle w:val="Hervorhebung"/>
          <w:rFonts w:cs="Arial"/>
          <w:szCs w:val="18"/>
        </w:rPr>
        <w:t>r</w:t>
      </w:r>
      <w:r w:rsidRPr="001608BC">
        <w:rPr>
          <w:rStyle w:val="Hervorhebung"/>
          <w:rFonts w:cs="Arial"/>
          <w:szCs w:val="18"/>
        </w:rPr>
        <w:t>ma X</w:t>
      </w:r>
      <w:r w:rsidRPr="001608BC">
        <w:t xml:space="preserve"> und der Servicestelle festgelegt.</w:t>
      </w:r>
    </w:p>
    <w:p w:rsidR="00AC1F4D" w:rsidRPr="009F0F01" w:rsidRDefault="00AC1F4D" w:rsidP="00AC1F4D">
      <w:pPr>
        <w:pStyle w:val="Titel2"/>
      </w:pPr>
      <w:r w:rsidRPr="009F0F01">
        <w:t>XIII.</w:t>
      </w:r>
      <w:r>
        <w:t xml:space="preserve"> </w:t>
      </w:r>
      <w:r w:rsidRPr="009F0F01">
        <w:t>Reklame</w:t>
      </w:r>
      <w:r>
        <w:t>/Werbung</w:t>
      </w:r>
    </w:p>
    <w:p w:rsidR="00AC1F4D" w:rsidRPr="00AC1F4D" w:rsidRDefault="00AC1F4D" w:rsidP="00AC1F4D">
      <w:pPr>
        <w:pStyle w:val="Haupttext"/>
      </w:pPr>
      <w:r w:rsidRPr="001608BC">
        <w:t>Die Gebietsvertretung erklärt sich bereit, für die Servicestelle angemessene Lokalwerbung durchzuführen.</w:t>
      </w:r>
    </w:p>
    <w:p w:rsidR="00AC1F4D" w:rsidRPr="009F0F01" w:rsidRDefault="00AC1F4D" w:rsidP="00AC1F4D">
      <w:pPr>
        <w:pStyle w:val="Titel2"/>
      </w:pPr>
      <w:r w:rsidRPr="009F0F01">
        <w:t>XIV.</w:t>
      </w:r>
      <w:r w:rsidRPr="009F0F01">
        <w:tab/>
        <w:t>Andere Nutzfahrzeugvertretungen</w:t>
      </w:r>
    </w:p>
    <w:p w:rsidR="00AC1F4D" w:rsidRPr="00AC1F4D" w:rsidRDefault="00AC1F4D" w:rsidP="00AC1F4D">
      <w:pPr>
        <w:pStyle w:val="Haupttext"/>
      </w:pPr>
      <w:r w:rsidRPr="001608BC">
        <w:t>Jeglicher Wettbewerb in Vertrieb und Servicevertretung von Nutzfahrzeugen aller Gewicht</w:t>
      </w:r>
      <w:r w:rsidRPr="001608BC">
        <w:t>s</w:t>
      </w:r>
      <w:r w:rsidRPr="001608BC">
        <w:t>klassen ist untersagt, soweit nicht vom Importeur unter den «Besonderen Bestimmungen» au</w:t>
      </w:r>
      <w:r w:rsidRPr="001608BC">
        <w:t>s</w:t>
      </w:r>
      <w:r w:rsidRPr="001608BC">
        <w:t>drücklich genehmigt.</w:t>
      </w:r>
    </w:p>
    <w:p w:rsidR="00AC1F4D" w:rsidRPr="009F0F01" w:rsidRDefault="00AC1F4D" w:rsidP="00AC1F4D">
      <w:pPr>
        <w:pStyle w:val="Titel2"/>
      </w:pPr>
      <w:r w:rsidRPr="009F0F01">
        <w:t>XV.</w:t>
      </w:r>
      <w:r w:rsidRPr="009F0F01">
        <w:tab/>
        <w:t>Vertragsdauer</w:t>
      </w:r>
    </w:p>
    <w:p w:rsidR="00AC1F4D" w:rsidRPr="00AC1F4D" w:rsidRDefault="00AC1F4D" w:rsidP="00AC1F4D">
      <w:pPr>
        <w:pStyle w:val="Haupttext"/>
        <w:rPr>
          <w:i/>
          <w:color w:val="FF0000"/>
        </w:rPr>
      </w:pPr>
      <w:r w:rsidRPr="00AC1F4D">
        <w:rPr>
          <w:i/>
          <w:color w:val="FF0000"/>
        </w:rPr>
        <w:t xml:space="preserve">Bemerkung: </w:t>
      </w:r>
    </w:p>
    <w:p w:rsidR="00AC1F4D" w:rsidRPr="00AC1F4D" w:rsidRDefault="00AC1F4D" w:rsidP="00AC1F4D">
      <w:pPr>
        <w:pStyle w:val="Haupttext"/>
        <w:rPr>
          <w:i/>
          <w:color w:val="FF0000"/>
        </w:rPr>
      </w:pPr>
      <w:r w:rsidRPr="00AC1F4D">
        <w:rPr>
          <w:i/>
          <w:color w:val="FF0000"/>
        </w:rPr>
        <w:t>Die Dauer ist grundsätzlich beschränkt durch den Zweck der Gesellschaft. Daneben bestehen die Auflösungsgründe der einfachen Gesellschaft der Unmöglichkeit, Tod eines Gesellscha</w:t>
      </w:r>
      <w:r w:rsidRPr="00AC1F4D">
        <w:rPr>
          <w:i/>
          <w:color w:val="FF0000"/>
        </w:rPr>
        <w:t>f</w:t>
      </w:r>
      <w:r w:rsidRPr="00AC1F4D">
        <w:rPr>
          <w:i/>
          <w:color w:val="FF0000"/>
        </w:rPr>
        <w:t>ters, Ko</w:t>
      </w:r>
      <w:r w:rsidRPr="00AC1F4D">
        <w:rPr>
          <w:i/>
          <w:color w:val="FF0000"/>
        </w:rPr>
        <w:t>n</w:t>
      </w:r>
      <w:r w:rsidRPr="00AC1F4D">
        <w:rPr>
          <w:i/>
          <w:color w:val="FF0000"/>
        </w:rPr>
        <w:t>kurs, gegenseitige Übereinkunft und Zeitablauf.</w:t>
      </w:r>
    </w:p>
    <w:p w:rsidR="00AC1F4D" w:rsidRDefault="00AC1F4D" w:rsidP="00AC1F4D">
      <w:pPr>
        <w:pStyle w:val="Haupttext"/>
        <w:rPr>
          <w:i/>
          <w:color w:val="FF0000"/>
        </w:rPr>
      </w:pPr>
      <w:r w:rsidRPr="00AC1F4D">
        <w:rPr>
          <w:i/>
          <w:color w:val="FF0000"/>
        </w:rPr>
        <w:t>Den Gesellschaftern steht ein gesetzliches Kündigungsrecht zu (Art. 545 Abs. 1 Ziff. 6, Art. 546 OR). Bei Gesellschaften, die auf eine bestimmte Mindestdauer abgeschlossen werden, muss ein Künd</w:t>
      </w:r>
      <w:r w:rsidRPr="00AC1F4D">
        <w:rPr>
          <w:i/>
          <w:color w:val="FF0000"/>
        </w:rPr>
        <w:t>i</w:t>
      </w:r>
      <w:r w:rsidRPr="00AC1F4D">
        <w:rPr>
          <w:i/>
          <w:color w:val="FF0000"/>
        </w:rPr>
        <w:t>gungsrecht vertraglich vorgesehen sein, damit es besteht</w:t>
      </w:r>
    </w:p>
    <w:p w:rsidR="00AC1F4D" w:rsidRPr="00AC1F4D" w:rsidRDefault="00AC1F4D" w:rsidP="00AC1F4D">
      <w:pPr>
        <w:pStyle w:val="Haupttext"/>
        <w:rPr>
          <w:i/>
          <w:color w:val="FF0000"/>
        </w:rPr>
      </w:pPr>
    </w:p>
    <w:p w:rsidR="00AC1F4D" w:rsidRPr="001608BC" w:rsidRDefault="00AC1F4D" w:rsidP="00AC1F4D">
      <w:pPr>
        <w:pStyle w:val="HaupttextEinz1"/>
        <w:numPr>
          <w:ilvl w:val="0"/>
          <w:numId w:val="46"/>
        </w:numPr>
      </w:pPr>
      <w:r w:rsidRPr="001608BC">
        <w:t>Dieser Vertrag tritt mit dem Unterzeichnungsdatum in Kraft und gilt bis Ende des nächstfolgenden Kalenderjahres. Sofern der Vertrag nicht drei Monate vor Ablauf von einer der Parteien mit eingeschriebenem Brief gekündigt wird, verlängert er sich j</w:t>
      </w:r>
      <w:r w:rsidRPr="001608BC">
        <w:t>e</w:t>
      </w:r>
      <w:r w:rsidRPr="001608BC">
        <w:t>weils um ein weiteres Jahr.</w:t>
      </w:r>
    </w:p>
    <w:p w:rsidR="00AC1F4D" w:rsidRPr="001608BC" w:rsidRDefault="00AC1F4D" w:rsidP="00AC1F4D">
      <w:pPr>
        <w:pStyle w:val="HaupttextEinz1"/>
        <w:numPr>
          <w:ilvl w:val="0"/>
          <w:numId w:val="0"/>
        </w:numPr>
        <w:ind w:left="397"/>
        <w:rPr>
          <w:i/>
        </w:rPr>
      </w:pPr>
      <w:r w:rsidRPr="00AA06B1">
        <w:rPr>
          <w:i/>
        </w:rPr>
        <w:t>Option</w:t>
      </w:r>
      <w:r w:rsidRPr="001608BC">
        <w:rPr>
          <w:b/>
          <w:i/>
        </w:rPr>
        <w:t xml:space="preserve">: </w:t>
      </w:r>
      <w:r w:rsidRPr="001608BC">
        <w:rPr>
          <w:i/>
        </w:rPr>
        <w:t>Der Vertrag wird auf unbestimmte Zeit abgeschlossen.</w:t>
      </w:r>
    </w:p>
    <w:p w:rsidR="00AC1F4D" w:rsidRPr="001608BC" w:rsidRDefault="00AC1F4D" w:rsidP="00AC1F4D">
      <w:pPr>
        <w:pStyle w:val="HaupttextEinz1"/>
      </w:pPr>
      <w:r w:rsidRPr="001608BC">
        <w:t>Bei Ablauf des Vertrages zwischen dem Importeur und dem Lieferwerk wird auch der vorstehende Servicevertrag automatisch hinfällig.</w:t>
      </w:r>
    </w:p>
    <w:p w:rsidR="00AC1F4D" w:rsidRPr="001608BC" w:rsidRDefault="00AC1F4D" w:rsidP="00AC1F4D">
      <w:pPr>
        <w:pStyle w:val="HaupttextEinz1"/>
      </w:pPr>
      <w:r w:rsidRPr="001608BC">
        <w:t xml:space="preserve">Bei Vertragsverletzung haben </w:t>
      </w:r>
      <w:r>
        <w:t>die Parteien</w:t>
      </w:r>
      <w:r w:rsidRPr="001608BC">
        <w:t xml:space="preserve"> das Recht, nach einmaliger schriftlicher Verwarnung</w:t>
      </w:r>
      <w:r>
        <w:t>,</w:t>
      </w:r>
      <w:r w:rsidRPr="001608BC">
        <w:t xml:space="preserve"> den Vertrag sofort oder auf einen belieb</w:t>
      </w:r>
      <w:r w:rsidRPr="001608BC">
        <w:t>i</w:t>
      </w:r>
      <w:r w:rsidRPr="001608BC">
        <w:t xml:space="preserve">gen Zeitpunkt zu kündigen. </w:t>
      </w:r>
    </w:p>
    <w:p w:rsidR="00AC1F4D" w:rsidRPr="001608BC" w:rsidRDefault="00AC1F4D" w:rsidP="00AC1F4D">
      <w:pPr>
        <w:pStyle w:val="HaupttextEinz1"/>
      </w:pPr>
      <w:r w:rsidRPr="001608BC">
        <w:t>Die Servicestelle ist nicht berechtigt, diesen Vertrag und die daraus hervo</w:t>
      </w:r>
      <w:r w:rsidRPr="001608BC">
        <w:t>r</w:t>
      </w:r>
      <w:r w:rsidRPr="001608BC">
        <w:t>gehenden Rechte und Pflichten an Dritte zu übertragen.</w:t>
      </w:r>
    </w:p>
    <w:p w:rsidR="00AC1F4D" w:rsidRPr="001608BC" w:rsidRDefault="00AC1F4D" w:rsidP="00AC1F4D">
      <w:pPr>
        <w:pStyle w:val="HaupttextEinz1"/>
      </w:pPr>
      <w:r w:rsidRPr="001608BC">
        <w:t>Bei Eintritt der Zahlungsunfähigkeit der Servicestelle kann die Gebietsvertr</w:t>
      </w:r>
      <w:r w:rsidRPr="001608BC">
        <w:t>e</w:t>
      </w:r>
      <w:r w:rsidRPr="001608BC">
        <w:t>tung den Vertrag sofort nach deren Kenntnisnahme fristlos kündigen.</w:t>
      </w:r>
    </w:p>
    <w:p w:rsidR="00AC1F4D" w:rsidRDefault="00AC1F4D" w:rsidP="00AC1F4D">
      <w:pPr>
        <w:pStyle w:val="HaupttextEinz1"/>
      </w:pPr>
      <w:r w:rsidRPr="001608BC">
        <w:t>Bei Beendigung des Vertrages ist die Servicestelle verpflichtet, alle ihr zur Verfügung gestellten Unterlagen an die Gebietsvertretung zurückzugeben.</w:t>
      </w:r>
    </w:p>
    <w:p w:rsidR="00AC1F4D" w:rsidRPr="001608BC" w:rsidRDefault="00AC1F4D" w:rsidP="00AC1F4D">
      <w:pPr>
        <w:spacing w:after="120" w:line="360" w:lineRule="auto"/>
        <w:ind w:left="993"/>
        <w:rPr>
          <w:rFonts w:ascii="Verdana" w:hAnsi="Verdana" w:cs="Arial"/>
          <w:sz w:val="18"/>
          <w:szCs w:val="18"/>
          <w:lang w:val="de-DE"/>
        </w:rPr>
      </w:pPr>
    </w:p>
    <w:p w:rsidR="00AC1F4D" w:rsidRPr="009F0F01" w:rsidRDefault="00AC1F4D" w:rsidP="00AC1F4D">
      <w:pPr>
        <w:pStyle w:val="Titel2"/>
      </w:pPr>
      <w:r w:rsidRPr="009F0F01">
        <w:lastRenderedPageBreak/>
        <w:t>XVI.</w:t>
      </w:r>
      <w:r w:rsidRPr="009F0F01">
        <w:tab/>
        <w:t>Besondere Bestimmungen</w:t>
      </w:r>
    </w:p>
    <w:p w:rsidR="00AC1F4D" w:rsidRPr="001608BC" w:rsidRDefault="00AC1F4D" w:rsidP="00AC1F4D">
      <w:pPr>
        <w:pStyle w:val="HaupttextEinz1"/>
        <w:numPr>
          <w:ilvl w:val="0"/>
          <w:numId w:val="47"/>
        </w:numPr>
      </w:pPr>
      <w:r w:rsidRPr="001608BC">
        <w:t>Die Garage der Firma Z ist ermächtigt, firmeneigene Betriebe und Organis</w:t>
      </w:r>
      <w:r w:rsidRPr="001608BC">
        <w:t>a</w:t>
      </w:r>
      <w:r w:rsidRPr="001608BC">
        <w:t xml:space="preserve">tionen </w:t>
      </w:r>
      <w:r w:rsidRPr="001608BC">
        <w:br/>
        <w:t>bei der Fahrzeugbeschaffung zu beraten und auch Fahrzeuge anderer Marken zu vermitteln.</w:t>
      </w:r>
    </w:p>
    <w:p w:rsidR="00AC1F4D" w:rsidRPr="001608BC" w:rsidRDefault="00AC1F4D" w:rsidP="00AC1F4D">
      <w:pPr>
        <w:pStyle w:val="HaupttextEinz1"/>
      </w:pPr>
      <w:r w:rsidRPr="001608BC">
        <w:t>Soweit dieser Vertrag nichts anderes vorsieht, gelten zwischen den Parteien die Bes</w:t>
      </w:r>
      <w:r w:rsidRPr="001608BC">
        <w:t>t</w:t>
      </w:r>
      <w:r w:rsidRPr="001608BC">
        <w:t>immungen von Art. 530 ff. OR über die einfache Gesellschaft.</w:t>
      </w:r>
    </w:p>
    <w:p w:rsidR="00AC1F4D" w:rsidRPr="001608BC" w:rsidRDefault="00AC1F4D" w:rsidP="00AC1F4D">
      <w:pPr>
        <w:pStyle w:val="HaupttextEinz1"/>
      </w:pPr>
      <w:r w:rsidRPr="001608BC">
        <w:t>Sämtliche Nebenabreden, Ergänzungen und Änderungen dieses Vertrages bedürfen der Schriftform.</w:t>
      </w:r>
    </w:p>
    <w:p w:rsidR="00AC1F4D" w:rsidRPr="001608BC" w:rsidRDefault="00AC1F4D" w:rsidP="00AC1F4D">
      <w:pPr>
        <w:pStyle w:val="HaupttextEinz1"/>
      </w:pPr>
      <w:r w:rsidRPr="001608BC">
        <w:t>Sollten einzelne oder mehrere Bestimmungen dieses Vertrags unwirksam sein, oder gar nichtig sein, so berührt dies die Gültigkeit der übrigen Vertragsbestimmungen nicht. Die ungeregelten oder unwirksamen Punkte sind durch eine Vereinbarung zu ersetzen, die dem Recht entspricht und dem Willen beider Parteien möglichst nahekommt.</w:t>
      </w:r>
    </w:p>
    <w:p w:rsidR="00AC1F4D" w:rsidRPr="001608BC" w:rsidRDefault="00AC1F4D" w:rsidP="00AC1F4D">
      <w:pPr>
        <w:pStyle w:val="HaupttextEinz1"/>
      </w:pPr>
      <w:r w:rsidRPr="001608BC">
        <w:t xml:space="preserve">Auf den vorliegenden Vertrag findet </w:t>
      </w:r>
      <w:r>
        <w:t>s</w:t>
      </w:r>
      <w:r w:rsidRPr="001608BC">
        <w:t>chweizerisches Recht Anwendung. Gericht</w:t>
      </w:r>
      <w:r w:rsidRPr="001608BC">
        <w:t>s</w:t>
      </w:r>
      <w:r w:rsidRPr="001608BC">
        <w:t xml:space="preserve">stand ist St. Gallen. </w:t>
      </w:r>
    </w:p>
    <w:p w:rsidR="00AC1F4D" w:rsidRPr="00AC1F4D" w:rsidRDefault="00AC1F4D" w:rsidP="00AC1F4D">
      <w:pPr>
        <w:pStyle w:val="Haupttext"/>
        <w:rPr>
          <w:i/>
          <w:color w:val="FF0000"/>
        </w:rPr>
      </w:pPr>
      <w:r w:rsidRPr="00AC1F4D">
        <w:rPr>
          <w:i/>
          <w:color w:val="FF0000"/>
        </w:rPr>
        <w:t xml:space="preserve">Bemerkung: </w:t>
      </w:r>
    </w:p>
    <w:p w:rsidR="00AC1F4D" w:rsidRDefault="00AC1F4D" w:rsidP="00AC1F4D">
      <w:pPr>
        <w:pStyle w:val="Haupttext"/>
        <w:rPr>
          <w:i/>
          <w:color w:val="FF0000"/>
        </w:rPr>
      </w:pPr>
      <w:r w:rsidRPr="00AC1F4D">
        <w:rPr>
          <w:i/>
          <w:color w:val="FF0000"/>
        </w:rPr>
        <w:t>Es steht den Parteien frei, die örtliche Zuständigkeit zu vereinbaren, soweit kein zwingender Gerichtsstand besteht.</w:t>
      </w:r>
    </w:p>
    <w:p w:rsidR="00AC1F4D" w:rsidRPr="00AC1F4D" w:rsidRDefault="00AC1F4D" w:rsidP="00AC1F4D">
      <w:pPr>
        <w:pStyle w:val="Haupttext"/>
        <w:rPr>
          <w:i/>
          <w:color w:val="FF0000"/>
        </w:rPr>
      </w:pPr>
    </w:p>
    <w:p w:rsidR="00AC1F4D" w:rsidRDefault="00AC1F4D" w:rsidP="00AC1F4D">
      <w:pPr>
        <w:pStyle w:val="HaupttextEinz1"/>
      </w:pPr>
      <w:r w:rsidRPr="001608BC">
        <w:t>Der vorliegende Vertrag wird in zwei Exemplaren ausgefertigt. Jede Partei erhält ein u</w:t>
      </w:r>
      <w:r w:rsidRPr="001608BC">
        <w:t>n</w:t>
      </w:r>
      <w:r w:rsidRPr="001608BC">
        <w:t>terzeichnetes Exemplar.</w:t>
      </w:r>
    </w:p>
    <w:p w:rsidR="00AC1F4D" w:rsidRPr="001608BC" w:rsidRDefault="00AC1F4D" w:rsidP="00AC1F4D">
      <w:pPr>
        <w:pStyle w:val="LauftextVertrag"/>
        <w:spacing w:after="120" w:line="360" w:lineRule="auto"/>
        <w:jc w:val="center"/>
        <w:rPr>
          <w:rFonts w:ascii="Verdana" w:hAnsi="Verdana" w:cs="Arial"/>
          <w:spacing w:val="0"/>
          <w:szCs w:val="18"/>
        </w:rPr>
      </w:pPr>
      <w:r>
        <w:rPr>
          <w:rFonts w:ascii="Verdana" w:hAnsi="Verdana" w:cs="Arial"/>
          <w:spacing w:val="0"/>
          <w:szCs w:val="18"/>
        </w:rPr>
        <w:t>***</w:t>
      </w:r>
    </w:p>
    <w:p w:rsidR="00AC1F4D" w:rsidRDefault="00AC1F4D" w:rsidP="00AC1F4D">
      <w:pPr>
        <w:spacing w:after="120" w:line="360" w:lineRule="auto"/>
        <w:rPr>
          <w:rFonts w:ascii="Verdana" w:hAnsi="Verdana" w:cs="Arial"/>
          <w:sz w:val="18"/>
          <w:szCs w:val="18"/>
        </w:rPr>
      </w:pPr>
    </w:p>
    <w:p w:rsidR="00AC1F4D" w:rsidRPr="001608BC" w:rsidRDefault="00AC1F4D" w:rsidP="00AC1F4D">
      <w:pPr>
        <w:pStyle w:val="Haupttext"/>
      </w:pPr>
      <w:r w:rsidRPr="001608BC">
        <w:t>Die Parteien bestätigen durch ihre Unterschriften, den Inhalt dieses Vertrages sorgfältig gelesen und den Inhalt verstanden zu haben.</w:t>
      </w:r>
    </w:p>
    <w:tbl>
      <w:tblPr>
        <w:tblW w:w="0" w:type="auto"/>
        <w:tblInd w:w="108" w:type="dxa"/>
        <w:tblLayout w:type="fixed"/>
        <w:tblLook w:val="01E0" w:firstRow="1" w:lastRow="1" w:firstColumn="1" w:lastColumn="1" w:noHBand="0" w:noVBand="0"/>
      </w:tblPr>
      <w:tblGrid>
        <w:gridCol w:w="4320"/>
        <w:gridCol w:w="454"/>
        <w:gridCol w:w="4321"/>
      </w:tblGrid>
      <w:tr w:rsidR="00AC1F4D" w:rsidRPr="001608BC" w:rsidTr="00AA06B1">
        <w:trPr>
          <w:cantSplit/>
          <w:trHeight w:val="714"/>
          <w:tblHeader/>
        </w:trPr>
        <w:tc>
          <w:tcPr>
            <w:tcW w:w="4320" w:type="dxa"/>
            <w:shd w:val="clear" w:color="auto" w:fill="auto"/>
            <w:vAlign w:val="bottom"/>
          </w:tcPr>
          <w:p w:rsidR="00AC1F4D" w:rsidRPr="001608BC" w:rsidRDefault="00AC1F4D" w:rsidP="00AC1F4D">
            <w:pPr>
              <w:pStyle w:val="Haupttext"/>
            </w:pPr>
            <w:bookmarkStart w:id="1" w:name="OLE_LINK4"/>
            <w:bookmarkStart w:id="2" w:name="OLE_LINK5"/>
            <w:bookmarkStart w:id="3" w:name="OLE_LINK16"/>
            <w:bookmarkStart w:id="4" w:name="OLE_LINK17"/>
            <w:bookmarkStart w:id="5" w:name="OLE_LINK1"/>
            <w:bookmarkStart w:id="6" w:name="OLE_LINK2"/>
            <w:bookmarkStart w:id="7" w:name="OLE_LINK3"/>
            <w:bookmarkStart w:id="8" w:name="OLE_LINK6"/>
            <w:bookmarkStart w:id="9" w:name="OLE_LINK7"/>
            <w:bookmarkStart w:id="10" w:name="OLE_LINK8"/>
            <w:bookmarkStart w:id="11" w:name="OLE_LINK9"/>
            <w:bookmarkStart w:id="12" w:name="OLE_LINK10"/>
            <w:bookmarkStart w:id="13" w:name="OLE_LINK11"/>
            <w:bookmarkStart w:id="14" w:name="OLE_LINK12"/>
            <w:bookmarkStart w:id="15" w:name="OLE_LINK13"/>
            <w:bookmarkStart w:id="16" w:name="OLE_LINK14"/>
            <w:bookmarkStart w:id="17" w:name="OLE_LINK15"/>
            <w:r w:rsidRPr="001608BC">
              <w:t>[Ort], Datum</w:t>
            </w:r>
          </w:p>
        </w:tc>
        <w:tc>
          <w:tcPr>
            <w:tcW w:w="454" w:type="dxa"/>
            <w:shd w:val="clear" w:color="auto" w:fill="auto"/>
            <w:vAlign w:val="bottom"/>
          </w:tcPr>
          <w:p w:rsidR="00AC1F4D" w:rsidRPr="001608BC" w:rsidRDefault="00AC1F4D" w:rsidP="00AC1F4D">
            <w:pPr>
              <w:pStyle w:val="Haupttext"/>
            </w:pPr>
          </w:p>
        </w:tc>
        <w:tc>
          <w:tcPr>
            <w:tcW w:w="4321" w:type="dxa"/>
            <w:shd w:val="clear" w:color="auto" w:fill="auto"/>
            <w:vAlign w:val="bottom"/>
          </w:tcPr>
          <w:p w:rsidR="00AC1F4D" w:rsidRPr="001608BC" w:rsidRDefault="00AC1F4D" w:rsidP="00AC1F4D">
            <w:pPr>
              <w:pStyle w:val="Haupttext"/>
            </w:pPr>
            <w:r w:rsidRPr="001608BC">
              <w:t>[Ort], Datum</w:t>
            </w:r>
          </w:p>
        </w:tc>
      </w:tr>
      <w:tr w:rsidR="00AC1F4D" w:rsidRPr="001608BC" w:rsidTr="00AA06B1">
        <w:trPr>
          <w:trHeight w:val="714"/>
        </w:trPr>
        <w:tc>
          <w:tcPr>
            <w:tcW w:w="4320" w:type="dxa"/>
            <w:tcBorders>
              <w:bottom w:val="single" w:sz="4" w:space="0" w:color="auto"/>
            </w:tcBorders>
            <w:shd w:val="clear" w:color="auto" w:fill="auto"/>
          </w:tcPr>
          <w:p w:rsidR="00AC1F4D" w:rsidRPr="001608BC" w:rsidRDefault="00AC1F4D" w:rsidP="00AC1F4D">
            <w:pPr>
              <w:pStyle w:val="Haupttext"/>
            </w:pPr>
          </w:p>
        </w:tc>
        <w:tc>
          <w:tcPr>
            <w:tcW w:w="454" w:type="dxa"/>
            <w:shd w:val="clear" w:color="auto" w:fill="auto"/>
          </w:tcPr>
          <w:p w:rsidR="00AC1F4D" w:rsidRPr="001608BC" w:rsidRDefault="00AC1F4D" w:rsidP="00AC1F4D">
            <w:pPr>
              <w:pStyle w:val="Haupttext"/>
            </w:pPr>
          </w:p>
        </w:tc>
        <w:tc>
          <w:tcPr>
            <w:tcW w:w="4321" w:type="dxa"/>
            <w:tcBorders>
              <w:bottom w:val="single" w:sz="4" w:space="0" w:color="auto"/>
            </w:tcBorders>
            <w:shd w:val="clear" w:color="auto" w:fill="auto"/>
          </w:tcPr>
          <w:p w:rsidR="00AC1F4D" w:rsidRPr="001608BC" w:rsidRDefault="00AC1F4D" w:rsidP="00AC1F4D">
            <w:pPr>
              <w:pStyle w:val="Haupttext"/>
            </w:pPr>
          </w:p>
        </w:tc>
      </w:tr>
      <w:tr w:rsidR="00AC1F4D" w:rsidRPr="001608BC" w:rsidTr="00AA06B1">
        <w:trPr>
          <w:trHeight w:val="907"/>
        </w:trPr>
        <w:tc>
          <w:tcPr>
            <w:tcW w:w="4320" w:type="dxa"/>
            <w:tcBorders>
              <w:top w:val="single" w:sz="4" w:space="0" w:color="auto"/>
            </w:tcBorders>
            <w:shd w:val="clear" w:color="auto" w:fill="auto"/>
            <w:vAlign w:val="bottom"/>
          </w:tcPr>
          <w:p w:rsidR="00AC1F4D" w:rsidRPr="001608BC" w:rsidRDefault="00AC1F4D" w:rsidP="00AC1F4D">
            <w:pPr>
              <w:pStyle w:val="Haupttext"/>
            </w:pPr>
            <w:r w:rsidRPr="001608BC">
              <w:t xml:space="preserve">Unterschrift </w:t>
            </w:r>
          </w:p>
        </w:tc>
        <w:tc>
          <w:tcPr>
            <w:tcW w:w="454" w:type="dxa"/>
            <w:shd w:val="clear" w:color="auto" w:fill="auto"/>
            <w:vAlign w:val="bottom"/>
          </w:tcPr>
          <w:p w:rsidR="00AC1F4D" w:rsidRPr="001608BC" w:rsidRDefault="00AC1F4D" w:rsidP="00AC1F4D">
            <w:pPr>
              <w:pStyle w:val="Haupttext"/>
            </w:pPr>
          </w:p>
        </w:tc>
        <w:tc>
          <w:tcPr>
            <w:tcW w:w="4321" w:type="dxa"/>
            <w:tcBorders>
              <w:top w:val="single" w:sz="4" w:space="0" w:color="auto"/>
            </w:tcBorders>
            <w:shd w:val="clear" w:color="auto" w:fill="auto"/>
            <w:vAlign w:val="bottom"/>
          </w:tcPr>
          <w:p w:rsidR="00AC1F4D" w:rsidRPr="001608BC" w:rsidRDefault="00AC1F4D" w:rsidP="00AC1F4D">
            <w:pPr>
              <w:pStyle w:val="Haupttext"/>
            </w:pPr>
            <w:r w:rsidRPr="001608BC">
              <w:t xml:space="preserve">Unterschrift </w:t>
            </w:r>
          </w:p>
        </w:tc>
      </w:tr>
      <w:tr w:rsidR="00AC1F4D" w:rsidRPr="001608BC" w:rsidTr="00AA06B1">
        <w:trPr>
          <w:trHeight w:val="717"/>
        </w:trPr>
        <w:tc>
          <w:tcPr>
            <w:tcW w:w="4320" w:type="dxa"/>
            <w:tcBorders>
              <w:bottom w:val="single" w:sz="4" w:space="0" w:color="auto"/>
            </w:tcBorders>
            <w:shd w:val="clear" w:color="auto" w:fill="auto"/>
          </w:tcPr>
          <w:p w:rsidR="00AC1F4D" w:rsidRPr="001608BC" w:rsidRDefault="00AC1F4D" w:rsidP="00AC1F4D">
            <w:pPr>
              <w:pStyle w:val="Haupttext"/>
            </w:pPr>
          </w:p>
        </w:tc>
        <w:tc>
          <w:tcPr>
            <w:tcW w:w="454" w:type="dxa"/>
            <w:shd w:val="clear" w:color="auto" w:fill="auto"/>
          </w:tcPr>
          <w:p w:rsidR="00AC1F4D" w:rsidRPr="001608BC" w:rsidRDefault="00AC1F4D" w:rsidP="00AC1F4D">
            <w:pPr>
              <w:pStyle w:val="Haupttext"/>
            </w:pPr>
          </w:p>
        </w:tc>
        <w:tc>
          <w:tcPr>
            <w:tcW w:w="4321" w:type="dxa"/>
            <w:tcBorders>
              <w:bottom w:val="single" w:sz="4" w:space="0" w:color="auto"/>
            </w:tcBorders>
            <w:shd w:val="clear" w:color="auto" w:fill="auto"/>
          </w:tcPr>
          <w:p w:rsidR="00AC1F4D" w:rsidRPr="001608BC" w:rsidRDefault="00AC1F4D" w:rsidP="00AC1F4D">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tr w:rsidR="00AC1F4D" w:rsidRPr="001608BC" w:rsidTr="00AA06B1">
        <w:trPr>
          <w:gridAfter w:val="2"/>
          <w:wAfter w:w="4775" w:type="dxa"/>
          <w:cantSplit/>
          <w:trHeight w:val="714"/>
          <w:tblHeader/>
        </w:trPr>
        <w:tc>
          <w:tcPr>
            <w:tcW w:w="4320" w:type="dxa"/>
            <w:shd w:val="clear" w:color="auto" w:fill="auto"/>
            <w:vAlign w:val="bottom"/>
          </w:tcPr>
          <w:p w:rsidR="00AC1F4D" w:rsidRPr="001608BC" w:rsidRDefault="00AC1F4D" w:rsidP="00AC1F4D">
            <w:pPr>
              <w:pStyle w:val="Haupttext"/>
            </w:pPr>
            <w:r w:rsidRPr="001608BC">
              <w:t>[Ort], Datum</w:t>
            </w:r>
          </w:p>
        </w:tc>
      </w:tr>
      <w:tr w:rsidR="00AC1F4D" w:rsidRPr="001608BC" w:rsidTr="00AA06B1">
        <w:trPr>
          <w:gridAfter w:val="2"/>
          <w:wAfter w:w="4775" w:type="dxa"/>
          <w:trHeight w:val="714"/>
        </w:trPr>
        <w:tc>
          <w:tcPr>
            <w:tcW w:w="4320" w:type="dxa"/>
            <w:tcBorders>
              <w:bottom w:val="single" w:sz="4" w:space="0" w:color="auto"/>
            </w:tcBorders>
            <w:shd w:val="clear" w:color="auto" w:fill="auto"/>
          </w:tcPr>
          <w:p w:rsidR="00AC1F4D" w:rsidRPr="001608BC" w:rsidRDefault="00AC1F4D" w:rsidP="00AC1F4D">
            <w:pPr>
              <w:pStyle w:val="Haupttext"/>
            </w:pPr>
          </w:p>
        </w:tc>
      </w:tr>
      <w:tr w:rsidR="00AC1F4D" w:rsidRPr="001608BC" w:rsidTr="00AA06B1">
        <w:trPr>
          <w:gridAfter w:val="2"/>
          <w:wAfter w:w="4775" w:type="dxa"/>
          <w:trHeight w:val="907"/>
        </w:trPr>
        <w:tc>
          <w:tcPr>
            <w:tcW w:w="4320" w:type="dxa"/>
            <w:tcBorders>
              <w:top w:val="single" w:sz="4" w:space="0" w:color="auto"/>
            </w:tcBorders>
            <w:shd w:val="clear" w:color="auto" w:fill="auto"/>
            <w:vAlign w:val="bottom"/>
          </w:tcPr>
          <w:p w:rsidR="00AC1F4D" w:rsidRPr="001608BC" w:rsidRDefault="00AC1F4D" w:rsidP="00AC1F4D">
            <w:pPr>
              <w:pStyle w:val="Haupttext"/>
            </w:pPr>
            <w:r w:rsidRPr="001608BC">
              <w:t xml:space="preserve">Unterschrift </w:t>
            </w:r>
          </w:p>
        </w:tc>
      </w:tr>
      <w:tr w:rsidR="00AC1F4D" w:rsidRPr="001608BC" w:rsidTr="00AA06B1">
        <w:trPr>
          <w:gridAfter w:val="2"/>
          <w:wAfter w:w="4775" w:type="dxa"/>
          <w:trHeight w:val="717"/>
        </w:trPr>
        <w:tc>
          <w:tcPr>
            <w:tcW w:w="4320" w:type="dxa"/>
            <w:tcBorders>
              <w:bottom w:val="single" w:sz="4" w:space="0" w:color="auto"/>
            </w:tcBorders>
            <w:shd w:val="clear" w:color="auto" w:fill="auto"/>
          </w:tcPr>
          <w:p w:rsidR="00AC1F4D" w:rsidRPr="001608BC" w:rsidRDefault="00AC1F4D" w:rsidP="00AC1F4D">
            <w:pPr>
              <w:pStyle w:val="Haupttext"/>
            </w:pPr>
          </w:p>
        </w:tc>
      </w:tr>
    </w:tbl>
    <w:p w:rsidR="00AC1F4D" w:rsidRPr="001608BC" w:rsidRDefault="00AC1F4D" w:rsidP="00AC1F4D">
      <w:pPr>
        <w:pStyle w:val="Haupttext"/>
      </w:pPr>
    </w:p>
    <w:p w:rsidR="00AC1F4D" w:rsidRDefault="00AC1F4D" w:rsidP="00AC1F4D">
      <w:pPr>
        <w:pStyle w:val="Haupttext"/>
        <w:rPr>
          <w:b/>
          <w:i/>
          <w:color w:val="FF0000"/>
        </w:rPr>
      </w:pPr>
    </w:p>
    <w:p w:rsidR="00AC1F4D" w:rsidRPr="001608BC" w:rsidRDefault="00AC1F4D" w:rsidP="00AC1F4D">
      <w:pPr>
        <w:pStyle w:val="Haupttext"/>
        <w:rPr>
          <w:b/>
          <w:i/>
          <w:color w:val="FF0000"/>
        </w:rPr>
      </w:pPr>
      <w:r w:rsidRPr="001608BC">
        <w:rPr>
          <w:b/>
          <w:i/>
          <w:color w:val="FF0000"/>
        </w:rPr>
        <w:lastRenderedPageBreak/>
        <w:t xml:space="preserve">Bemerkung: </w:t>
      </w:r>
    </w:p>
    <w:p w:rsidR="00AC1F4D" w:rsidRPr="001608BC" w:rsidRDefault="00AC1F4D" w:rsidP="00AC1F4D">
      <w:pPr>
        <w:pStyle w:val="Haupttext"/>
        <w:rPr>
          <w:i/>
          <w:color w:val="FF0000"/>
        </w:rPr>
      </w:pPr>
      <w:r w:rsidRPr="001608BC">
        <w:rPr>
          <w:i/>
          <w:color w:val="FF0000"/>
        </w:rPr>
        <w:t>Für die Firmen müssen jeweils eine einzelunterschriftsberechtigte Person oder mehrere kollektivu</w:t>
      </w:r>
      <w:r w:rsidRPr="001608BC">
        <w:rPr>
          <w:i/>
          <w:color w:val="FF0000"/>
        </w:rPr>
        <w:t>n</w:t>
      </w:r>
      <w:r w:rsidRPr="001608BC">
        <w:rPr>
          <w:i/>
          <w:color w:val="FF0000"/>
        </w:rPr>
        <w:t>te</w:t>
      </w:r>
      <w:r w:rsidRPr="001608BC">
        <w:rPr>
          <w:i/>
          <w:color w:val="FF0000"/>
        </w:rPr>
        <w:t>r</w:t>
      </w:r>
      <w:r w:rsidRPr="001608BC">
        <w:rPr>
          <w:i/>
          <w:color w:val="FF0000"/>
        </w:rPr>
        <w:t>schriftsberechtigte Personen der jeweiligen Firma unterschreiben.</w:t>
      </w:r>
    </w:p>
    <w:p w:rsidR="008F1115" w:rsidRPr="00AC1F4D" w:rsidRDefault="008F1115" w:rsidP="00AC1F4D">
      <w:pPr>
        <w:pStyle w:val="Haupttext"/>
      </w:pPr>
    </w:p>
    <w:sectPr w:rsidR="008F1115" w:rsidRPr="00AC1F4D"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F4D" w:rsidRDefault="00AC1F4D">
      <w:r>
        <w:separator/>
      </w:r>
    </w:p>
  </w:endnote>
  <w:endnote w:type="continuationSeparator" w:id="0">
    <w:p w:rsidR="00AC1F4D" w:rsidRDefault="00AC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AC1F4D">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AC1F4D"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AA1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264552">
        <w:rPr>
          <w:rStyle w:val="Hyperlink"/>
          <w:rFonts w:ascii="Verdana" w:hAnsi="Verdana"/>
          <w:noProof/>
          <w:snapToGrid w:val="0"/>
          <w:sz w:val="16"/>
        </w:rPr>
        <w:t>www.weka.ch</w:t>
      </w:r>
    </w:hyperlink>
    <w:r>
      <w:rPr>
        <w:rFonts w:ascii="Verdana" w:hAnsi="Verdana"/>
        <w:noProof/>
        <w:snapToGrid w:val="0"/>
        <w:color w:val="999999"/>
        <w:sz w:val="16"/>
      </w:rPr>
      <w:t xml:space="preserve"> | Überarbeitet von Dr. David Schneeberger</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F4D" w:rsidRDefault="00AC1F4D">
      <w:r>
        <w:separator/>
      </w:r>
    </w:p>
  </w:footnote>
  <w:footnote w:type="continuationSeparator" w:id="0">
    <w:p w:rsidR="00AC1F4D" w:rsidRDefault="00AC1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Pr="00AC1F4D" w:rsidRDefault="00AC1F4D">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9152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AC1F4D">
      <w:rPr>
        <w:rFonts w:ascii="Verdana" w:hAnsi="Verdana"/>
        <w:noProof/>
        <w:color w:val="999999"/>
        <w:sz w:val="16"/>
      </w:rPr>
      <w:br/>
    </w:r>
    <w:r w:rsidRPr="00AC1F4D">
      <w:rPr>
        <w:rFonts w:ascii="Verdana" w:hAnsi="Verdana"/>
        <w:noProof/>
        <w:color w:val="999999"/>
        <w:sz w:val="16"/>
      </w:rPr>
      <w:t>Kooperationsvertrag zwischen 3 Parteien (Importeur, Gebietsertretung,</w:t>
    </w:r>
    <w:r>
      <w:rPr>
        <w:rFonts w:ascii="Verdana" w:hAnsi="Verdana"/>
        <w:noProof/>
        <w:color w:val="999999"/>
        <w:sz w:val="16"/>
      </w:rPr>
      <w:t xml:space="preserve"> Servicestelle)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693505"/>
    <w:multiLevelType w:val="hybridMultilevel"/>
    <w:tmpl w:val="9B48C9B4"/>
    <w:lvl w:ilvl="0" w:tplc="A652221E">
      <w:start w:val="2"/>
      <w:numFmt w:val="decimal"/>
      <w:lvlText w:val="%1."/>
      <w:lvlJc w:val="left"/>
      <w:pPr>
        <w:ind w:left="1287"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09C423E"/>
    <w:multiLevelType w:val="hybridMultilevel"/>
    <w:tmpl w:val="6092302C"/>
    <w:lvl w:ilvl="0" w:tplc="0807000F">
      <w:start w:val="1"/>
      <w:numFmt w:val="decimal"/>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12"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4BB811CB"/>
    <w:multiLevelType w:val="hybridMultilevel"/>
    <w:tmpl w:val="6092302C"/>
    <w:lvl w:ilvl="0" w:tplc="0807000F">
      <w:start w:val="1"/>
      <w:numFmt w:val="decimal"/>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1" w15:restartNumberingAfterBreak="0">
    <w:nsid w:val="5498221E"/>
    <w:multiLevelType w:val="hybridMultilevel"/>
    <w:tmpl w:val="6092302C"/>
    <w:lvl w:ilvl="0" w:tplc="0807000F">
      <w:start w:val="1"/>
      <w:numFmt w:val="decimal"/>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2" w15:restartNumberingAfterBreak="0">
    <w:nsid w:val="59EF6802"/>
    <w:multiLevelType w:val="hybridMultilevel"/>
    <w:tmpl w:val="6092302C"/>
    <w:lvl w:ilvl="0" w:tplc="0807000F">
      <w:start w:val="1"/>
      <w:numFmt w:val="decimal"/>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3" w15:restartNumberingAfterBreak="0">
    <w:nsid w:val="5D8C04A0"/>
    <w:multiLevelType w:val="hybridMultilevel"/>
    <w:tmpl w:val="6092302C"/>
    <w:lvl w:ilvl="0" w:tplc="0807000F">
      <w:start w:val="1"/>
      <w:numFmt w:val="decimal"/>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4"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5"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6"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2"/>
  </w:num>
  <w:num w:numId="7">
    <w:abstractNumId w:val="15"/>
  </w:num>
  <w:num w:numId="8">
    <w:abstractNumId w:val="15"/>
  </w:num>
  <w:num w:numId="9">
    <w:abstractNumId w:val="15"/>
  </w:num>
  <w:num w:numId="10">
    <w:abstractNumId w:val="14"/>
  </w:num>
  <w:num w:numId="11">
    <w:abstractNumId w:val="15"/>
  </w:num>
  <w:num w:numId="12">
    <w:abstractNumId w:val="16"/>
  </w:num>
  <w:num w:numId="13">
    <w:abstractNumId w:val="15"/>
  </w:num>
  <w:num w:numId="14">
    <w:abstractNumId w:val="18"/>
  </w:num>
  <w:num w:numId="15">
    <w:abstractNumId w:val="18"/>
  </w:num>
  <w:num w:numId="16">
    <w:abstractNumId w:val="26"/>
  </w:num>
  <w:num w:numId="17">
    <w:abstractNumId w:val="19"/>
  </w:num>
  <w:num w:numId="18">
    <w:abstractNumId w:val="25"/>
  </w:num>
  <w:num w:numId="19">
    <w:abstractNumId w:val="24"/>
  </w:num>
  <w:num w:numId="20">
    <w:abstractNumId w:val="19"/>
  </w:num>
  <w:num w:numId="21">
    <w:abstractNumId w:val="13"/>
  </w:num>
  <w:num w:numId="22">
    <w:abstractNumId w:val="17"/>
  </w:num>
  <w:num w:numId="23">
    <w:abstractNumId w:val="25"/>
  </w:num>
  <w:num w:numId="24">
    <w:abstractNumId w:val="24"/>
  </w:num>
  <w:num w:numId="25">
    <w:abstractNumId w:val="19"/>
  </w:num>
  <w:num w:numId="26">
    <w:abstractNumId w:val="13"/>
  </w:num>
  <w:num w:numId="27">
    <w:abstractNumId w:val="17"/>
  </w:num>
  <w:num w:numId="28">
    <w:abstractNumId w:val="25"/>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0"/>
  </w:num>
  <w:num w:numId="40">
    <w:abstractNumId w:val="22"/>
  </w:num>
  <w:num w:numId="41">
    <w:abstractNumId w:val="21"/>
  </w:num>
  <w:num w:numId="42">
    <w:abstractNumId w:val="11"/>
  </w:num>
  <w:num w:numId="43">
    <w:abstractNumId w:val="10"/>
  </w:num>
  <w:num w:numId="44">
    <w:abstractNumId w:val="24"/>
    <w:lvlOverride w:ilvl="0">
      <w:startOverride w:val="1"/>
    </w:lvlOverride>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D"/>
    <w:rsid w:val="00051914"/>
    <w:rsid w:val="00056B63"/>
    <w:rsid w:val="000F430A"/>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AC1F4D"/>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08DA9E0"/>
  <w15:chartTrackingRefBased/>
  <w15:docId w15:val="{E984B0AD-86AF-47DE-9DD5-DB4F3396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C1F4D"/>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AC1F4D"/>
    <w:pPr>
      <w:spacing w:before="120" w:after="240" w:line="360" w:lineRule="exact"/>
    </w:pPr>
    <w:rPr>
      <w:b/>
      <w:snapToGrid w:val="0"/>
      <w:color w:val="006699"/>
      <w:sz w:val="32"/>
    </w:rPr>
  </w:style>
  <w:style w:type="paragraph" w:customStyle="1" w:styleId="Titel3-RmEinzug15cm">
    <w:name w:val="Titel 3 - Röm. Einzug 1.5cm"/>
    <w:basedOn w:val="Standard"/>
    <w:rsid w:val="00AC1F4D"/>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AC1F4D"/>
    <w:pPr>
      <w:tabs>
        <w:tab w:val="right" w:pos="4253"/>
        <w:tab w:val="left" w:pos="4536"/>
        <w:tab w:val="right" w:pos="9356"/>
      </w:tabs>
      <w:spacing w:before="120" w:after="180" w:line="260" w:lineRule="exact"/>
    </w:pPr>
    <w:rPr>
      <w:color w:val="000000"/>
      <w:sz w:val="18"/>
    </w:rPr>
  </w:style>
  <w:style w:type="paragraph" w:styleId="Liste2">
    <w:name w:val="List 2"/>
    <w:basedOn w:val="Standard"/>
    <w:rsid w:val="00AC1F4D"/>
  </w:style>
  <w:style w:type="character" w:styleId="Hervorhebung">
    <w:name w:val="Emphasis"/>
    <w:qFormat/>
    <w:rsid w:val="00AC1F4D"/>
    <w:rPr>
      <w:rFonts w:ascii="Univers 45 Light" w:hAnsi="Univers 45 Light"/>
    </w:rPr>
  </w:style>
  <w:style w:type="paragraph" w:customStyle="1" w:styleId="Standardzentriert">
    <w:name w:val="Standard zentriert"/>
    <w:basedOn w:val="Unterschrift"/>
    <w:rsid w:val="00AC1F4D"/>
    <w:pPr>
      <w:spacing w:before="240" w:after="240"/>
      <w:ind w:left="0"/>
      <w:jc w:val="center"/>
    </w:pPr>
  </w:style>
  <w:style w:type="paragraph" w:customStyle="1" w:styleId="LauftextVertrag">
    <w:name w:val="LauftextVertrag"/>
    <w:rsid w:val="00AC1F4D"/>
    <w:pPr>
      <w:tabs>
        <w:tab w:val="left" w:pos="2010"/>
        <w:tab w:val="left" w:pos="3061"/>
      </w:tabs>
      <w:spacing w:line="212" w:lineRule="atLeast"/>
      <w:jc w:val="both"/>
    </w:pPr>
    <w:rPr>
      <w:rFonts w:ascii="Helvetica" w:hAnsi="Helvetica"/>
      <w:spacing w:val="-15"/>
      <w:sz w:val="18"/>
      <w:lang w:val="de-DE" w:eastAsia="de-DE"/>
    </w:rPr>
  </w:style>
  <w:style w:type="paragraph" w:styleId="Unterschrift">
    <w:name w:val="Signature"/>
    <w:basedOn w:val="Standard"/>
    <w:link w:val="UnterschriftZchn"/>
    <w:rsid w:val="00AC1F4D"/>
    <w:pPr>
      <w:ind w:left="4252"/>
    </w:pPr>
  </w:style>
  <w:style w:type="character" w:customStyle="1" w:styleId="UnterschriftZchn">
    <w:name w:val="Unterschrift Zchn"/>
    <w:basedOn w:val="Absatz-Standardschriftart"/>
    <w:link w:val="Unterschrift"/>
    <w:rsid w:val="00AC1F4D"/>
    <w:rPr>
      <w:rFonts w:ascii="Arial" w:hAnsi="Arial"/>
      <w:lang w:eastAsia="en-US"/>
    </w:rPr>
  </w:style>
  <w:style w:type="character" w:styleId="Hyperlink">
    <w:name w:val="Hyperlink"/>
    <w:basedOn w:val="Absatz-Standardschriftart"/>
    <w:rsid w:val="00AC1F4D"/>
    <w:rPr>
      <w:color w:val="0563C1" w:themeColor="hyperlink"/>
      <w:u w:val="single"/>
    </w:rPr>
  </w:style>
  <w:style w:type="character" w:styleId="NichtaufgelsteErwhnung">
    <w:name w:val="Unresolved Mention"/>
    <w:basedOn w:val="Absatz-Standardschriftart"/>
    <w:uiPriority w:val="99"/>
    <w:semiHidden/>
    <w:unhideWhenUsed/>
    <w:rsid w:val="00AC1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1207</Words>
  <Characters>7605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