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210D" w:rsidRPr="00E93DAF" w:rsidRDefault="00E1210D" w:rsidP="00E1210D">
      <w:pPr>
        <w:pStyle w:val="Titel1-Kapiteltitel"/>
      </w:pPr>
      <w:r w:rsidRPr="00E93DAF">
        <w:t>Tauschvertrag Automobile</w:t>
      </w:r>
    </w:p>
    <w:p w:rsidR="00E1210D" w:rsidRPr="00E93DAF" w:rsidRDefault="00E1210D" w:rsidP="00E1210D">
      <w:pPr>
        <w:pStyle w:val="Titel2"/>
      </w:pPr>
      <w:r w:rsidRPr="00E93DAF">
        <w:t>I.</w:t>
      </w:r>
      <w:r w:rsidRPr="00E93DAF">
        <w:tab/>
        <w:t>VERTRAGSPARTEIEN</w:t>
      </w:r>
    </w:p>
    <w:p w:rsidR="00E1210D" w:rsidRPr="00E93DAF" w:rsidRDefault="00E1210D" w:rsidP="00E1210D">
      <w:pPr>
        <w:pStyle w:val="Haupttext"/>
        <w:rPr>
          <w:lang w:val="de-CH"/>
        </w:rPr>
      </w:pPr>
      <w:r w:rsidRPr="00E93DAF">
        <w:rPr>
          <w:lang w:val="de-CH"/>
        </w:rPr>
        <w:t>Partei 1:Herr Wilfried Diggelmann, Höhenweg 15, Meilen</w:t>
      </w:r>
    </w:p>
    <w:p w:rsidR="00E1210D" w:rsidRPr="00E93DAF" w:rsidRDefault="00E1210D" w:rsidP="00E93DAF">
      <w:pPr>
        <w:pStyle w:val="Haupttext"/>
        <w:spacing w:before="120"/>
        <w:rPr>
          <w:lang w:val="de-CH"/>
        </w:rPr>
      </w:pPr>
      <w:r w:rsidRPr="00E93DAF">
        <w:rPr>
          <w:lang w:val="de-CH"/>
        </w:rPr>
        <w:t xml:space="preserve">Partei 2:Herr Konrad </w:t>
      </w:r>
      <w:proofErr w:type="spellStart"/>
      <w:r w:rsidRPr="00E93DAF">
        <w:rPr>
          <w:lang w:val="de-CH"/>
        </w:rPr>
        <w:t>Gnepf</w:t>
      </w:r>
      <w:proofErr w:type="spellEnd"/>
      <w:r w:rsidRPr="00E93DAF">
        <w:rPr>
          <w:lang w:val="de-CH"/>
        </w:rPr>
        <w:t xml:space="preserve">, Grundstrasse 27, </w:t>
      </w:r>
      <w:proofErr w:type="spellStart"/>
      <w:r w:rsidRPr="00E93DAF">
        <w:rPr>
          <w:lang w:val="de-CH"/>
        </w:rPr>
        <w:t>Mettmenstetten</w:t>
      </w:r>
      <w:proofErr w:type="spellEnd"/>
    </w:p>
    <w:p w:rsidR="00E1210D" w:rsidRPr="00E93DAF" w:rsidRDefault="00E1210D" w:rsidP="00E1210D">
      <w:pPr>
        <w:pStyle w:val="Titel2"/>
      </w:pPr>
      <w:r w:rsidRPr="00E93DAF">
        <w:t>II.</w:t>
      </w:r>
      <w:r w:rsidRPr="00E93DAF">
        <w:tab/>
        <w:t>PRÄAMBEL</w:t>
      </w:r>
    </w:p>
    <w:p w:rsidR="00E1210D" w:rsidRPr="00E93DAF" w:rsidRDefault="00E1210D" w:rsidP="00E1210D">
      <w:pPr>
        <w:pStyle w:val="Haupttext"/>
        <w:rPr>
          <w:lang w:val="de-CH"/>
        </w:rPr>
      </w:pPr>
      <w:r w:rsidRPr="00E93DAF">
        <w:rPr>
          <w:lang w:val="de-CH"/>
        </w:rPr>
        <w:t xml:space="preserve">Partei 1 ist Eigentümer eines Maserati </w:t>
      </w:r>
      <w:proofErr w:type="spellStart"/>
      <w:r w:rsidRPr="00E93DAF">
        <w:rPr>
          <w:lang w:val="de-CH"/>
        </w:rPr>
        <w:t>Biturbo</w:t>
      </w:r>
      <w:proofErr w:type="spellEnd"/>
      <w:r w:rsidRPr="00E93DAF">
        <w:rPr>
          <w:lang w:val="de-CH"/>
        </w:rPr>
        <w:t xml:space="preserve">, Partei 2 hat im Jahre </w:t>
      </w:r>
      <w:proofErr w:type="spellStart"/>
      <w:r w:rsidRPr="00E93DAF">
        <w:rPr>
          <w:lang w:val="de-CH"/>
        </w:rPr>
        <w:t>xxxx</w:t>
      </w:r>
      <w:proofErr w:type="spellEnd"/>
      <w:r w:rsidRPr="00E93DAF">
        <w:rPr>
          <w:lang w:val="de-CH"/>
        </w:rPr>
        <w:t xml:space="preserve"> einen Range-Rover g</w:t>
      </w:r>
      <w:r w:rsidRPr="00E93DAF">
        <w:rPr>
          <w:lang w:val="de-CH"/>
        </w:rPr>
        <w:t>e</w:t>
      </w:r>
      <w:r w:rsidRPr="00E93DAF">
        <w:rPr>
          <w:lang w:val="de-CH"/>
        </w:rPr>
        <w:t>kauft. Aufgrund von Veränderungen in der persönlichen Situation wollen die Parteien ihre Fahrze</w:t>
      </w:r>
      <w:r w:rsidRPr="00E93DAF">
        <w:rPr>
          <w:lang w:val="de-CH"/>
        </w:rPr>
        <w:t>u</w:t>
      </w:r>
      <w:r w:rsidRPr="00E93DAF">
        <w:rPr>
          <w:lang w:val="de-CH"/>
        </w:rPr>
        <w:t>ge gegenseitig austauschen.</w:t>
      </w:r>
    </w:p>
    <w:p w:rsidR="00E1210D" w:rsidRPr="00E93DAF" w:rsidRDefault="00E1210D" w:rsidP="00E1210D">
      <w:pPr>
        <w:pStyle w:val="Titel2"/>
      </w:pPr>
      <w:r w:rsidRPr="00E93DAF">
        <w:t>III.</w:t>
      </w:r>
      <w:r w:rsidRPr="00E93DAF">
        <w:tab/>
        <w:t>VERTRAGSGEGENSTAND</w:t>
      </w:r>
    </w:p>
    <w:p w:rsidR="00E1210D" w:rsidRPr="00E93DAF" w:rsidRDefault="00E1210D" w:rsidP="00E1210D">
      <w:pPr>
        <w:pStyle w:val="Haupttext"/>
        <w:ind w:left="705" w:hanging="705"/>
        <w:rPr>
          <w:lang w:val="de-CH"/>
        </w:rPr>
      </w:pPr>
      <w:r w:rsidRPr="00E93DAF">
        <w:rPr>
          <w:lang w:val="de-CH"/>
        </w:rPr>
        <w:t>I.</w:t>
      </w:r>
      <w:r w:rsidRPr="00E93DAF">
        <w:rPr>
          <w:lang w:val="de-CH"/>
        </w:rPr>
        <w:tab/>
        <w:t xml:space="preserve">Partei 1 tauscht ihren Personenwagen, Marke Maserati </w:t>
      </w:r>
      <w:proofErr w:type="spellStart"/>
      <w:r w:rsidRPr="00E93DAF">
        <w:rPr>
          <w:lang w:val="de-CH"/>
        </w:rPr>
        <w:t>Biturbo</w:t>
      </w:r>
      <w:proofErr w:type="spellEnd"/>
      <w:r w:rsidRPr="00E93DAF">
        <w:rPr>
          <w:lang w:val="de-CH"/>
        </w:rPr>
        <w:t xml:space="preserve">, Jahrgang </w:t>
      </w:r>
      <w:proofErr w:type="spellStart"/>
      <w:r w:rsidRPr="00E93DAF">
        <w:rPr>
          <w:lang w:val="de-CH"/>
        </w:rPr>
        <w:t>xxxx</w:t>
      </w:r>
      <w:proofErr w:type="spellEnd"/>
      <w:r w:rsidRPr="00E93DAF">
        <w:rPr>
          <w:lang w:val="de-CH"/>
        </w:rPr>
        <w:t xml:space="preserve">, silbergrau </w:t>
      </w:r>
      <w:proofErr w:type="spellStart"/>
      <w:r w:rsidRPr="00E93DAF">
        <w:rPr>
          <w:lang w:val="de-CH"/>
        </w:rPr>
        <w:t>métallisé</w:t>
      </w:r>
      <w:proofErr w:type="spellEnd"/>
      <w:r w:rsidRPr="00E93DAF">
        <w:rPr>
          <w:lang w:val="de-CH"/>
        </w:rPr>
        <w:t xml:space="preserve">, mit 15 000 gefahrenen Kilometern gegen den Personenwagen der Partei 2, Marke Range-Rover; Jahrgang </w:t>
      </w:r>
      <w:proofErr w:type="spellStart"/>
      <w:r w:rsidRPr="00E93DAF">
        <w:rPr>
          <w:lang w:val="de-CH"/>
        </w:rPr>
        <w:t>xxxx</w:t>
      </w:r>
      <w:proofErr w:type="spellEnd"/>
      <w:r w:rsidRPr="00E93DAF">
        <w:rPr>
          <w:lang w:val="de-CH"/>
        </w:rPr>
        <w:t>, anthrazit, 4-türig, mit 10 000 gefahrenen Kilometern.</w:t>
      </w:r>
    </w:p>
    <w:p w:rsidR="00E1210D" w:rsidRPr="00E93DAF" w:rsidRDefault="00E1210D" w:rsidP="00E1210D">
      <w:pPr>
        <w:pStyle w:val="Haupttext"/>
        <w:ind w:left="705" w:hanging="705"/>
        <w:rPr>
          <w:lang w:val="de-CH"/>
        </w:rPr>
      </w:pPr>
      <w:r w:rsidRPr="00E93DAF">
        <w:rPr>
          <w:lang w:val="de-CH"/>
        </w:rPr>
        <w:t>II.</w:t>
      </w:r>
      <w:r w:rsidRPr="00E93DAF">
        <w:rPr>
          <w:lang w:val="de-CH"/>
        </w:rPr>
        <w:tab/>
        <w:t xml:space="preserve">Mit dem Maserati werden übergeben: 4 Winterpneus Michelin RX, ein Radio-Tonbandgerät </w:t>
      </w:r>
      <w:proofErr w:type="spellStart"/>
      <w:r w:rsidRPr="00E93DAF">
        <w:rPr>
          <w:lang w:val="de-CH"/>
        </w:rPr>
        <w:t>Pioneer</w:t>
      </w:r>
      <w:proofErr w:type="spellEnd"/>
      <w:r w:rsidRPr="00E93DAF">
        <w:rPr>
          <w:lang w:val="de-CH"/>
        </w:rPr>
        <w:t>, 4 x 25 Watt mit 4 Lautsprechern (alles eingebaut) sowie das Serviceheft und die Bedienungsanleitung.</w:t>
      </w:r>
    </w:p>
    <w:p w:rsidR="00E1210D" w:rsidRPr="00E93DAF" w:rsidRDefault="00E1210D" w:rsidP="00E1210D">
      <w:pPr>
        <w:pStyle w:val="Haupttext"/>
        <w:ind w:left="705"/>
        <w:rPr>
          <w:lang w:val="de-CH"/>
        </w:rPr>
      </w:pPr>
      <w:r w:rsidRPr="00E93DAF">
        <w:rPr>
          <w:lang w:val="de-CH"/>
        </w:rPr>
        <w:t>Zum Range-Rover werden mitgeliefert: Radio-CD-Player Sony, mit 2 Lautsprechern (ebe</w:t>
      </w:r>
      <w:r w:rsidRPr="00E93DAF">
        <w:rPr>
          <w:lang w:val="de-CH"/>
        </w:rPr>
        <w:t>n</w:t>
      </w:r>
      <w:r w:rsidRPr="00E93DAF">
        <w:rPr>
          <w:lang w:val="de-CH"/>
        </w:rPr>
        <w:t>falls alles eingebaut), ein Ersatztank 20 I, ein Abschleppseil, ein Überbrückungskabel sowie Serviceheft und Bedienungsanleitung.</w:t>
      </w:r>
    </w:p>
    <w:p w:rsidR="00E1210D" w:rsidRPr="00E93DAF" w:rsidRDefault="00E1210D" w:rsidP="00E1210D">
      <w:pPr>
        <w:pStyle w:val="Titel2"/>
      </w:pPr>
      <w:r w:rsidRPr="00E93DAF">
        <w:t>IV.</w:t>
      </w:r>
      <w:r w:rsidRPr="00E93DAF">
        <w:tab/>
        <w:t>TAUSCHWERT</w:t>
      </w:r>
    </w:p>
    <w:p w:rsidR="00E1210D" w:rsidRPr="00E93DAF" w:rsidRDefault="00E1210D" w:rsidP="00E1210D">
      <w:pPr>
        <w:pStyle w:val="Haupttext"/>
        <w:ind w:left="705" w:hanging="705"/>
        <w:rPr>
          <w:lang w:val="de-CH"/>
        </w:rPr>
      </w:pPr>
      <w:r w:rsidRPr="00E93DAF">
        <w:rPr>
          <w:lang w:val="de-CH"/>
        </w:rPr>
        <w:t>I.</w:t>
      </w:r>
      <w:r w:rsidRPr="00E93DAF">
        <w:rPr>
          <w:lang w:val="de-CH"/>
        </w:rPr>
        <w:tab/>
        <w:t xml:space="preserve">Der Tauschwert des Maserati </w:t>
      </w:r>
      <w:proofErr w:type="spellStart"/>
      <w:r w:rsidRPr="00E93DAF">
        <w:rPr>
          <w:lang w:val="de-CH"/>
        </w:rPr>
        <w:t>Biturbo</w:t>
      </w:r>
      <w:proofErr w:type="spellEnd"/>
      <w:r w:rsidRPr="00E93DAF">
        <w:rPr>
          <w:lang w:val="de-CH"/>
        </w:rPr>
        <w:t xml:space="preserve"> einschliesslich Zubehör beträgt CHF 38</w:t>
      </w:r>
      <w:r w:rsidR="00E93DAF">
        <w:rPr>
          <w:lang w:val="de-CH"/>
        </w:rPr>
        <w:t> </w:t>
      </w:r>
      <w:r w:rsidRPr="00E93DAF">
        <w:rPr>
          <w:lang w:val="de-CH"/>
        </w:rPr>
        <w:t>000</w:t>
      </w:r>
      <w:proofErr w:type="gramStart"/>
      <w:r w:rsidRPr="00E93DAF">
        <w:rPr>
          <w:lang w:val="de-CH"/>
        </w:rPr>
        <w:t>.–</w:t>
      </w:r>
      <w:proofErr w:type="gramEnd"/>
      <w:r w:rsidRPr="00E93DAF">
        <w:rPr>
          <w:lang w:val="de-CH"/>
        </w:rPr>
        <w:t>, derj</w:t>
      </w:r>
      <w:r w:rsidRPr="00E93DAF">
        <w:rPr>
          <w:lang w:val="de-CH"/>
        </w:rPr>
        <w:t>e</w:t>
      </w:r>
      <w:r w:rsidRPr="00E93DAF">
        <w:rPr>
          <w:lang w:val="de-CH"/>
        </w:rPr>
        <w:t>nige des Range Rover, ebenfalls mit Zubehör, CHF 35</w:t>
      </w:r>
      <w:r w:rsidR="00E93DAF">
        <w:rPr>
          <w:lang w:val="de-CH"/>
        </w:rPr>
        <w:t> </w:t>
      </w:r>
      <w:r w:rsidRPr="00E93DAF">
        <w:rPr>
          <w:lang w:val="de-CH"/>
        </w:rPr>
        <w:t>000.–.</w:t>
      </w:r>
    </w:p>
    <w:p w:rsidR="00E1210D" w:rsidRPr="00E93DAF" w:rsidRDefault="00E1210D" w:rsidP="00E1210D">
      <w:pPr>
        <w:pStyle w:val="Haupttext"/>
        <w:ind w:left="705" w:hanging="705"/>
        <w:rPr>
          <w:lang w:val="de-CH"/>
        </w:rPr>
      </w:pPr>
    </w:p>
    <w:p w:rsidR="00E1210D" w:rsidRPr="00E93DAF" w:rsidRDefault="00E1210D" w:rsidP="00E1210D">
      <w:pPr>
        <w:pStyle w:val="Haupttext"/>
        <w:ind w:left="705" w:hanging="705"/>
        <w:rPr>
          <w:lang w:val="de-CH"/>
        </w:rPr>
      </w:pPr>
      <w:r w:rsidRPr="00E93DAF">
        <w:rPr>
          <w:lang w:val="de-CH"/>
        </w:rPr>
        <w:t>II.</w:t>
      </w:r>
      <w:r w:rsidRPr="00E93DAF">
        <w:rPr>
          <w:lang w:val="de-CH"/>
        </w:rPr>
        <w:tab/>
        <w:t>Für die Wertdifferenz bezahlt Partei 2 ein Aufgeld von CHF 3000</w:t>
      </w:r>
      <w:proofErr w:type="gramStart"/>
      <w:r w:rsidRPr="00E93DAF">
        <w:rPr>
          <w:lang w:val="de-CH"/>
        </w:rPr>
        <w:t>.–</w:t>
      </w:r>
      <w:proofErr w:type="gramEnd"/>
      <w:r w:rsidRPr="00E93DAF">
        <w:rPr>
          <w:lang w:val="de-CH"/>
        </w:rPr>
        <w:t xml:space="preserve"> in bar bei Übergabe des Fahrzeugs.</w:t>
      </w:r>
    </w:p>
    <w:p w:rsidR="00E1210D" w:rsidRPr="00E93DAF" w:rsidRDefault="00E1210D" w:rsidP="00E1210D">
      <w:pPr>
        <w:pStyle w:val="Haupttext"/>
        <w:ind w:left="705" w:hanging="705"/>
        <w:rPr>
          <w:lang w:val="de-CH"/>
        </w:rPr>
      </w:pPr>
    </w:p>
    <w:p w:rsidR="00E1210D" w:rsidRPr="00E93DAF" w:rsidRDefault="00E1210D" w:rsidP="00E1210D">
      <w:pPr>
        <w:pStyle w:val="Haupttext"/>
        <w:ind w:left="705" w:hanging="705"/>
        <w:rPr>
          <w:lang w:val="de-CH"/>
        </w:rPr>
      </w:pPr>
      <w:r w:rsidRPr="00E93DAF">
        <w:rPr>
          <w:lang w:val="de-CH"/>
        </w:rPr>
        <w:t>III.</w:t>
      </w:r>
      <w:r w:rsidRPr="00E93DAF">
        <w:rPr>
          <w:lang w:val="de-CH"/>
        </w:rPr>
        <w:tab/>
        <w:t>Der Tauschwert reduziert sich bis zum Datum der Eigentumsübertragung pro gefahrene 1000 km gegenüber dem Stand bei Vertragsunterzeichnung um je CHF 100</w:t>
      </w:r>
      <w:proofErr w:type="gramStart"/>
      <w:r w:rsidRPr="00E93DAF">
        <w:rPr>
          <w:lang w:val="de-CH"/>
        </w:rPr>
        <w:t>.–</w:t>
      </w:r>
      <w:proofErr w:type="gramEnd"/>
      <w:r w:rsidRPr="00E93DAF">
        <w:rPr>
          <w:lang w:val="de-CH"/>
        </w:rPr>
        <w:t xml:space="preserve"> pro Fahrzeug. Bruchteile werden pro </w:t>
      </w:r>
      <w:proofErr w:type="spellStart"/>
      <w:r w:rsidRPr="00E93DAF">
        <w:rPr>
          <w:lang w:val="de-CH"/>
        </w:rPr>
        <w:t>rata</w:t>
      </w:r>
      <w:proofErr w:type="spellEnd"/>
      <w:r w:rsidRPr="00E93DAF">
        <w:rPr>
          <w:lang w:val="de-CH"/>
        </w:rPr>
        <w:t xml:space="preserve"> veranschlagt.</w:t>
      </w:r>
    </w:p>
    <w:p w:rsidR="00E1210D" w:rsidRPr="00E93DAF" w:rsidRDefault="00E1210D" w:rsidP="00E1210D">
      <w:pPr>
        <w:pStyle w:val="Haupttext"/>
        <w:ind w:left="705" w:hanging="705"/>
        <w:rPr>
          <w:lang w:val="de-CH"/>
        </w:rPr>
      </w:pPr>
    </w:p>
    <w:p w:rsidR="00E1210D" w:rsidRPr="00E93DAF" w:rsidRDefault="00E1210D" w:rsidP="00E1210D">
      <w:pPr>
        <w:pStyle w:val="Haupttext"/>
        <w:ind w:firstLine="705"/>
        <w:rPr>
          <w:lang w:val="de-CH"/>
        </w:rPr>
      </w:pPr>
      <w:r w:rsidRPr="00E93DAF">
        <w:rPr>
          <w:lang w:val="de-CH"/>
        </w:rPr>
        <w:t>Das vereinbarte Aufgeld verändert sich entsprechend.</w:t>
      </w:r>
    </w:p>
    <w:p w:rsidR="00E1210D" w:rsidRPr="00E93DAF" w:rsidRDefault="00E1210D" w:rsidP="00E1210D">
      <w:pPr>
        <w:pStyle w:val="Haupttext"/>
        <w:ind w:firstLine="705"/>
        <w:rPr>
          <w:lang w:val="de-CH"/>
        </w:rPr>
      </w:pPr>
    </w:p>
    <w:p w:rsidR="00E1210D" w:rsidRPr="00E93DAF" w:rsidRDefault="00E1210D" w:rsidP="00E1210D">
      <w:pPr>
        <w:pStyle w:val="Haupttext"/>
        <w:ind w:left="705" w:hanging="705"/>
        <w:rPr>
          <w:lang w:val="de-CH"/>
        </w:rPr>
      </w:pPr>
      <w:r w:rsidRPr="00E93DAF">
        <w:rPr>
          <w:lang w:val="de-CH"/>
        </w:rPr>
        <w:t>IV.</w:t>
      </w:r>
      <w:r w:rsidRPr="00E93DAF">
        <w:rPr>
          <w:lang w:val="de-CH"/>
        </w:rPr>
        <w:tab/>
        <w:t xml:space="preserve">Entstehen bis zur Eigentumsübertragung durch eigenes Verschulden oder </w:t>
      </w:r>
      <w:proofErr w:type="spellStart"/>
      <w:r w:rsidRPr="00E93DAF">
        <w:rPr>
          <w:lang w:val="de-CH"/>
        </w:rPr>
        <w:t>Drittein</w:t>
      </w:r>
      <w:r w:rsidRPr="00E93DAF">
        <w:rPr>
          <w:lang w:val="de-CH"/>
        </w:rPr>
        <w:softHyphen/>
        <w:t>wirkung</w:t>
      </w:r>
      <w:proofErr w:type="spellEnd"/>
      <w:r w:rsidRPr="00E93DAF">
        <w:rPr>
          <w:lang w:val="de-CH"/>
        </w:rPr>
        <w:t xml:space="preserve"> Schäden an den Fahrzeugen, so sind sie durch die betroffene Partei vor dem Übergabete</w:t>
      </w:r>
      <w:r w:rsidRPr="00E93DAF">
        <w:rPr>
          <w:lang w:val="de-CH"/>
        </w:rPr>
        <w:t>r</w:t>
      </w:r>
      <w:r w:rsidRPr="00E93DAF">
        <w:rPr>
          <w:lang w:val="de-CH"/>
        </w:rPr>
        <w:t>min reparieren zu lassen. Die andere Partei ist berechtigt, in einem solchen Fall die Übe</w:t>
      </w:r>
      <w:r w:rsidRPr="00E93DAF">
        <w:rPr>
          <w:lang w:val="de-CH"/>
        </w:rPr>
        <w:t>r</w:t>
      </w:r>
      <w:r w:rsidRPr="00E93DAF">
        <w:rPr>
          <w:lang w:val="de-CH"/>
        </w:rPr>
        <w:t>prüfung des vereinbarten Tauschwerts durch einen anerkannten Experten des ACS oder TCS zu verlangen, deren Ergebnis die Parteien im vornherein als verbindlich anerkennen. Die Kosten der Expertise gehen zulasten derjenigen Partei, deren Fahrzeug den Schaden erlitten hat.</w:t>
      </w:r>
    </w:p>
    <w:p w:rsidR="00E1210D" w:rsidRPr="00E93DAF" w:rsidRDefault="00E1210D" w:rsidP="00E1210D">
      <w:pPr>
        <w:pStyle w:val="Haupttext"/>
        <w:ind w:left="705" w:hanging="705"/>
        <w:rPr>
          <w:lang w:val="de-CH"/>
        </w:rPr>
      </w:pPr>
    </w:p>
    <w:p w:rsidR="00E1210D" w:rsidRPr="00E93DAF" w:rsidRDefault="00E1210D" w:rsidP="00E1210D">
      <w:pPr>
        <w:pStyle w:val="Haupttext"/>
        <w:ind w:firstLine="705"/>
        <w:rPr>
          <w:lang w:val="de-CH"/>
        </w:rPr>
      </w:pPr>
      <w:r w:rsidRPr="00E93DAF">
        <w:rPr>
          <w:lang w:val="de-CH"/>
        </w:rPr>
        <w:t>Das Aufgeld wird entsprechend angepasst.</w:t>
      </w:r>
    </w:p>
    <w:p w:rsidR="00E1210D" w:rsidRPr="00E93DAF" w:rsidRDefault="00E1210D" w:rsidP="00E1210D">
      <w:pPr>
        <w:pStyle w:val="Haupttext"/>
        <w:ind w:firstLine="705"/>
        <w:rPr>
          <w:lang w:val="de-CH"/>
        </w:rPr>
      </w:pPr>
    </w:p>
    <w:p w:rsidR="00E1210D" w:rsidRPr="00E93DAF" w:rsidRDefault="00E1210D" w:rsidP="00E1210D">
      <w:pPr>
        <w:pStyle w:val="Titel2"/>
      </w:pPr>
    </w:p>
    <w:p w:rsidR="00E1210D" w:rsidRPr="00E93DAF" w:rsidRDefault="00E1210D" w:rsidP="00E1210D">
      <w:pPr>
        <w:pStyle w:val="Titel2"/>
      </w:pPr>
      <w:r w:rsidRPr="00E93DAF">
        <w:t>V.</w:t>
      </w:r>
      <w:r w:rsidRPr="00E93DAF">
        <w:tab/>
        <w:t>EIGENTUMSÜBERTRAGUNG</w:t>
      </w:r>
    </w:p>
    <w:p w:rsidR="00E1210D" w:rsidRPr="00E93DAF" w:rsidRDefault="00E1210D" w:rsidP="00E1210D">
      <w:pPr>
        <w:pStyle w:val="Haupttext"/>
        <w:ind w:left="705" w:hanging="705"/>
        <w:rPr>
          <w:lang w:val="de-CH"/>
        </w:rPr>
      </w:pPr>
      <w:r w:rsidRPr="00E93DAF">
        <w:rPr>
          <w:lang w:val="de-CH"/>
        </w:rPr>
        <w:t>I.</w:t>
      </w:r>
      <w:r w:rsidRPr="00E93DAF">
        <w:rPr>
          <w:lang w:val="de-CH"/>
        </w:rPr>
        <w:tab/>
        <w:t xml:space="preserve">Die Eigentumsübertragung erfolgt Zug um Zug am 25. Juni </w:t>
      </w:r>
      <w:proofErr w:type="spellStart"/>
      <w:r w:rsidRPr="00E93DAF">
        <w:rPr>
          <w:lang w:val="de-CH"/>
        </w:rPr>
        <w:t>xxxx</w:t>
      </w:r>
      <w:proofErr w:type="spellEnd"/>
      <w:r w:rsidRPr="00E93DAF">
        <w:rPr>
          <w:lang w:val="de-CH"/>
        </w:rPr>
        <w:t>__ am Wohnsitz von Partei 1.</w:t>
      </w:r>
    </w:p>
    <w:p w:rsidR="00E1210D" w:rsidRPr="00E93DAF" w:rsidRDefault="00E1210D" w:rsidP="00E1210D">
      <w:pPr>
        <w:pStyle w:val="Haupttext"/>
        <w:rPr>
          <w:lang w:val="de-CH"/>
        </w:rPr>
      </w:pPr>
    </w:p>
    <w:p w:rsidR="00E1210D" w:rsidRPr="00E93DAF" w:rsidRDefault="00E1210D" w:rsidP="00E1210D">
      <w:pPr>
        <w:pStyle w:val="Haupttext"/>
        <w:ind w:left="705" w:hanging="705"/>
        <w:rPr>
          <w:lang w:val="de-CH"/>
        </w:rPr>
      </w:pPr>
      <w:r w:rsidRPr="00E93DAF">
        <w:rPr>
          <w:lang w:val="de-CH"/>
        </w:rPr>
        <w:t>II.</w:t>
      </w:r>
      <w:r w:rsidRPr="00E93DAF">
        <w:rPr>
          <w:lang w:val="de-CH"/>
        </w:rPr>
        <w:tab/>
        <w:t>Mit der Eigentumsübertragung gehen Nutzen und Gefahr je auf die übernehmende Partei über.</w:t>
      </w:r>
    </w:p>
    <w:p w:rsidR="00E1210D" w:rsidRPr="00E93DAF" w:rsidRDefault="00E1210D" w:rsidP="00E1210D">
      <w:pPr>
        <w:pStyle w:val="Haupttext"/>
        <w:ind w:left="705" w:hanging="705"/>
        <w:rPr>
          <w:lang w:val="de-CH"/>
        </w:rPr>
      </w:pPr>
    </w:p>
    <w:p w:rsidR="00E1210D" w:rsidRPr="00E93DAF" w:rsidRDefault="00E1210D" w:rsidP="00E1210D">
      <w:pPr>
        <w:pStyle w:val="Haupttext"/>
        <w:ind w:left="705" w:hanging="705"/>
        <w:rPr>
          <w:lang w:val="de-CH"/>
        </w:rPr>
      </w:pPr>
      <w:r w:rsidRPr="00E93DAF">
        <w:rPr>
          <w:lang w:val="de-CH"/>
        </w:rPr>
        <w:t>III.</w:t>
      </w:r>
      <w:r w:rsidRPr="00E93DAF">
        <w:rPr>
          <w:lang w:val="de-CH"/>
        </w:rPr>
        <w:tab/>
        <w:t>Die Formalitäten für die Übertragung der Fahrzeuge auf den neuen Halter bei der kanton</w:t>
      </w:r>
      <w:r w:rsidRPr="00E93DAF">
        <w:rPr>
          <w:lang w:val="de-CH"/>
        </w:rPr>
        <w:t>a</w:t>
      </w:r>
      <w:r w:rsidRPr="00E93DAF">
        <w:rPr>
          <w:lang w:val="de-CH"/>
        </w:rPr>
        <w:t>len Motorfahrzeugkontrolle nach Eigentumsübertragung sind Sache des jeweiligen Übe</w:t>
      </w:r>
      <w:r w:rsidRPr="00E93DAF">
        <w:rPr>
          <w:lang w:val="de-CH"/>
        </w:rPr>
        <w:t>r</w:t>
      </w:r>
      <w:r w:rsidRPr="00E93DAF">
        <w:rPr>
          <w:lang w:val="de-CH"/>
        </w:rPr>
        <w:t>nehmers. Dasselbe gilt für die Anpassung der Motorfahrzeughaftpflicht- sowie allfälliger I</w:t>
      </w:r>
      <w:r w:rsidRPr="00E93DAF">
        <w:rPr>
          <w:lang w:val="de-CH"/>
        </w:rPr>
        <w:t>n</w:t>
      </w:r>
      <w:r w:rsidRPr="00E93DAF">
        <w:rPr>
          <w:lang w:val="de-CH"/>
        </w:rPr>
        <w:t>sassen-, Diebstahl- und anderer Versicherungen.</w:t>
      </w:r>
    </w:p>
    <w:p w:rsidR="00E1210D" w:rsidRPr="00E93DAF" w:rsidRDefault="00E1210D" w:rsidP="00E1210D">
      <w:pPr>
        <w:pStyle w:val="Haupttext"/>
        <w:ind w:left="705" w:hanging="705"/>
        <w:rPr>
          <w:lang w:val="de-CH"/>
        </w:rPr>
      </w:pPr>
    </w:p>
    <w:p w:rsidR="00E1210D" w:rsidRPr="00E93DAF" w:rsidRDefault="00E1210D" w:rsidP="00E1210D">
      <w:pPr>
        <w:pStyle w:val="Haupttext"/>
        <w:ind w:left="705" w:hanging="705"/>
        <w:rPr>
          <w:lang w:val="de-CH"/>
        </w:rPr>
      </w:pPr>
      <w:r w:rsidRPr="00E93DAF">
        <w:rPr>
          <w:lang w:val="de-CH"/>
        </w:rPr>
        <w:t>IV.</w:t>
      </w:r>
      <w:r w:rsidRPr="00E93DAF">
        <w:rPr>
          <w:lang w:val="de-CH"/>
        </w:rPr>
        <w:tab/>
        <w:t xml:space="preserve">Vor der Übergabe wird Partei 1 ihren Maserati </w:t>
      </w:r>
      <w:proofErr w:type="spellStart"/>
      <w:r w:rsidRPr="00E93DAF">
        <w:rPr>
          <w:lang w:val="de-CH"/>
        </w:rPr>
        <w:t>Biturbo</w:t>
      </w:r>
      <w:proofErr w:type="spellEnd"/>
      <w:r w:rsidRPr="00E93DAF">
        <w:rPr>
          <w:lang w:val="de-CH"/>
        </w:rPr>
        <w:t xml:space="preserve"> der Motorfahrzeugkontrolle </w:t>
      </w:r>
      <w:r w:rsidRPr="00E93DAF">
        <w:rPr>
          <w:lang w:val="de-CH"/>
        </w:rPr>
        <w:br/>
        <w:t>auf eigene Kosten ordnungsgemäss vorführen und am Übergabedatum die Abnahmebest</w:t>
      </w:r>
      <w:r w:rsidRPr="00E93DAF">
        <w:rPr>
          <w:lang w:val="de-CH"/>
        </w:rPr>
        <w:t>ä</w:t>
      </w:r>
      <w:r w:rsidRPr="00E93DAF">
        <w:rPr>
          <w:lang w:val="de-CH"/>
        </w:rPr>
        <w:t>tigung der Partei 2 übergeben.</w:t>
      </w:r>
    </w:p>
    <w:p w:rsidR="00E1210D" w:rsidRPr="00E93DAF" w:rsidRDefault="00E1210D" w:rsidP="00E1210D">
      <w:pPr>
        <w:pStyle w:val="Titel2"/>
      </w:pPr>
      <w:r w:rsidRPr="00E93DAF">
        <w:t>VI.</w:t>
      </w:r>
      <w:r w:rsidRPr="00E93DAF">
        <w:tab/>
        <w:t>GEWÄHRLEISTUNGEN</w:t>
      </w:r>
    </w:p>
    <w:p w:rsidR="00E1210D" w:rsidRPr="00E93DAF" w:rsidRDefault="00E1210D" w:rsidP="00E1210D">
      <w:pPr>
        <w:pStyle w:val="Haupttext"/>
        <w:ind w:left="705" w:hanging="705"/>
        <w:rPr>
          <w:lang w:val="de-CH"/>
        </w:rPr>
      </w:pPr>
      <w:r w:rsidRPr="00E93DAF">
        <w:rPr>
          <w:lang w:val="de-CH"/>
        </w:rPr>
        <w:t>I.</w:t>
      </w:r>
      <w:r w:rsidRPr="00E93DAF">
        <w:rPr>
          <w:lang w:val="de-CH"/>
        </w:rPr>
        <w:tab/>
        <w:t>Die Parteien garantieren sich gegenseitig, dass ihnen das freie und unbeschwerte Eigentum an den Austauschfahrzeugen zusteht.</w:t>
      </w:r>
    </w:p>
    <w:p w:rsidR="00E1210D" w:rsidRPr="00E93DAF" w:rsidRDefault="00E1210D" w:rsidP="00E1210D">
      <w:pPr>
        <w:pStyle w:val="Haupttext"/>
        <w:ind w:left="705" w:hanging="705"/>
        <w:rPr>
          <w:lang w:val="de-CH"/>
        </w:rPr>
      </w:pPr>
    </w:p>
    <w:p w:rsidR="00E1210D" w:rsidRPr="00E93DAF" w:rsidRDefault="00E1210D" w:rsidP="00E1210D">
      <w:pPr>
        <w:pStyle w:val="Haupttext"/>
        <w:ind w:left="705" w:hanging="705"/>
        <w:rPr>
          <w:lang w:val="de-CH"/>
        </w:rPr>
      </w:pPr>
      <w:r w:rsidRPr="00E93DAF">
        <w:rPr>
          <w:lang w:val="de-CH"/>
        </w:rPr>
        <w:t>II.</w:t>
      </w:r>
      <w:r w:rsidRPr="00E93DAF">
        <w:rPr>
          <w:lang w:val="de-CH"/>
        </w:rPr>
        <w:tab/>
        <w:t>Die Parteien sichern sich ferner zu, dass die Fahrzeuge nicht an Mängeln leiden, die ihren Wert und/oder ihre Fahrtüchtigkeit und -sicherheit erheblich herabsetzen, und dass sie in</w:t>
      </w:r>
      <w:r w:rsidRPr="00E93DAF">
        <w:rPr>
          <w:lang w:val="de-CH"/>
        </w:rPr>
        <w:t>s</w:t>
      </w:r>
      <w:r w:rsidRPr="00E93DAF">
        <w:rPr>
          <w:lang w:val="de-CH"/>
        </w:rPr>
        <w:t>besondere keine sogenannten Unfallautos darstellen.</w:t>
      </w:r>
    </w:p>
    <w:p w:rsidR="00E1210D" w:rsidRPr="00E93DAF" w:rsidRDefault="00E1210D" w:rsidP="00E1210D">
      <w:pPr>
        <w:pStyle w:val="Haupttext"/>
        <w:ind w:left="705" w:hanging="705"/>
        <w:rPr>
          <w:lang w:val="de-CH"/>
        </w:rPr>
      </w:pPr>
    </w:p>
    <w:p w:rsidR="00E1210D" w:rsidRPr="00E93DAF" w:rsidRDefault="00E1210D" w:rsidP="00E1210D">
      <w:pPr>
        <w:pStyle w:val="Haupttext"/>
        <w:ind w:left="705"/>
        <w:rPr>
          <w:lang w:val="de-CH"/>
        </w:rPr>
      </w:pPr>
      <w:r w:rsidRPr="00E93DAF">
        <w:rPr>
          <w:lang w:val="de-CH"/>
        </w:rPr>
        <w:t>Sie garantieren sich sodann gegenseitig den aktuellen Kilometerstand von 14</w:t>
      </w:r>
      <w:r w:rsidR="00E93DAF">
        <w:rPr>
          <w:lang w:val="de-CH"/>
        </w:rPr>
        <w:t> </w:t>
      </w:r>
      <w:r w:rsidRPr="00E93DAF">
        <w:rPr>
          <w:lang w:val="de-CH"/>
        </w:rPr>
        <w:t>000 km (Range-Rover) bzw. 15</w:t>
      </w:r>
      <w:r w:rsidR="00E93DAF">
        <w:rPr>
          <w:lang w:val="de-CH"/>
        </w:rPr>
        <w:t> </w:t>
      </w:r>
      <w:r w:rsidRPr="00E93DAF">
        <w:rPr>
          <w:lang w:val="de-CH"/>
        </w:rPr>
        <w:t>000 km (Maserati).</w:t>
      </w:r>
    </w:p>
    <w:p w:rsidR="00E1210D" w:rsidRPr="00E93DAF" w:rsidRDefault="00E1210D" w:rsidP="00E1210D">
      <w:pPr>
        <w:pStyle w:val="Haupttext"/>
        <w:ind w:left="705"/>
        <w:rPr>
          <w:lang w:val="de-CH"/>
        </w:rPr>
      </w:pPr>
    </w:p>
    <w:p w:rsidR="00E1210D" w:rsidRPr="00E93DAF" w:rsidRDefault="00E1210D" w:rsidP="00E1210D">
      <w:pPr>
        <w:pStyle w:val="Haupttext"/>
        <w:ind w:left="705" w:hanging="705"/>
        <w:rPr>
          <w:lang w:val="de-CH"/>
        </w:rPr>
      </w:pPr>
      <w:r w:rsidRPr="00E93DAF">
        <w:rPr>
          <w:lang w:val="de-CH"/>
        </w:rPr>
        <w:t>III.</w:t>
      </w:r>
      <w:r w:rsidRPr="00E93DAF">
        <w:rPr>
          <w:lang w:val="de-CH"/>
        </w:rPr>
        <w:tab/>
        <w:t>Alle weiteren Gewährleistungsansprüche werden gegenseitig ausdrücklich wegbedungen. Vorbehalten bleiben selbstverständlich die Garantieansprüche, welche sich direkt gegen die Servicegarage oder den Hersteller richten.</w:t>
      </w:r>
    </w:p>
    <w:p w:rsidR="00E1210D" w:rsidRPr="00E93DAF" w:rsidRDefault="00E1210D" w:rsidP="00E1210D">
      <w:pPr>
        <w:pStyle w:val="Titel2"/>
      </w:pPr>
      <w:r w:rsidRPr="00E93DAF">
        <w:t>VII.</w:t>
      </w:r>
      <w:r w:rsidRPr="00E93DAF">
        <w:tab/>
        <w:t>MANGELHAFTE VERTRAGSERFÜLLUNG</w:t>
      </w:r>
    </w:p>
    <w:p w:rsidR="00E1210D" w:rsidRPr="00E93DAF" w:rsidRDefault="00E1210D" w:rsidP="00E1210D">
      <w:pPr>
        <w:pStyle w:val="Haupttext"/>
        <w:ind w:left="705" w:hanging="705"/>
        <w:rPr>
          <w:lang w:val="de-CH"/>
        </w:rPr>
      </w:pPr>
      <w:r w:rsidRPr="00E93DAF">
        <w:rPr>
          <w:lang w:val="de-CH"/>
        </w:rPr>
        <w:t>I.</w:t>
      </w:r>
      <w:r w:rsidRPr="00E93DAF">
        <w:rPr>
          <w:lang w:val="de-CH"/>
        </w:rPr>
        <w:tab/>
        <w:t xml:space="preserve">Wird die Übergabe der Fahrzeuge auf den 25. Juni </w:t>
      </w:r>
      <w:proofErr w:type="spellStart"/>
      <w:r w:rsidRPr="00E93DAF">
        <w:rPr>
          <w:lang w:val="de-CH"/>
        </w:rPr>
        <w:t>xxxx</w:t>
      </w:r>
      <w:proofErr w:type="spellEnd"/>
      <w:r w:rsidRPr="00E93DAF">
        <w:rPr>
          <w:lang w:val="de-CH"/>
        </w:rPr>
        <w:t xml:space="preserve"> durch das Verschulden einer Partei, durch den Verlust oder Untergang des Tauschobjektes unmöglich, so kann die andere Partei innert 3 Tagen vom Vertrag zurücktreten. Tritt sie nicht zurück und ist das Tauschobjekt nicht verloren oder untergegangen, so findet die Übergabe innert einer Frist von 30 Tagen, spätestens also am 25. Juli </w:t>
      </w:r>
      <w:proofErr w:type="spellStart"/>
      <w:r w:rsidRPr="00E93DAF">
        <w:rPr>
          <w:lang w:val="de-CH"/>
        </w:rPr>
        <w:t>xxxx</w:t>
      </w:r>
      <w:proofErr w:type="spellEnd"/>
      <w:r w:rsidRPr="00E93DAF">
        <w:rPr>
          <w:lang w:val="de-CH"/>
        </w:rPr>
        <w:t xml:space="preserve"> statt, andernfalls der Vertrag ohne weiteres dahinfällt.</w:t>
      </w:r>
    </w:p>
    <w:p w:rsidR="00E1210D" w:rsidRPr="00E93DAF" w:rsidRDefault="00E1210D" w:rsidP="00E1210D">
      <w:pPr>
        <w:pStyle w:val="Haupttext"/>
        <w:ind w:left="705" w:hanging="705"/>
        <w:rPr>
          <w:lang w:val="de-CH"/>
        </w:rPr>
      </w:pPr>
    </w:p>
    <w:p w:rsidR="00E1210D" w:rsidRPr="00E93DAF" w:rsidRDefault="00E1210D" w:rsidP="00E1210D">
      <w:pPr>
        <w:pStyle w:val="Haupttext"/>
        <w:ind w:firstLine="705"/>
        <w:rPr>
          <w:lang w:val="de-CH"/>
        </w:rPr>
      </w:pPr>
      <w:r w:rsidRPr="00E93DAF">
        <w:rPr>
          <w:lang w:val="de-CH"/>
        </w:rPr>
        <w:t>Auf weitere Verzugsrechte wird gegenseitig ausdrücklich verzichtet.</w:t>
      </w:r>
    </w:p>
    <w:p w:rsidR="00E1210D" w:rsidRPr="00E93DAF" w:rsidRDefault="00E1210D" w:rsidP="00E1210D">
      <w:pPr>
        <w:pStyle w:val="Haupttext"/>
        <w:ind w:firstLine="705"/>
        <w:rPr>
          <w:lang w:val="de-CH"/>
        </w:rPr>
      </w:pPr>
    </w:p>
    <w:p w:rsidR="00E1210D" w:rsidRPr="00E93DAF" w:rsidRDefault="00E1210D" w:rsidP="00E1210D">
      <w:pPr>
        <w:pStyle w:val="Haupttext"/>
        <w:ind w:left="705" w:hanging="705"/>
        <w:rPr>
          <w:lang w:val="de-CH"/>
        </w:rPr>
      </w:pPr>
      <w:r w:rsidRPr="00E93DAF">
        <w:rPr>
          <w:lang w:val="de-CH"/>
        </w:rPr>
        <w:t>II.</w:t>
      </w:r>
      <w:r w:rsidRPr="00E93DAF">
        <w:rPr>
          <w:lang w:val="de-CH"/>
        </w:rPr>
        <w:tab/>
        <w:t>Leidet ein Fahrzeug an einem Rechts- oder Sachmangel im Sinne von Ziffer VI, für welche keine Garantie von Seiten Dritter geleistet wird, so hat jede Partei das Recht, entweder den Tauschvertrag rückgängig zu machen oder Ersatz des Minderwertes zu fordern.</w:t>
      </w:r>
    </w:p>
    <w:p w:rsidR="00E1210D" w:rsidRPr="00E93DAF" w:rsidRDefault="00E1210D" w:rsidP="00E1210D">
      <w:pPr>
        <w:pStyle w:val="Liste"/>
        <w:tabs>
          <w:tab w:val="left" w:pos="567"/>
        </w:tabs>
        <w:spacing w:before="60" w:after="120"/>
        <w:ind w:left="567" w:hanging="567"/>
        <w:rPr>
          <w:rFonts w:ascii="Verdana" w:hAnsi="Verdana"/>
        </w:rPr>
      </w:pPr>
    </w:p>
    <w:p w:rsidR="00E1210D" w:rsidRPr="00E93DAF" w:rsidRDefault="00E1210D" w:rsidP="00E1210D">
      <w:pPr>
        <w:pStyle w:val="Liste"/>
        <w:tabs>
          <w:tab w:val="left" w:pos="567"/>
        </w:tabs>
        <w:spacing w:before="60" w:after="120"/>
        <w:ind w:left="567" w:hanging="567"/>
        <w:rPr>
          <w:rFonts w:ascii="Verdana" w:hAnsi="Verdana"/>
        </w:rPr>
      </w:pPr>
    </w:p>
    <w:p w:rsidR="00E1210D" w:rsidRPr="00E93DAF" w:rsidRDefault="00E1210D" w:rsidP="00E1210D">
      <w:pPr>
        <w:pStyle w:val="Liste"/>
        <w:tabs>
          <w:tab w:val="left" w:pos="567"/>
        </w:tabs>
        <w:spacing w:before="60" w:after="120"/>
        <w:ind w:left="567" w:hanging="567"/>
        <w:rPr>
          <w:rFonts w:ascii="Verdana" w:hAnsi="Verdana"/>
        </w:rPr>
      </w:pPr>
    </w:p>
    <w:p w:rsidR="00E1210D" w:rsidRPr="00E93DAF" w:rsidRDefault="00E1210D" w:rsidP="00E1210D">
      <w:pPr>
        <w:pStyle w:val="Liste"/>
        <w:tabs>
          <w:tab w:val="left" w:pos="567"/>
        </w:tabs>
        <w:spacing w:before="60" w:after="120"/>
        <w:ind w:left="567" w:hanging="567"/>
        <w:rPr>
          <w:rFonts w:ascii="Verdana" w:hAnsi="Verdana"/>
        </w:rPr>
      </w:pPr>
    </w:p>
    <w:p w:rsidR="00E1210D" w:rsidRPr="00E93DAF" w:rsidRDefault="00E1210D" w:rsidP="00E1210D">
      <w:pPr>
        <w:pStyle w:val="Titel2"/>
      </w:pPr>
      <w:r w:rsidRPr="00E93DAF">
        <w:lastRenderedPageBreak/>
        <w:t>VIII.</w:t>
      </w:r>
      <w:r w:rsidR="00E93DAF">
        <w:t xml:space="preserve"> </w:t>
      </w:r>
      <w:r w:rsidRPr="00E93DAF">
        <w:t>SCHLUSSBESTIMMUNGEN</w:t>
      </w:r>
    </w:p>
    <w:p w:rsidR="00E1210D" w:rsidRPr="00E93DAF" w:rsidRDefault="00E1210D" w:rsidP="00E1210D">
      <w:pPr>
        <w:pStyle w:val="Haupttext"/>
        <w:rPr>
          <w:lang w:val="de-CH"/>
        </w:rPr>
      </w:pPr>
      <w:r w:rsidRPr="00E93DAF">
        <w:rPr>
          <w:lang w:val="de-CH"/>
        </w:rPr>
        <w:t>I.</w:t>
      </w:r>
      <w:r w:rsidRPr="00E93DAF">
        <w:rPr>
          <w:lang w:val="de-CH"/>
        </w:rPr>
        <w:tab/>
        <w:t>Änderungen und Ergänzungen dieses Vertrages bedürfen der Schriftform.</w:t>
      </w:r>
    </w:p>
    <w:p w:rsidR="00E1210D" w:rsidRPr="00E93DAF" w:rsidRDefault="00E1210D" w:rsidP="00E1210D">
      <w:pPr>
        <w:pStyle w:val="Haupttext"/>
        <w:rPr>
          <w:lang w:val="de-CH"/>
        </w:rPr>
      </w:pPr>
    </w:p>
    <w:p w:rsidR="00E1210D" w:rsidRDefault="00E1210D" w:rsidP="00E1210D">
      <w:pPr>
        <w:pStyle w:val="Haupttext"/>
        <w:ind w:left="705" w:hanging="705"/>
        <w:rPr>
          <w:lang w:val="de-CH"/>
        </w:rPr>
      </w:pPr>
      <w:r w:rsidRPr="00E93DAF">
        <w:rPr>
          <w:lang w:val="de-CH"/>
        </w:rPr>
        <w:t>II.</w:t>
      </w:r>
      <w:r w:rsidRPr="00E93DAF">
        <w:rPr>
          <w:lang w:val="de-CH"/>
        </w:rPr>
        <w:tab/>
        <w:t>Ausschliesslicher Gerichtsstand für alle Streitigkeiten im Zusammenhang mit diesem Ve</w:t>
      </w:r>
      <w:r w:rsidRPr="00E93DAF">
        <w:rPr>
          <w:lang w:val="de-CH"/>
        </w:rPr>
        <w:t>r</w:t>
      </w:r>
      <w:r w:rsidRPr="00E93DAF">
        <w:rPr>
          <w:lang w:val="de-CH"/>
        </w:rPr>
        <w:t xml:space="preserve">trag ist </w:t>
      </w:r>
      <w:proofErr w:type="gramStart"/>
      <w:r w:rsidRPr="00E93DAF">
        <w:rPr>
          <w:lang w:val="de-CH"/>
        </w:rPr>
        <w:t>Meilen</w:t>
      </w:r>
      <w:proofErr w:type="gramEnd"/>
      <w:r w:rsidRPr="00E93DAF">
        <w:rPr>
          <w:lang w:val="de-CH"/>
        </w:rPr>
        <w:t>.</w:t>
      </w:r>
    </w:p>
    <w:p w:rsidR="00E93DAF" w:rsidRDefault="00E93DAF" w:rsidP="00E1210D">
      <w:pPr>
        <w:pStyle w:val="Haupttext"/>
        <w:ind w:left="705" w:hanging="705"/>
        <w:rPr>
          <w:lang w:val="de-CH"/>
        </w:rPr>
      </w:pPr>
    </w:p>
    <w:p w:rsidR="00E93DAF" w:rsidRPr="00E93DAF" w:rsidRDefault="00E93DAF" w:rsidP="00E1210D">
      <w:pPr>
        <w:pStyle w:val="Haupttext"/>
        <w:ind w:left="705" w:hanging="705"/>
        <w:rPr>
          <w:lang w:val="de-CH"/>
        </w:rPr>
      </w:pPr>
      <w:bookmarkStart w:id="0" w:name="_GoBack"/>
      <w:bookmarkEnd w:id="0"/>
    </w:p>
    <w:tbl>
      <w:tblPr>
        <w:tblW w:w="0" w:type="auto"/>
        <w:tblInd w:w="108" w:type="dxa"/>
        <w:tblLayout w:type="fixed"/>
        <w:tblLook w:val="01E0" w:firstRow="1" w:lastRow="1" w:firstColumn="1" w:lastColumn="1" w:noHBand="0" w:noVBand="0"/>
      </w:tblPr>
      <w:tblGrid>
        <w:gridCol w:w="4320"/>
        <w:gridCol w:w="454"/>
        <w:gridCol w:w="4321"/>
      </w:tblGrid>
      <w:tr w:rsidR="00E1210D" w:rsidRPr="00E93DAF" w:rsidTr="0052004D">
        <w:trPr>
          <w:cantSplit/>
          <w:trHeight w:val="714"/>
          <w:tblHeader/>
        </w:trPr>
        <w:tc>
          <w:tcPr>
            <w:tcW w:w="4320" w:type="dxa"/>
            <w:shd w:val="clear" w:color="auto" w:fill="auto"/>
            <w:vAlign w:val="bottom"/>
          </w:tcPr>
          <w:p w:rsidR="00E1210D" w:rsidRPr="00E93DAF" w:rsidRDefault="00E1210D" w:rsidP="00E1210D">
            <w:pPr>
              <w:pStyle w:val="Haupttext"/>
              <w:rPr>
                <w:lang w:val="de-CH"/>
              </w:rPr>
            </w:pPr>
            <w:bookmarkStart w:id="1" w:name="OLE_LINK1"/>
            <w:bookmarkStart w:id="2" w:name="OLE_LINK2"/>
            <w:bookmarkStart w:id="3" w:name="OLE_LINK3"/>
            <w:bookmarkStart w:id="4" w:name="OLE_LINK6"/>
            <w:r w:rsidRPr="00E93DAF">
              <w:rPr>
                <w:lang w:val="de-CH"/>
              </w:rPr>
              <w:t>[Ort], Datum</w:t>
            </w:r>
          </w:p>
        </w:tc>
        <w:tc>
          <w:tcPr>
            <w:tcW w:w="454" w:type="dxa"/>
            <w:shd w:val="clear" w:color="auto" w:fill="auto"/>
            <w:vAlign w:val="bottom"/>
          </w:tcPr>
          <w:p w:rsidR="00E1210D" w:rsidRPr="00E93DAF" w:rsidRDefault="00E1210D" w:rsidP="00E1210D">
            <w:pPr>
              <w:pStyle w:val="Haupttext"/>
              <w:rPr>
                <w:lang w:val="de-CH"/>
              </w:rPr>
            </w:pPr>
          </w:p>
        </w:tc>
        <w:tc>
          <w:tcPr>
            <w:tcW w:w="4321" w:type="dxa"/>
            <w:shd w:val="clear" w:color="auto" w:fill="auto"/>
            <w:vAlign w:val="bottom"/>
          </w:tcPr>
          <w:p w:rsidR="00E1210D" w:rsidRPr="00E93DAF" w:rsidRDefault="00E1210D" w:rsidP="00E1210D">
            <w:pPr>
              <w:pStyle w:val="Haupttext"/>
              <w:rPr>
                <w:lang w:val="de-CH"/>
              </w:rPr>
            </w:pPr>
            <w:r w:rsidRPr="00E93DAF">
              <w:rPr>
                <w:lang w:val="de-CH"/>
              </w:rPr>
              <w:t>[Ort], Datum</w:t>
            </w:r>
          </w:p>
        </w:tc>
      </w:tr>
      <w:tr w:rsidR="00E1210D" w:rsidRPr="00E93DAF" w:rsidTr="0052004D">
        <w:trPr>
          <w:trHeight w:val="714"/>
        </w:trPr>
        <w:tc>
          <w:tcPr>
            <w:tcW w:w="4320" w:type="dxa"/>
            <w:tcBorders>
              <w:bottom w:val="single" w:sz="4" w:space="0" w:color="auto"/>
            </w:tcBorders>
            <w:shd w:val="clear" w:color="auto" w:fill="auto"/>
          </w:tcPr>
          <w:p w:rsidR="00E1210D" w:rsidRPr="00E93DAF" w:rsidRDefault="00E1210D" w:rsidP="00E1210D">
            <w:pPr>
              <w:pStyle w:val="Haupttext"/>
              <w:rPr>
                <w:lang w:val="de-CH"/>
              </w:rPr>
            </w:pPr>
          </w:p>
        </w:tc>
        <w:tc>
          <w:tcPr>
            <w:tcW w:w="454" w:type="dxa"/>
            <w:shd w:val="clear" w:color="auto" w:fill="auto"/>
          </w:tcPr>
          <w:p w:rsidR="00E1210D" w:rsidRPr="00E93DAF" w:rsidRDefault="00E1210D" w:rsidP="00E1210D">
            <w:pPr>
              <w:pStyle w:val="Haupttext"/>
              <w:rPr>
                <w:lang w:val="de-CH"/>
              </w:rPr>
            </w:pPr>
          </w:p>
        </w:tc>
        <w:tc>
          <w:tcPr>
            <w:tcW w:w="4321" w:type="dxa"/>
            <w:tcBorders>
              <w:bottom w:val="single" w:sz="4" w:space="0" w:color="auto"/>
            </w:tcBorders>
            <w:shd w:val="clear" w:color="auto" w:fill="auto"/>
          </w:tcPr>
          <w:p w:rsidR="00E1210D" w:rsidRPr="00E93DAF" w:rsidRDefault="00E1210D" w:rsidP="00E1210D">
            <w:pPr>
              <w:pStyle w:val="Haupttext"/>
              <w:rPr>
                <w:lang w:val="de-CH"/>
              </w:rPr>
            </w:pPr>
          </w:p>
        </w:tc>
      </w:tr>
      <w:tr w:rsidR="00E1210D" w:rsidRPr="00E93DAF" w:rsidTr="0052004D">
        <w:trPr>
          <w:trHeight w:val="907"/>
        </w:trPr>
        <w:tc>
          <w:tcPr>
            <w:tcW w:w="4320" w:type="dxa"/>
            <w:tcBorders>
              <w:top w:val="single" w:sz="4" w:space="0" w:color="auto"/>
            </w:tcBorders>
            <w:shd w:val="clear" w:color="auto" w:fill="auto"/>
            <w:vAlign w:val="bottom"/>
          </w:tcPr>
          <w:p w:rsidR="00E1210D" w:rsidRPr="00E93DAF" w:rsidRDefault="00E1210D" w:rsidP="00E1210D">
            <w:pPr>
              <w:pStyle w:val="Haupttext"/>
              <w:rPr>
                <w:lang w:val="de-CH"/>
              </w:rPr>
            </w:pPr>
            <w:r w:rsidRPr="00E93DAF">
              <w:rPr>
                <w:lang w:val="de-CH"/>
              </w:rPr>
              <w:t xml:space="preserve">Unterschrift </w:t>
            </w:r>
          </w:p>
        </w:tc>
        <w:tc>
          <w:tcPr>
            <w:tcW w:w="454" w:type="dxa"/>
            <w:shd w:val="clear" w:color="auto" w:fill="auto"/>
            <w:vAlign w:val="bottom"/>
          </w:tcPr>
          <w:p w:rsidR="00E1210D" w:rsidRPr="00E93DAF" w:rsidRDefault="00E1210D" w:rsidP="00E1210D">
            <w:pPr>
              <w:pStyle w:val="Haupttext"/>
              <w:rPr>
                <w:lang w:val="de-CH"/>
              </w:rPr>
            </w:pPr>
          </w:p>
        </w:tc>
        <w:tc>
          <w:tcPr>
            <w:tcW w:w="4321" w:type="dxa"/>
            <w:tcBorders>
              <w:top w:val="single" w:sz="4" w:space="0" w:color="auto"/>
            </w:tcBorders>
            <w:shd w:val="clear" w:color="auto" w:fill="auto"/>
            <w:vAlign w:val="bottom"/>
          </w:tcPr>
          <w:p w:rsidR="00E1210D" w:rsidRPr="00E93DAF" w:rsidRDefault="00E1210D" w:rsidP="00E1210D">
            <w:pPr>
              <w:pStyle w:val="Haupttext"/>
              <w:rPr>
                <w:lang w:val="de-CH"/>
              </w:rPr>
            </w:pPr>
            <w:r w:rsidRPr="00E93DAF">
              <w:rPr>
                <w:lang w:val="de-CH"/>
              </w:rPr>
              <w:t xml:space="preserve">Unterschrift </w:t>
            </w:r>
          </w:p>
        </w:tc>
      </w:tr>
      <w:tr w:rsidR="00E1210D" w:rsidRPr="00E93DAF" w:rsidTr="0052004D">
        <w:trPr>
          <w:trHeight w:val="717"/>
        </w:trPr>
        <w:tc>
          <w:tcPr>
            <w:tcW w:w="4320" w:type="dxa"/>
            <w:tcBorders>
              <w:bottom w:val="single" w:sz="4" w:space="0" w:color="auto"/>
            </w:tcBorders>
            <w:shd w:val="clear" w:color="auto" w:fill="auto"/>
          </w:tcPr>
          <w:p w:rsidR="00E1210D" w:rsidRPr="00E93DAF" w:rsidRDefault="00E1210D" w:rsidP="00E1210D">
            <w:pPr>
              <w:pStyle w:val="Haupttext"/>
              <w:rPr>
                <w:lang w:val="de-CH"/>
              </w:rPr>
            </w:pPr>
          </w:p>
        </w:tc>
        <w:tc>
          <w:tcPr>
            <w:tcW w:w="454" w:type="dxa"/>
            <w:shd w:val="clear" w:color="auto" w:fill="auto"/>
          </w:tcPr>
          <w:p w:rsidR="00E1210D" w:rsidRPr="00E93DAF" w:rsidRDefault="00E1210D" w:rsidP="00E1210D">
            <w:pPr>
              <w:pStyle w:val="Haupttext"/>
              <w:rPr>
                <w:lang w:val="de-CH"/>
              </w:rPr>
            </w:pPr>
          </w:p>
        </w:tc>
        <w:tc>
          <w:tcPr>
            <w:tcW w:w="4321" w:type="dxa"/>
            <w:tcBorders>
              <w:bottom w:val="single" w:sz="4" w:space="0" w:color="auto"/>
            </w:tcBorders>
            <w:shd w:val="clear" w:color="auto" w:fill="auto"/>
          </w:tcPr>
          <w:p w:rsidR="00E1210D" w:rsidRPr="00E93DAF" w:rsidRDefault="00E1210D" w:rsidP="00E1210D">
            <w:pPr>
              <w:pStyle w:val="Haupttext"/>
              <w:rPr>
                <w:lang w:val="de-CH"/>
              </w:rPr>
            </w:pPr>
          </w:p>
        </w:tc>
      </w:tr>
      <w:bookmarkEnd w:id="1"/>
      <w:bookmarkEnd w:id="2"/>
      <w:bookmarkEnd w:id="3"/>
      <w:bookmarkEnd w:id="4"/>
    </w:tbl>
    <w:p w:rsidR="00E1210D" w:rsidRPr="00E93DAF" w:rsidRDefault="00E1210D" w:rsidP="00E1210D">
      <w:pPr>
        <w:pStyle w:val="Haupttext"/>
        <w:rPr>
          <w:lang w:val="de-CH"/>
        </w:rPr>
      </w:pPr>
    </w:p>
    <w:p w:rsidR="00E1210D" w:rsidRPr="00E93DAF" w:rsidRDefault="00E1210D" w:rsidP="00E1210D">
      <w:pPr>
        <w:pStyle w:val="Haupttext"/>
        <w:rPr>
          <w:lang w:val="de-CH"/>
        </w:rPr>
      </w:pPr>
    </w:p>
    <w:p w:rsidR="008F1115" w:rsidRPr="00E93DAF" w:rsidRDefault="008F1115" w:rsidP="00E1210D"/>
    <w:sectPr w:rsidR="008F1115" w:rsidRPr="00E93DAF" w:rsidSect="004C274C">
      <w:headerReference w:type="default" r:id="rId8"/>
      <w:footerReference w:type="default" r:id="rId9"/>
      <w:pgSz w:w="11906" w:h="16838" w:code="9"/>
      <w:pgMar w:top="1797" w:right="1418" w:bottom="1134" w:left="1418" w:header="360" w:footer="61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210D" w:rsidRDefault="00E1210D">
      <w:r>
        <w:separator/>
      </w:r>
    </w:p>
  </w:endnote>
  <w:endnote w:type="continuationSeparator" w:id="0">
    <w:p w:rsidR="00E1210D" w:rsidRDefault="00E121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B05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00005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Univers 45 Light">
    <w:altName w:val="Cambria"/>
    <w:panose1 w:val="00000000000000000000"/>
    <w:charset w:val="00"/>
    <w:family w:val="moder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1115" w:rsidRDefault="008F1115">
    <w:pPr>
      <w:tabs>
        <w:tab w:val="right" w:pos="9085"/>
      </w:tabs>
      <w:rPr>
        <w:rFonts w:ascii="Verdana" w:hAnsi="Verdana"/>
        <w:noProof/>
        <w:snapToGrid w:val="0"/>
        <w:color w:val="999999"/>
        <w:sz w:val="16"/>
      </w:rPr>
    </w:pPr>
  </w:p>
  <w:p w:rsidR="008F1115" w:rsidRDefault="00205963">
    <w:pPr>
      <w:tabs>
        <w:tab w:val="right" w:pos="9085"/>
      </w:tabs>
      <w:rPr>
        <w:rFonts w:ascii="Verdana" w:hAnsi="Verdana"/>
        <w:noProof/>
        <w:snapToGrid w:val="0"/>
        <w:color w:val="999999"/>
        <w:sz w:val="16"/>
      </w:rPr>
    </w:pPr>
    <w:r>
      <w:rPr>
        <w:noProof/>
        <w:lang w:eastAsia="de-CH"/>
      </w:rPr>
      <w:drawing>
        <wp:anchor distT="0" distB="0" distL="114300" distR="114300" simplePos="0" relativeHeight="251658752" behindDoc="0" locked="0" layoutInCell="1" allowOverlap="1" wp14:anchorId="484CB4B5" wp14:editId="41BD5115">
          <wp:simplePos x="0" y="0"/>
          <wp:positionH relativeFrom="column">
            <wp:posOffset>0</wp:posOffset>
          </wp:positionH>
          <wp:positionV relativeFrom="paragraph">
            <wp:posOffset>1270</wp:posOffset>
          </wp:positionV>
          <wp:extent cx="230505" cy="236220"/>
          <wp:effectExtent l="0" t="0" r="0" b="0"/>
          <wp:wrapNone/>
          <wp:docPr id="6" name="Bild 6" descr="weka_logo_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eka_logo_n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2362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F1115" w:rsidRPr="00E93DAF" w:rsidRDefault="00205963" w:rsidP="00925CE8">
    <w:pPr>
      <w:tabs>
        <w:tab w:val="right" w:pos="9085"/>
      </w:tabs>
      <w:ind w:firstLine="540"/>
      <w:rPr>
        <w:lang w:val="en-GB"/>
      </w:rPr>
    </w:pPr>
    <w:r>
      <w:rPr>
        <w:rFonts w:ascii="Verdana" w:hAnsi="Verdana"/>
        <w:noProof/>
        <w:color w:val="999999"/>
        <w:lang w:eastAsia="de-CH"/>
      </w:rPr>
      <mc:AlternateContent>
        <mc:Choice Requires="wps">
          <w:drawing>
            <wp:anchor distT="0" distB="0" distL="114300" distR="114300" simplePos="0" relativeHeight="251657728" behindDoc="0" locked="0" layoutInCell="1" allowOverlap="1" wp14:anchorId="16DC577E" wp14:editId="1E152D7B">
              <wp:simplePos x="0" y="0"/>
              <wp:positionH relativeFrom="column">
                <wp:posOffset>-5080</wp:posOffset>
              </wp:positionH>
              <wp:positionV relativeFrom="paragraph">
                <wp:posOffset>207010</wp:posOffset>
              </wp:positionV>
              <wp:extent cx="5760085" cy="0"/>
              <wp:effectExtent l="13970" t="6985" r="7620" b="12065"/>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16.3pt" to="453.1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" strokecolor="#969696" strokeweight=".5pt"/>
          </w:pict>
        </mc:Fallback>
      </mc:AlternateContent>
    </w:r>
    <w:r w:rsidR="008F1115" w:rsidRPr="00E93DAF">
      <w:rPr>
        <w:rFonts w:ascii="Verdana" w:hAnsi="Verdana"/>
        <w:noProof/>
        <w:snapToGrid w:val="0"/>
        <w:color w:val="999999"/>
        <w:sz w:val="16"/>
        <w:lang w:val="en-GB"/>
      </w:rPr>
      <w:t xml:space="preserve">WEKA </w:t>
    </w:r>
    <w:r w:rsidR="00925CE8" w:rsidRPr="00E93DAF">
      <w:rPr>
        <w:rFonts w:ascii="Verdana" w:hAnsi="Verdana"/>
        <w:noProof/>
        <w:snapToGrid w:val="0"/>
        <w:color w:val="999999"/>
        <w:sz w:val="16"/>
        <w:lang w:val="en-GB"/>
      </w:rPr>
      <w:t>Business Media</w:t>
    </w:r>
    <w:r w:rsidR="008F1115" w:rsidRPr="00E93DAF">
      <w:rPr>
        <w:rFonts w:ascii="Verdana" w:hAnsi="Verdana"/>
        <w:noProof/>
        <w:snapToGrid w:val="0"/>
        <w:color w:val="999999"/>
        <w:sz w:val="16"/>
        <w:lang w:val="en-GB"/>
      </w:rPr>
      <w:t xml:space="preserve"> AG | </w:t>
    </w:r>
    <w:hyperlink r:id="rId2" w:history="1">
      <w:r w:rsidR="00E1210D" w:rsidRPr="00E93DAF">
        <w:rPr>
          <w:rStyle w:val="Hyperlink"/>
          <w:rFonts w:ascii="Verdana" w:hAnsi="Verdana"/>
          <w:noProof/>
          <w:snapToGrid w:val="0"/>
          <w:sz w:val="16"/>
          <w:lang w:val="en-GB"/>
        </w:rPr>
        <w:t>www.weka.ch</w:t>
      </w:r>
    </w:hyperlink>
    <w:r w:rsidR="00E1210D" w:rsidRPr="00E93DAF">
      <w:rPr>
        <w:rFonts w:ascii="Verdana" w:hAnsi="Verdana"/>
        <w:noProof/>
        <w:snapToGrid w:val="0"/>
        <w:color w:val="999999"/>
        <w:sz w:val="16"/>
        <w:lang w:val="en-GB"/>
      </w:rPr>
      <w:t xml:space="preserve"> Diana Ritschard</w:t>
    </w:r>
    <w:r w:rsidR="008F1115" w:rsidRPr="00E93DAF">
      <w:rPr>
        <w:rFonts w:ascii="Verdana" w:hAnsi="Verdana"/>
        <w:noProof/>
        <w:snapToGrid w:val="0"/>
        <w:color w:val="999999"/>
        <w:sz w:val="16"/>
        <w:lang w:val="en-GB"/>
      </w:rPr>
      <w:tab/>
    </w:r>
    <w:r w:rsidR="008F1115">
      <w:rPr>
        <w:rFonts w:ascii="Verdana" w:hAnsi="Verdana"/>
        <w:noProof/>
        <w:color w:val="999999"/>
        <w:sz w:val="16"/>
      </w:rPr>
      <w:fldChar w:fldCharType="begin"/>
    </w:r>
    <w:r w:rsidR="008F1115" w:rsidRPr="00E93DAF">
      <w:rPr>
        <w:rFonts w:ascii="Verdana" w:hAnsi="Verdana"/>
        <w:noProof/>
        <w:color w:val="999999"/>
        <w:sz w:val="16"/>
        <w:lang w:val="en-GB"/>
      </w:rPr>
      <w:instrText xml:space="preserve"> PAGE </w:instrText>
    </w:r>
    <w:r w:rsidR="008F1115">
      <w:rPr>
        <w:rFonts w:ascii="Verdana" w:hAnsi="Verdana"/>
        <w:noProof/>
        <w:color w:val="999999"/>
        <w:sz w:val="16"/>
      </w:rPr>
      <w:fldChar w:fldCharType="separate"/>
    </w:r>
    <w:r w:rsidR="00E93DAF">
      <w:rPr>
        <w:rFonts w:ascii="Verdana" w:hAnsi="Verdana"/>
        <w:noProof/>
        <w:color w:val="999999"/>
        <w:sz w:val="16"/>
        <w:lang w:val="en-GB"/>
      </w:rPr>
      <w:t>2</w:t>
    </w:r>
    <w:r w:rsidR="008F1115">
      <w:rPr>
        <w:rFonts w:ascii="Verdana" w:hAnsi="Verdana"/>
        <w:noProof/>
        <w:color w:val="999999"/>
        <w:sz w:val="16"/>
      </w:rPr>
      <w:fldChar w:fldCharType="end"/>
    </w:r>
    <w:r w:rsidR="008F1115" w:rsidRPr="00E93DAF">
      <w:rPr>
        <w:rFonts w:ascii="Verdana" w:hAnsi="Verdana"/>
        <w:noProof/>
        <w:snapToGrid w:val="0"/>
        <w:color w:val="999999"/>
        <w:sz w:val="16"/>
        <w:lang w:val="en-GB"/>
      </w:rPr>
      <w:t>/</w:t>
    </w:r>
    <w:r w:rsidR="008F1115">
      <w:rPr>
        <w:rFonts w:ascii="Verdana" w:hAnsi="Verdana"/>
        <w:noProof/>
        <w:color w:val="999999"/>
        <w:sz w:val="16"/>
      </w:rPr>
      <w:fldChar w:fldCharType="begin"/>
    </w:r>
    <w:r w:rsidR="008F1115" w:rsidRPr="00E93DAF">
      <w:rPr>
        <w:rFonts w:ascii="Verdana" w:hAnsi="Verdana"/>
        <w:noProof/>
        <w:color w:val="999999"/>
        <w:sz w:val="16"/>
        <w:lang w:val="en-GB"/>
      </w:rPr>
      <w:instrText xml:space="preserve"> NUMPAGES </w:instrText>
    </w:r>
    <w:r w:rsidR="008F1115">
      <w:rPr>
        <w:rFonts w:ascii="Verdana" w:hAnsi="Verdana"/>
        <w:noProof/>
        <w:color w:val="999999"/>
        <w:sz w:val="16"/>
      </w:rPr>
      <w:fldChar w:fldCharType="separate"/>
    </w:r>
    <w:r w:rsidR="00E93DAF">
      <w:rPr>
        <w:rFonts w:ascii="Verdana" w:hAnsi="Verdana"/>
        <w:noProof/>
        <w:color w:val="999999"/>
        <w:sz w:val="16"/>
        <w:lang w:val="en-GB"/>
      </w:rPr>
      <w:t>3</w:t>
    </w:r>
    <w:r w:rsidR="008F1115">
      <w:rPr>
        <w:rFonts w:ascii="Verdana" w:hAnsi="Verdana"/>
        <w:noProof/>
        <w:color w:val="999999"/>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210D" w:rsidRDefault="00E1210D">
      <w:r>
        <w:separator/>
      </w:r>
    </w:p>
  </w:footnote>
  <w:footnote w:type="continuationSeparator" w:id="0">
    <w:p w:rsidR="00E1210D" w:rsidRDefault="00E1210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1115" w:rsidRDefault="00205963">
    <w:pPr>
      <w:rPr>
        <w:sz w:val="16"/>
        <w:lang w:val="fr-CH"/>
      </w:rPr>
    </w:pPr>
    <w:r>
      <w:rPr>
        <w:rFonts w:ascii="Verdana" w:hAnsi="Verdana"/>
        <w:noProof/>
        <w:color w:val="999999"/>
        <w:sz w:val="16"/>
        <w:lang w:eastAsia="de-CH"/>
      </w:rPr>
      <mc:AlternateContent>
        <mc:Choice Requires="wps">
          <w:drawing>
            <wp:anchor distT="0" distB="0" distL="114300" distR="114300" simplePos="0" relativeHeight="251656704" behindDoc="0" locked="0" layoutInCell="1" allowOverlap="1" wp14:anchorId="0F19357C" wp14:editId="55257CC9">
              <wp:simplePos x="0" y="0"/>
              <wp:positionH relativeFrom="column">
                <wp:posOffset>0</wp:posOffset>
              </wp:positionH>
              <wp:positionV relativeFrom="paragraph">
                <wp:posOffset>290830</wp:posOffset>
              </wp:positionV>
              <wp:extent cx="5760085" cy="0"/>
              <wp:effectExtent l="9525" t="5080" r="12065" b="1397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2.9pt" to="453.5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" strokecolor="#969696" strokeweight=".5pt"/>
          </w:pict>
        </mc:Fallback>
      </mc:AlternateContent>
    </w:r>
    <w:r w:rsidR="008F1115">
      <w:rPr>
        <w:rFonts w:ascii="Verdana" w:hAnsi="Verdana"/>
        <w:noProof/>
        <w:color w:val="999999"/>
        <w:sz w:val="16"/>
        <w:lang w:val="fr-CH"/>
      </w:rPr>
      <w:br/>
    </w:r>
    <w:r w:rsidR="00E1210D">
      <w:rPr>
        <w:rFonts w:ascii="Verdana" w:hAnsi="Verdana"/>
        <w:noProof/>
        <w:color w:val="999999"/>
        <w:sz w:val="16"/>
        <w:lang w:val="fr-CH"/>
      </w:rPr>
      <w:t>Tauschvertrag Automobile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EC651C0"/>
    <w:lvl w:ilvl="0">
      <w:start w:val="1"/>
      <w:numFmt w:val="decimal"/>
      <w:lvlText w:val="%1."/>
      <w:lvlJc w:val="left"/>
      <w:pPr>
        <w:tabs>
          <w:tab w:val="num" w:pos="1492"/>
        </w:tabs>
        <w:ind w:left="1492" w:hanging="360"/>
      </w:pPr>
    </w:lvl>
  </w:abstractNum>
  <w:abstractNum w:abstractNumId="1">
    <w:nsid w:val="FFFFFF7D"/>
    <w:multiLevelType w:val="singleLevel"/>
    <w:tmpl w:val="C786D7AE"/>
    <w:lvl w:ilvl="0">
      <w:start w:val="1"/>
      <w:numFmt w:val="decimal"/>
      <w:lvlText w:val="%1."/>
      <w:lvlJc w:val="left"/>
      <w:pPr>
        <w:tabs>
          <w:tab w:val="num" w:pos="1209"/>
        </w:tabs>
        <w:ind w:left="1209" w:hanging="360"/>
      </w:pPr>
    </w:lvl>
  </w:abstractNum>
  <w:abstractNum w:abstractNumId="2">
    <w:nsid w:val="FFFFFF7E"/>
    <w:multiLevelType w:val="singleLevel"/>
    <w:tmpl w:val="146027F0"/>
    <w:lvl w:ilvl="0">
      <w:start w:val="1"/>
      <w:numFmt w:val="decimal"/>
      <w:lvlText w:val="%1."/>
      <w:lvlJc w:val="left"/>
      <w:pPr>
        <w:tabs>
          <w:tab w:val="num" w:pos="926"/>
        </w:tabs>
        <w:ind w:left="926" w:hanging="360"/>
      </w:pPr>
    </w:lvl>
  </w:abstractNum>
  <w:abstractNum w:abstractNumId="3">
    <w:nsid w:val="FFFFFF7F"/>
    <w:multiLevelType w:val="singleLevel"/>
    <w:tmpl w:val="3B3A9424"/>
    <w:lvl w:ilvl="0">
      <w:start w:val="1"/>
      <w:numFmt w:val="decimal"/>
      <w:lvlText w:val="%1."/>
      <w:lvlJc w:val="left"/>
      <w:pPr>
        <w:tabs>
          <w:tab w:val="num" w:pos="643"/>
        </w:tabs>
        <w:ind w:left="643" w:hanging="360"/>
      </w:pPr>
    </w:lvl>
  </w:abstractNum>
  <w:abstractNum w:abstractNumId="4">
    <w:nsid w:val="FFFFFF80"/>
    <w:multiLevelType w:val="singleLevel"/>
    <w:tmpl w:val="A15CEC4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4BAE5A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E788C9B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48648874"/>
    <w:lvl w:ilvl="0">
      <w:start w:val="1"/>
      <w:numFmt w:val="bullet"/>
      <w:lvlText w:val="-"/>
      <w:lvlJc w:val="left"/>
      <w:pPr>
        <w:tabs>
          <w:tab w:val="num" w:pos="717"/>
        </w:tabs>
        <w:ind w:left="717" w:hanging="360"/>
      </w:pPr>
      <w:rPr>
        <w:sz w:val="16"/>
      </w:rPr>
    </w:lvl>
  </w:abstractNum>
  <w:abstractNum w:abstractNumId="8">
    <w:nsid w:val="FFFFFF88"/>
    <w:multiLevelType w:val="singleLevel"/>
    <w:tmpl w:val="D618F10C"/>
    <w:lvl w:ilvl="0">
      <w:start w:val="1"/>
      <w:numFmt w:val="decimal"/>
      <w:lvlText w:val="%1."/>
      <w:lvlJc w:val="left"/>
      <w:pPr>
        <w:tabs>
          <w:tab w:val="num" w:pos="360"/>
        </w:tabs>
        <w:ind w:left="360" w:hanging="360"/>
      </w:pPr>
    </w:lvl>
  </w:abstractNum>
  <w:abstractNum w:abstractNumId="9">
    <w:nsid w:val="FFFFFF89"/>
    <w:multiLevelType w:val="singleLevel"/>
    <w:tmpl w:val="C4D47B30"/>
    <w:lvl w:ilvl="0">
      <w:start w:val="1"/>
      <w:numFmt w:val="bullet"/>
      <w:lvlText w:val=""/>
      <w:lvlJc w:val="left"/>
      <w:pPr>
        <w:tabs>
          <w:tab w:val="num" w:pos="360"/>
        </w:tabs>
        <w:ind w:left="360" w:hanging="360"/>
      </w:pPr>
      <w:rPr>
        <w:rFonts w:ascii="Symbol" w:hAnsi="Symbol" w:hint="default"/>
      </w:rPr>
    </w:lvl>
  </w:abstractNum>
  <w:abstractNum w:abstractNumId="10">
    <w:nsid w:val="224E4459"/>
    <w:multiLevelType w:val="hybridMultilevel"/>
    <w:tmpl w:val="960A8E4E"/>
    <w:lvl w:ilvl="0" w:tplc="A36E211A">
      <w:start w:val="1"/>
      <w:numFmt w:val="bullet"/>
      <w:lvlText w:val=""/>
      <w:lvlJc w:val="left"/>
      <w:pPr>
        <w:tabs>
          <w:tab w:val="num" w:pos="1854"/>
        </w:tabs>
        <w:ind w:left="1854" w:hanging="360"/>
      </w:pPr>
      <w:rPr>
        <w:rFonts w:ascii="Symbol" w:hAnsi="Symbol" w:hint="default"/>
      </w:rPr>
    </w:lvl>
    <w:lvl w:ilvl="1" w:tplc="04070003" w:tentative="1">
      <w:start w:val="1"/>
      <w:numFmt w:val="bullet"/>
      <w:lvlText w:val="o"/>
      <w:lvlJc w:val="left"/>
      <w:pPr>
        <w:tabs>
          <w:tab w:val="num" w:pos="2574"/>
        </w:tabs>
        <w:ind w:left="2574" w:hanging="360"/>
      </w:pPr>
      <w:rPr>
        <w:rFonts w:ascii="Courier New" w:hAnsi="Courier New" w:hint="default"/>
      </w:rPr>
    </w:lvl>
    <w:lvl w:ilvl="2" w:tplc="04070005" w:tentative="1">
      <w:start w:val="1"/>
      <w:numFmt w:val="bullet"/>
      <w:lvlText w:val=""/>
      <w:lvlJc w:val="left"/>
      <w:pPr>
        <w:tabs>
          <w:tab w:val="num" w:pos="3294"/>
        </w:tabs>
        <w:ind w:left="3294" w:hanging="360"/>
      </w:pPr>
      <w:rPr>
        <w:rFonts w:ascii="Wingdings" w:hAnsi="Wingdings" w:hint="default"/>
      </w:rPr>
    </w:lvl>
    <w:lvl w:ilvl="3" w:tplc="04070001" w:tentative="1">
      <w:start w:val="1"/>
      <w:numFmt w:val="bullet"/>
      <w:lvlText w:val=""/>
      <w:lvlJc w:val="left"/>
      <w:pPr>
        <w:tabs>
          <w:tab w:val="num" w:pos="4014"/>
        </w:tabs>
        <w:ind w:left="4014" w:hanging="360"/>
      </w:pPr>
      <w:rPr>
        <w:rFonts w:ascii="Symbol" w:hAnsi="Symbol" w:hint="default"/>
      </w:rPr>
    </w:lvl>
    <w:lvl w:ilvl="4" w:tplc="04070003" w:tentative="1">
      <w:start w:val="1"/>
      <w:numFmt w:val="bullet"/>
      <w:lvlText w:val="o"/>
      <w:lvlJc w:val="left"/>
      <w:pPr>
        <w:tabs>
          <w:tab w:val="num" w:pos="4734"/>
        </w:tabs>
        <w:ind w:left="4734" w:hanging="360"/>
      </w:pPr>
      <w:rPr>
        <w:rFonts w:ascii="Courier New" w:hAnsi="Courier New" w:hint="default"/>
      </w:rPr>
    </w:lvl>
    <w:lvl w:ilvl="5" w:tplc="04070005" w:tentative="1">
      <w:start w:val="1"/>
      <w:numFmt w:val="bullet"/>
      <w:lvlText w:val=""/>
      <w:lvlJc w:val="left"/>
      <w:pPr>
        <w:tabs>
          <w:tab w:val="num" w:pos="5454"/>
        </w:tabs>
        <w:ind w:left="5454" w:hanging="360"/>
      </w:pPr>
      <w:rPr>
        <w:rFonts w:ascii="Wingdings" w:hAnsi="Wingdings" w:hint="default"/>
      </w:rPr>
    </w:lvl>
    <w:lvl w:ilvl="6" w:tplc="04070001" w:tentative="1">
      <w:start w:val="1"/>
      <w:numFmt w:val="bullet"/>
      <w:lvlText w:val=""/>
      <w:lvlJc w:val="left"/>
      <w:pPr>
        <w:tabs>
          <w:tab w:val="num" w:pos="6174"/>
        </w:tabs>
        <w:ind w:left="6174" w:hanging="360"/>
      </w:pPr>
      <w:rPr>
        <w:rFonts w:ascii="Symbol" w:hAnsi="Symbol" w:hint="default"/>
      </w:rPr>
    </w:lvl>
    <w:lvl w:ilvl="7" w:tplc="04070003" w:tentative="1">
      <w:start w:val="1"/>
      <w:numFmt w:val="bullet"/>
      <w:lvlText w:val="o"/>
      <w:lvlJc w:val="left"/>
      <w:pPr>
        <w:tabs>
          <w:tab w:val="num" w:pos="6894"/>
        </w:tabs>
        <w:ind w:left="6894" w:hanging="360"/>
      </w:pPr>
      <w:rPr>
        <w:rFonts w:ascii="Courier New" w:hAnsi="Courier New" w:hint="default"/>
      </w:rPr>
    </w:lvl>
    <w:lvl w:ilvl="8" w:tplc="04070005" w:tentative="1">
      <w:start w:val="1"/>
      <w:numFmt w:val="bullet"/>
      <w:lvlText w:val=""/>
      <w:lvlJc w:val="left"/>
      <w:pPr>
        <w:tabs>
          <w:tab w:val="num" w:pos="7614"/>
        </w:tabs>
        <w:ind w:left="7614" w:hanging="360"/>
      </w:pPr>
      <w:rPr>
        <w:rFonts w:ascii="Wingdings" w:hAnsi="Wingdings" w:hint="default"/>
      </w:rPr>
    </w:lvl>
  </w:abstractNum>
  <w:abstractNum w:abstractNumId="11">
    <w:nsid w:val="26F1216C"/>
    <w:multiLevelType w:val="singleLevel"/>
    <w:tmpl w:val="D1AAF066"/>
    <w:lvl w:ilvl="0">
      <w:start w:val="1"/>
      <w:numFmt w:val="bullet"/>
      <w:pStyle w:val="HaupttextDoppEinz"/>
      <w:lvlText w:val="–"/>
      <w:lvlJc w:val="left"/>
      <w:pPr>
        <w:tabs>
          <w:tab w:val="num" w:pos="907"/>
        </w:tabs>
        <w:ind w:left="907" w:hanging="453"/>
      </w:pPr>
      <w:rPr>
        <w:rFonts w:ascii="Helvetica" w:hAnsi="Helvetica" w:hint="default"/>
        <w:spacing w:val="0"/>
        <w:position w:val="0"/>
        <w:sz w:val="20"/>
      </w:rPr>
    </w:lvl>
  </w:abstractNum>
  <w:abstractNum w:abstractNumId="12">
    <w:nsid w:val="2A9557A4"/>
    <w:multiLevelType w:val="hybridMultilevel"/>
    <w:tmpl w:val="D9F421CE"/>
    <w:lvl w:ilvl="0" w:tplc="D99E0C4E">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nsid w:val="2BB9118A"/>
    <w:multiLevelType w:val="hybridMultilevel"/>
    <w:tmpl w:val="9C804D74"/>
    <w:lvl w:ilvl="0" w:tplc="B0FAE978">
      <w:start w:val="1"/>
      <w:numFmt w:val="lowerLetter"/>
      <w:lvlText w:val="aa%1)"/>
      <w:lvlJc w:val="left"/>
      <w:pPr>
        <w:tabs>
          <w:tab w:val="num" w:pos="890"/>
        </w:tabs>
        <w:ind w:left="53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nsid w:val="3ECA1B82"/>
    <w:multiLevelType w:val="hybridMultilevel"/>
    <w:tmpl w:val="21D088FA"/>
    <w:lvl w:ilvl="0" w:tplc="EC9EF668">
      <w:start w:val="1"/>
      <w:numFmt w:val="lowerLetter"/>
      <w:lvlText w:val="a%1)"/>
      <w:lvlJc w:val="left"/>
      <w:pPr>
        <w:tabs>
          <w:tab w:val="num" w:pos="720"/>
        </w:tabs>
        <w:ind w:left="36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nsid w:val="3F597D04"/>
    <w:multiLevelType w:val="singleLevel"/>
    <w:tmpl w:val="403A5988"/>
    <w:lvl w:ilvl="0">
      <w:start w:val="1"/>
      <w:numFmt w:val="lowerLetter"/>
      <w:pStyle w:val="HaupttextEinza"/>
      <w:lvlText w:val="%1)"/>
      <w:lvlJc w:val="left"/>
      <w:pPr>
        <w:tabs>
          <w:tab w:val="num" w:pos="454"/>
        </w:tabs>
        <w:ind w:left="454" w:hanging="454"/>
      </w:pPr>
    </w:lvl>
  </w:abstractNum>
  <w:abstractNum w:abstractNumId="16">
    <w:nsid w:val="41E94B11"/>
    <w:multiLevelType w:val="hybridMultilevel"/>
    <w:tmpl w:val="FC04C420"/>
    <w:lvl w:ilvl="0" w:tplc="A3BCF4C4">
      <w:start w:val="1"/>
      <w:numFmt w:val="bullet"/>
      <w:lvlText w:val=""/>
      <w:lvlJc w:val="left"/>
      <w:pPr>
        <w:tabs>
          <w:tab w:val="num" w:pos="720"/>
        </w:tabs>
        <w:ind w:left="720" w:hanging="436"/>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nsid w:val="4A270CFA"/>
    <w:multiLevelType w:val="singleLevel"/>
    <w:tmpl w:val="6A0CC6B6"/>
    <w:lvl w:ilvl="0">
      <w:start w:val="1"/>
      <w:numFmt w:val="bullet"/>
      <w:pStyle w:val="HaupttextEinzWrfel"/>
      <w:lvlText w:val=""/>
      <w:lvlJc w:val="left"/>
      <w:pPr>
        <w:tabs>
          <w:tab w:val="num" w:pos="397"/>
        </w:tabs>
        <w:ind w:left="397" w:hanging="397"/>
      </w:pPr>
      <w:rPr>
        <w:rFonts w:ascii="Wingdings" w:hAnsi="Wingdings" w:hint="default"/>
        <w:color w:val="999999"/>
        <w:sz w:val="26"/>
      </w:rPr>
    </w:lvl>
  </w:abstractNum>
  <w:abstractNum w:abstractNumId="18">
    <w:nsid w:val="4AC365F5"/>
    <w:multiLevelType w:val="hybridMultilevel"/>
    <w:tmpl w:val="C040E1CC"/>
    <w:lvl w:ilvl="0" w:tplc="5F98C882">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4D661727"/>
    <w:multiLevelType w:val="hybridMultilevel"/>
    <w:tmpl w:val="96581562"/>
    <w:lvl w:ilvl="0" w:tplc="6DFA7FA6">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64124977"/>
    <w:multiLevelType w:val="singleLevel"/>
    <w:tmpl w:val="CC8C8CB6"/>
    <w:lvl w:ilvl="0">
      <w:start w:val="1"/>
      <w:numFmt w:val="decimal"/>
      <w:pStyle w:val="HaupttextEinz1"/>
      <w:lvlText w:val="%1."/>
      <w:lvlJc w:val="left"/>
      <w:pPr>
        <w:tabs>
          <w:tab w:val="num" w:pos="454"/>
        </w:tabs>
        <w:ind w:left="454" w:hanging="454"/>
      </w:pPr>
    </w:lvl>
  </w:abstractNum>
  <w:abstractNum w:abstractNumId="21">
    <w:nsid w:val="67085BD4"/>
    <w:multiLevelType w:val="singleLevel"/>
    <w:tmpl w:val="372AD5EC"/>
    <w:lvl w:ilvl="0">
      <w:start w:val="1"/>
      <w:numFmt w:val="bullet"/>
      <w:lvlText w:val=""/>
      <w:lvlJc w:val="left"/>
      <w:pPr>
        <w:tabs>
          <w:tab w:val="num" w:pos="360"/>
        </w:tabs>
        <w:ind w:left="284" w:hanging="284"/>
      </w:pPr>
      <w:rPr>
        <w:rFonts w:ascii="Symbol" w:hAnsi="Symbol" w:hint="default"/>
        <w:sz w:val="24"/>
      </w:rPr>
    </w:lvl>
  </w:abstractNum>
  <w:abstractNum w:abstractNumId="22">
    <w:nsid w:val="79DA7874"/>
    <w:multiLevelType w:val="hybridMultilevel"/>
    <w:tmpl w:val="A2B8E8D0"/>
    <w:lvl w:ilvl="0" w:tplc="2AA42F40">
      <w:start w:val="1"/>
      <w:numFmt w:val="bullet"/>
      <w:lvlText w:val=""/>
      <w:lvlJc w:val="left"/>
      <w:pPr>
        <w:tabs>
          <w:tab w:val="num" w:pos="720"/>
        </w:tabs>
        <w:ind w:left="720" w:hanging="436"/>
      </w:pPr>
      <w:rPr>
        <w:rFonts w:ascii="Wingdings" w:hAnsi="Wingdings" w:hint="default"/>
        <w:color w:val="CC990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3">
    <w:nsid w:val="7B12436E"/>
    <w:multiLevelType w:val="hybridMultilevel"/>
    <w:tmpl w:val="71AC32FE"/>
    <w:lvl w:ilvl="0" w:tplc="3A6EFCBC">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nsid w:val="7B6D5D52"/>
    <w:multiLevelType w:val="hybridMultilevel"/>
    <w:tmpl w:val="6E6C9BD0"/>
    <w:lvl w:ilvl="0" w:tplc="7804D192">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9"/>
  </w:num>
  <w:num w:numId="2">
    <w:abstractNumId w:val="9"/>
  </w:num>
  <w:num w:numId="3">
    <w:abstractNumId w:val="7"/>
  </w:num>
  <w:num w:numId="4">
    <w:abstractNumId w:val="7"/>
  </w:num>
  <w:num w:numId="5">
    <w:abstractNumId w:val="7"/>
  </w:num>
  <w:num w:numId="6">
    <w:abstractNumId w:val="10"/>
  </w:num>
  <w:num w:numId="7">
    <w:abstractNumId w:val="13"/>
  </w:num>
  <w:num w:numId="8">
    <w:abstractNumId w:val="13"/>
  </w:num>
  <w:num w:numId="9">
    <w:abstractNumId w:val="13"/>
  </w:num>
  <w:num w:numId="10">
    <w:abstractNumId w:val="12"/>
  </w:num>
  <w:num w:numId="11">
    <w:abstractNumId w:val="13"/>
  </w:num>
  <w:num w:numId="12">
    <w:abstractNumId w:val="14"/>
  </w:num>
  <w:num w:numId="13">
    <w:abstractNumId w:val="13"/>
  </w:num>
  <w:num w:numId="14">
    <w:abstractNumId w:val="16"/>
  </w:num>
  <w:num w:numId="15">
    <w:abstractNumId w:val="16"/>
  </w:num>
  <w:num w:numId="16">
    <w:abstractNumId w:val="22"/>
  </w:num>
  <w:num w:numId="17">
    <w:abstractNumId w:val="17"/>
  </w:num>
  <w:num w:numId="18">
    <w:abstractNumId w:val="21"/>
  </w:num>
  <w:num w:numId="19">
    <w:abstractNumId w:val="20"/>
  </w:num>
  <w:num w:numId="20">
    <w:abstractNumId w:val="17"/>
  </w:num>
  <w:num w:numId="21">
    <w:abstractNumId w:val="11"/>
  </w:num>
  <w:num w:numId="22">
    <w:abstractNumId w:val="15"/>
  </w:num>
  <w:num w:numId="23">
    <w:abstractNumId w:val="21"/>
  </w:num>
  <w:num w:numId="24">
    <w:abstractNumId w:val="20"/>
  </w:num>
  <w:num w:numId="25">
    <w:abstractNumId w:val="17"/>
  </w:num>
  <w:num w:numId="26">
    <w:abstractNumId w:val="11"/>
  </w:num>
  <w:num w:numId="27">
    <w:abstractNumId w:val="15"/>
  </w:num>
  <w:num w:numId="28">
    <w:abstractNumId w:val="21"/>
  </w:num>
  <w:num w:numId="29">
    <w:abstractNumId w:val="1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23"/>
  </w:num>
  <w:num w:numId="39">
    <w:abstractNumId w:val="18"/>
  </w:num>
  <w:num w:numId="40">
    <w:abstractNumId w:val="19"/>
  </w:num>
  <w:num w:numId="4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consecutiveHyphenLimit w:val="3"/>
  <w:hyphenationZone w:val="425"/>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210D"/>
    <w:rsid w:val="00036745"/>
    <w:rsid w:val="00051914"/>
    <w:rsid w:val="00056B63"/>
    <w:rsid w:val="000F430A"/>
    <w:rsid w:val="001E1617"/>
    <w:rsid w:val="00205963"/>
    <w:rsid w:val="00212C4F"/>
    <w:rsid w:val="00267992"/>
    <w:rsid w:val="00313A14"/>
    <w:rsid w:val="003B28CC"/>
    <w:rsid w:val="004C274C"/>
    <w:rsid w:val="004D1985"/>
    <w:rsid w:val="006C552A"/>
    <w:rsid w:val="00741B76"/>
    <w:rsid w:val="00765F67"/>
    <w:rsid w:val="00780DE2"/>
    <w:rsid w:val="007B6312"/>
    <w:rsid w:val="008501CB"/>
    <w:rsid w:val="008F1115"/>
    <w:rsid w:val="008F3852"/>
    <w:rsid w:val="00914374"/>
    <w:rsid w:val="00925CE8"/>
    <w:rsid w:val="00AA6B09"/>
    <w:rsid w:val="00B220E5"/>
    <w:rsid w:val="00BD44B5"/>
    <w:rsid w:val="00C05D66"/>
    <w:rsid w:val="00CB4328"/>
    <w:rsid w:val="00DD3C8D"/>
    <w:rsid w:val="00E1210D"/>
    <w:rsid w:val="00E93DAF"/>
    <w:rsid w:val="00EA655A"/>
    <w:rsid w:val="00F8184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E1210D"/>
    <w:rPr>
      <w:lang w:val="de-CH"/>
    </w:rPr>
  </w:style>
  <w:style w:type="paragraph" w:styleId="berschrift1">
    <w:name w:val="heading 1"/>
    <w:basedOn w:val="Standard"/>
    <w:next w:val="Standard"/>
    <w:qFormat/>
    <w:pPr>
      <w:keepNext/>
      <w:spacing w:before="240" w:after="60"/>
      <w:outlineLvl w:val="0"/>
    </w:pPr>
    <w:rPr>
      <w:rFonts w:ascii="Arial" w:hAnsi="Arial" w:cs="Arial"/>
      <w:b/>
      <w:bCs/>
      <w:kern w:val="32"/>
      <w:sz w:val="32"/>
      <w:szCs w:val="32"/>
    </w:rPr>
  </w:style>
  <w:style w:type="paragraph" w:styleId="berschrift4">
    <w:name w:val="heading 4"/>
    <w:basedOn w:val="Standard"/>
    <w:next w:val="Standard"/>
    <w:autoRedefine/>
    <w:qFormat/>
    <w:pPr>
      <w:keepNext/>
      <w:spacing w:before="240" w:after="60"/>
      <w:outlineLvl w:val="3"/>
    </w:pPr>
    <w:rPr>
      <w:rFonts w:ascii="Times" w:hAnsi="Times"/>
      <w:b/>
      <w:bCs/>
      <w:sz w:val="28"/>
      <w:szCs w:val="28"/>
    </w:rPr>
  </w:style>
  <w:style w:type="paragraph" w:styleId="berschrift5">
    <w:name w:val="heading 5"/>
    <w:basedOn w:val="Standard"/>
    <w:next w:val="Standard"/>
    <w:autoRedefine/>
    <w:qFormat/>
    <w:pPr>
      <w:spacing w:before="240" w:after="60"/>
      <w:outlineLvl w:val="4"/>
    </w:pPr>
    <w:rPr>
      <w:rFonts w:ascii="Times" w:hAnsi="Times"/>
      <w:b/>
      <w:bCs/>
      <w:i/>
      <w:iCs/>
      <w:sz w:val="26"/>
      <w:szCs w:val="26"/>
    </w:rPr>
  </w:style>
  <w:style w:type="paragraph" w:styleId="berschrift6">
    <w:name w:val="heading 6"/>
    <w:basedOn w:val="Standard"/>
    <w:next w:val="Standard"/>
    <w:autoRedefine/>
    <w:qFormat/>
    <w:pPr>
      <w:spacing w:before="240" w:after="60"/>
      <w:outlineLvl w:val="5"/>
    </w:pPr>
    <w:rPr>
      <w:rFonts w:ascii="Times" w:hAnsi="Times"/>
      <w:b/>
      <w:bCs/>
      <w:sz w:val="22"/>
      <w:szCs w:val="22"/>
    </w:rPr>
  </w:style>
  <w:style w:type="paragraph" w:styleId="berschrift7">
    <w:name w:val="heading 7"/>
    <w:basedOn w:val="Standard"/>
    <w:next w:val="Standard"/>
    <w:autoRedefine/>
    <w:qFormat/>
    <w:pPr>
      <w:spacing w:before="240" w:after="60"/>
      <w:outlineLvl w:val="6"/>
    </w:pPr>
    <w:rPr>
      <w:rFonts w:ascii="Times" w:hAnsi="Times"/>
    </w:rPr>
  </w:style>
  <w:style w:type="paragraph" w:styleId="berschrift8">
    <w:name w:val="heading 8"/>
    <w:basedOn w:val="Standard"/>
    <w:next w:val="Standard"/>
    <w:autoRedefine/>
    <w:qFormat/>
    <w:pPr>
      <w:spacing w:before="240" w:after="60"/>
      <w:outlineLvl w:val="7"/>
    </w:pPr>
    <w:rPr>
      <w:rFonts w:ascii="Times" w:hAnsi="Times"/>
      <w:i/>
      <w:iCs/>
    </w:rPr>
  </w:style>
  <w:style w:type="paragraph" w:styleId="berschrift9">
    <w:name w:val="heading 9"/>
    <w:basedOn w:val="Standard"/>
    <w:next w:val="Standard"/>
    <w:autoRedefine/>
    <w:qFormat/>
    <w:pPr>
      <w:spacing w:before="240" w:after="60"/>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aupttext">
    <w:name w:val="Haupttext"/>
    <w:basedOn w:val="Standard"/>
    <w:pPr>
      <w:spacing w:line="260" w:lineRule="exact"/>
      <w:jc w:val="both"/>
    </w:pPr>
    <w:rPr>
      <w:rFonts w:ascii="Verdana" w:hAnsi="Verdana"/>
      <w:snapToGrid w:val="0"/>
      <w:sz w:val="18"/>
      <w:lang w:val="de-DE"/>
    </w:rPr>
  </w:style>
  <w:style w:type="paragraph" w:customStyle="1" w:styleId="Abstand2pt">
    <w:name w:val="Abstand 2pt"/>
    <w:basedOn w:val="Haupttext"/>
    <w:pPr>
      <w:spacing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24"/>
      </w:numPr>
      <w:tabs>
        <w:tab w:val="clear" w:pos="454"/>
        <w:tab w:val="left" w:pos="397"/>
      </w:tabs>
      <w:spacing w:before="120"/>
      <w:ind w:left="397" w:hanging="397"/>
    </w:pPr>
  </w:style>
  <w:style w:type="paragraph" w:customStyle="1" w:styleId="HaupttextEinzWrfel">
    <w:name w:val="Haupttext Einz. Würfel"/>
    <w:basedOn w:val="HaupttextEinz1"/>
    <w:pPr>
      <w:numPr>
        <w:numId w:val="25"/>
      </w:numPr>
      <w:jc w:val="left"/>
    </w:pPr>
  </w:style>
  <w:style w:type="paragraph" w:customStyle="1" w:styleId="HaupttextDoppEinz">
    <w:name w:val="Haupttext Dopp. Einz. –"/>
    <w:basedOn w:val="HaupttextEinzWrfel"/>
    <w:pPr>
      <w:numPr>
        <w:numId w:val="26"/>
      </w:numPr>
      <w:tabs>
        <w:tab w:val="clear" w:pos="907"/>
        <w:tab w:val="left" w:pos="680"/>
      </w:tabs>
      <w:spacing w:before="80"/>
      <w:ind w:left="681" w:hanging="284"/>
    </w:pPr>
  </w:style>
  <w:style w:type="paragraph" w:customStyle="1" w:styleId="HaupttextEinza">
    <w:name w:val="Haupttext Einz. a)"/>
    <w:basedOn w:val="Standard"/>
    <w:pPr>
      <w:numPr>
        <w:numId w:val="27"/>
      </w:numPr>
      <w:tabs>
        <w:tab w:val="clear" w:pos="454"/>
        <w:tab w:val="left" w:pos="397"/>
      </w:tabs>
      <w:spacing w:before="120" w:line="260" w:lineRule="exact"/>
      <w:ind w:left="397" w:hanging="397"/>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ind w:left="397" w:hanging="397"/>
    </w:pPr>
  </w:style>
  <w:style w:type="paragraph" w:styleId="Kopfzeile">
    <w:name w:val="header"/>
    <w:basedOn w:val="Standard"/>
    <w:rsid w:val="00BD44B5"/>
    <w:pPr>
      <w:tabs>
        <w:tab w:val="center" w:pos="4536"/>
        <w:tab w:val="right" w:pos="9072"/>
      </w:tabs>
    </w:p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0F430A"/>
    <w:pPr>
      <w:spacing w:after="240" w:line="360" w:lineRule="exact"/>
    </w:pPr>
    <w:rPr>
      <w:rFonts w:ascii="Verdana" w:hAnsi="Verdana"/>
      <w:b/>
      <w:snapToGrid w:val="0"/>
      <w:color w:val="006699"/>
      <w:sz w:val="32"/>
    </w:rPr>
  </w:style>
  <w:style w:type="paragraph" w:styleId="Fuzeile">
    <w:name w:val="footer"/>
    <w:basedOn w:val="Standard"/>
    <w:rsid w:val="00BD44B5"/>
    <w:pPr>
      <w:tabs>
        <w:tab w:val="center" w:pos="4536"/>
        <w:tab w:val="right" w:pos="9072"/>
      </w:tabs>
    </w:pPr>
  </w:style>
  <w:style w:type="paragraph" w:customStyle="1" w:styleId="Titel2">
    <w:name w:val="Titel 2"/>
    <w:basedOn w:val="Standard"/>
    <w:next w:val="Haupttext"/>
    <w:pPr>
      <w:keepNext/>
      <w:spacing w:before="320" w:after="120" w:line="300" w:lineRule="exact"/>
    </w:pPr>
    <w:rPr>
      <w:rFonts w:ascii="Verdana" w:hAnsi="Verdana"/>
      <w:b/>
      <w:snapToGrid w:val="0"/>
      <w:sz w:val="26"/>
    </w:rPr>
  </w:style>
  <w:style w:type="paragraph" w:customStyle="1" w:styleId="Titel3">
    <w:name w:val="Titel 3"/>
    <w:basedOn w:val="Standard"/>
    <w:next w:val="Haupttext"/>
    <w:pPr>
      <w:keepNext/>
      <w:spacing w:before="360" w:after="120" w:line="260" w:lineRule="exact"/>
    </w:pPr>
    <w:rPr>
      <w:rFonts w:ascii="Verdana" w:hAnsi="Verdana"/>
      <w:b/>
      <w:snapToGrid w:val="0"/>
      <w:sz w:val="22"/>
    </w:rPr>
  </w:style>
  <w:style w:type="paragraph" w:customStyle="1" w:styleId="ZelleHaupttext">
    <w:name w:val="Zelle Haupttext"/>
    <w:basedOn w:val="Standard"/>
    <w:pPr>
      <w:spacing w:before="120" w:after="120" w:line="200" w:lineRule="exact"/>
    </w:pPr>
    <w:rPr>
      <w:rFonts w:ascii="Verdana" w:hAnsi="Verdana"/>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rPr>
  </w:style>
  <w:style w:type="paragraph" w:customStyle="1" w:styleId="Titel4">
    <w:name w:val="Titel 4"/>
    <w:basedOn w:val="Haupttext"/>
    <w:pPr>
      <w:spacing w:before="360" w:after="120"/>
    </w:pPr>
    <w:rPr>
      <w:b/>
      <w:bCs/>
      <w:lang w:val="fr-CH"/>
    </w:rPr>
  </w:style>
  <w:style w:type="paragraph" w:customStyle="1" w:styleId="Titel1-Vertrag">
    <w:name w:val="Titel 1 - Vertrag"/>
    <w:basedOn w:val="Standard"/>
    <w:next w:val="Standard"/>
    <w:rsid w:val="00E1210D"/>
    <w:pPr>
      <w:spacing w:before="120" w:after="240" w:line="360" w:lineRule="exact"/>
    </w:pPr>
    <w:rPr>
      <w:rFonts w:ascii="Verdana" w:hAnsi="Verdana"/>
      <w:b/>
      <w:snapToGrid w:val="0"/>
      <w:color w:val="006699"/>
      <w:sz w:val="32"/>
    </w:rPr>
  </w:style>
  <w:style w:type="paragraph" w:customStyle="1" w:styleId="Titel3-RmEinzug15cm">
    <w:name w:val="Titel 3 - Röm. Einzug 1.5cm"/>
    <w:basedOn w:val="Standard"/>
    <w:rsid w:val="00E1210D"/>
    <w:pPr>
      <w:keepNext/>
      <w:tabs>
        <w:tab w:val="left" w:pos="851"/>
      </w:tabs>
      <w:spacing w:before="360" w:after="120" w:line="260" w:lineRule="exact"/>
    </w:pPr>
    <w:rPr>
      <w:rFonts w:ascii="Verdana" w:hAnsi="Verdana"/>
      <w:b/>
      <w:snapToGrid w:val="0"/>
      <w:sz w:val="22"/>
      <w:lang w:val="de-DE"/>
    </w:rPr>
  </w:style>
  <w:style w:type="paragraph" w:customStyle="1" w:styleId="VertragZeileDatumUnterschrift">
    <w:name w:val="Vertrag Zeile Datum/Unterschrift"/>
    <w:basedOn w:val="Standard"/>
    <w:rsid w:val="00E1210D"/>
    <w:pPr>
      <w:tabs>
        <w:tab w:val="right" w:pos="4253"/>
        <w:tab w:val="left" w:pos="4536"/>
        <w:tab w:val="right" w:pos="9356"/>
      </w:tabs>
      <w:spacing w:before="120" w:after="180" w:line="260" w:lineRule="exact"/>
    </w:pPr>
    <w:rPr>
      <w:rFonts w:ascii="Verdana" w:hAnsi="Verdana"/>
      <w:color w:val="000000"/>
      <w:sz w:val="18"/>
    </w:rPr>
  </w:style>
  <w:style w:type="paragraph" w:styleId="Liste">
    <w:name w:val="List"/>
    <w:basedOn w:val="Standard"/>
    <w:rsid w:val="00E1210D"/>
    <w:pPr>
      <w:ind w:left="283" w:hanging="283"/>
    </w:pPr>
  </w:style>
  <w:style w:type="character" w:styleId="Hervorhebung">
    <w:name w:val="Emphasis"/>
    <w:qFormat/>
    <w:rsid w:val="00E1210D"/>
    <w:rPr>
      <w:rFonts w:ascii="Univers 45 Light" w:hAnsi="Univers 45 Light"/>
    </w:rPr>
  </w:style>
  <w:style w:type="character" w:styleId="Hyperlink">
    <w:name w:val="Hyperlink"/>
    <w:basedOn w:val="Absatz-Standardschriftart"/>
    <w:rsid w:val="00E1210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E1210D"/>
    <w:rPr>
      <w:lang w:val="de-CH"/>
    </w:rPr>
  </w:style>
  <w:style w:type="paragraph" w:styleId="berschrift1">
    <w:name w:val="heading 1"/>
    <w:basedOn w:val="Standard"/>
    <w:next w:val="Standard"/>
    <w:qFormat/>
    <w:pPr>
      <w:keepNext/>
      <w:spacing w:before="240" w:after="60"/>
      <w:outlineLvl w:val="0"/>
    </w:pPr>
    <w:rPr>
      <w:rFonts w:ascii="Arial" w:hAnsi="Arial" w:cs="Arial"/>
      <w:b/>
      <w:bCs/>
      <w:kern w:val="32"/>
      <w:sz w:val="32"/>
      <w:szCs w:val="32"/>
    </w:rPr>
  </w:style>
  <w:style w:type="paragraph" w:styleId="berschrift4">
    <w:name w:val="heading 4"/>
    <w:basedOn w:val="Standard"/>
    <w:next w:val="Standard"/>
    <w:autoRedefine/>
    <w:qFormat/>
    <w:pPr>
      <w:keepNext/>
      <w:spacing w:before="240" w:after="60"/>
      <w:outlineLvl w:val="3"/>
    </w:pPr>
    <w:rPr>
      <w:rFonts w:ascii="Times" w:hAnsi="Times"/>
      <w:b/>
      <w:bCs/>
      <w:sz w:val="28"/>
      <w:szCs w:val="28"/>
    </w:rPr>
  </w:style>
  <w:style w:type="paragraph" w:styleId="berschrift5">
    <w:name w:val="heading 5"/>
    <w:basedOn w:val="Standard"/>
    <w:next w:val="Standard"/>
    <w:autoRedefine/>
    <w:qFormat/>
    <w:pPr>
      <w:spacing w:before="240" w:after="60"/>
      <w:outlineLvl w:val="4"/>
    </w:pPr>
    <w:rPr>
      <w:rFonts w:ascii="Times" w:hAnsi="Times"/>
      <w:b/>
      <w:bCs/>
      <w:i/>
      <w:iCs/>
      <w:sz w:val="26"/>
      <w:szCs w:val="26"/>
    </w:rPr>
  </w:style>
  <w:style w:type="paragraph" w:styleId="berschrift6">
    <w:name w:val="heading 6"/>
    <w:basedOn w:val="Standard"/>
    <w:next w:val="Standard"/>
    <w:autoRedefine/>
    <w:qFormat/>
    <w:pPr>
      <w:spacing w:before="240" w:after="60"/>
      <w:outlineLvl w:val="5"/>
    </w:pPr>
    <w:rPr>
      <w:rFonts w:ascii="Times" w:hAnsi="Times"/>
      <w:b/>
      <w:bCs/>
      <w:sz w:val="22"/>
      <w:szCs w:val="22"/>
    </w:rPr>
  </w:style>
  <w:style w:type="paragraph" w:styleId="berschrift7">
    <w:name w:val="heading 7"/>
    <w:basedOn w:val="Standard"/>
    <w:next w:val="Standard"/>
    <w:autoRedefine/>
    <w:qFormat/>
    <w:pPr>
      <w:spacing w:before="240" w:after="60"/>
      <w:outlineLvl w:val="6"/>
    </w:pPr>
    <w:rPr>
      <w:rFonts w:ascii="Times" w:hAnsi="Times"/>
    </w:rPr>
  </w:style>
  <w:style w:type="paragraph" w:styleId="berschrift8">
    <w:name w:val="heading 8"/>
    <w:basedOn w:val="Standard"/>
    <w:next w:val="Standard"/>
    <w:autoRedefine/>
    <w:qFormat/>
    <w:pPr>
      <w:spacing w:before="240" w:after="60"/>
      <w:outlineLvl w:val="7"/>
    </w:pPr>
    <w:rPr>
      <w:rFonts w:ascii="Times" w:hAnsi="Times"/>
      <w:i/>
      <w:iCs/>
    </w:rPr>
  </w:style>
  <w:style w:type="paragraph" w:styleId="berschrift9">
    <w:name w:val="heading 9"/>
    <w:basedOn w:val="Standard"/>
    <w:next w:val="Standard"/>
    <w:autoRedefine/>
    <w:qFormat/>
    <w:pPr>
      <w:spacing w:before="240" w:after="60"/>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aupttext">
    <w:name w:val="Haupttext"/>
    <w:basedOn w:val="Standard"/>
    <w:pPr>
      <w:spacing w:line="260" w:lineRule="exact"/>
      <w:jc w:val="both"/>
    </w:pPr>
    <w:rPr>
      <w:rFonts w:ascii="Verdana" w:hAnsi="Verdana"/>
      <w:snapToGrid w:val="0"/>
      <w:sz w:val="18"/>
      <w:lang w:val="de-DE"/>
    </w:rPr>
  </w:style>
  <w:style w:type="paragraph" w:customStyle="1" w:styleId="Abstand2pt">
    <w:name w:val="Abstand 2pt"/>
    <w:basedOn w:val="Haupttext"/>
    <w:pPr>
      <w:spacing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24"/>
      </w:numPr>
      <w:tabs>
        <w:tab w:val="clear" w:pos="454"/>
        <w:tab w:val="left" w:pos="397"/>
      </w:tabs>
      <w:spacing w:before="120"/>
      <w:ind w:left="397" w:hanging="397"/>
    </w:pPr>
  </w:style>
  <w:style w:type="paragraph" w:customStyle="1" w:styleId="HaupttextEinzWrfel">
    <w:name w:val="Haupttext Einz. Würfel"/>
    <w:basedOn w:val="HaupttextEinz1"/>
    <w:pPr>
      <w:numPr>
        <w:numId w:val="25"/>
      </w:numPr>
      <w:jc w:val="left"/>
    </w:pPr>
  </w:style>
  <w:style w:type="paragraph" w:customStyle="1" w:styleId="HaupttextDoppEinz">
    <w:name w:val="Haupttext Dopp. Einz. –"/>
    <w:basedOn w:val="HaupttextEinzWrfel"/>
    <w:pPr>
      <w:numPr>
        <w:numId w:val="26"/>
      </w:numPr>
      <w:tabs>
        <w:tab w:val="clear" w:pos="907"/>
        <w:tab w:val="left" w:pos="680"/>
      </w:tabs>
      <w:spacing w:before="80"/>
      <w:ind w:left="681" w:hanging="284"/>
    </w:pPr>
  </w:style>
  <w:style w:type="paragraph" w:customStyle="1" w:styleId="HaupttextEinza">
    <w:name w:val="Haupttext Einz. a)"/>
    <w:basedOn w:val="Standard"/>
    <w:pPr>
      <w:numPr>
        <w:numId w:val="27"/>
      </w:numPr>
      <w:tabs>
        <w:tab w:val="clear" w:pos="454"/>
        <w:tab w:val="left" w:pos="397"/>
      </w:tabs>
      <w:spacing w:before="120" w:line="260" w:lineRule="exact"/>
      <w:ind w:left="397" w:hanging="397"/>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ind w:left="397" w:hanging="397"/>
    </w:pPr>
  </w:style>
  <w:style w:type="paragraph" w:styleId="Kopfzeile">
    <w:name w:val="header"/>
    <w:basedOn w:val="Standard"/>
    <w:rsid w:val="00BD44B5"/>
    <w:pPr>
      <w:tabs>
        <w:tab w:val="center" w:pos="4536"/>
        <w:tab w:val="right" w:pos="9072"/>
      </w:tabs>
    </w:p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0F430A"/>
    <w:pPr>
      <w:spacing w:after="240" w:line="360" w:lineRule="exact"/>
    </w:pPr>
    <w:rPr>
      <w:rFonts w:ascii="Verdana" w:hAnsi="Verdana"/>
      <w:b/>
      <w:snapToGrid w:val="0"/>
      <w:color w:val="006699"/>
      <w:sz w:val="32"/>
    </w:rPr>
  </w:style>
  <w:style w:type="paragraph" w:styleId="Fuzeile">
    <w:name w:val="footer"/>
    <w:basedOn w:val="Standard"/>
    <w:rsid w:val="00BD44B5"/>
    <w:pPr>
      <w:tabs>
        <w:tab w:val="center" w:pos="4536"/>
        <w:tab w:val="right" w:pos="9072"/>
      </w:tabs>
    </w:pPr>
  </w:style>
  <w:style w:type="paragraph" w:customStyle="1" w:styleId="Titel2">
    <w:name w:val="Titel 2"/>
    <w:basedOn w:val="Standard"/>
    <w:next w:val="Haupttext"/>
    <w:pPr>
      <w:keepNext/>
      <w:spacing w:before="320" w:after="120" w:line="300" w:lineRule="exact"/>
    </w:pPr>
    <w:rPr>
      <w:rFonts w:ascii="Verdana" w:hAnsi="Verdana"/>
      <w:b/>
      <w:snapToGrid w:val="0"/>
      <w:sz w:val="26"/>
    </w:rPr>
  </w:style>
  <w:style w:type="paragraph" w:customStyle="1" w:styleId="Titel3">
    <w:name w:val="Titel 3"/>
    <w:basedOn w:val="Standard"/>
    <w:next w:val="Haupttext"/>
    <w:pPr>
      <w:keepNext/>
      <w:spacing w:before="360" w:after="120" w:line="260" w:lineRule="exact"/>
    </w:pPr>
    <w:rPr>
      <w:rFonts w:ascii="Verdana" w:hAnsi="Verdana"/>
      <w:b/>
      <w:snapToGrid w:val="0"/>
      <w:sz w:val="22"/>
    </w:rPr>
  </w:style>
  <w:style w:type="paragraph" w:customStyle="1" w:styleId="ZelleHaupttext">
    <w:name w:val="Zelle Haupttext"/>
    <w:basedOn w:val="Standard"/>
    <w:pPr>
      <w:spacing w:before="120" w:after="120" w:line="200" w:lineRule="exact"/>
    </w:pPr>
    <w:rPr>
      <w:rFonts w:ascii="Verdana" w:hAnsi="Verdana"/>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rPr>
  </w:style>
  <w:style w:type="paragraph" w:customStyle="1" w:styleId="Titel4">
    <w:name w:val="Titel 4"/>
    <w:basedOn w:val="Haupttext"/>
    <w:pPr>
      <w:spacing w:before="360" w:after="120"/>
    </w:pPr>
    <w:rPr>
      <w:b/>
      <w:bCs/>
      <w:lang w:val="fr-CH"/>
    </w:rPr>
  </w:style>
  <w:style w:type="paragraph" w:customStyle="1" w:styleId="Titel1-Vertrag">
    <w:name w:val="Titel 1 - Vertrag"/>
    <w:basedOn w:val="Standard"/>
    <w:next w:val="Standard"/>
    <w:rsid w:val="00E1210D"/>
    <w:pPr>
      <w:spacing w:before="120" w:after="240" w:line="360" w:lineRule="exact"/>
    </w:pPr>
    <w:rPr>
      <w:rFonts w:ascii="Verdana" w:hAnsi="Verdana"/>
      <w:b/>
      <w:snapToGrid w:val="0"/>
      <w:color w:val="006699"/>
      <w:sz w:val="32"/>
    </w:rPr>
  </w:style>
  <w:style w:type="paragraph" w:customStyle="1" w:styleId="Titel3-RmEinzug15cm">
    <w:name w:val="Titel 3 - Röm. Einzug 1.5cm"/>
    <w:basedOn w:val="Standard"/>
    <w:rsid w:val="00E1210D"/>
    <w:pPr>
      <w:keepNext/>
      <w:tabs>
        <w:tab w:val="left" w:pos="851"/>
      </w:tabs>
      <w:spacing w:before="360" w:after="120" w:line="260" w:lineRule="exact"/>
    </w:pPr>
    <w:rPr>
      <w:rFonts w:ascii="Verdana" w:hAnsi="Verdana"/>
      <w:b/>
      <w:snapToGrid w:val="0"/>
      <w:sz w:val="22"/>
      <w:lang w:val="de-DE"/>
    </w:rPr>
  </w:style>
  <w:style w:type="paragraph" w:customStyle="1" w:styleId="VertragZeileDatumUnterschrift">
    <w:name w:val="Vertrag Zeile Datum/Unterschrift"/>
    <w:basedOn w:val="Standard"/>
    <w:rsid w:val="00E1210D"/>
    <w:pPr>
      <w:tabs>
        <w:tab w:val="right" w:pos="4253"/>
        <w:tab w:val="left" w:pos="4536"/>
        <w:tab w:val="right" w:pos="9356"/>
      </w:tabs>
      <w:spacing w:before="120" w:after="180" w:line="260" w:lineRule="exact"/>
    </w:pPr>
    <w:rPr>
      <w:rFonts w:ascii="Verdana" w:hAnsi="Verdana"/>
      <w:color w:val="000000"/>
      <w:sz w:val="18"/>
    </w:rPr>
  </w:style>
  <w:style w:type="paragraph" w:styleId="Liste">
    <w:name w:val="List"/>
    <w:basedOn w:val="Standard"/>
    <w:rsid w:val="00E1210D"/>
    <w:pPr>
      <w:ind w:left="283" w:hanging="283"/>
    </w:pPr>
  </w:style>
  <w:style w:type="character" w:styleId="Hervorhebung">
    <w:name w:val="Emphasis"/>
    <w:qFormat/>
    <w:rsid w:val="00E1210D"/>
    <w:rPr>
      <w:rFonts w:ascii="Univers 45 Light" w:hAnsi="Univers 45 Light"/>
    </w:rPr>
  </w:style>
  <w:style w:type="character" w:styleId="Hyperlink">
    <w:name w:val="Hyperlink"/>
    <w:basedOn w:val="Absatz-Standardschriftart"/>
    <w:rsid w:val="00E1210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www.weka.ch" TargetMode="External"/><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eishaupt\AppData\Roaming\Microsoft\Templates\Toolvorlage_A4.dot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Toolvorlage_A4.dotm</Template>
  <TotalTime>0</TotalTime>
  <Pages>3</Pages>
  <Words>636</Words>
  <Characters>4137</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WEKA MEDIA GmbH &amp; Co. KG</Company>
  <LinksUpToDate>false</LinksUpToDate>
  <CharactersWithSpaces>4764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file>