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078A" w14:textId="4629B797" w:rsidR="00F91DBE" w:rsidRPr="00E56E4A" w:rsidRDefault="000F56DB" w:rsidP="00E56E4A">
      <w:pPr>
        <w:pStyle w:val="Titel1-Kapiteltitel"/>
      </w:pPr>
      <w:r w:rsidRPr="00E56E4A">
        <w:t xml:space="preserve">Treuhänderische Gründung und Betreuung </w:t>
      </w:r>
      <w:r w:rsidR="00E56E4A" w:rsidRPr="00E56E4A">
        <w:br/>
      </w:r>
      <w:r w:rsidRPr="00E56E4A">
        <w:t>einer AG</w:t>
      </w:r>
    </w:p>
    <w:p w14:paraId="65791EE2" w14:textId="77777777" w:rsidR="00F91DBE" w:rsidRPr="00E56E4A" w:rsidRDefault="00F91DBE" w:rsidP="00F91DBE">
      <w:pPr>
        <w:tabs>
          <w:tab w:val="center" w:pos="4513"/>
        </w:tabs>
        <w:spacing w:after="120"/>
        <w:jc w:val="center"/>
        <w:rPr>
          <w:rFonts w:ascii="Verdana" w:hAnsi="Verdana"/>
        </w:rPr>
      </w:pPr>
    </w:p>
    <w:p w14:paraId="72A2B790" w14:textId="77777777" w:rsidR="00F91DBE" w:rsidRPr="00E56E4A" w:rsidRDefault="00F91DBE" w:rsidP="00F91DBE">
      <w:pPr>
        <w:pStyle w:val="Haupttext"/>
        <w:rPr>
          <w:lang w:val="de-CH"/>
        </w:rPr>
      </w:pPr>
      <w:r w:rsidRPr="00E56E4A">
        <w:rPr>
          <w:lang w:val="de-CH"/>
        </w:rPr>
        <w:t>zwischen</w:t>
      </w:r>
    </w:p>
    <w:p w14:paraId="67690BFE" w14:textId="71E3A4CA" w:rsidR="00F91DBE" w:rsidRPr="00E56E4A" w:rsidRDefault="00BE18BA" w:rsidP="00F91DBE">
      <w:pPr>
        <w:pStyle w:val="Haupttext"/>
        <w:rPr>
          <w:lang w:val="de-CH"/>
        </w:rPr>
      </w:pPr>
      <w:r w:rsidRPr="00E56E4A">
        <w:rPr>
          <w:b/>
          <w:lang w:val="de-CH"/>
        </w:rPr>
        <w:t>[</w:t>
      </w:r>
      <w:r w:rsidR="00F91DBE" w:rsidRPr="00E56E4A">
        <w:rPr>
          <w:b/>
          <w:lang w:val="de-CH"/>
        </w:rPr>
        <w:t>X AG</w:t>
      </w:r>
      <w:r w:rsidRPr="00E56E4A">
        <w:rPr>
          <w:b/>
          <w:lang w:val="de-CH"/>
        </w:rPr>
        <w:t>]</w:t>
      </w:r>
      <w:r w:rsidR="00F91DBE" w:rsidRPr="00E56E4A">
        <w:rPr>
          <w:lang w:val="de-CH"/>
        </w:rPr>
        <w:t xml:space="preserve">, </w:t>
      </w:r>
      <w:r w:rsidRPr="00E56E4A">
        <w:rPr>
          <w:lang w:val="de-CH"/>
        </w:rPr>
        <w:t>[</w:t>
      </w:r>
      <w:r w:rsidR="00F91DBE" w:rsidRPr="00E56E4A">
        <w:rPr>
          <w:lang w:val="de-CH"/>
        </w:rPr>
        <w:t>Musterstrasse 1</w:t>
      </w:r>
      <w:r w:rsidRPr="00E56E4A">
        <w:rPr>
          <w:lang w:val="de-CH"/>
        </w:rPr>
        <w:t>]</w:t>
      </w:r>
      <w:r w:rsidR="00F91DBE" w:rsidRPr="00E56E4A">
        <w:rPr>
          <w:lang w:val="de-CH"/>
        </w:rPr>
        <w:t xml:space="preserve">, </w:t>
      </w:r>
      <w:r w:rsidRPr="00E56E4A">
        <w:rPr>
          <w:lang w:val="de-CH"/>
        </w:rPr>
        <w:t>[</w:t>
      </w:r>
      <w:r w:rsidR="00F91DBE" w:rsidRPr="00E56E4A">
        <w:rPr>
          <w:lang w:val="de-CH"/>
        </w:rPr>
        <w:t>8001 Zürich</w:t>
      </w:r>
      <w:r w:rsidRPr="00E56E4A">
        <w:rPr>
          <w:lang w:val="de-CH"/>
        </w:rPr>
        <w:t xml:space="preserve">] </w:t>
      </w:r>
      <w:r w:rsidR="00F91DBE" w:rsidRPr="00E56E4A">
        <w:rPr>
          <w:lang w:val="de-CH"/>
        </w:rPr>
        <w:t>(Firmen-Nr.: CHE</w:t>
      </w:r>
      <w:proofErr w:type="gramStart"/>
      <w:r w:rsidR="00F91DBE" w:rsidRPr="00E56E4A">
        <w:rPr>
          <w:lang w:val="de-CH"/>
        </w:rPr>
        <w:t>-</w:t>
      </w:r>
      <w:r w:rsidRPr="00E56E4A">
        <w:rPr>
          <w:lang w:val="de-CH"/>
        </w:rPr>
        <w:t>[</w:t>
      </w:r>
      <w:proofErr w:type="gramEnd"/>
      <w:r w:rsidR="00F91DBE" w:rsidRPr="00E56E4A">
        <w:rPr>
          <w:lang w:val="de-CH"/>
        </w:rPr>
        <w:t>123.456.789</w:t>
      </w:r>
      <w:r w:rsidRPr="00E56E4A">
        <w:rPr>
          <w:lang w:val="de-CH"/>
        </w:rPr>
        <w:t>]</w:t>
      </w:r>
      <w:r w:rsidR="00F91DBE" w:rsidRPr="00E56E4A">
        <w:rPr>
          <w:lang w:val="de-CH"/>
        </w:rPr>
        <w:t>)</w:t>
      </w:r>
    </w:p>
    <w:p w14:paraId="43FDF2B4" w14:textId="14B27C92" w:rsidR="00F91DBE" w:rsidRPr="00E56E4A" w:rsidRDefault="00F91DBE" w:rsidP="00F91DBE">
      <w:pPr>
        <w:pStyle w:val="Haupttext"/>
        <w:rPr>
          <w:b/>
          <w:lang w:val="de-CH"/>
        </w:rPr>
      </w:pPr>
      <w:r w:rsidRPr="00E56E4A">
        <w:rPr>
          <w:lang w:val="de-CH"/>
        </w:rPr>
        <w:t xml:space="preserve">handelnd durch </w:t>
      </w:r>
      <w:r w:rsidR="00BE18BA" w:rsidRPr="00E56E4A">
        <w:rPr>
          <w:lang w:val="de-CH"/>
        </w:rPr>
        <w:t>[</w:t>
      </w:r>
      <w:r w:rsidRPr="00E56E4A">
        <w:rPr>
          <w:lang w:val="de-CH"/>
        </w:rPr>
        <w:t>Heinz Muster</w:t>
      </w:r>
      <w:r w:rsidR="00BE18BA" w:rsidRPr="00E56E4A">
        <w:rPr>
          <w:lang w:val="de-CH"/>
        </w:rPr>
        <w:t>]</w:t>
      </w:r>
      <w:r w:rsidRPr="00E56E4A">
        <w:rPr>
          <w:lang w:val="de-CH"/>
        </w:rPr>
        <w:t xml:space="preserve">, von </w:t>
      </w:r>
      <w:r w:rsidR="00BE18BA" w:rsidRPr="00E56E4A">
        <w:rPr>
          <w:lang w:val="de-CH"/>
        </w:rPr>
        <w:t>[</w:t>
      </w:r>
      <w:r w:rsidRPr="00E56E4A">
        <w:rPr>
          <w:lang w:val="de-CH"/>
        </w:rPr>
        <w:t>Zürich</w:t>
      </w:r>
      <w:r w:rsidR="00BE18BA" w:rsidRPr="00E56E4A">
        <w:rPr>
          <w:lang w:val="de-CH"/>
        </w:rPr>
        <w:t>]</w:t>
      </w:r>
      <w:r w:rsidRPr="00E56E4A">
        <w:rPr>
          <w:lang w:val="de-CH"/>
        </w:rPr>
        <w:t xml:space="preserve">, in </w:t>
      </w:r>
      <w:r w:rsidR="00BE18BA" w:rsidRPr="00E56E4A">
        <w:rPr>
          <w:lang w:val="de-CH"/>
        </w:rPr>
        <w:t>[</w:t>
      </w:r>
      <w:r w:rsidRPr="00E56E4A">
        <w:rPr>
          <w:lang w:val="de-CH"/>
        </w:rPr>
        <w:t>St. Gallen</w:t>
      </w:r>
      <w:r w:rsidR="00BE18BA" w:rsidRPr="00E56E4A">
        <w:rPr>
          <w:lang w:val="de-CH"/>
        </w:rPr>
        <w:t>]</w:t>
      </w:r>
      <w:r w:rsidRPr="00E56E4A">
        <w:rPr>
          <w:lang w:val="de-CH"/>
        </w:rPr>
        <w:t>, Verwaltungsrat mit Einzelunterschrift</w:t>
      </w:r>
    </w:p>
    <w:p w14:paraId="0054BEA8" w14:textId="77777777" w:rsidR="00F91DBE" w:rsidRPr="00E56E4A" w:rsidRDefault="00F91DBE" w:rsidP="00F91DBE">
      <w:pPr>
        <w:pStyle w:val="Haupttext"/>
        <w:ind w:left="7090" w:firstLine="709"/>
        <w:rPr>
          <w:b/>
          <w:lang w:val="de-CH"/>
        </w:rPr>
      </w:pPr>
      <w:r w:rsidRPr="00E56E4A">
        <w:rPr>
          <w:b/>
          <w:lang w:val="de-CH"/>
        </w:rPr>
        <w:t>Treugeberin</w:t>
      </w:r>
    </w:p>
    <w:p w14:paraId="2D508B20" w14:textId="77777777" w:rsidR="00F91DBE" w:rsidRPr="00E56E4A" w:rsidRDefault="00F91DBE" w:rsidP="00F91DBE">
      <w:pPr>
        <w:pStyle w:val="Haupttext"/>
        <w:rPr>
          <w:lang w:val="de-CH"/>
        </w:rPr>
      </w:pPr>
      <w:r w:rsidRPr="00E56E4A">
        <w:rPr>
          <w:lang w:val="de-CH"/>
        </w:rPr>
        <w:t>und</w:t>
      </w:r>
    </w:p>
    <w:p w14:paraId="05F607FF" w14:textId="77777777" w:rsidR="00F91DBE" w:rsidRPr="00E56E4A" w:rsidRDefault="00F91DBE" w:rsidP="00F91DBE">
      <w:pPr>
        <w:pStyle w:val="Haupttext"/>
        <w:rPr>
          <w:lang w:val="de-CH"/>
        </w:rPr>
      </w:pPr>
    </w:p>
    <w:p w14:paraId="4A9D6C0C" w14:textId="0D1544D0" w:rsidR="00F91DBE" w:rsidRPr="00E56E4A" w:rsidRDefault="00BE18BA" w:rsidP="00F91DBE">
      <w:pPr>
        <w:pStyle w:val="Haupttext"/>
        <w:rPr>
          <w:lang w:val="de-CH"/>
        </w:rPr>
      </w:pPr>
      <w:r w:rsidRPr="00E56E4A">
        <w:rPr>
          <w:b/>
          <w:lang w:val="de-CH"/>
        </w:rPr>
        <w:t>[</w:t>
      </w:r>
      <w:r w:rsidR="00F91DBE" w:rsidRPr="00E56E4A">
        <w:rPr>
          <w:b/>
          <w:lang w:val="de-CH"/>
        </w:rPr>
        <w:t>Karl Müller</w:t>
      </w:r>
      <w:r w:rsidRPr="00E56E4A">
        <w:rPr>
          <w:b/>
          <w:lang w:val="de-CH"/>
        </w:rPr>
        <w:t>]</w:t>
      </w:r>
      <w:r w:rsidR="00F91DBE" w:rsidRPr="00E56E4A">
        <w:rPr>
          <w:lang w:val="de-CH"/>
        </w:rPr>
        <w:t xml:space="preserve">, geb. </w:t>
      </w:r>
      <w:r w:rsidRPr="00E56E4A">
        <w:rPr>
          <w:lang w:val="de-CH"/>
        </w:rPr>
        <w:t>[</w:t>
      </w:r>
      <w:r w:rsidR="00F91DBE" w:rsidRPr="00E56E4A">
        <w:rPr>
          <w:lang w:val="de-CH"/>
        </w:rPr>
        <w:t>12.12.1976</w:t>
      </w:r>
      <w:r w:rsidRPr="00E56E4A">
        <w:rPr>
          <w:lang w:val="de-CH"/>
        </w:rPr>
        <w:t>]</w:t>
      </w:r>
      <w:r w:rsidR="00F91DBE" w:rsidRPr="00E56E4A">
        <w:rPr>
          <w:lang w:val="de-CH"/>
        </w:rPr>
        <w:t xml:space="preserve">, von </w:t>
      </w:r>
      <w:r w:rsidRPr="00E56E4A">
        <w:rPr>
          <w:lang w:val="de-CH"/>
        </w:rPr>
        <w:t>[</w:t>
      </w:r>
      <w:r w:rsidR="00F91DBE" w:rsidRPr="00E56E4A">
        <w:rPr>
          <w:lang w:val="de-CH"/>
        </w:rPr>
        <w:t>Appenzell AI</w:t>
      </w:r>
      <w:r w:rsidRPr="00E56E4A">
        <w:rPr>
          <w:lang w:val="de-CH"/>
        </w:rPr>
        <w:t>]</w:t>
      </w:r>
      <w:r w:rsidR="00F91DBE" w:rsidRPr="00E56E4A">
        <w:rPr>
          <w:lang w:val="de-CH"/>
        </w:rPr>
        <w:t xml:space="preserve">, </w:t>
      </w:r>
      <w:r w:rsidRPr="00E56E4A">
        <w:rPr>
          <w:lang w:val="de-CH"/>
        </w:rPr>
        <w:t>[</w:t>
      </w:r>
      <w:r w:rsidR="00F91DBE" w:rsidRPr="00E56E4A">
        <w:rPr>
          <w:lang w:val="de-CH"/>
        </w:rPr>
        <w:t>Beispielweg 12</w:t>
      </w:r>
      <w:r w:rsidRPr="00E56E4A">
        <w:rPr>
          <w:lang w:val="de-CH"/>
        </w:rPr>
        <w:t>]</w:t>
      </w:r>
      <w:r w:rsidR="00F91DBE" w:rsidRPr="00E56E4A">
        <w:rPr>
          <w:lang w:val="de-CH"/>
        </w:rPr>
        <w:t xml:space="preserve">, </w:t>
      </w:r>
      <w:r w:rsidRPr="00E56E4A">
        <w:rPr>
          <w:lang w:val="de-CH"/>
        </w:rPr>
        <w:t>[</w:t>
      </w:r>
      <w:r w:rsidR="00F91DBE" w:rsidRPr="00E56E4A">
        <w:rPr>
          <w:lang w:val="de-CH"/>
        </w:rPr>
        <w:t>9001 St. Gallen</w:t>
      </w:r>
      <w:r w:rsidRPr="00E56E4A">
        <w:rPr>
          <w:lang w:val="de-CH"/>
        </w:rPr>
        <w:t>]</w:t>
      </w:r>
    </w:p>
    <w:p w14:paraId="1446DADC" w14:textId="77777777" w:rsidR="00F91DBE" w:rsidRPr="00E56E4A" w:rsidRDefault="00F91DBE" w:rsidP="00F91DBE">
      <w:pPr>
        <w:pStyle w:val="Haupttext"/>
        <w:ind w:left="7090" w:firstLine="709"/>
        <w:rPr>
          <w:b/>
          <w:lang w:val="de-CH"/>
        </w:rPr>
      </w:pPr>
      <w:r w:rsidRPr="00E56E4A">
        <w:rPr>
          <w:b/>
          <w:lang w:val="de-CH"/>
        </w:rPr>
        <w:t>Treuhänder</w:t>
      </w:r>
    </w:p>
    <w:p w14:paraId="7D46DCDF" w14:textId="77777777" w:rsidR="00F91DBE" w:rsidRPr="00E56E4A" w:rsidRDefault="00F91DBE" w:rsidP="00F91DBE">
      <w:pPr>
        <w:pStyle w:val="Haupttext"/>
        <w:rPr>
          <w:u w:val="single"/>
          <w:lang w:val="de-CH"/>
        </w:rPr>
      </w:pPr>
    </w:p>
    <w:p w14:paraId="229444A2" w14:textId="2952171B" w:rsidR="00F91DBE" w:rsidRPr="00E56E4A" w:rsidRDefault="00F91DBE" w:rsidP="00F91DBE">
      <w:pPr>
        <w:pStyle w:val="Haupttext"/>
        <w:rPr>
          <w:b/>
          <w:lang w:val="de-CH"/>
        </w:rPr>
      </w:pPr>
      <w:r w:rsidRPr="00E56E4A">
        <w:rPr>
          <w:b/>
          <w:lang w:val="de-CH"/>
        </w:rPr>
        <w:t xml:space="preserve">betreffend Gründung der </w:t>
      </w:r>
      <w:r w:rsidR="00BE18BA" w:rsidRPr="00E56E4A">
        <w:rPr>
          <w:b/>
          <w:lang w:val="de-CH"/>
        </w:rPr>
        <w:t>[</w:t>
      </w:r>
      <w:r w:rsidRPr="00E56E4A">
        <w:rPr>
          <w:b/>
          <w:lang w:val="de-CH"/>
        </w:rPr>
        <w:t>Z AG</w:t>
      </w:r>
      <w:r w:rsidR="00BE18BA" w:rsidRPr="00E56E4A">
        <w:rPr>
          <w:b/>
          <w:lang w:val="de-CH"/>
        </w:rPr>
        <w:t>]</w:t>
      </w:r>
      <w:r w:rsidRPr="00E56E4A">
        <w:rPr>
          <w:b/>
          <w:lang w:val="de-CH"/>
        </w:rPr>
        <w:t xml:space="preserve"> und </w:t>
      </w:r>
      <w:r w:rsidR="00BE18BA" w:rsidRPr="00E56E4A">
        <w:rPr>
          <w:b/>
          <w:lang w:val="de-CH"/>
        </w:rPr>
        <w:t>[</w:t>
      </w:r>
      <w:r w:rsidRPr="00E56E4A">
        <w:rPr>
          <w:b/>
          <w:lang w:val="de-CH"/>
        </w:rPr>
        <w:t>100 Namenaktien</w:t>
      </w:r>
      <w:r w:rsidR="00BE18BA" w:rsidRPr="00E56E4A">
        <w:rPr>
          <w:b/>
          <w:lang w:val="de-CH"/>
        </w:rPr>
        <w:t>]</w:t>
      </w:r>
      <w:r w:rsidRPr="00E56E4A">
        <w:rPr>
          <w:b/>
          <w:lang w:val="de-CH"/>
        </w:rPr>
        <w:t xml:space="preserve"> der </w:t>
      </w:r>
      <w:r w:rsidR="00BE18BA" w:rsidRPr="00E56E4A">
        <w:rPr>
          <w:b/>
          <w:lang w:val="de-CH"/>
        </w:rPr>
        <w:t>[</w:t>
      </w:r>
      <w:r w:rsidRPr="00E56E4A">
        <w:rPr>
          <w:b/>
          <w:lang w:val="de-CH"/>
        </w:rPr>
        <w:t>Z AG</w:t>
      </w:r>
      <w:r w:rsidR="00BE18BA" w:rsidRPr="00E56E4A">
        <w:rPr>
          <w:b/>
          <w:lang w:val="de-CH"/>
        </w:rPr>
        <w:t>]</w:t>
      </w:r>
    </w:p>
    <w:p w14:paraId="2D19CACD" w14:textId="77777777" w:rsidR="00F91DBE" w:rsidRPr="00E56E4A" w:rsidRDefault="00F91DBE" w:rsidP="00F91DBE">
      <w:pPr>
        <w:pBdr>
          <w:bottom w:val="single" w:sz="4" w:space="1" w:color="auto"/>
        </w:pBdr>
        <w:spacing w:after="120"/>
        <w:rPr>
          <w:rFonts w:ascii="Verdana" w:hAnsi="Verdana"/>
        </w:rPr>
      </w:pPr>
    </w:p>
    <w:p w14:paraId="5185ED0B" w14:textId="77777777" w:rsidR="00F91DBE" w:rsidRPr="00E56E4A" w:rsidRDefault="00F91DBE" w:rsidP="00F91DBE">
      <w:pPr>
        <w:spacing w:after="120"/>
        <w:rPr>
          <w:rFonts w:ascii="Verdana" w:hAnsi="Verdana"/>
        </w:rPr>
      </w:pPr>
    </w:p>
    <w:p w14:paraId="19E39F48" w14:textId="77777777" w:rsidR="00F91DBE" w:rsidRPr="00E56E4A" w:rsidRDefault="00F91DBE" w:rsidP="00F91DBE">
      <w:pPr>
        <w:pStyle w:val="Haupttext"/>
        <w:rPr>
          <w:b/>
          <w:lang w:val="de-CH"/>
        </w:rPr>
      </w:pPr>
      <w:r w:rsidRPr="00E56E4A">
        <w:rPr>
          <w:b/>
          <w:lang w:val="de-CH"/>
        </w:rPr>
        <w:t>Hinweis:</w:t>
      </w:r>
    </w:p>
    <w:p w14:paraId="4C62504B" w14:textId="77777777" w:rsidR="00F91DBE" w:rsidRPr="00E56E4A" w:rsidRDefault="00F91DBE" w:rsidP="00F91DBE">
      <w:pPr>
        <w:pStyle w:val="Haupttext"/>
        <w:rPr>
          <w:lang w:val="de-CH"/>
        </w:rPr>
      </w:pPr>
      <w:r w:rsidRPr="00E56E4A">
        <w:rPr>
          <w:lang w:val="de-CH"/>
        </w:rPr>
        <w:t>Sowohl Treugeber als auch Treuhänder können natürliche oder juristische Personen sein. Bei juristischen Personen ist jeweils aufzuführen, durch wen die juristische Person handelt. Die handelnde Person muss Einzelunterschrift besitzen oder sonst müssen zwei Personen für die juristische Person mit je Kollektivunterschrift handeln.</w:t>
      </w:r>
    </w:p>
    <w:p w14:paraId="72AF1D7E" w14:textId="77777777" w:rsidR="00F91DBE" w:rsidRPr="00E56E4A" w:rsidRDefault="00F91DBE" w:rsidP="00F91DBE">
      <w:pPr>
        <w:pStyle w:val="Titel2"/>
      </w:pPr>
      <w:r w:rsidRPr="00E56E4A">
        <w:t>Präambel</w:t>
      </w:r>
    </w:p>
    <w:p w14:paraId="430B5938" w14:textId="3F47FFA3" w:rsidR="00F91DBE" w:rsidRPr="00E56E4A" w:rsidRDefault="00F91DBE" w:rsidP="00F91DBE">
      <w:pPr>
        <w:pStyle w:val="Haupttext"/>
        <w:rPr>
          <w:lang w:val="de-CH"/>
        </w:rPr>
      </w:pPr>
      <w:r w:rsidRPr="00E56E4A">
        <w:rPr>
          <w:lang w:val="de-CH"/>
        </w:rPr>
        <w:t>Die Treugeberin will gegen aussen nicht in Erscheinung treten, aber will dennoch eine Aktiengesellschaft (</w:t>
      </w:r>
      <w:r w:rsidR="00BE18BA" w:rsidRPr="00E56E4A">
        <w:rPr>
          <w:lang w:val="de-CH"/>
        </w:rPr>
        <w:t>[</w:t>
      </w:r>
      <w:r w:rsidRPr="00E56E4A">
        <w:rPr>
          <w:lang w:val="de-CH"/>
        </w:rPr>
        <w:t>Z AG</w:t>
      </w:r>
      <w:r w:rsidR="00BE18BA" w:rsidRPr="00E56E4A">
        <w:rPr>
          <w:lang w:val="de-CH"/>
        </w:rPr>
        <w:t>]</w:t>
      </w:r>
      <w:r w:rsidRPr="00E56E4A">
        <w:rPr>
          <w:lang w:val="de-CH"/>
        </w:rPr>
        <w:t xml:space="preserve">) gründen und betreiben. Gegen aussen soll nur der Treuhänder erscheinen, der fiduziarisch sämtliche Aktien an der </w:t>
      </w:r>
      <w:r w:rsidR="00BE18BA" w:rsidRPr="00E56E4A">
        <w:rPr>
          <w:lang w:val="de-CH"/>
        </w:rPr>
        <w:t>[</w:t>
      </w:r>
      <w:r w:rsidRPr="00E56E4A">
        <w:rPr>
          <w:lang w:val="de-CH"/>
        </w:rPr>
        <w:t>Z AG</w:t>
      </w:r>
      <w:r w:rsidR="00BE18BA" w:rsidRPr="00E56E4A">
        <w:rPr>
          <w:lang w:val="de-CH"/>
        </w:rPr>
        <w:t>]</w:t>
      </w:r>
      <w:r w:rsidRPr="00E56E4A">
        <w:rPr>
          <w:lang w:val="de-CH"/>
        </w:rPr>
        <w:t xml:space="preserve"> halten soll.</w:t>
      </w:r>
    </w:p>
    <w:p w14:paraId="256A894B" w14:textId="77777777" w:rsidR="00F91DBE" w:rsidRPr="00E56E4A" w:rsidRDefault="00F91DBE" w:rsidP="00F91DBE">
      <w:pPr>
        <w:pStyle w:val="Titel2"/>
      </w:pPr>
      <w:r w:rsidRPr="00E56E4A">
        <w:t>Vertragsgegenstand</w:t>
      </w:r>
    </w:p>
    <w:p w14:paraId="0321D4D2" w14:textId="5926C5BE" w:rsidR="00F91DBE" w:rsidRPr="00E56E4A" w:rsidRDefault="00F91DBE" w:rsidP="00F91DBE">
      <w:pPr>
        <w:pStyle w:val="Haupttext"/>
        <w:ind w:left="567" w:hanging="567"/>
        <w:rPr>
          <w:lang w:val="de-CH"/>
        </w:rPr>
      </w:pPr>
      <w:r w:rsidRPr="00E56E4A">
        <w:rPr>
          <w:lang w:val="de-CH"/>
        </w:rPr>
        <w:t>1.1</w:t>
      </w:r>
      <w:r w:rsidRPr="00E56E4A">
        <w:rPr>
          <w:lang w:val="de-CH"/>
        </w:rPr>
        <w:tab/>
        <w:t xml:space="preserve">Die Treugeberin stellt dem Treuhänder als Gründungskapital für die </w:t>
      </w:r>
      <w:r w:rsidR="00BE18BA" w:rsidRPr="00E56E4A">
        <w:rPr>
          <w:lang w:val="de-CH"/>
        </w:rPr>
        <w:t>[</w:t>
      </w:r>
      <w:r w:rsidRPr="00E56E4A">
        <w:rPr>
          <w:lang w:val="de-CH"/>
        </w:rPr>
        <w:t>Z AG</w:t>
      </w:r>
      <w:r w:rsidR="00BE18BA" w:rsidRPr="00E56E4A">
        <w:rPr>
          <w:lang w:val="de-CH"/>
        </w:rPr>
        <w:t>]</w:t>
      </w:r>
      <w:r w:rsidRPr="00E56E4A">
        <w:rPr>
          <w:lang w:val="de-CH"/>
        </w:rPr>
        <w:t xml:space="preserve"> </w:t>
      </w:r>
      <w:r w:rsidR="00BE18BA" w:rsidRPr="00E56E4A">
        <w:rPr>
          <w:lang w:val="de-CH"/>
        </w:rPr>
        <w:t>[</w:t>
      </w:r>
      <w:r w:rsidRPr="00E56E4A">
        <w:rPr>
          <w:lang w:val="de-CH"/>
        </w:rPr>
        <w:t>CHF 100</w:t>
      </w:r>
      <w:r w:rsidR="00E56E4A">
        <w:rPr>
          <w:lang w:val="de-CH"/>
        </w:rPr>
        <w:t> </w:t>
      </w:r>
      <w:r w:rsidRPr="00E56E4A">
        <w:rPr>
          <w:lang w:val="de-CH"/>
        </w:rPr>
        <w:t>000.</w:t>
      </w:r>
      <w:r w:rsidR="00E56E4A">
        <w:rPr>
          <w:lang w:val="de-CH"/>
        </w:rPr>
        <w:t>–</w:t>
      </w:r>
      <w:r w:rsidR="00BE18BA" w:rsidRPr="00E56E4A">
        <w:rPr>
          <w:lang w:val="de-CH"/>
        </w:rPr>
        <w:t>]</w:t>
      </w:r>
      <w:r w:rsidRPr="00E56E4A">
        <w:rPr>
          <w:lang w:val="de-CH"/>
        </w:rPr>
        <w:t xml:space="preserve"> in bar zur Verfügung. Der Treugeber zahlt dazu die </w:t>
      </w:r>
      <w:r w:rsidR="00BE18BA" w:rsidRPr="00E56E4A">
        <w:rPr>
          <w:lang w:val="de-CH"/>
        </w:rPr>
        <w:t>[</w:t>
      </w:r>
      <w:r w:rsidRPr="00E56E4A">
        <w:rPr>
          <w:lang w:val="de-CH"/>
        </w:rPr>
        <w:t>CHF 100</w:t>
      </w:r>
      <w:r w:rsidR="00E56E4A">
        <w:rPr>
          <w:lang w:val="de-CH"/>
        </w:rPr>
        <w:t> </w:t>
      </w:r>
      <w:r w:rsidRPr="00E56E4A">
        <w:rPr>
          <w:lang w:val="de-CH"/>
        </w:rPr>
        <w:t>000.</w:t>
      </w:r>
      <w:r w:rsidR="00E56E4A">
        <w:rPr>
          <w:lang w:val="de-CH"/>
        </w:rPr>
        <w:t>–</w:t>
      </w:r>
      <w:r w:rsidR="00BE18BA" w:rsidRPr="00E56E4A">
        <w:rPr>
          <w:lang w:val="de-CH"/>
        </w:rPr>
        <w:t>]</w:t>
      </w:r>
      <w:r w:rsidRPr="00E56E4A">
        <w:rPr>
          <w:lang w:val="de-CH"/>
        </w:rPr>
        <w:t xml:space="preserve"> auf ein Kapitaleinzahlungskonto bei einer schweizerischen Bank zur ausschliesslichen Verfügung der zu gründenden Gesellschaft (</w:t>
      </w:r>
      <w:r w:rsidR="00BE18BA" w:rsidRPr="00E56E4A">
        <w:rPr>
          <w:lang w:val="de-CH"/>
        </w:rPr>
        <w:t>[</w:t>
      </w:r>
      <w:r w:rsidRPr="00E56E4A">
        <w:rPr>
          <w:lang w:val="de-CH"/>
        </w:rPr>
        <w:t>Z AG</w:t>
      </w:r>
      <w:r w:rsidR="00BE18BA" w:rsidRPr="00E56E4A">
        <w:rPr>
          <w:lang w:val="de-CH"/>
        </w:rPr>
        <w:t>]</w:t>
      </w:r>
      <w:r w:rsidRPr="00E56E4A">
        <w:rPr>
          <w:lang w:val="de-CH"/>
        </w:rPr>
        <w:t>) ein.</w:t>
      </w:r>
    </w:p>
    <w:p w14:paraId="43EE3635" w14:textId="77777777" w:rsidR="00F91DBE" w:rsidRPr="00E56E4A" w:rsidRDefault="00F91DBE" w:rsidP="00F91DBE">
      <w:pPr>
        <w:pStyle w:val="Haupttext"/>
        <w:rPr>
          <w:b/>
          <w:lang w:val="de-CH"/>
        </w:rPr>
      </w:pPr>
      <w:r w:rsidRPr="00E56E4A">
        <w:rPr>
          <w:b/>
          <w:lang w:val="de-CH"/>
        </w:rPr>
        <w:t xml:space="preserve">Option bereits einbezahltes Kapital: </w:t>
      </w:r>
    </w:p>
    <w:p w14:paraId="24A278C2" w14:textId="77777777" w:rsidR="00F91DBE" w:rsidRPr="00E56E4A" w:rsidRDefault="00F91DBE" w:rsidP="00F91DBE">
      <w:pPr>
        <w:pStyle w:val="Haupttext"/>
        <w:rPr>
          <w:lang w:val="de-CH"/>
        </w:rPr>
      </w:pPr>
      <w:r w:rsidRPr="00E56E4A">
        <w:rPr>
          <w:lang w:val="de-CH"/>
        </w:rPr>
        <w:t>Zwecks Gründung der Gesellschaft haben die Treugeber auf den Namen der Gesellschaft CHF [Betrag] als Gründungskapital auf ein Kapitaleinzahlungskonto bei einer schweizerischen Bank zur ausschliesslichen Verfügung der zu gründenden Gesellschaft einbezahlt.</w:t>
      </w:r>
    </w:p>
    <w:p w14:paraId="6CC6B429" w14:textId="6A3AF110" w:rsidR="00F91DBE" w:rsidRPr="00E56E4A" w:rsidRDefault="00F91DBE" w:rsidP="00F91DBE">
      <w:pPr>
        <w:pStyle w:val="Haupttext"/>
        <w:ind w:left="568" w:hanging="568"/>
        <w:rPr>
          <w:lang w:val="de-CH"/>
        </w:rPr>
      </w:pPr>
      <w:r w:rsidRPr="00E56E4A">
        <w:rPr>
          <w:lang w:val="de-CH"/>
        </w:rPr>
        <w:lastRenderedPageBreak/>
        <w:t>1.2</w:t>
      </w:r>
      <w:r w:rsidRPr="00E56E4A">
        <w:rPr>
          <w:lang w:val="de-CH"/>
        </w:rPr>
        <w:tab/>
        <w:t xml:space="preserve">Mit diesem Kapital hat der Treuhänder gemäss den bereits genehmigten Statuten in eigenen Namen die </w:t>
      </w:r>
      <w:r w:rsidR="00BE18BA" w:rsidRPr="00E56E4A">
        <w:rPr>
          <w:lang w:val="de-CH"/>
        </w:rPr>
        <w:t>[</w:t>
      </w:r>
      <w:r w:rsidRPr="00E56E4A">
        <w:rPr>
          <w:lang w:val="de-CH"/>
        </w:rPr>
        <w:t>Z AG</w:t>
      </w:r>
      <w:r w:rsidR="00BE18BA" w:rsidRPr="00E56E4A">
        <w:rPr>
          <w:lang w:val="de-CH"/>
        </w:rPr>
        <w:t>]</w:t>
      </w:r>
      <w:r w:rsidRPr="00E56E4A">
        <w:rPr>
          <w:lang w:val="de-CH"/>
        </w:rPr>
        <w:t xml:space="preserve"> mit Sitz in </w:t>
      </w:r>
      <w:r w:rsidR="00BE18BA" w:rsidRPr="00E56E4A">
        <w:rPr>
          <w:lang w:val="de-CH"/>
        </w:rPr>
        <w:t>[</w:t>
      </w:r>
      <w:r w:rsidRPr="00E56E4A">
        <w:rPr>
          <w:lang w:val="de-CH"/>
        </w:rPr>
        <w:t>Gossau SG</w:t>
      </w:r>
      <w:r w:rsidR="00BE18BA" w:rsidRPr="00E56E4A">
        <w:rPr>
          <w:lang w:val="de-CH"/>
        </w:rPr>
        <w:t>]</w:t>
      </w:r>
      <w:r w:rsidRPr="00E56E4A">
        <w:rPr>
          <w:lang w:val="de-CH"/>
        </w:rPr>
        <w:t xml:space="preserve">, zu gründen. </w:t>
      </w:r>
    </w:p>
    <w:p w14:paraId="1DFA7FE2" w14:textId="77777777" w:rsidR="00F91DBE" w:rsidRPr="00E56E4A" w:rsidRDefault="00F91DBE" w:rsidP="00F91DBE">
      <w:pPr>
        <w:pStyle w:val="Haupttext"/>
        <w:tabs>
          <w:tab w:val="left" w:pos="560"/>
        </w:tabs>
        <w:rPr>
          <w:lang w:val="de-CH"/>
        </w:rPr>
      </w:pPr>
      <w:r w:rsidRPr="00E56E4A">
        <w:rPr>
          <w:lang w:val="de-CH"/>
        </w:rPr>
        <w:t>1.3</w:t>
      </w:r>
      <w:r w:rsidRPr="00E56E4A">
        <w:rPr>
          <w:lang w:val="de-CH"/>
        </w:rPr>
        <w:tab/>
        <w:t>Der Treuhänder hat insbesondere folgende Aufgaben:</w:t>
      </w:r>
    </w:p>
    <w:p w14:paraId="2E08C5AA" w14:textId="77777777" w:rsidR="00F91DBE" w:rsidRPr="00E56E4A" w:rsidRDefault="00F91DBE" w:rsidP="00E56E4A">
      <w:pPr>
        <w:pStyle w:val="HaupttextEinza"/>
        <w:tabs>
          <w:tab w:val="clear" w:pos="397"/>
        </w:tabs>
        <w:ind w:left="993" w:hanging="426"/>
      </w:pPr>
      <w:r w:rsidRPr="00E56E4A">
        <w:t>Die Gründung der Gesellschaft zu organisieren und die notwendigen Handlungen zur Gründung der Gesellschaft vorzunehmen;</w:t>
      </w:r>
    </w:p>
    <w:p w14:paraId="2193C5F4" w14:textId="77777777" w:rsidR="00F91DBE" w:rsidRPr="00E56E4A" w:rsidRDefault="00F91DBE" w:rsidP="00E56E4A">
      <w:pPr>
        <w:pStyle w:val="HaupttextEinza"/>
        <w:tabs>
          <w:tab w:val="clear" w:pos="397"/>
        </w:tabs>
        <w:ind w:left="993" w:hanging="426"/>
      </w:pPr>
      <w:r w:rsidRPr="00E56E4A">
        <w:t>Die Akten oder Abtretungserklärungen für Aktien oder Gründerrechte zu Gunsten der Treugeberin zu verwahren;</w:t>
      </w:r>
    </w:p>
    <w:p w14:paraId="3D1DE826" w14:textId="77777777" w:rsidR="00F91DBE" w:rsidRPr="00E56E4A" w:rsidRDefault="00F91DBE" w:rsidP="00E56E4A">
      <w:pPr>
        <w:pStyle w:val="HaupttextEinza"/>
        <w:tabs>
          <w:tab w:val="clear" w:pos="397"/>
        </w:tabs>
        <w:ind w:left="993" w:hanging="426"/>
      </w:pPr>
      <w:r w:rsidRPr="00E56E4A">
        <w:t>Die Treugeberin an den Generalversammlungen der Gesellschaft zu vertreten;</w:t>
      </w:r>
    </w:p>
    <w:p w14:paraId="3F5FD0B9" w14:textId="77777777" w:rsidR="00F91DBE" w:rsidRPr="00E56E4A" w:rsidRDefault="00F91DBE" w:rsidP="00E56E4A">
      <w:pPr>
        <w:pStyle w:val="HaupttextEinza"/>
        <w:tabs>
          <w:tab w:val="clear" w:pos="397"/>
        </w:tabs>
        <w:ind w:left="993" w:hanging="426"/>
      </w:pPr>
      <w:r w:rsidRPr="00E56E4A">
        <w:t>Eines oder mehrere Mitglieder des Verwaltungsrates zu stellen;</w:t>
      </w:r>
    </w:p>
    <w:p w14:paraId="59D717A8" w14:textId="77777777" w:rsidR="00F91DBE" w:rsidRPr="00E56E4A" w:rsidRDefault="00F91DBE" w:rsidP="00E56E4A">
      <w:pPr>
        <w:pStyle w:val="HaupttextEinza"/>
        <w:tabs>
          <w:tab w:val="clear" w:pos="397"/>
        </w:tabs>
        <w:ind w:left="993" w:hanging="426"/>
      </w:pPr>
      <w:r w:rsidRPr="00E56E4A">
        <w:t>Die Gesellschaftsadministration zu besorgen;</w:t>
      </w:r>
    </w:p>
    <w:p w14:paraId="2BB368B1" w14:textId="77777777" w:rsidR="00F91DBE" w:rsidRPr="00E56E4A" w:rsidRDefault="00F91DBE" w:rsidP="00E56E4A">
      <w:pPr>
        <w:pStyle w:val="HaupttextEinza"/>
        <w:tabs>
          <w:tab w:val="clear" w:pos="397"/>
        </w:tabs>
        <w:ind w:left="993" w:hanging="426"/>
      </w:pPr>
      <w:r w:rsidRPr="00E56E4A">
        <w:t>Falls die Gesellschaft revisionspflichtig ist, entsprechend qualifizierte Revisoren gemäss den gesetzlichen Vorschriften zu beauftragen;</w:t>
      </w:r>
    </w:p>
    <w:p w14:paraId="1CC40DEB" w14:textId="77777777" w:rsidR="00F91DBE" w:rsidRPr="00E56E4A" w:rsidRDefault="00F91DBE" w:rsidP="00E56E4A">
      <w:pPr>
        <w:pStyle w:val="HaupttextEinza"/>
        <w:tabs>
          <w:tab w:val="clear" w:pos="397"/>
        </w:tabs>
        <w:ind w:left="993" w:hanging="426"/>
      </w:pPr>
      <w:r w:rsidRPr="00E56E4A">
        <w:t>Die Vermögenswerte der Gesellschaft anzulegen;</w:t>
      </w:r>
    </w:p>
    <w:p w14:paraId="2856AC04" w14:textId="77777777" w:rsidR="00F91DBE" w:rsidRPr="00E56E4A" w:rsidRDefault="00F91DBE" w:rsidP="00E56E4A">
      <w:pPr>
        <w:pStyle w:val="HaupttextEinza"/>
        <w:tabs>
          <w:tab w:val="clear" w:pos="397"/>
        </w:tabs>
        <w:ind w:left="993" w:hanging="426"/>
      </w:pPr>
      <w:r w:rsidRPr="00E56E4A">
        <w:t>Sämtliche Aktionärsrechte für die Treugeberin wahrzunehmen und die Führung sowie den Betrieb der Gesellschaft sicherzustellen.</w:t>
      </w:r>
    </w:p>
    <w:p w14:paraId="2011DF69" w14:textId="234C9501" w:rsidR="00F91DBE" w:rsidRPr="00E56E4A" w:rsidRDefault="00F91DBE" w:rsidP="00F91DBE">
      <w:pPr>
        <w:pStyle w:val="Haupttext"/>
        <w:ind w:left="568" w:hanging="568"/>
        <w:rPr>
          <w:lang w:val="de-CH"/>
        </w:rPr>
      </w:pPr>
      <w:r w:rsidRPr="00E56E4A">
        <w:rPr>
          <w:lang w:val="de-CH"/>
        </w:rPr>
        <w:t>1.4</w:t>
      </w:r>
      <w:r w:rsidRPr="00E56E4A">
        <w:rPr>
          <w:lang w:val="de-CH"/>
        </w:rPr>
        <w:tab/>
        <w:t xml:space="preserve">Der Treuhänder bestätigt ausdrücklich, dass sämtliche </w:t>
      </w:r>
      <w:r w:rsidR="00BE18BA" w:rsidRPr="00E56E4A">
        <w:rPr>
          <w:lang w:val="de-CH"/>
        </w:rPr>
        <w:t>[</w:t>
      </w:r>
      <w:r w:rsidRPr="00E56E4A">
        <w:rPr>
          <w:lang w:val="de-CH"/>
        </w:rPr>
        <w:t>100 Namenaktien</w:t>
      </w:r>
      <w:r w:rsidR="00BE18BA" w:rsidRPr="00E56E4A">
        <w:rPr>
          <w:lang w:val="de-CH"/>
        </w:rPr>
        <w:t>]</w:t>
      </w:r>
      <w:r w:rsidRPr="00E56E4A">
        <w:rPr>
          <w:lang w:val="de-CH"/>
        </w:rPr>
        <w:t xml:space="preserve"> zu je </w:t>
      </w:r>
      <w:r w:rsidR="00BE18BA" w:rsidRPr="00E56E4A">
        <w:rPr>
          <w:lang w:val="de-CH"/>
        </w:rPr>
        <w:t>[</w:t>
      </w:r>
      <w:r w:rsidRPr="00E56E4A">
        <w:rPr>
          <w:lang w:val="de-CH"/>
        </w:rPr>
        <w:t>CHF 1000</w:t>
      </w:r>
      <w:r w:rsidR="00BE18BA" w:rsidRPr="00E56E4A">
        <w:rPr>
          <w:lang w:val="de-CH"/>
        </w:rPr>
        <w:t>.</w:t>
      </w:r>
      <w:r w:rsidR="00BE18BA" w:rsidRPr="00E56E4A">
        <w:rPr>
          <w:lang w:val="de-CH"/>
        </w:rPr>
        <w:noBreakHyphen/>
        <w:t xml:space="preserve">] </w:t>
      </w:r>
      <w:r w:rsidRPr="00E56E4A">
        <w:rPr>
          <w:lang w:val="de-CH"/>
        </w:rPr>
        <w:t xml:space="preserve">an der zu gründenden Gesellschaft wirtschaftlich der Treugeberin </w:t>
      </w:r>
      <w:proofErr w:type="gramStart"/>
      <w:r w:rsidRPr="00E56E4A">
        <w:rPr>
          <w:lang w:val="de-CH"/>
        </w:rPr>
        <w:t>zu unbeschränkten Eigentum</w:t>
      </w:r>
      <w:proofErr w:type="gramEnd"/>
      <w:r w:rsidRPr="00E56E4A">
        <w:rPr>
          <w:lang w:val="de-CH"/>
        </w:rPr>
        <w:t xml:space="preserve"> gehören, und erklärt, dass ihm an den Namenaktien der </w:t>
      </w:r>
      <w:r w:rsidR="00BE18BA" w:rsidRPr="00E56E4A">
        <w:rPr>
          <w:lang w:val="de-CH"/>
        </w:rPr>
        <w:t>[</w:t>
      </w:r>
      <w:r w:rsidRPr="00E56E4A">
        <w:rPr>
          <w:lang w:val="de-CH"/>
        </w:rPr>
        <w:t>Z AG</w:t>
      </w:r>
      <w:r w:rsidR="00BE18BA" w:rsidRPr="00E56E4A">
        <w:rPr>
          <w:lang w:val="de-CH"/>
        </w:rPr>
        <w:t>]</w:t>
      </w:r>
      <w:r w:rsidRPr="00E56E4A">
        <w:rPr>
          <w:lang w:val="de-CH"/>
        </w:rPr>
        <w:t xml:space="preserve"> keinerlei Ansprüche gesetzlicher, statutarischer oder vermögensrechtlicher Art zu stehen.</w:t>
      </w:r>
    </w:p>
    <w:p w14:paraId="68B47D55" w14:textId="77777777" w:rsidR="00F91DBE" w:rsidRPr="00E56E4A" w:rsidRDefault="00F91DBE" w:rsidP="00F91DBE">
      <w:pPr>
        <w:pStyle w:val="Haupttext"/>
        <w:tabs>
          <w:tab w:val="left" w:pos="588"/>
        </w:tabs>
        <w:rPr>
          <w:lang w:val="de-CH"/>
        </w:rPr>
      </w:pPr>
      <w:r w:rsidRPr="00E56E4A">
        <w:rPr>
          <w:lang w:val="de-CH"/>
        </w:rPr>
        <w:t>1.5</w:t>
      </w:r>
      <w:r w:rsidRPr="00E56E4A">
        <w:rPr>
          <w:lang w:val="de-CH"/>
        </w:rPr>
        <w:tab/>
        <w:t>Der Treuhänder hat das Recht zur Substitution.</w:t>
      </w:r>
    </w:p>
    <w:p w14:paraId="6F391CF0" w14:textId="77777777" w:rsidR="00F91DBE" w:rsidRPr="00E56E4A" w:rsidRDefault="00F91DBE" w:rsidP="00F91DBE">
      <w:pPr>
        <w:pStyle w:val="Titel2"/>
      </w:pPr>
      <w:r w:rsidRPr="00E56E4A">
        <w:t>Weisungen der Treugeberin</w:t>
      </w:r>
    </w:p>
    <w:p w14:paraId="7D181513" w14:textId="77777777" w:rsidR="00F91DBE" w:rsidRPr="00E56E4A" w:rsidRDefault="00F91DBE" w:rsidP="00F91DBE">
      <w:pPr>
        <w:pStyle w:val="Haupttext"/>
        <w:ind w:left="567" w:hanging="567"/>
        <w:rPr>
          <w:lang w:val="de-CH"/>
        </w:rPr>
      </w:pPr>
      <w:r w:rsidRPr="00E56E4A">
        <w:rPr>
          <w:lang w:val="de-CH"/>
        </w:rPr>
        <w:t>2.1</w:t>
      </w:r>
      <w:r w:rsidRPr="00E56E4A">
        <w:rPr>
          <w:lang w:val="de-CH"/>
        </w:rPr>
        <w:tab/>
        <w:t xml:space="preserve">Der Treuhänder handelt im Rahmen der Rechtsordnung, der Statuten und der guten Sitten nach den Weisungen der Treugeberin. </w:t>
      </w:r>
    </w:p>
    <w:p w14:paraId="1FED7DB4" w14:textId="77777777" w:rsidR="00F91DBE" w:rsidRPr="00E56E4A" w:rsidRDefault="00F91DBE" w:rsidP="00F91DBE">
      <w:pPr>
        <w:pStyle w:val="Haupttext"/>
        <w:ind w:left="567" w:hanging="567"/>
        <w:rPr>
          <w:lang w:val="de-CH"/>
        </w:rPr>
      </w:pPr>
      <w:r w:rsidRPr="00E56E4A">
        <w:rPr>
          <w:lang w:val="de-CH"/>
        </w:rPr>
        <w:t>2.2</w:t>
      </w:r>
      <w:r w:rsidRPr="00E56E4A">
        <w:rPr>
          <w:lang w:val="de-CH"/>
        </w:rPr>
        <w:tab/>
        <w:t xml:space="preserve">Die Weisungen der Treugeberin oder </w:t>
      </w:r>
      <w:proofErr w:type="gramStart"/>
      <w:r w:rsidRPr="00E56E4A">
        <w:rPr>
          <w:lang w:val="de-CH"/>
        </w:rPr>
        <w:t>von ihr bevollmächtigten Personen</w:t>
      </w:r>
      <w:proofErr w:type="gramEnd"/>
      <w:r w:rsidRPr="00E56E4A">
        <w:rPr>
          <w:lang w:val="de-CH"/>
        </w:rPr>
        <w:t xml:space="preserve"> sind für den Treuhänder verbindlich, soweit sie nicht gegen das Gesetz, die Statuten oder die guten Sitten verstossen und soweit sie mit den Geschäftsgrundsätzen des Treuhänders der Gesellschaft vereinbar sind.</w:t>
      </w:r>
    </w:p>
    <w:p w14:paraId="74FC2958" w14:textId="77777777" w:rsidR="00F91DBE" w:rsidRPr="00E56E4A" w:rsidRDefault="00F91DBE" w:rsidP="00E56E4A">
      <w:pPr>
        <w:pStyle w:val="Haupttext"/>
        <w:tabs>
          <w:tab w:val="left" w:pos="567"/>
        </w:tabs>
        <w:ind w:left="567" w:hanging="567"/>
        <w:rPr>
          <w:lang w:val="de-CH"/>
        </w:rPr>
      </w:pPr>
      <w:r w:rsidRPr="00E56E4A">
        <w:rPr>
          <w:lang w:val="de-CH"/>
        </w:rPr>
        <w:t>2.2.</w:t>
      </w:r>
      <w:r w:rsidRPr="00E56E4A">
        <w:rPr>
          <w:lang w:val="de-CH"/>
        </w:rPr>
        <w:tab/>
        <w:t>Die Treugeberin verpflichtet sich, dem Treuhänder alle erforderlichen Instruktionen (Weisungen) schriftlich zu erteilen. Die Instruktionen erfolgen schriftlich, wobei Anweisungen via E-Mail oder Telefax erlaubt sind.</w:t>
      </w:r>
    </w:p>
    <w:p w14:paraId="08CB15B3" w14:textId="79AA7FEE" w:rsidR="00F91DBE" w:rsidRPr="00E56E4A" w:rsidRDefault="00F91DBE" w:rsidP="00E56E4A">
      <w:pPr>
        <w:pStyle w:val="Haupttext"/>
        <w:ind w:left="567"/>
        <w:rPr>
          <w:b/>
          <w:i/>
          <w:lang w:val="de-CH"/>
        </w:rPr>
      </w:pPr>
      <w:r w:rsidRPr="00E56E4A">
        <w:rPr>
          <w:b/>
          <w:i/>
          <w:lang w:val="de-CH"/>
        </w:rPr>
        <w:t>Option:</w:t>
      </w:r>
    </w:p>
    <w:p w14:paraId="720C29E6" w14:textId="528BFA3B" w:rsidR="00F91DBE" w:rsidRPr="00E56E4A" w:rsidRDefault="00F91DBE" w:rsidP="00F91DBE">
      <w:pPr>
        <w:pStyle w:val="Haupttext"/>
        <w:ind w:left="568"/>
        <w:rPr>
          <w:i/>
          <w:lang w:val="de-CH"/>
        </w:rPr>
      </w:pPr>
      <w:r w:rsidRPr="00E56E4A">
        <w:rPr>
          <w:i/>
          <w:lang w:val="de-CH"/>
        </w:rPr>
        <w:t xml:space="preserve">Instruktionen der Treugeberin an den Treuhänder sollen – </w:t>
      </w:r>
      <w:proofErr w:type="gramStart"/>
      <w:r w:rsidRPr="00E56E4A">
        <w:rPr>
          <w:i/>
          <w:lang w:val="de-CH"/>
        </w:rPr>
        <w:t>soweit</w:t>
      </w:r>
      <w:proofErr w:type="gramEnd"/>
      <w:r w:rsidRPr="00E56E4A">
        <w:rPr>
          <w:i/>
          <w:lang w:val="de-CH"/>
        </w:rPr>
        <w:t xml:space="preserve"> als möglich </w:t>
      </w:r>
      <w:r w:rsidR="00B65E86">
        <w:rPr>
          <w:i/>
          <w:lang w:val="de-CH"/>
        </w:rPr>
        <w:t>–</w:t>
      </w:r>
      <w:r w:rsidRPr="00E56E4A">
        <w:rPr>
          <w:i/>
          <w:lang w:val="de-CH"/>
        </w:rPr>
        <w:t xml:space="preserve"> schriftlich erteilt werden. Instruktionen der Treugeberin an den Treuhänder können bis </w:t>
      </w:r>
      <w:proofErr w:type="gramStart"/>
      <w:r w:rsidRPr="00E56E4A">
        <w:rPr>
          <w:i/>
          <w:lang w:val="de-CH"/>
        </w:rPr>
        <w:t>zum schriftlichem Widerruf</w:t>
      </w:r>
      <w:proofErr w:type="gramEnd"/>
      <w:r w:rsidRPr="00E56E4A">
        <w:rPr>
          <w:i/>
          <w:lang w:val="de-CH"/>
        </w:rPr>
        <w:t xml:space="preserve"> auch durch Telefax, Telegramm, Telefon oder mündlich erteilt und ohne schriftliche Bestätigung sofort ausgeführt werden. Die Treugeberin anerkennt alle derart ausgeführten Instruktionen als für ihn verbindlich. Sie entbindet den Treuhänder von jeglicher Haftung für </w:t>
      </w:r>
      <w:r w:rsidRPr="00E56E4A">
        <w:rPr>
          <w:i/>
          <w:lang w:val="de-CH"/>
        </w:rPr>
        <w:lastRenderedPageBreak/>
        <w:t>Schaden, der aus solchen Übermittlungsarten entsteht, insbesondere aufgrund von Übermittlungsfehlern, Fälschungen, Verstümmelungen oder Doppelausführungen.</w:t>
      </w:r>
    </w:p>
    <w:p w14:paraId="57B04D65" w14:textId="77777777" w:rsidR="00F91DBE" w:rsidRPr="00E56E4A" w:rsidRDefault="00F91DBE" w:rsidP="00F91DBE">
      <w:pPr>
        <w:pStyle w:val="Haupttext"/>
        <w:ind w:left="568" w:hanging="568"/>
        <w:rPr>
          <w:lang w:val="de-CH"/>
        </w:rPr>
      </w:pPr>
      <w:r w:rsidRPr="00E56E4A">
        <w:rPr>
          <w:lang w:val="de-CH"/>
        </w:rPr>
        <w:t>2.3</w:t>
      </w:r>
      <w:r w:rsidRPr="00E56E4A">
        <w:rPr>
          <w:lang w:val="de-CH"/>
        </w:rPr>
        <w:tab/>
        <w:t xml:space="preserve">Unterlässt die Treugeberin Weisungen oder ist im Interesse der Gesellschaft ein sofortiges Handeln unabdingbar, ist der Treuhänder ermächtigt, die Interessen der Gesellschaft nach bestem Wissen und Gewissen wahrzunehmen. </w:t>
      </w:r>
    </w:p>
    <w:p w14:paraId="21960AD0" w14:textId="77777777" w:rsidR="00F91DBE" w:rsidRPr="00E56E4A" w:rsidRDefault="00F91DBE" w:rsidP="00F91DBE">
      <w:pPr>
        <w:pStyle w:val="Haupttext"/>
        <w:ind w:left="568" w:hanging="568"/>
        <w:rPr>
          <w:lang w:val="de-CH"/>
        </w:rPr>
      </w:pPr>
      <w:r w:rsidRPr="00E56E4A">
        <w:rPr>
          <w:lang w:val="de-CH"/>
        </w:rPr>
        <w:t xml:space="preserve">2.4 </w:t>
      </w:r>
      <w:r w:rsidRPr="00E56E4A">
        <w:rPr>
          <w:lang w:val="de-CH"/>
        </w:rPr>
        <w:tab/>
        <w:t xml:space="preserve">Die Treugeberin verpflichtet, keine Rechtsverletzung (besonders nicht durch Verletzung des Geldwäschereigesetzes) zu begehen, durch die die AG bzw. die Tätigkeit des Treuhänders betroffen wird. </w:t>
      </w:r>
    </w:p>
    <w:p w14:paraId="14298F5A" w14:textId="77777777" w:rsidR="00F91DBE" w:rsidRPr="00E56E4A" w:rsidRDefault="00F91DBE" w:rsidP="00F91DBE">
      <w:pPr>
        <w:pStyle w:val="Haupttext"/>
        <w:ind w:left="568" w:hanging="568"/>
        <w:rPr>
          <w:lang w:val="de-CH"/>
        </w:rPr>
      </w:pPr>
      <w:r w:rsidRPr="00E56E4A">
        <w:rPr>
          <w:lang w:val="de-CH"/>
        </w:rPr>
        <w:t>2.5</w:t>
      </w:r>
      <w:r w:rsidRPr="00E56E4A">
        <w:rPr>
          <w:lang w:val="de-CH"/>
        </w:rPr>
        <w:tab/>
        <w:t>Die Vertragsparteien geben einander jederzeit auf Verlangen Auskünfte über sämtliche wichtigen Geschäftsaktivitäten der Gesellschaft.</w:t>
      </w:r>
    </w:p>
    <w:p w14:paraId="196D359B" w14:textId="77777777" w:rsidR="00F91DBE" w:rsidRPr="00E56E4A" w:rsidRDefault="00F91DBE" w:rsidP="00F91DBE">
      <w:pPr>
        <w:pStyle w:val="Titel2"/>
      </w:pPr>
      <w:r w:rsidRPr="00E56E4A">
        <w:t>Verpflichtung zur Rückübertragung</w:t>
      </w:r>
    </w:p>
    <w:p w14:paraId="0DAE40D8" w14:textId="77777777" w:rsidR="00F91DBE" w:rsidRPr="00E56E4A" w:rsidRDefault="00F91DBE" w:rsidP="00F91DBE">
      <w:pPr>
        <w:pStyle w:val="Haupttext"/>
        <w:ind w:left="568" w:hanging="568"/>
        <w:rPr>
          <w:lang w:val="de-CH"/>
        </w:rPr>
      </w:pPr>
      <w:r w:rsidRPr="00E56E4A">
        <w:rPr>
          <w:lang w:val="de-CH"/>
        </w:rPr>
        <w:t>3.1</w:t>
      </w:r>
      <w:r w:rsidRPr="00E56E4A">
        <w:rPr>
          <w:lang w:val="de-CH"/>
        </w:rPr>
        <w:tab/>
        <w:t xml:space="preserve">Der Treuhänder verpflichtet sich, sämtliche Namenaktien auf erstes Verlangen der Treugeberin zurückzugeben oder auf die vom Treugeber benannte Person zu übertragen sowie sämtliche dafür erforderlichen statutarischen und gesetzlichen Handlungen vorzunehmen (z.B. Zustimmung zur Übertragung bei einer Vinkulierungsklausel). </w:t>
      </w:r>
    </w:p>
    <w:p w14:paraId="70FA6785" w14:textId="02678276" w:rsidR="00F91DBE" w:rsidRPr="00E56E4A" w:rsidRDefault="00F91DBE" w:rsidP="00F91DBE">
      <w:pPr>
        <w:pStyle w:val="Haupttext"/>
        <w:ind w:left="568" w:hanging="568"/>
        <w:rPr>
          <w:lang w:val="de-CH"/>
        </w:rPr>
      </w:pPr>
      <w:r w:rsidRPr="00E56E4A">
        <w:rPr>
          <w:lang w:val="de-CH"/>
        </w:rPr>
        <w:t>3.2</w:t>
      </w:r>
      <w:r w:rsidRPr="00E56E4A">
        <w:rPr>
          <w:lang w:val="de-CH"/>
        </w:rPr>
        <w:tab/>
        <w:t xml:space="preserve">Der Treuhänder verpflichtet sich ferner, die Namenaktien an der </w:t>
      </w:r>
      <w:r w:rsidR="00BE18BA" w:rsidRPr="00E56E4A">
        <w:rPr>
          <w:lang w:val="de-CH"/>
        </w:rPr>
        <w:t>[</w:t>
      </w:r>
      <w:r w:rsidRPr="00E56E4A">
        <w:rPr>
          <w:lang w:val="de-CH"/>
        </w:rPr>
        <w:t>Z AG</w:t>
      </w:r>
      <w:r w:rsidR="00BE18BA" w:rsidRPr="00E56E4A">
        <w:rPr>
          <w:lang w:val="de-CH"/>
        </w:rPr>
        <w:t>]</w:t>
      </w:r>
      <w:r w:rsidRPr="00E56E4A">
        <w:rPr>
          <w:lang w:val="de-CH"/>
        </w:rPr>
        <w:t xml:space="preserve"> weder zu veräussern, zu verpfänden noch zur Nutzniessung zu geben.</w:t>
      </w:r>
    </w:p>
    <w:p w14:paraId="51625D57" w14:textId="77777777" w:rsidR="00F91DBE" w:rsidRPr="00E56E4A" w:rsidRDefault="00F91DBE" w:rsidP="00F91DBE">
      <w:pPr>
        <w:pStyle w:val="Titel2"/>
      </w:pPr>
      <w:r w:rsidRPr="00E56E4A">
        <w:t>Honorar</w:t>
      </w:r>
    </w:p>
    <w:p w14:paraId="45A3AE8B" w14:textId="77777777" w:rsidR="00F91DBE" w:rsidRPr="00E56E4A" w:rsidRDefault="00F91DBE" w:rsidP="00F91DBE">
      <w:pPr>
        <w:pStyle w:val="Haupttext"/>
        <w:ind w:left="568" w:hanging="568"/>
        <w:rPr>
          <w:lang w:val="de-CH"/>
        </w:rPr>
      </w:pPr>
      <w:r w:rsidRPr="00E56E4A">
        <w:rPr>
          <w:lang w:val="de-CH"/>
        </w:rPr>
        <w:t>4.1</w:t>
      </w:r>
      <w:r w:rsidRPr="00E56E4A">
        <w:rPr>
          <w:lang w:val="de-CH"/>
        </w:rPr>
        <w:tab/>
        <w:t>Das Honorar richtet sich nach dem Aufwand des Treuhänders. Es wird folgender Stundensatz vereinbart: CHF [</w:t>
      </w:r>
      <w:r w:rsidRPr="00E56E4A">
        <w:rPr>
          <w:i/>
          <w:lang w:val="de-CH"/>
        </w:rPr>
        <w:t>Betrag</w:t>
      </w:r>
      <w:r w:rsidRPr="00E56E4A">
        <w:rPr>
          <w:lang w:val="de-CH"/>
        </w:rPr>
        <w:t>] zzgl. MwSt. Spesen werden gegen Vorlage der Belege entschädigt (Kilometerentschädigung von CHF 0.70).</w:t>
      </w:r>
    </w:p>
    <w:p w14:paraId="336BDF77" w14:textId="3D4F8305" w:rsidR="00F91DBE" w:rsidRPr="00E56E4A" w:rsidRDefault="00F91DBE" w:rsidP="00E56E4A">
      <w:pPr>
        <w:pStyle w:val="Haupttext"/>
        <w:ind w:left="567"/>
        <w:rPr>
          <w:b/>
          <w:i/>
          <w:lang w:val="de-CH"/>
        </w:rPr>
      </w:pPr>
      <w:r w:rsidRPr="00E56E4A">
        <w:rPr>
          <w:b/>
          <w:i/>
          <w:lang w:val="de-CH"/>
        </w:rPr>
        <w:t>Option für Pauschalvergütung:</w:t>
      </w:r>
    </w:p>
    <w:p w14:paraId="4C68B152" w14:textId="56ECA66B" w:rsidR="00F91DBE" w:rsidRPr="00E56E4A" w:rsidRDefault="00F91DBE" w:rsidP="00F91DBE">
      <w:pPr>
        <w:pStyle w:val="Haupttext"/>
        <w:tabs>
          <w:tab w:val="left" w:pos="709"/>
        </w:tabs>
        <w:ind w:left="574"/>
        <w:rPr>
          <w:lang w:val="de-CH"/>
        </w:rPr>
      </w:pPr>
      <w:r w:rsidRPr="00E56E4A">
        <w:rPr>
          <w:lang w:val="de-CH"/>
        </w:rPr>
        <w:t xml:space="preserve">Die Treugeberin entschädigt den Treuhänder pauschal mit einem jährlichen Honorar in der Höhe von CHF [Betrag], zahlbar in zwei halbjährlichen Raten von je CHF [Betrag], erstmals per </w:t>
      </w:r>
      <w:r w:rsidR="00BE18BA" w:rsidRPr="00E56E4A">
        <w:rPr>
          <w:lang w:val="de-CH"/>
        </w:rPr>
        <w:t>[</w:t>
      </w:r>
      <w:r w:rsidRPr="00E56E4A">
        <w:rPr>
          <w:lang w:val="de-CH"/>
        </w:rPr>
        <w:t>31. Dezember 2017</w:t>
      </w:r>
      <w:r w:rsidR="00BE18BA" w:rsidRPr="00E56E4A">
        <w:rPr>
          <w:lang w:val="de-CH"/>
        </w:rPr>
        <w:t>]</w:t>
      </w:r>
      <w:r w:rsidRPr="00E56E4A">
        <w:rPr>
          <w:lang w:val="de-CH"/>
        </w:rPr>
        <w:t xml:space="preserve">. Bei unterjähriger Aufnahme oder Beendigung des Mandats wird die Entschädigung pro </w:t>
      </w:r>
      <w:proofErr w:type="spellStart"/>
      <w:r w:rsidRPr="00E56E4A">
        <w:rPr>
          <w:lang w:val="de-CH"/>
        </w:rPr>
        <w:t>rata</w:t>
      </w:r>
      <w:proofErr w:type="spellEnd"/>
      <w:r w:rsidRPr="00E56E4A">
        <w:rPr>
          <w:lang w:val="de-CH"/>
        </w:rPr>
        <w:t xml:space="preserve"> temporis ausgerichtet. </w:t>
      </w:r>
    </w:p>
    <w:p w14:paraId="67676F81" w14:textId="77777777" w:rsidR="00F91DBE" w:rsidRPr="00E56E4A" w:rsidRDefault="00F91DBE" w:rsidP="00F91DBE">
      <w:pPr>
        <w:pStyle w:val="Haupttext"/>
        <w:ind w:left="574"/>
        <w:rPr>
          <w:lang w:val="de-CH"/>
        </w:rPr>
      </w:pPr>
      <w:r w:rsidRPr="00E56E4A">
        <w:rPr>
          <w:lang w:val="de-CH"/>
        </w:rPr>
        <w:t>Im Weiteren ist der Treuhänder berechtigt, für besondere Aufwendungen und Umtriebe, die über den normalen Rahmen des Mandates hinausgehen, wie Reisen, Rechts- und Steuerberatung etc. der Auftraggeberin nach Zeitaufwand und zu einem Stundensatz von CHF [Betrag] separat in Rechnung zu stellen.</w:t>
      </w:r>
    </w:p>
    <w:p w14:paraId="062D841B" w14:textId="77777777" w:rsidR="00F91DBE" w:rsidRPr="00E56E4A" w:rsidRDefault="00F91DBE" w:rsidP="00F91DBE">
      <w:pPr>
        <w:pStyle w:val="Haupttext"/>
        <w:ind w:left="574"/>
        <w:rPr>
          <w:lang w:val="de-CH"/>
        </w:rPr>
      </w:pPr>
      <w:r w:rsidRPr="00E56E4A">
        <w:rPr>
          <w:lang w:val="de-CH"/>
        </w:rPr>
        <w:t>Spesen werden gegen Vorlage der Belege entschädigt (Kilometerentschädigung von CHF 0.70).</w:t>
      </w:r>
    </w:p>
    <w:p w14:paraId="1B31A3ED" w14:textId="77777777" w:rsidR="00F91DBE" w:rsidRPr="00E56E4A" w:rsidRDefault="00F91DBE" w:rsidP="00F91DBE">
      <w:pPr>
        <w:pStyle w:val="Haupttext"/>
        <w:tabs>
          <w:tab w:val="left" w:pos="588"/>
        </w:tabs>
        <w:rPr>
          <w:lang w:val="de-CH"/>
        </w:rPr>
      </w:pPr>
      <w:r w:rsidRPr="00E56E4A">
        <w:rPr>
          <w:lang w:val="de-CH"/>
        </w:rPr>
        <w:tab/>
        <w:t>Der Stundenaufwand sowie die Barauslagen werden halbjährlich ausgerichtet.</w:t>
      </w:r>
    </w:p>
    <w:p w14:paraId="5A6A83B4" w14:textId="77777777" w:rsidR="00F91DBE" w:rsidRPr="00E56E4A" w:rsidRDefault="00F91DBE" w:rsidP="00F91DBE">
      <w:pPr>
        <w:pStyle w:val="Haupttext"/>
        <w:ind w:left="616" w:hanging="616"/>
        <w:rPr>
          <w:lang w:val="de-CH"/>
        </w:rPr>
      </w:pPr>
      <w:r w:rsidRPr="00E56E4A">
        <w:rPr>
          <w:lang w:val="de-CH"/>
        </w:rPr>
        <w:t>4.2</w:t>
      </w:r>
      <w:r w:rsidRPr="00E56E4A">
        <w:rPr>
          <w:lang w:val="de-CH"/>
        </w:rPr>
        <w:tab/>
        <w:t>Auslagen im Zusammenhang mit der Gründung und Verwaltung sowie Spesen sind separat zu entschädigen.</w:t>
      </w:r>
    </w:p>
    <w:p w14:paraId="434B6A9B" w14:textId="77777777" w:rsidR="00F91DBE" w:rsidRPr="00E56E4A" w:rsidRDefault="00F91DBE" w:rsidP="00F91DBE">
      <w:pPr>
        <w:pStyle w:val="Titel2"/>
      </w:pPr>
      <w:r w:rsidRPr="00E56E4A">
        <w:lastRenderedPageBreak/>
        <w:t>Haftung</w:t>
      </w:r>
    </w:p>
    <w:p w14:paraId="3F458A76" w14:textId="77777777" w:rsidR="00F91DBE" w:rsidRPr="00E56E4A" w:rsidRDefault="00F91DBE" w:rsidP="00F91DBE">
      <w:pPr>
        <w:pStyle w:val="Haupttext"/>
        <w:ind w:left="568" w:hanging="568"/>
        <w:rPr>
          <w:lang w:val="de-CH"/>
        </w:rPr>
      </w:pPr>
      <w:r w:rsidRPr="00E56E4A">
        <w:rPr>
          <w:lang w:val="de-CH"/>
        </w:rPr>
        <w:t>5.1</w:t>
      </w:r>
      <w:r w:rsidRPr="00E56E4A">
        <w:rPr>
          <w:lang w:val="de-CH"/>
        </w:rPr>
        <w:tab/>
        <w:t xml:space="preserve">Die Treugeberin hält den Treuhänder </w:t>
      </w:r>
      <w:proofErr w:type="spellStart"/>
      <w:r w:rsidRPr="00E56E4A">
        <w:rPr>
          <w:lang w:val="de-CH"/>
        </w:rPr>
        <w:t>schad</w:t>
      </w:r>
      <w:proofErr w:type="spellEnd"/>
      <w:r w:rsidRPr="00E56E4A">
        <w:rPr>
          <w:lang w:val="de-CH"/>
        </w:rPr>
        <w:t xml:space="preserve">- und klaglos hinsichtlich sämtlicher Ansprüche, die Dritte, die Gesellschaft oder Aktionäre der Gesellschaft, gegen ihn stellen, wie wenn die Treugeberin selbst Aktionärin wäre. </w:t>
      </w:r>
    </w:p>
    <w:p w14:paraId="69DD95A6" w14:textId="77777777" w:rsidR="00F91DBE" w:rsidRPr="00E56E4A" w:rsidRDefault="00F91DBE" w:rsidP="00F91DBE">
      <w:pPr>
        <w:pStyle w:val="Haupttext"/>
        <w:ind w:left="568" w:hanging="568"/>
        <w:rPr>
          <w:lang w:val="de-CH"/>
        </w:rPr>
      </w:pPr>
      <w:r w:rsidRPr="00E56E4A">
        <w:rPr>
          <w:lang w:val="de-CH"/>
        </w:rPr>
        <w:t>5.2</w:t>
      </w:r>
      <w:r w:rsidRPr="00E56E4A">
        <w:rPr>
          <w:lang w:val="de-CH"/>
        </w:rPr>
        <w:tab/>
        <w:t>Vorbehalten bleiben Ansprüche, welche der Treuhänder absichtlich oder grobfahrlässig selbst herbeiführt.</w:t>
      </w:r>
    </w:p>
    <w:p w14:paraId="74C2F7C3" w14:textId="77777777" w:rsidR="00F91DBE" w:rsidRPr="00E56E4A" w:rsidRDefault="00F91DBE" w:rsidP="00F91DBE">
      <w:pPr>
        <w:pStyle w:val="Titel2"/>
      </w:pPr>
      <w:r w:rsidRPr="00E56E4A">
        <w:t>Geheimhaltung</w:t>
      </w:r>
    </w:p>
    <w:p w14:paraId="76A7FAB5" w14:textId="77777777" w:rsidR="00F91DBE" w:rsidRPr="00E56E4A" w:rsidRDefault="00F91DBE" w:rsidP="00F91DBE">
      <w:pPr>
        <w:pStyle w:val="Haupttext"/>
        <w:ind w:left="588" w:hanging="588"/>
        <w:rPr>
          <w:lang w:val="de-CH"/>
        </w:rPr>
      </w:pPr>
      <w:r w:rsidRPr="00E56E4A">
        <w:rPr>
          <w:lang w:val="de-CH"/>
        </w:rPr>
        <w:t>6.1</w:t>
      </w:r>
      <w:r w:rsidRPr="00E56E4A">
        <w:rPr>
          <w:lang w:val="de-CH"/>
        </w:rPr>
        <w:tab/>
        <w:t xml:space="preserve">Dem Treuhänder ist es ausdrücklich untersagt, das Treuhandverhältnis gegenüber anderen Personen als der Treugeberin offenzulegen. </w:t>
      </w:r>
    </w:p>
    <w:p w14:paraId="2549F029" w14:textId="77777777" w:rsidR="00F91DBE" w:rsidRPr="00E56E4A" w:rsidRDefault="00F91DBE" w:rsidP="00F91DBE">
      <w:pPr>
        <w:pStyle w:val="Haupttext"/>
        <w:ind w:left="602" w:hanging="602"/>
        <w:rPr>
          <w:lang w:val="de-CH"/>
        </w:rPr>
      </w:pPr>
      <w:r w:rsidRPr="00E56E4A">
        <w:rPr>
          <w:lang w:val="de-CH"/>
        </w:rPr>
        <w:t>6.2</w:t>
      </w:r>
      <w:r w:rsidRPr="00E56E4A">
        <w:rPr>
          <w:lang w:val="de-CH"/>
        </w:rPr>
        <w:tab/>
        <w:t xml:space="preserve">Ausnahmen von der Geheimhaltungspflicht bestehen in denjenigen Fällen, in denen der Treuhänder ohne die Offenlegung des Treuhandverhältnisses oder der Identität der Treugeberin persönliche Nachteil zu gewärtigen hätte oder in denen er von Gesetzes wegen zur Offenlegung verpflichtet ist (z.B. in Steuer- oder Strafverfahren. solchen Ausnahmefällen ist der Treuhänder ausdrücklich von der Geheimhaltungspflicht befreit, soweit die Verhältnisse es erfordern. </w:t>
      </w:r>
    </w:p>
    <w:p w14:paraId="208F18DB" w14:textId="77777777" w:rsidR="00F91DBE" w:rsidRPr="00E56E4A" w:rsidRDefault="00F91DBE" w:rsidP="00F91DBE">
      <w:pPr>
        <w:pStyle w:val="Haupttext"/>
        <w:tabs>
          <w:tab w:val="left" w:pos="616"/>
        </w:tabs>
        <w:rPr>
          <w:lang w:val="de-CH"/>
        </w:rPr>
      </w:pPr>
      <w:r w:rsidRPr="00E56E4A">
        <w:rPr>
          <w:lang w:val="de-CH"/>
        </w:rPr>
        <w:t>6.3</w:t>
      </w:r>
      <w:r w:rsidRPr="00E56E4A">
        <w:rPr>
          <w:lang w:val="de-CH"/>
        </w:rPr>
        <w:tab/>
        <w:t xml:space="preserve">Die Geheimhaltung gilt auch nach Beendigung des Auftragsverhältnisses. </w:t>
      </w:r>
    </w:p>
    <w:p w14:paraId="2CB959BC" w14:textId="77777777" w:rsidR="00F91DBE" w:rsidRPr="00E56E4A" w:rsidRDefault="00F91DBE" w:rsidP="00F91DBE">
      <w:pPr>
        <w:pStyle w:val="Haupttext"/>
        <w:tabs>
          <w:tab w:val="left" w:pos="630"/>
        </w:tabs>
        <w:ind w:left="658" w:hanging="658"/>
        <w:rPr>
          <w:lang w:val="de-CH"/>
        </w:rPr>
      </w:pPr>
      <w:r w:rsidRPr="00E56E4A">
        <w:rPr>
          <w:lang w:val="de-CH"/>
        </w:rPr>
        <w:t>6.4</w:t>
      </w:r>
      <w:r w:rsidRPr="00E56E4A">
        <w:rPr>
          <w:lang w:val="de-CH"/>
        </w:rPr>
        <w:tab/>
        <w:t xml:space="preserve">Die Geheimhaltungspflicht gilt in selbem Masse für Angestellte oder Beauftragte des Treuhänders. </w:t>
      </w:r>
    </w:p>
    <w:p w14:paraId="5DB44268" w14:textId="77777777" w:rsidR="00F91DBE" w:rsidRPr="00E56E4A" w:rsidRDefault="00F91DBE" w:rsidP="00F91DBE">
      <w:pPr>
        <w:pStyle w:val="Titel2"/>
      </w:pPr>
      <w:r w:rsidRPr="00E56E4A">
        <w:t>Schlussbestimmungen</w:t>
      </w:r>
    </w:p>
    <w:p w14:paraId="67648A10" w14:textId="77777777" w:rsidR="00F91DBE" w:rsidRPr="00E56E4A" w:rsidRDefault="00F91DBE" w:rsidP="00F91DBE">
      <w:pPr>
        <w:pStyle w:val="Haupttext"/>
        <w:ind w:left="568" w:hanging="568"/>
        <w:rPr>
          <w:lang w:val="de-CH"/>
        </w:rPr>
      </w:pPr>
      <w:r w:rsidRPr="00E56E4A">
        <w:rPr>
          <w:lang w:val="de-CH"/>
        </w:rPr>
        <w:t>7.1</w:t>
      </w:r>
      <w:r w:rsidRPr="00E56E4A">
        <w:rPr>
          <w:lang w:val="de-CH"/>
        </w:rPr>
        <w:tab/>
        <w:t>Änderungen dieses Vertrages bedürfen der Schriftform, soweit nicht durch Gesetz eine andere Form vorgeschrieben ist. Auch diese Bestimmung selbst kann nur schriftlich abgeändert werden.</w:t>
      </w:r>
    </w:p>
    <w:p w14:paraId="17117270" w14:textId="77777777" w:rsidR="00F91DBE" w:rsidRPr="00E56E4A" w:rsidRDefault="00F91DBE" w:rsidP="00F91DBE">
      <w:pPr>
        <w:pStyle w:val="Haupttext"/>
        <w:ind w:left="568" w:hanging="568"/>
        <w:rPr>
          <w:lang w:val="de-CH"/>
        </w:rPr>
      </w:pPr>
      <w:r w:rsidRPr="00E56E4A">
        <w:rPr>
          <w:lang w:val="de-CH"/>
        </w:rPr>
        <w:t>7.2</w:t>
      </w:r>
      <w:r w:rsidRPr="00E56E4A">
        <w:rPr>
          <w:lang w:val="de-CH"/>
        </w:rPr>
        <w:tab/>
        <w:t xml:space="preserve">Die Ungültigkeit einzelner Bestimmungen dieses Vertrags berührt die Gültigkeit der übrigen Bestimmungen nicht. </w:t>
      </w:r>
    </w:p>
    <w:p w14:paraId="135FF860" w14:textId="77777777" w:rsidR="00F91DBE" w:rsidRPr="00E56E4A" w:rsidRDefault="00F91DBE" w:rsidP="00F91DBE">
      <w:pPr>
        <w:pStyle w:val="Haupttext"/>
        <w:ind w:left="568" w:hanging="568"/>
        <w:rPr>
          <w:lang w:val="de-CH"/>
        </w:rPr>
      </w:pPr>
      <w:r w:rsidRPr="00E56E4A">
        <w:rPr>
          <w:lang w:val="de-CH"/>
        </w:rPr>
        <w:t>7.3</w:t>
      </w:r>
      <w:r w:rsidRPr="00E56E4A">
        <w:rPr>
          <w:lang w:val="de-CH"/>
        </w:rPr>
        <w:tab/>
        <w:t>Der vorliegende Vertrag untersteht schweizerischem Recht und ist beidseitig jederzeit ohne Einhaltung einer bestimmten Frist schriftlich kündbar. Auch die Rechtsnachfolger der Treugeberin können den vorliegenden Treuhandvertrag jederzeit kündigen.</w:t>
      </w:r>
    </w:p>
    <w:p w14:paraId="63C82B80" w14:textId="77777777" w:rsidR="00F91DBE" w:rsidRPr="00E56E4A" w:rsidRDefault="00F91DBE" w:rsidP="00F91DBE">
      <w:pPr>
        <w:pStyle w:val="Haupttext"/>
        <w:ind w:left="568" w:hanging="568"/>
        <w:rPr>
          <w:lang w:val="de-CH"/>
        </w:rPr>
      </w:pPr>
      <w:r w:rsidRPr="00E56E4A">
        <w:rPr>
          <w:lang w:val="de-CH"/>
        </w:rPr>
        <w:t>7.4</w:t>
      </w:r>
      <w:r w:rsidRPr="00E56E4A">
        <w:rPr>
          <w:lang w:val="de-CH"/>
        </w:rPr>
        <w:tab/>
        <w:t xml:space="preserve">Der Auftrag erlischt nicht mit dem Tod, der Handlungsunfähigkeit oder dem Konkurs der Treugeberin. Der Treuhänder verpflichtet sich, das Mandat </w:t>
      </w:r>
      <w:proofErr w:type="gramStart"/>
      <w:r w:rsidRPr="00E56E4A">
        <w:rPr>
          <w:lang w:val="de-CH"/>
        </w:rPr>
        <w:t>solange</w:t>
      </w:r>
      <w:proofErr w:type="gramEnd"/>
      <w:r w:rsidRPr="00E56E4A">
        <w:rPr>
          <w:lang w:val="de-CH"/>
        </w:rPr>
        <w:t xml:space="preserve"> auszuüben, bis die Treugeberin oder ihre Rechtsnachfolger den Vertrag kündigen.</w:t>
      </w:r>
    </w:p>
    <w:p w14:paraId="1139C949" w14:textId="77777777" w:rsidR="00F91DBE" w:rsidRPr="00E56E4A" w:rsidRDefault="00F91DBE" w:rsidP="00F91DBE">
      <w:pPr>
        <w:pStyle w:val="Haupttext"/>
        <w:ind w:left="568" w:hanging="568"/>
        <w:rPr>
          <w:lang w:val="de-CH"/>
        </w:rPr>
      </w:pPr>
      <w:r w:rsidRPr="00E56E4A">
        <w:rPr>
          <w:lang w:val="de-CH"/>
        </w:rPr>
        <w:t>7.5</w:t>
      </w:r>
      <w:r w:rsidRPr="00E56E4A">
        <w:rPr>
          <w:lang w:val="de-CH"/>
        </w:rPr>
        <w:tab/>
        <w:t>Dieser Treuhandvertrag erlischt bei der Eröffnung des Konkurses über die AG oder bei Handlungsunfähigkeit oder Eröffnung des Konkurses über den Treuhänder automatisch.</w:t>
      </w:r>
    </w:p>
    <w:p w14:paraId="70EBABB1" w14:textId="4A00E2F9" w:rsidR="00F91DBE" w:rsidRPr="00E56E4A" w:rsidRDefault="00F91DBE" w:rsidP="00F91DBE">
      <w:pPr>
        <w:pStyle w:val="Haupttext"/>
        <w:ind w:left="568" w:hanging="568"/>
        <w:rPr>
          <w:lang w:val="de-CH"/>
        </w:rPr>
      </w:pPr>
      <w:r w:rsidRPr="00E56E4A">
        <w:rPr>
          <w:lang w:val="de-CH"/>
        </w:rPr>
        <w:t>7.6</w:t>
      </w:r>
      <w:r w:rsidRPr="00E56E4A">
        <w:rPr>
          <w:lang w:val="de-CH"/>
        </w:rPr>
        <w:tab/>
        <w:t xml:space="preserve">Für mit diesem Treuhandvertrag im Zusammenhang stehende Streitigkeiten sind die ordentlichen Gerichte </w:t>
      </w:r>
      <w:proofErr w:type="gramStart"/>
      <w:r w:rsidRPr="00E56E4A">
        <w:rPr>
          <w:lang w:val="de-CH"/>
        </w:rPr>
        <w:t>am Sitze</w:t>
      </w:r>
      <w:proofErr w:type="gramEnd"/>
      <w:r w:rsidRPr="00E56E4A">
        <w:rPr>
          <w:lang w:val="de-CH"/>
        </w:rPr>
        <w:t xml:space="preserve"> der </w:t>
      </w:r>
      <w:r w:rsidR="00357B92" w:rsidRPr="00E56E4A">
        <w:rPr>
          <w:lang w:val="de-CH"/>
        </w:rPr>
        <w:t>[</w:t>
      </w:r>
      <w:r w:rsidRPr="00E56E4A">
        <w:rPr>
          <w:lang w:val="de-CH"/>
        </w:rPr>
        <w:t>Z AG</w:t>
      </w:r>
      <w:r w:rsidR="00357B92" w:rsidRPr="00E56E4A">
        <w:rPr>
          <w:lang w:val="de-CH"/>
        </w:rPr>
        <w:t>]</w:t>
      </w:r>
      <w:r w:rsidRPr="00E56E4A">
        <w:rPr>
          <w:lang w:val="de-CH"/>
        </w:rPr>
        <w:t xml:space="preserve"> zuständig.</w:t>
      </w:r>
    </w:p>
    <w:p w14:paraId="1C268BA8" w14:textId="77777777" w:rsidR="00F91DBE" w:rsidRPr="00E56E4A" w:rsidRDefault="00F91DBE" w:rsidP="00F91DBE">
      <w:pPr>
        <w:pStyle w:val="Haupttext"/>
        <w:ind w:firstLine="568"/>
        <w:rPr>
          <w:lang w:val="de-CH"/>
        </w:rPr>
      </w:pPr>
      <w:r w:rsidRPr="00E56E4A">
        <w:rPr>
          <w:lang w:val="de-CH"/>
        </w:rPr>
        <w:t>Der Treuhänder ist auch berechtigt, die Treugeberin an ihrem Sitz zu belangen.</w:t>
      </w:r>
    </w:p>
    <w:p w14:paraId="0DC8644E" w14:textId="77777777" w:rsidR="00F91DBE" w:rsidRPr="00E56E4A" w:rsidRDefault="00F91DBE" w:rsidP="00F91DBE">
      <w:pPr>
        <w:pStyle w:val="Haupttext"/>
        <w:ind w:left="705" w:hanging="705"/>
        <w:rPr>
          <w:lang w:val="de-CH"/>
        </w:rPr>
      </w:pPr>
      <w:r w:rsidRPr="00E56E4A">
        <w:rPr>
          <w:lang w:val="de-CH"/>
        </w:rPr>
        <w:t>7.7</w:t>
      </w:r>
      <w:r w:rsidRPr="00E56E4A">
        <w:rPr>
          <w:lang w:val="de-CH"/>
        </w:rPr>
        <w:tab/>
        <w:t>Dieser Vertrag wird im Doppel ausgefertigt und jeder Partei in einem unterzeichneten Exemplar übergeben.</w:t>
      </w:r>
    </w:p>
    <w:p w14:paraId="7442FCF2" w14:textId="77777777" w:rsidR="00F91DBE" w:rsidRPr="00E56E4A" w:rsidRDefault="00F91DBE" w:rsidP="00F91DBE">
      <w:pPr>
        <w:pStyle w:val="VertragZeileDatumUnterschrift"/>
        <w:tabs>
          <w:tab w:val="clear" w:pos="4536"/>
          <w:tab w:val="left" w:pos="4560"/>
        </w:tabs>
        <w:spacing w:before="0" w:after="100" w:afterAutospacing="1" w:line="240" w:lineRule="auto"/>
        <w:rPr>
          <w:rFonts w:cs="Arial"/>
          <w:sz w:val="20"/>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p>
    <w:p w14:paraId="48EEB61E" w14:textId="77777777" w:rsidR="00F91DBE" w:rsidRPr="00E56E4A" w:rsidRDefault="00F91DBE" w:rsidP="00F91DBE">
      <w:pPr>
        <w:pStyle w:val="Haupttext"/>
        <w:ind w:left="3545" w:firstLine="709"/>
        <w:rPr>
          <w:lang w:val="de-CH"/>
        </w:rPr>
      </w:pPr>
      <w:r w:rsidRPr="00E56E4A">
        <w:rPr>
          <w:lang w:val="de-CH"/>
        </w:rPr>
        <w:t>***</w:t>
      </w:r>
    </w:p>
    <w:p w14:paraId="08CD6D73" w14:textId="77777777" w:rsidR="00F91DBE" w:rsidRPr="00E56E4A" w:rsidRDefault="00F91DBE" w:rsidP="00F91DBE">
      <w:pPr>
        <w:tabs>
          <w:tab w:val="left" w:pos="4608"/>
          <w:tab w:val="left" w:pos="7234"/>
        </w:tabs>
        <w:spacing w:after="120"/>
        <w:ind w:left="568" w:hanging="568"/>
        <w:jc w:val="both"/>
        <w:rPr>
          <w:rFonts w:ascii="Verdana" w:hAnsi="Verdana"/>
        </w:rPr>
      </w:pPr>
    </w:p>
    <w:p w14:paraId="4BEC925E" w14:textId="77777777" w:rsidR="00F91DBE" w:rsidRPr="00E56E4A" w:rsidRDefault="00F91DBE" w:rsidP="00F91DBE">
      <w:pPr>
        <w:tabs>
          <w:tab w:val="left" w:pos="4608"/>
          <w:tab w:val="left" w:pos="7234"/>
        </w:tabs>
        <w:spacing w:after="120"/>
        <w:ind w:left="568" w:hanging="568"/>
        <w:jc w:val="both"/>
        <w:rPr>
          <w:rFonts w:ascii="Verdana" w:hAnsi="Verdana"/>
        </w:rPr>
      </w:pPr>
    </w:p>
    <w:p w14:paraId="4DB805D3" w14:textId="77777777" w:rsidR="00F91DBE" w:rsidRPr="00E56E4A" w:rsidRDefault="00F91DBE" w:rsidP="00F91DBE">
      <w:pPr>
        <w:pStyle w:val="Haupttext"/>
        <w:rPr>
          <w:lang w:val="de-CH"/>
        </w:rPr>
      </w:pPr>
      <w:r w:rsidRPr="00E56E4A">
        <w:rPr>
          <w:lang w:val="de-CH"/>
        </w:rPr>
        <w:t>Ort/Datum</w:t>
      </w:r>
      <w:r w:rsidRPr="00E56E4A">
        <w:rPr>
          <w:lang w:val="de-CH"/>
        </w:rPr>
        <w:tab/>
      </w:r>
      <w:r w:rsidRPr="00E56E4A">
        <w:rPr>
          <w:lang w:val="de-CH"/>
        </w:rPr>
        <w:tab/>
      </w:r>
      <w:r w:rsidRPr="00E56E4A">
        <w:rPr>
          <w:lang w:val="de-CH"/>
        </w:rPr>
        <w:tab/>
      </w:r>
      <w:r w:rsidRPr="00E56E4A">
        <w:rPr>
          <w:lang w:val="de-CH"/>
        </w:rPr>
        <w:tab/>
        <w:t>Ort/Datum</w:t>
      </w:r>
    </w:p>
    <w:p w14:paraId="27C45C26" w14:textId="77777777" w:rsidR="00F91DBE" w:rsidRPr="00E56E4A" w:rsidRDefault="00F91DBE" w:rsidP="00F91DBE">
      <w:pPr>
        <w:pStyle w:val="Haupttext"/>
        <w:rPr>
          <w:lang w:val="de-CH"/>
        </w:rPr>
      </w:pPr>
      <w:r w:rsidRPr="00E56E4A">
        <w:rPr>
          <w:lang w:val="de-CH"/>
        </w:rPr>
        <w:t>___________________________</w:t>
      </w:r>
      <w:r w:rsidRPr="00E56E4A">
        <w:rPr>
          <w:lang w:val="de-CH"/>
        </w:rPr>
        <w:tab/>
        <w:t>___________________________</w:t>
      </w:r>
    </w:p>
    <w:p w14:paraId="330FF83F" w14:textId="77777777" w:rsidR="00F91DBE" w:rsidRPr="00E56E4A" w:rsidRDefault="00F91DBE" w:rsidP="00F91DBE">
      <w:pPr>
        <w:pStyle w:val="VertragZeileDatumUnterschrift"/>
        <w:tabs>
          <w:tab w:val="clear" w:pos="4536"/>
          <w:tab w:val="left" w:pos="4560"/>
        </w:tabs>
        <w:spacing w:before="0" w:after="100" w:afterAutospacing="1" w:line="240" w:lineRule="auto"/>
        <w:rPr>
          <w:rFonts w:cs="Arial"/>
          <w:sz w:val="20"/>
        </w:rPr>
      </w:pPr>
    </w:p>
    <w:p w14:paraId="06B34595" w14:textId="77777777" w:rsidR="00F91DBE" w:rsidRPr="00E56E4A" w:rsidRDefault="00F91DBE" w:rsidP="00F91DBE">
      <w:pPr>
        <w:pStyle w:val="Haupttext"/>
        <w:rPr>
          <w:lang w:val="de-CH"/>
        </w:rPr>
      </w:pPr>
      <w:r w:rsidRPr="00E56E4A">
        <w:rPr>
          <w:lang w:val="de-CH"/>
        </w:rPr>
        <w:t>Unterschrift Treugeberin</w:t>
      </w:r>
      <w:r w:rsidRPr="00E56E4A">
        <w:rPr>
          <w:lang w:val="de-CH"/>
        </w:rPr>
        <w:tab/>
      </w:r>
      <w:r w:rsidRPr="00E56E4A">
        <w:rPr>
          <w:lang w:val="de-CH"/>
        </w:rPr>
        <w:tab/>
        <w:t>Unterschrift Treuhänder</w:t>
      </w:r>
    </w:p>
    <w:p w14:paraId="26811D8D" w14:textId="77777777" w:rsidR="00F91DBE" w:rsidRPr="00E56E4A" w:rsidRDefault="00F91DBE" w:rsidP="00F91DBE">
      <w:pPr>
        <w:pStyle w:val="VertragZeileDatumUnterschrift"/>
        <w:tabs>
          <w:tab w:val="clear" w:pos="4253"/>
          <w:tab w:val="clear" w:pos="4536"/>
          <w:tab w:val="left" w:pos="4560"/>
        </w:tabs>
        <w:spacing w:before="0" w:after="100" w:afterAutospacing="1" w:line="240" w:lineRule="auto"/>
        <w:rPr>
          <w:rFonts w:cs="Arial"/>
          <w:sz w:val="20"/>
        </w:rPr>
      </w:pPr>
    </w:p>
    <w:p w14:paraId="42577B72" w14:textId="77777777" w:rsidR="00F91DBE" w:rsidRPr="00E56E4A" w:rsidRDefault="00F91DBE" w:rsidP="00F91DBE">
      <w:pPr>
        <w:pStyle w:val="Haupttext"/>
        <w:rPr>
          <w:lang w:val="de-CH"/>
        </w:rPr>
      </w:pPr>
      <w:r w:rsidRPr="00E56E4A">
        <w:rPr>
          <w:lang w:val="de-CH"/>
        </w:rPr>
        <w:t>___________________________</w:t>
      </w:r>
      <w:r w:rsidRPr="00E56E4A">
        <w:rPr>
          <w:lang w:val="de-CH"/>
        </w:rPr>
        <w:tab/>
        <w:t>___________________________</w:t>
      </w:r>
    </w:p>
    <w:p w14:paraId="31279A5C" w14:textId="3CA1B301" w:rsidR="00F91DBE" w:rsidRPr="00E56E4A" w:rsidRDefault="00357B92" w:rsidP="00A621F3">
      <w:pPr>
        <w:pStyle w:val="Haupttext"/>
        <w:ind w:right="4392"/>
        <w:rPr>
          <w:lang w:val="de-CH"/>
        </w:rPr>
      </w:pPr>
      <w:r w:rsidRPr="00E56E4A">
        <w:rPr>
          <w:lang w:val="de-CH"/>
        </w:rPr>
        <w:t>[</w:t>
      </w:r>
      <w:r w:rsidR="00F91DBE" w:rsidRPr="00E56E4A">
        <w:rPr>
          <w:lang w:val="de-CH"/>
        </w:rPr>
        <w:t>X AG</w:t>
      </w:r>
      <w:r w:rsidRPr="00E56E4A">
        <w:rPr>
          <w:lang w:val="de-CH"/>
        </w:rPr>
        <w:t>]</w:t>
      </w:r>
      <w:r w:rsidR="00F91DBE" w:rsidRPr="00E56E4A">
        <w:rPr>
          <w:lang w:val="de-CH"/>
        </w:rPr>
        <w:tab/>
      </w:r>
      <w:r w:rsidR="00F91DBE" w:rsidRPr="00E56E4A">
        <w:rPr>
          <w:lang w:val="de-CH"/>
        </w:rPr>
        <w:tab/>
      </w:r>
      <w:r w:rsidR="00F91DBE" w:rsidRPr="00E56E4A">
        <w:rPr>
          <w:lang w:val="de-CH"/>
        </w:rPr>
        <w:tab/>
      </w:r>
      <w:r w:rsidR="00F91DBE" w:rsidRPr="00E56E4A">
        <w:rPr>
          <w:lang w:val="de-CH"/>
        </w:rPr>
        <w:tab/>
      </w:r>
      <w:r w:rsidR="00F91DBE" w:rsidRPr="00E56E4A">
        <w:rPr>
          <w:lang w:val="de-CH"/>
        </w:rPr>
        <w:tab/>
      </w:r>
      <w:r w:rsidRPr="00E56E4A">
        <w:rPr>
          <w:lang w:val="de-CH"/>
        </w:rPr>
        <w:t>[</w:t>
      </w:r>
      <w:r w:rsidR="00F91DBE" w:rsidRPr="00E56E4A">
        <w:rPr>
          <w:lang w:val="de-CH"/>
        </w:rPr>
        <w:t>Karl Müller</w:t>
      </w:r>
      <w:r w:rsidRPr="00E56E4A">
        <w:rPr>
          <w:lang w:val="de-CH"/>
        </w:rPr>
        <w:t>]</w:t>
      </w:r>
      <w:r w:rsidR="00F91DBE" w:rsidRPr="00E56E4A">
        <w:rPr>
          <w:lang w:val="de-CH"/>
        </w:rPr>
        <w:br/>
      </w:r>
      <w:r w:rsidRPr="00E56E4A">
        <w:rPr>
          <w:lang w:val="de-CH"/>
        </w:rPr>
        <w:t>[</w:t>
      </w:r>
      <w:r w:rsidR="00F91DBE" w:rsidRPr="00E56E4A">
        <w:rPr>
          <w:lang w:val="de-CH"/>
        </w:rPr>
        <w:t>Heinz Muster</w:t>
      </w:r>
      <w:bookmarkEnd w:id="0"/>
      <w:bookmarkEnd w:id="1"/>
      <w:bookmarkEnd w:id="2"/>
      <w:bookmarkEnd w:id="3"/>
      <w:bookmarkEnd w:id="4"/>
      <w:bookmarkEnd w:id="5"/>
      <w:bookmarkEnd w:id="6"/>
      <w:bookmarkEnd w:id="7"/>
      <w:bookmarkEnd w:id="8"/>
      <w:bookmarkEnd w:id="9"/>
      <w:bookmarkEnd w:id="10"/>
      <w:bookmarkEnd w:id="11"/>
      <w:bookmarkEnd w:id="12"/>
      <w:r w:rsidRPr="00E56E4A">
        <w:rPr>
          <w:lang w:val="de-CH"/>
        </w:rPr>
        <w:t>]</w:t>
      </w:r>
    </w:p>
    <w:p w14:paraId="57597C02" w14:textId="77777777" w:rsidR="00A2656E" w:rsidRPr="00E56E4A" w:rsidRDefault="00A2656E" w:rsidP="00A2656E">
      <w:pPr>
        <w:pStyle w:val="Haupttext"/>
        <w:rPr>
          <w:lang w:val="de-CH"/>
        </w:rPr>
      </w:pPr>
      <w:r w:rsidRPr="00E56E4A">
        <w:rPr>
          <w:lang w:val="de-CH"/>
        </w:rPr>
        <w:t xml:space="preserve"> </w:t>
      </w:r>
    </w:p>
    <w:sectPr w:rsidR="00A2656E" w:rsidRPr="00E56E4A"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F76F" w14:textId="77777777" w:rsidR="00C302ED" w:rsidRDefault="00C302ED">
      <w:r>
        <w:separator/>
      </w:r>
    </w:p>
  </w:endnote>
  <w:endnote w:type="continuationSeparator" w:id="0">
    <w:p w14:paraId="386E011D" w14:textId="77777777" w:rsidR="00C302ED" w:rsidRDefault="00C3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E31D" w14:textId="77777777" w:rsidR="00D228A7" w:rsidRDefault="00D228A7" w:rsidP="00D228A7">
    <w:pPr>
      <w:tabs>
        <w:tab w:val="right" w:pos="9085"/>
      </w:tabs>
      <w:rPr>
        <w:rFonts w:ascii="Verdana" w:hAnsi="Verdana"/>
        <w:noProof/>
        <w:snapToGrid w:val="0"/>
        <w:color w:val="999999"/>
        <w:sz w:val="16"/>
      </w:rPr>
    </w:pPr>
  </w:p>
  <w:p w14:paraId="7413B895" w14:textId="13034554" w:rsidR="00D228A7" w:rsidRPr="00D46D48" w:rsidRDefault="00D228A7"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59776" behindDoc="0" locked="0" layoutInCell="1" allowOverlap="1" wp14:anchorId="2F95A117" wp14:editId="1A51C95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37761"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lang w:val="de-DE" w:eastAsia="de-DE"/>
      </w:rPr>
      <w:drawing>
        <wp:anchor distT="0" distB="0" distL="114300" distR="114300" simplePos="0" relativeHeight="251660800" behindDoc="0" locked="0" layoutInCell="1" allowOverlap="1" wp14:anchorId="4EA61494" wp14:editId="547042E9">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D48">
      <w:rPr>
        <w:rFonts w:ascii="Verdana" w:hAnsi="Verdana"/>
        <w:noProof/>
        <w:snapToGrid w:val="0"/>
        <w:color w:val="999999"/>
        <w:sz w:val="16"/>
      </w:rPr>
      <w:tab/>
    </w:r>
    <w:r w:rsidRPr="00D46D48">
      <w:rPr>
        <w:rFonts w:ascii="Verdana" w:hAnsi="Verdana"/>
        <w:noProof/>
        <w:snapToGrid w:val="0"/>
        <w:color w:val="999999"/>
        <w:sz w:val="16"/>
      </w:rPr>
      <w:br/>
      <w:t xml:space="preserve">           WEKA Business Media AG | </w:t>
    </w:r>
    <w:hyperlink r:id="rId2" w:history="1">
      <w:r w:rsidR="00A2656E" w:rsidRPr="00D46D48">
        <w:rPr>
          <w:rStyle w:val="Hyperlink"/>
          <w:rFonts w:ascii="Verdana" w:hAnsi="Verdana"/>
          <w:noProof/>
          <w:snapToGrid w:val="0"/>
          <w:sz w:val="16"/>
        </w:rPr>
        <w:t>www.weka.ch</w:t>
      </w:r>
    </w:hyperlink>
    <w:r w:rsidR="00F91DBE" w:rsidRPr="00D46D48">
      <w:rPr>
        <w:rFonts w:ascii="Verdana" w:hAnsi="Verdana"/>
        <w:noProof/>
        <w:snapToGrid w:val="0"/>
        <w:color w:val="999999"/>
        <w:sz w:val="16"/>
      </w:rPr>
      <w:t xml:space="preserve"> |</w:t>
    </w:r>
    <w:r w:rsidR="00D46D48">
      <w:rPr>
        <w:rFonts w:ascii="Verdana" w:hAnsi="Verdana"/>
        <w:noProof/>
        <w:snapToGrid w:val="0"/>
        <w:color w:val="999999"/>
        <w:sz w:val="16"/>
      </w:rPr>
      <w:t xml:space="preserve"> </w:t>
    </w:r>
    <w:r w:rsidR="00D46D48" w:rsidRPr="00D46D48">
      <w:rPr>
        <w:rFonts w:ascii="Verdana" w:hAnsi="Verdana"/>
        <w:noProof/>
        <w:snapToGrid w:val="0"/>
        <w:color w:val="999999"/>
        <w:sz w:val="16"/>
      </w:rPr>
      <w:t>Überprü</w:t>
    </w:r>
    <w:r w:rsidR="00D46D48">
      <w:rPr>
        <w:rFonts w:ascii="Verdana" w:hAnsi="Verdana"/>
        <w:noProof/>
        <w:snapToGrid w:val="0"/>
        <w:color w:val="999999"/>
        <w:sz w:val="16"/>
      </w:rPr>
      <w:t>ft von Prof. Dr. Beat Brändli</w:t>
    </w:r>
    <w:r w:rsidRPr="00D46D48">
      <w:rPr>
        <w:rFonts w:ascii="Verdana" w:hAnsi="Verdana"/>
        <w:noProof/>
        <w:snapToGrid w:val="0"/>
        <w:color w:val="999999"/>
        <w:sz w:val="16"/>
      </w:rPr>
      <w:tab/>
    </w:r>
    <w:r>
      <w:rPr>
        <w:rFonts w:ascii="Verdana" w:hAnsi="Verdana"/>
        <w:noProof/>
        <w:color w:val="999999"/>
        <w:sz w:val="16"/>
      </w:rPr>
      <w:fldChar w:fldCharType="begin"/>
    </w:r>
    <w:r w:rsidRPr="00D46D48">
      <w:rPr>
        <w:rFonts w:ascii="Verdana" w:hAnsi="Verdana"/>
        <w:noProof/>
        <w:color w:val="999999"/>
        <w:sz w:val="16"/>
      </w:rPr>
      <w:instrText xml:space="preserve"> PAGE </w:instrText>
    </w:r>
    <w:r>
      <w:rPr>
        <w:rFonts w:ascii="Verdana" w:hAnsi="Verdana"/>
        <w:noProof/>
        <w:color w:val="999999"/>
        <w:sz w:val="16"/>
      </w:rPr>
      <w:fldChar w:fldCharType="separate"/>
    </w:r>
    <w:r w:rsidR="00F91DBE" w:rsidRPr="00D46D48">
      <w:rPr>
        <w:rFonts w:ascii="Verdana" w:hAnsi="Verdana"/>
        <w:noProof/>
        <w:color w:val="999999"/>
        <w:sz w:val="16"/>
      </w:rPr>
      <w:t>1</w:t>
    </w:r>
    <w:r>
      <w:rPr>
        <w:rFonts w:ascii="Verdana" w:hAnsi="Verdana"/>
        <w:noProof/>
        <w:color w:val="999999"/>
        <w:sz w:val="16"/>
      </w:rPr>
      <w:fldChar w:fldCharType="end"/>
    </w:r>
    <w:r w:rsidRPr="00D46D48">
      <w:rPr>
        <w:rFonts w:ascii="Verdana" w:hAnsi="Verdana"/>
        <w:noProof/>
        <w:snapToGrid w:val="0"/>
        <w:color w:val="999999"/>
        <w:sz w:val="16"/>
      </w:rPr>
      <w:t>/</w:t>
    </w:r>
    <w:r>
      <w:rPr>
        <w:rFonts w:ascii="Verdana" w:hAnsi="Verdana"/>
        <w:noProof/>
        <w:color w:val="999999"/>
        <w:sz w:val="16"/>
      </w:rPr>
      <w:fldChar w:fldCharType="begin"/>
    </w:r>
    <w:r w:rsidRPr="00D46D48">
      <w:rPr>
        <w:rFonts w:ascii="Verdana" w:hAnsi="Verdana"/>
        <w:noProof/>
        <w:color w:val="999999"/>
        <w:sz w:val="16"/>
      </w:rPr>
      <w:instrText xml:space="preserve"> NUMPAGES </w:instrText>
    </w:r>
    <w:r>
      <w:rPr>
        <w:rFonts w:ascii="Verdana" w:hAnsi="Verdana"/>
        <w:noProof/>
        <w:color w:val="999999"/>
        <w:sz w:val="16"/>
      </w:rPr>
      <w:fldChar w:fldCharType="separate"/>
    </w:r>
    <w:r w:rsidR="00F91DBE" w:rsidRPr="00D46D48">
      <w:rPr>
        <w:rFonts w:ascii="Verdana" w:hAnsi="Verdana"/>
        <w:noProof/>
        <w:color w:val="999999"/>
        <w:sz w:val="16"/>
      </w:rPr>
      <w:t>5</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9679" w14:textId="77777777" w:rsidR="00C302ED" w:rsidRDefault="00C302ED">
      <w:r>
        <w:separator/>
      </w:r>
    </w:p>
  </w:footnote>
  <w:footnote w:type="continuationSeparator" w:id="0">
    <w:p w14:paraId="29969C63" w14:textId="77777777" w:rsidR="00C302ED" w:rsidRDefault="00C30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D22E" w14:textId="339EDFD1" w:rsidR="000B7926" w:rsidRPr="000F56DB" w:rsidRDefault="00391840" w:rsidP="00B50BA6">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2E890382" wp14:editId="595867DE">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44F5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0B7926" w:rsidRPr="000F56DB">
      <w:rPr>
        <w:rFonts w:ascii="Verdana" w:hAnsi="Verdana"/>
        <w:noProof/>
        <w:color w:val="999999"/>
        <w:sz w:val="16"/>
      </w:rPr>
      <w:br/>
    </w:r>
    <w:r w:rsidR="00B50BA6" w:rsidRPr="00B50BA6">
      <w:rPr>
        <w:rFonts w:ascii="Verdana" w:hAnsi="Verdana"/>
        <w:noProof/>
        <w:color w:val="999999"/>
        <w:sz w:val="16"/>
      </w:rPr>
      <w:t>Treuhänderische Gründung und Betreuung einer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CD0A72"/>
    <w:multiLevelType w:val="singleLevel"/>
    <w:tmpl w:val="C1B03442"/>
    <w:lvl w:ilvl="0">
      <w:start w:val="1"/>
      <w:numFmt w:val="lowerLetter"/>
      <w:pStyle w:val="Liste3"/>
      <w:lvlText w:val="%1)"/>
      <w:lvlJc w:val="left"/>
      <w:pPr>
        <w:tabs>
          <w:tab w:val="num" w:pos="1247"/>
        </w:tabs>
        <w:ind w:left="1247" w:hanging="396"/>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A57BD1"/>
    <w:multiLevelType w:val="singleLevel"/>
    <w:tmpl w:val="CE309124"/>
    <w:lvl w:ilvl="0">
      <w:start w:val="1"/>
      <w:numFmt w:val="lowerLetter"/>
      <w:lvlText w:val="%1."/>
      <w:lvlJc w:val="left"/>
      <w:pPr>
        <w:tabs>
          <w:tab w:val="num" w:pos="1494"/>
        </w:tabs>
        <w:ind w:left="1494" w:hanging="360"/>
      </w:pPr>
      <w:rPr>
        <w:rFont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01581834">
    <w:abstractNumId w:val="9"/>
  </w:num>
  <w:num w:numId="2" w16cid:durableId="463274028">
    <w:abstractNumId w:val="9"/>
  </w:num>
  <w:num w:numId="3" w16cid:durableId="310869883">
    <w:abstractNumId w:val="7"/>
  </w:num>
  <w:num w:numId="4" w16cid:durableId="1057436586">
    <w:abstractNumId w:val="7"/>
  </w:num>
  <w:num w:numId="5" w16cid:durableId="1166825227">
    <w:abstractNumId w:val="7"/>
  </w:num>
  <w:num w:numId="6" w16cid:durableId="1149979702">
    <w:abstractNumId w:val="11"/>
  </w:num>
  <w:num w:numId="7" w16cid:durableId="1501697697">
    <w:abstractNumId w:val="14"/>
  </w:num>
  <w:num w:numId="8" w16cid:durableId="2070106331">
    <w:abstractNumId w:val="14"/>
  </w:num>
  <w:num w:numId="9" w16cid:durableId="782647387">
    <w:abstractNumId w:val="14"/>
  </w:num>
  <w:num w:numId="10" w16cid:durableId="1842232303">
    <w:abstractNumId w:val="13"/>
  </w:num>
  <w:num w:numId="11" w16cid:durableId="690952776">
    <w:abstractNumId w:val="14"/>
  </w:num>
  <w:num w:numId="12" w16cid:durableId="1620722956">
    <w:abstractNumId w:val="15"/>
  </w:num>
  <w:num w:numId="13" w16cid:durableId="215628678">
    <w:abstractNumId w:val="14"/>
  </w:num>
  <w:num w:numId="14" w16cid:durableId="309603587">
    <w:abstractNumId w:val="17"/>
  </w:num>
  <w:num w:numId="15" w16cid:durableId="539586750">
    <w:abstractNumId w:val="17"/>
  </w:num>
  <w:num w:numId="16" w16cid:durableId="1521625415">
    <w:abstractNumId w:val="23"/>
  </w:num>
  <w:num w:numId="17" w16cid:durableId="1289125083">
    <w:abstractNumId w:val="19"/>
  </w:num>
  <w:num w:numId="18" w16cid:durableId="1805192920">
    <w:abstractNumId w:val="21"/>
  </w:num>
  <w:num w:numId="19" w16cid:durableId="1564365516">
    <w:abstractNumId w:val="20"/>
  </w:num>
  <w:num w:numId="20" w16cid:durableId="1859850243">
    <w:abstractNumId w:val="19"/>
  </w:num>
  <w:num w:numId="21" w16cid:durableId="1806586605">
    <w:abstractNumId w:val="12"/>
  </w:num>
  <w:num w:numId="22" w16cid:durableId="1856070460">
    <w:abstractNumId w:val="16"/>
  </w:num>
  <w:num w:numId="23" w16cid:durableId="1612198808">
    <w:abstractNumId w:val="21"/>
  </w:num>
  <w:num w:numId="24" w16cid:durableId="2060545921">
    <w:abstractNumId w:val="20"/>
  </w:num>
  <w:num w:numId="25" w16cid:durableId="1431120401">
    <w:abstractNumId w:val="19"/>
  </w:num>
  <w:num w:numId="26" w16cid:durableId="520168880">
    <w:abstractNumId w:val="12"/>
  </w:num>
  <w:num w:numId="27" w16cid:durableId="1583298011">
    <w:abstractNumId w:val="16"/>
  </w:num>
  <w:num w:numId="28" w16cid:durableId="1240944872">
    <w:abstractNumId w:val="21"/>
  </w:num>
  <w:num w:numId="29" w16cid:durableId="944078257">
    <w:abstractNumId w:val="19"/>
  </w:num>
  <w:num w:numId="30" w16cid:durableId="1945990849">
    <w:abstractNumId w:val="6"/>
  </w:num>
  <w:num w:numId="31" w16cid:durableId="726413216">
    <w:abstractNumId w:val="5"/>
  </w:num>
  <w:num w:numId="32" w16cid:durableId="1078284752">
    <w:abstractNumId w:val="4"/>
  </w:num>
  <w:num w:numId="33" w16cid:durableId="2007241851">
    <w:abstractNumId w:val="8"/>
  </w:num>
  <w:num w:numId="34" w16cid:durableId="717095608">
    <w:abstractNumId w:val="3"/>
  </w:num>
  <w:num w:numId="35" w16cid:durableId="1711147078">
    <w:abstractNumId w:val="2"/>
  </w:num>
  <w:num w:numId="36" w16cid:durableId="160781172">
    <w:abstractNumId w:val="1"/>
  </w:num>
  <w:num w:numId="37" w16cid:durableId="775490319">
    <w:abstractNumId w:val="0"/>
  </w:num>
  <w:num w:numId="38" w16cid:durableId="563569804">
    <w:abstractNumId w:val="22"/>
  </w:num>
  <w:num w:numId="39" w16cid:durableId="328018436">
    <w:abstractNumId w:val="10"/>
  </w:num>
  <w:num w:numId="40" w16cid:durableId="16018389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B7926"/>
    <w:rsid w:val="000F3946"/>
    <w:rsid w:val="000F56DB"/>
    <w:rsid w:val="000F6069"/>
    <w:rsid w:val="00173DA6"/>
    <w:rsid w:val="001A2EC7"/>
    <w:rsid w:val="002759FA"/>
    <w:rsid w:val="00357B92"/>
    <w:rsid w:val="00391840"/>
    <w:rsid w:val="00406F76"/>
    <w:rsid w:val="004F2E4A"/>
    <w:rsid w:val="00641AF7"/>
    <w:rsid w:val="006E12E5"/>
    <w:rsid w:val="00750418"/>
    <w:rsid w:val="00794255"/>
    <w:rsid w:val="007D1353"/>
    <w:rsid w:val="0085719F"/>
    <w:rsid w:val="008C35ED"/>
    <w:rsid w:val="008F16FC"/>
    <w:rsid w:val="00A2656E"/>
    <w:rsid w:val="00A621F3"/>
    <w:rsid w:val="00B50BA6"/>
    <w:rsid w:val="00B65E86"/>
    <w:rsid w:val="00BE18BA"/>
    <w:rsid w:val="00BF7A9A"/>
    <w:rsid w:val="00C302ED"/>
    <w:rsid w:val="00C51847"/>
    <w:rsid w:val="00CE5FB7"/>
    <w:rsid w:val="00D228A7"/>
    <w:rsid w:val="00D46D48"/>
    <w:rsid w:val="00DB2B21"/>
    <w:rsid w:val="00E56E4A"/>
    <w:rsid w:val="00F40BA5"/>
    <w:rsid w:val="00F54A9D"/>
    <w:rsid w:val="00F91DBE"/>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8E5D43"/>
  <w15:docId w15:val="{ADD1BBFC-1C92-44D5-AFF0-5191FA5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E56E4A"/>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F91DBE"/>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ZeileDatumUnterschrift">
    <w:name w:val="Vertrag Zeile Datum/Unterschrift"/>
    <w:basedOn w:val="Standard"/>
    <w:rsid w:val="00F91DBE"/>
    <w:pPr>
      <w:tabs>
        <w:tab w:val="right" w:pos="4253"/>
        <w:tab w:val="left" w:pos="4536"/>
        <w:tab w:val="right" w:pos="9356"/>
      </w:tabs>
      <w:spacing w:before="120" w:after="180" w:line="260" w:lineRule="exact"/>
    </w:pPr>
    <w:rPr>
      <w:rFonts w:ascii="Verdana" w:eastAsia="Times New Roman" w:hAnsi="Verdana" w:cs="Times New Roman"/>
      <w:color w:val="000000"/>
      <w:sz w:val="18"/>
      <w:szCs w:val="20"/>
      <w:lang w:eastAsia="de-DE"/>
    </w:rPr>
  </w:style>
  <w:style w:type="paragraph" w:styleId="Liste2">
    <w:name w:val="List 2"/>
    <w:basedOn w:val="Standard"/>
    <w:rsid w:val="00F91DBE"/>
    <w:pPr>
      <w:spacing w:after="0" w:line="240" w:lineRule="auto"/>
    </w:pPr>
    <w:rPr>
      <w:rFonts w:ascii="Times New Roman" w:eastAsia="Times New Roman" w:hAnsi="Times New Roman" w:cs="Times New Roman"/>
      <w:sz w:val="20"/>
      <w:szCs w:val="20"/>
      <w:lang w:eastAsia="de-DE"/>
    </w:rPr>
  </w:style>
  <w:style w:type="paragraph" w:styleId="Liste3">
    <w:name w:val="List 3"/>
    <w:basedOn w:val="Standard"/>
    <w:rsid w:val="00F91DBE"/>
    <w:pPr>
      <w:numPr>
        <w:numId w:val="39"/>
      </w:numPr>
      <w:spacing w:after="0" w:line="240" w:lineRule="auto"/>
    </w:pPr>
    <w:rPr>
      <w:rFonts w:ascii="Times New Roman" w:eastAsia="Times New Roman" w:hAnsi="Times New Roman" w:cs="Times New Roman"/>
      <w:sz w:val="20"/>
      <w:szCs w:val="20"/>
      <w:lang w:eastAsia="de-DE"/>
    </w:rPr>
  </w:style>
  <w:style w:type="paragraph" w:styleId="berarbeitung">
    <w:name w:val="Revision"/>
    <w:hidden/>
    <w:uiPriority w:val="99"/>
    <w:semiHidden/>
    <w:rsid w:val="00D46D48"/>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ACC31-491D-413B-94C9-8F8B6B21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1246</Words>
  <Characters>7856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