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5741" w:rsidRPr="00647DE9" w:rsidRDefault="00A75741" w:rsidP="00A75741">
      <w:pPr>
        <w:rPr>
          <w:rFonts w:ascii="Verdana" w:hAnsi="Verdana"/>
          <w:b/>
          <w:snapToGrid w:val="0"/>
          <w:color w:val="006699"/>
          <w:sz w:val="32"/>
        </w:rPr>
      </w:pPr>
      <w:r w:rsidRPr="00A75741">
        <w:rPr>
          <w:rFonts w:ascii="Verdana" w:hAnsi="Verdana"/>
          <w:b/>
          <w:snapToGrid w:val="0"/>
          <w:color w:val="006699"/>
          <w:sz w:val="32"/>
        </w:rPr>
        <w:t>Untermietvertrag für Geschäftsräume</w:t>
      </w:r>
    </w:p>
    <w:p w:rsidR="00A75741" w:rsidRPr="00A75741" w:rsidRDefault="00A75741" w:rsidP="00647DE9">
      <w:pPr>
        <w:pStyle w:val="Titel3-RmEinzug15cm"/>
      </w:pPr>
      <w:r w:rsidRPr="00A75741">
        <w:t>1.</w:t>
      </w:r>
      <w:r w:rsidR="00647DE9">
        <w:tab/>
      </w:r>
      <w:r w:rsidRPr="00A75741">
        <w:t>Vertragsparteien</w:t>
      </w:r>
    </w:p>
    <w:p w:rsidR="00A75741" w:rsidRDefault="00A75741" w:rsidP="00A75741">
      <w:pPr>
        <w:pStyle w:val="VertragHaupttext"/>
        <w:tabs>
          <w:tab w:val="left" w:pos="5103"/>
        </w:tabs>
        <w:spacing w:after="0" w:line="240" w:lineRule="auto"/>
      </w:pPr>
      <w:r>
        <w:t>Untervermieter/</w:t>
      </w:r>
      <w:r w:rsidR="00FC4194">
        <w:t>in:</w:t>
      </w:r>
      <w:r w:rsidR="00647DE9">
        <w:t xml:space="preserve"> </w:t>
      </w:r>
      <w:r w:rsidR="001235A8" w:rsidRPr="00D80D5C">
        <w:rPr>
          <w:u w:val="single" w:color="A6A6A6" w:themeColor="background1" w:themeShade="A6"/>
        </w:rPr>
        <w:t xml:space="preserve">                          </w:t>
      </w:r>
      <w:r>
        <w:tab/>
        <w:t>Vertreten durch:</w:t>
      </w:r>
      <w:r w:rsidR="001235A8" w:rsidRPr="001235A8">
        <w:rPr>
          <w:u w:val="single" w:color="A6A6A6" w:themeColor="background1" w:themeShade="A6"/>
        </w:rPr>
        <w:t xml:space="preserve">                          </w:t>
      </w:r>
      <w:r w:rsidR="001235A8" w:rsidRPr="00D80D5C">
        <w:rPr>
          <w:u w:val="single" w:color="A6A6A6" w:themeColor="background1" w:themeShade="A6"/>
        </w:rPr>
        <w:t xml:space="preserve">                         </w:t>
      </w:r>
    </w:p>
    <w:p w:rsidR="00A75741" w:rsidRDefault="00A75741" w:rsidP="00A75741">
      <w:pPr>
        <w:pStyle w:val="VertragHaupttext"/>
        <w:spacing w:after="0" w:line="240" w:lineRule="auto"/>
      </w:pPr>
      <w:r>
        <w:t>nachfolgend: der Untervermieter)</w:t>
      </w:r>
    </w:p>
    <w:p w:rsidR="00A75741" w:rsidRDefault="00A75741" w:rsidP="00A75741">
      <w:pPr>
        <w:pStyle w:val="VertragHaupttext"/>
      </w:pPr>
    </w:p>
    <w:p w:rsidR="00A75741" w:rsidRDefault="00A75741" w:rsidP="00A75741">
      <w:pPr>
        <w:pStyle w:val="VertragHaupttext"/>
        <w:tabs>
          <w:tab w:val="left" w:pos="5103"/>
        </w:tabs>
        <w:spacing w:after="0" w:line="240" w:lineRule="auto"/>
      </w:pPr>
      <w:r>
        <w:t>Untermieter/in:</w:t>
      </w:r>
      <w:r w:rsidR="00647DE9">
        <w:t xml:space="preserve"> </w:t>
      </w:r>
      <w:r w:rsidR="001235A8" w:rsidRPr="00D80D5C">
        <w:rPr>
          <w:u w:val="single" w:color="A6A6A6" w:themeColor="background1" w:themeShade="A6"/>
        </w:rPr>
        <w:t xml:space="preserve">                          </w:t>
      </w:r>
      <w:r>
        <w:tab/>
        <w:t>Vertreten durch:</w:t>
      </w:r>
      <w:r w:rsidR="001235A8" w:rsidRPr="00D80D5C">
        <w:rPr>
          <w:u w:val="single" w:color="A6A6A6" w:themeColor="background1" w:themeShade="A6"/>
        </w:rPr>
        <w:t xml:space="preserve">                          </w:t>
      </w:r>
    </w:p>
    <w:p w:rsidR="00A75741" w:rsidRDefault="00A75741" w:rsidP="00A75741">
      <w:pPr>
        <w:pStyle w:val="VertragHaupttext"/>
        <w:spacing w:after="0" w:line="240" w:lineRule="auto"/>
      </w:pPr>
      <w:r>
        <w:t>(nachfolgend: der Untermieter)</w:t>
      </w:r>
    </w:p>
    <w:p w:rsidR="00A75741" w:rsidRDefault="00A75741" w:rsidP="00A75741">
      <w:pPr>
        <w:pStyle w:val="VertragHaupttext"/>
      </w:pPr>
    </w:p>
    <w:p w:rsidR="00A75741" w:rsidRDefault="00A75741" w:rsidP="00A75741">
      <w:pPr>
        <w:pStyle w:val="VertragHaupttext"/>
      </w:pPr>
      <w:r>
        <w:t>Mehrere Untermieter haften solidarisch.</w:t>
      </w:r>
    </w:p>
    <w:p w:rsidR="00A75741" w:rsidRPr="00647DE9" w:rsidRDefault="00A75741" w:rsidP="00647DE9">
      <w:pPr>
        <w:pStyle w:val="Titel3-RmEinzug15cm"/>
      </w:pPr>
      <w:r w:rsidRPr="00647DE9">
        <w:t>2.</w:t>
      </w:r>
      <w:r w:rsidR="00647DE9">
        <w:tab/>
      </w:r>
      <w:r w:rsidRPr="00647DE9">
        <w:t>Mietobjekt</w:t>
      </w:r>
    </w:p>
    <w:p w:rsidR="00A75741" w:rsidRDefault="00A75741" w:rsidP="00FC4194">
      <w:pPr>
        <w:pStyle w:val="VertragHaupttext"/>
      </w:pPr>
      <w:r>
        <w:t>Adresse der Liegenschaft:</w:t>
      </w:r>
    </w:p>
    <w:p w:rsidR="00A75741" w:rsidRDefault="00A75741" w:rsidP="00FC4194">
      <w:pPr>
        <w:pStyle w:val="VertragHaupttext"/>
      </w:pPr>
      <w:r>
        <w:t>Untervermietet wird:</w:t>
      </w:r>
    </w:p>
    <w:p w:rsidR="00A75741" w:rsidRPr="001235A8" w:rsidRDefault="00A75741" w:rsidP="00FC4194">
      <w:pPr>
        <w:pStyle w:val="VertragHaupttext"/>
        <w:rPr>
          <w:u w:val="single" w:color="A6A6A6" w:themeColor="background1" w:themeShade="A6"/>
        </w:rPr>
      </w:pPr>
      <w:r>
        <w:t xml:space="preserve">Dem Untermieter stehen zur Mitbenützung folgende Flächen und Einrichtungen des Untervermieters zur Verfügung (WC, </w:t>
      </w:r>
      <w:r w:rsidR="00FC4194">
        <w:t>Besucherparkplätze, Lift etc.):</w:t>
      </w:r>
    </w:p>
    <w:p w:rsidR="00A75741" w:rsidRDefault="00A75741" w:rsidP="00647DE9">
      <w:pPr>
        <w:pStyle w:val="Titel3-RmEinzug15cm"/>
      </w:pPr>
      <w:r>
        <w:t>3.</w:t>
      </w:r>
      <w:r w:rsidR="00647DE9">
        <w:tab/>
      </w:r>
      <w:r>
        <w:t xml:space="preserve">Mietzins, Nebenkosten, Zahlungstermine, </w:t>
      </w:r>
      <w:r w:rsidR="00647DE9">
        <w:br/>
      </w:r>
      <w:r w:rsidR="00647DE9">
        <w:tab/>
      </w:r>
      <w:r>
        <w:t>Mahn- und Inkassog</w:t>
      </w:r>
      <w:r>
        <w:t>e</w:t>
      </w:r>
      <w:r>
        <w:t>bühren</w:t>
      </w:r>
    </w:p>
    <w:p w:rsidR="00A75741" w:rsidRDefault="00A75741" w:rsidP="001235A8">
      <w:pPr>
        <w:pStyle w:val="VertragHaupttext"/>
      </w:pPr>
      <w:r>
        <w:t>Der jährliche Mietzins beträgt CHF</w:t>
      </w:r>
      <w:r w:rsidR="00647DE9">
        <w:t xml:space="preserve"> </w:t>
      </w:r>
      <w:r w:rsidR="00647DE9">
        <w:rPr>
          <w:u w:val="single" w:color="A6A6A6" w:themeColor="background1" w:themeShade="A6"/>
        </w:rPr>
        <w:t xml:space="preserve"> </w:t>
      </w:r>
      <w:r w:rsidRPr="00D80D5C">
        <w:rPr>
          <w:u w:val="single" w:color="A6A6A6" w:themeColor="background1" w:themeShade="A6"/>
        </w:rPr>
        <w:t xml:space="preserve">                         </w:t>
      </w:r>
      <w:r>
        <w:t xml:space="preserve">, zahlbar in monatlichen Raten von </w:t>
      </w:r>
    </w:p>
    <w:p w:rsidR="00A75741" w:rsidRDefault="00A75741" w:rsidP="001235A8">
      <w:pPr>
        <w:pStyle w:val="VertragHaupttext"/>
      </w:pPr>
      <w:r>
        <w:t>CHF</w:t>
      </w:r>
      <w:r w:rsidR="00647DE9">
        <w:t xml:space="preserve"> </w:t>
      </w:r>
      <w:r w:rsidRPr="00D80D5C">
        <w:rPr>
          <w:u w:val="single" w:color="A6A6A6" w:themeColor="background1" w:themeShade="A6"/>
        </w:rPr>
        <w:t xml:space="preserve">                          </w:t>
      </w:r>
      <w:r>
        <w:t>, zahlbar jeweils monatlich im Voraus.</w:t>
      </w:r>
    </w:p>
    <w:p w:rsidR="00A75741" w:rsidRDefault="00A75741" w:rsidP="001235A8">
      <w:pPr>
        <w:pStyle w:val="VertragHaupttext"/>
      </w:pPr>
      <w:r>
        <w:t>Die Nebenkosten sind im Mietzins inbegriffen (Bruttomietzins).</w:t>
      </w:r>
    </w:p>
    <w:p w:rsidR="00A75741" w:rsidRDefault="00A75741" w:rsidP="001235A8">
      <w:pPr>
        <w:pStyle w:val="VertragHaupttext"/>
      </w:pPr>
      <w:r>
        <w:t>Der Untervermieter ist berechtigt, Aufwendungen im Zusammenhang mit verspäteten Mietzinsza</w:t>
      </w:r>
      <w:r>
        <w:t>h</w:t>
      </w:r>
      <w:r>
        <w:t>lungen dem Untermieter in Rechnung zu stellen (z.B. Mahnspesen CHF 40.-).</w:t>
      </w:r>
    </w:p>
    <w:p w:rsidR="00A75741" w:rsidRDefault="00A75741" w:rsidP="00647DE9">
      <w:pPr>
        <w:pStyle w:val="Titel3-RmEinzug15cm"/>
      </w:pPr>
      <w:r>
        <w:t>4.</w:t>
      </w:r>
      <w:r w:rsidR="00647DE9">
        <w:tab/>
      </w:r>
      <w:r>
        <w:t>Mietdauer, Kündigung</w:t>
      </w:r>
    </w:p>
    <w:p w:rsidR="00A75741" w:rsidRDefault="00A75741" w:rsidP="001235A8">
      <w:pPr>
        <w:pStyle w:val="VertragHaupttext"/>
      </w:pPr>
      <w:r>
        <w:t>Mietbeginn:</w:t>
      </w:r>
      <w:r w:rsidR="00647DE9">
        <w:t xml:space="preserve"> </w:t>
      </w:r>
      <w:r w:rsidRPr="00D80D5C">
        <w:rPr>
          <w:u w:val="single" w:color="A6A6A6" w:themeColor="background1" w:themeShade="A6"/>
        </w:rPr>
        <w:t xml:space="preserve"> </w:t>
      </w:r>
      <w:r w:rsidRPr="00D80D5C">
        <w:rPr>
          <w:u w:val="single" w:color="A6A6A6" w:themeColor="background1" w:themeShade="A6"/>
        </w:rPr>
        <w:tab/>
      </w:r>
      <w:r>
        <w:rPr>
          <w:u w:val="single" w:color="A6A6A6" w:themeColor="background1" w:themeShade="A6"/>
        </w:rPr>
        <w:tab/>
      </w:r>
    </w:p>
    <w:p w:rsidR="00A75741" w:rsidRDefault="00A75741" w:rsidP="001235A8">
      <w:pPr>
        <w:pStyle w:val="VertragHaupttext"/>
      </w:pPr>
      <w:r>
        <w:t>Der Untermietvertrag kann unter Einhaltung einer Kündigungsfrist von 6 Monaten, auf jedes M</w:t>
      </w:r>
      <w:r>
        <w:t>o</w:t>
      </w:r>
      <w:r>
        <w:t xml:space="preserve">natsende gekündigt werden. </w:t>
      </w:r>
    </w:p>
    <w:p w:rsidR="001235A8" w:rsidRDefault="00A75741" w:rsidP="001235A8">
      <w:pPr>
        <w:pStyle w:val="VertragHaupttext"/>
      </w:pPr>
      <w:r>
        <w:t>Dieser Untermietvertrag ist in seinem Bestand vom jeweils geltenden Hauptmietvertrag abhängig. Endet der Hauptmietvertrag, gleich aus welchen Gründen, endet damit ohne Ausnahme und aut</w:t>
      </w:r>
      <w:r>
        <w:t>o</w:t>
      </w:r>
      <w:r>
        <w:t>matisch auch dieser Untermietvertrag (</w:t>
      </w:r>
      <w:proofErr w:type="spellStart"/>
      <w:r>
        <w:t>resolutiv</w:t>
      </w:r>
      <w:proofErr w:type="spellEnd"/>
      <w:r>
        <w:t xml:space="preserve"> Bedingung). Der Untermieter ist sich bewusst, dass der Vertrag damit auch ohne Kündigungsfrist enden kann.</w:t>
      </w:r>
    </w:p>
    <w:p w:rsidR="001235A8" w:rsidRDefault="001235A8" w:rsidP="00647DE9">
      <w:pPr>
        <w:pStyle w:val="Titel3-RmEinzug15cm"/>
      </w:pPr>
      <w:r>
        <w:t>5.</w:t>
      </w:r>
      <w:r w:rsidR="00647DE9">
        <w:tab/>
      </w:r>
      <w:r>
        <w:t>Verwendungszweck</w:t>
      </w:r>
    </w:p>
    <w:p w:rsidR="001235A8" w:rsidRDefault="001235A8" w:rsidP="001235A8">
      <w:pPr>
        <w:pStyle w:val="VertragHaupttext"/>
      </w:pPr>
      <w:r>
        <w:t>Der Untermieter verwendet das Mietobjekt ausschliesslich für:</w:t>
      </w:r>
      <w:r>
        <w:rPr>
          <w:u w:val="single" w:color="A6A6A6" w:themeColor="background1" w:themeShade="A6"/>
        </w:rPr>
        <w:tab/>
      </w:r>
      <w:r w:rsidR="00647DE9" w:rsidRPr="00647DE9">
        <w:t xml:space="preserve"> </w:t>
      </w:r>
      <w:r w:rsidRPr="00D80D5C">
        <w:rPr>
          <w:u w:val="single" w:color="A6A6A6" w:themeColor="background1" w:themeShade="A6"/>
        </w:rPr>
        <w:tab/>
      </w:r>
      <w:r>
        <w:rPr>
          <w:u w:val="single" w:color="A6A6A6" w:themeColor="background1" w:themeShade="A6"/>
        </w:rPr>
        <w:tab/>
      </w:r>
    </w:p>
    <w:p w:rsidR="001235A8" w:rsidRDefault="001235A8" w:rsidP="001235A8">
      <w:pPr>
        <w:pStyle w:val="VertragHaupttext"/>
      </w:pPr>
      <w:r>
        <w:t>Der Untermieter darf eine Zweckänderung nur mit Einverständnis des Untervermieters vornehmen. Bauliche Veränderungen sind nicht zulässig.</w:t>
      </w:r>
    </w:p>
    <w:p w:rsidR="00A75741" w:rsidRDefault="00A75741" w:rsidP="00647DE9">
      <w:pPr>
        <w:pStyle w:val="Titel3-RmEinzug15cm"/>
      </w:pPr>
      <w:r>
        <w:t>6.</w:t>
      </w:r>
      <w:r w:rsidR="00647DE9">
        <w:tab/>
      </w:r>
      <w:r>
        <w:t>Sicherheitsleistung/Mietzinsdepot</w:t>
      </w:r>
    </w:p>
    <w:p w:rsidR="00A75741" w:rsidRPr="001235A8" w:rsidRDefault="00A75741" w:rsidP="001235A8">
      <w:pPr>
        <w:pStyle w:val="VertragHaupttext"/>
        <w:rPr>
          <w:u w:val="single" w:color="A6A6A6" w:themeColor="background1" w:themeShade="A6"/>
        </w:rPr>
      </w:pPr>
      <w:r>
        <w:t>Zur Sicherstellung sämtlicher Ansprüche aus dem Untermietverhältnis leistet der Untermieter dem Untervermieter eine Sicherheit von CHF</w:t>
      </w:r>
      <w:r w:rsidR="00647DE9">
        <w:t xml:space="preserve"> </w:t>
      </w:r>
      <w:r w:rsidRPr="00D80D5C">
        <w:rPr>
          <w:u w:val="single" w:color="A6A6A6" w:themeColor="background1" w:themeShade="A6"/>
        </w:rPr>
        <w:t xml:space="preserve"> </w:t>
      </w:r>
      <w:r w:rsidRPr="00D80D5C">
        <w:rPr>
          <w:u w:val="single" w:color="A6A6A6" w:themeColor="background1" w:themeShade="A6"/>
        </w:rPr>
        <w:tab/>
      </w:r>
      <w:r>
        <w:rPr>
          <w:u w:val="single" w:color="A6A6A6" w:themeColor="background1" w:themeShade="A6"/>
        </w:rPr>
        <w:tab/>
      </w:r>
      <w:r w:rsidRPr="00D80D5C">
        <w:rPr>
          <w:u w:val="single" w:color="A6A6A6" w:themeColor="background1" w:themeShade="A6"/>
        </w:rPr>
        <w:tab/>
      </w:r>
      <w:r w:rsidRPr="00D80D5C">
        <w:t>.</w:t>
      </w:r>
    </w:p>
    <w:p w:rsidR="00A75741" w:rsidRDefault="00A75741" w:rsidP="001235A8">
      <w:pPr>
        <w:pStyle w:val="VertragHaupttext"/>
      </w:pPr>
      <w:r>
        <w:lastRenderedPageBreak/>
        <w:t>Die Zahlung der Sicherheit hat bei Abschluss dieses Untermietvertrages und vor der Übergabe der Mietsache zu erfolgen.</w:t>
      </w:r>
    </w:p>
    <w:p w:rsidR="00A75741" w:rsidRDefault="00A75741" w:rsidP="00647DE9">
      <w:pPr>
        <w:pStyle w:val="Titel3-RmEinzug15cm"/>
      </w:pPr>
      <w:r>
        <w:t>7.</w:t>
      </w:r>
      <w:r w:rsidR="00647DE9">
        <w:tab/>
      </w:r>
      <w:r>
        <w:t>Übergabe der Untermietsache</w:t>
      </w:r>
    </w:p>
    <w:p w:rsidR="00A75741" w:rsidRDefault="00A75741" w:rsidP="001235A8">
      <w:pPr>
        <w:pStyle w:val="VertragHaupttext"/>
      </w:pPr>
      <w:r>
        <w:t>Der Untervermieter vermietet die Mietsache im bestehenden und beidseits besichtigten Zustand. Der Untermieter bestätigt, dass die Mietsache in einem zum vorausgesetzten Gebrauch tauglichen Zustand ist. Allfällige Mängel sind in einem Übernahmeprotokoll aufzuführen oder innert 10 Tagen der Untervermieterin schriftlich anzuzeigen, ansonsten das Mietobjekt in einem in allen Teilen ve</w:t>
      </w:r>
      <w:r>
        <w:t>r</w:t>
      </w:r>
      <w:r>
        <w:t xml:space="preserve">tragsgemässem Zustand vom Untermieter übernommen gilt. </w:t>
      </w:r>
    </w:p>
    <w:p w:rsidR="00A75741" w:rsidRDefault="00A75741" w:rsidP="00647DE9">
      <w:pPr>
        <w:pStyle w:val="Titel3-RmEinzug15cm"/>
      </w:pPr>
      <w:r>
        <w:t>8.</w:t>
      </w:r>
      <w:r w:rsidR="00647DE9">
        <w:tab/>
      </w:r>
      <w:r>
        <w:t xml:space="preserve">Pflichten und Haftung des Untermieters </w:t>
      </w:r>
    </w:p>
    <w:p w:rsidR="00A75741" w:rsidRDefault="00A75741" w:rsidP="001235A8">
      <w:pPr>
        <w:pStyle w:val="VertragHaupttext"/>
      </w:pPr>
      <w:r>
        <w:t>Der Untermieter hat die Mietsache mit aller Sorgfalt zu gebrauchen. Bei der Benützung der Miets</w:t>
      </w:r>
      <w:r>
        <w:t>a</w:t>
      </w:r>
      <w:r>
        <w:t>che hat der Untermieter auf die Interessen des Untervermieters, allfälliger Mitmieter, des Vermi</w:t>
      </w:r>
      <w:r>
        <w:t>e</w:t>
      </w:r>
      <w:r>
        <w:t>ters/in und der Nachbarn Rücksicht zu nehmen, wobei deren begründeten Reklamationen des U</w:t>
      </w:r>
      <w:r>
        <w:t>n</w:t>
      </w:r>
      <w:r>
        <w:t>tervermieters zur vorzeitigen Auflösung dieses Untermietvertrages berechtigt. Der Untermieter verpflichtet sich insbesondere an die Öffnungszeiten des Untervermieters zu halten.</w:t>
      </w:r>
    </w:p>
    <w:p w:rsidR="00A75741" w:rsidRDefault="00A75741" w:rsidP="001235A8">
      <w:pPr>
        <w:pStyle w:val="VertragHaupttext"/>
      </w:pPr>
      <w:r>
        <w:t>Die für den Betrieb des Geschäftes (resp. Verwendungszweck) erforderlichen Versicherungen und Bewilligungen ist alleinige Sache des Untermieters.</w:t>
      </w:r>
    </w:p>
    <w:p w:rsidR="00A75741" w:rsidRDefault="00A75741" w:rsidP="001235A8">
      <w:pPr>
        <w:pStyle w:val="VertragHaupttext"/>
      </w:pPr>
      <w:r>
        <w:t>Eine eigenständige Werbung ist nicht zulässig. Der Untermieter spricht sich in jedem einzelnen Fall mit dem Untervermieter für Werbung und Werbemassnahmen ab, wobei der Untervermieter ohne Angabe von Gründen Weisungen erteilen kann.</w:t>
      </w:r>
    </w:p>
    <w:p w:rsidR="00A75741" w:rsidRDefault="00A75741" w:rsidP="001235A8">
      <w:pPr>
        <w:pStyle w:val="VertragHaupttext"/>
      </w:pPr>
      <w:r>
        <w:t xml:space="preserve">Der Untermieter verpflichtet sich, dem Untervermieter für sämtliche Ansprüche des Vermieters/in betreffend das untervermietete Objekt vollständig schadloszuhalten. </w:t>
      </w:r>
    </w:p>
    <w:p w:rsidR="00A75741" w:rsidRDefault="00A75741" w:rsidP="00647DE9">
      <w:pPr>
        <w:pStyle w:val="Titel3-RmEinzug15cm"/>
      </w:pPr>
      <w:r>
        <w:t>9.</w:t>
      </w:r>
      <w:r w:rsidR="00647DE9">
        <w:tab/>
      </w:r>
      <w:r>
        <w:t>Rückgabe der Mietsache</w:t>
      </w:r>
    </w:p>
    <w:p w:rsidR="00A75741" w:rsidRDefault="00A75741" w:rsidP="001235A8">
      <w:pPr>
        <w:pStyle w:val="VertragHaupttext"/>
      </w:pPr>
      <w:r>
        <w:t>Die Mietsache ist dem Untervermieter am Tage der Beendigung der Untermiete, bis spätestens 12.00 Uhr, in geräumten, gründlich gereinigtem und einwandfreiem Zustand zu übergeben. Von dem Untervermieter ausgehändigte Sachen, insbesondere sämtliche Schlüssel, sind entschäd</w:t>
      </w:r>
      <w:r>
        <w:t>i</w:t>
      </w:r>
      <w:r>
        <w:t>gungslos zu übergeben. Für die Kosten bei Schlüsselverlust oder entsprechenden Änderungen der Schliessanlagen des Geschäftshauses haftet der Untermieter.</w:t>
      </w:r>
    </w:p>
    <w:p w:rsidR="00A75741" w:rsidRDefault="00A75741" w:rsidP="00647DE9">
      <w:pPr>
        <w:pStyle w:val="Titel3-RmEinzug15cm"/>
      </w:pPr>
      <w:r>
        <w:t>10.</w:t>
      </w:r>
      <w:r w:rsidR="00647DE9">
        <w:tab/>
      </w:r>
      <w:r>
        <w:t>Weitere Bestimmungen</w:t>
      </w:r>
    </w:p>
    <w:p w:rsidR="00A75741" w:rsidRDefault="00A75741" w:rsidP="001235A8">
      <w:pPr>
        <w:pStyle w:val="VertragHaupttext"/>
      </w:pPr>
      <w:r>
        <w:t>Der Untermieter hält sich an die Bedingungen des Hau</w:t>
      </w:r>
      <w:r w:rsidR="00647DE9">
        <w:t>p</w:t>
      </w:r>
      <w:r>
        <w:t>tmietvertrages, samt dessen Beilagen und Nachträgen. Der Hauptmietvertrag wird Bestandteil dieses Mietvertrages. Der Untermieter erklärt, den Inhalt des Hauptmietvertrages zu kennen. Zudem erklärt er sich einverstanden damit, dass der Untermietvertrag dem Vermieter/in offengelegt wird.</w:t>
      </w:r>
    </w:p>
    <w:p w:rsidR="00A75741" w:rsidRDefault="00A75741" w:rsidP="001235A8">
      <w:pPr>
        <w:pStyle w:val="VertragHaupttext"/>
      </w:pPr>
      <w:r>
        <w:t xml:space="preserve">Eine Abtretung der Untermiete oder eine Unter-Untervermietung ist nicht zulässig. </w:t>
      </w:r>
    </w:p>
    <w:p w:rsidR="00A75741" w:rsidRDefault="00A75741" w:rsidP="00647DE9">
      <w:pPr>
        <w:pStyle w:val="Titel3-RmEinzug15cm"/>
      </w:pPr>
      <w:r>
        <w:t>11.</w:t>
      </w:r>
      <w:r w:rsidR="00647DE9">
        <w:tab/>
      </w:r>
      <w:r>
        <w:t>Vertragsausfertigung, Vertragsänderung, Gültigkeit</w:t>
      </w:r>
    </w:p>
    <w:p w:rsidR="00A75741" w:rsidRDefault="00A75741" w:rsidP="001235A8">
      <w:pPr>
        <w:pStyle w:val="VertragHaupttext"/>
      </w:pPr>
      <w:r>
        <w:t>Dieser Vertrag ist dreifach ausgefertigt und enthält sämtliche getroffenen Vereinbarungen. Es gibt keine mündlichen Nebenabreden. Jede Änderung oder Ergänzung desselben bedarf zur Gültigkeit der Schriftform.</w:t>
      </w:r>
    </w:p>
    <w:p w:rsidR="001235A8" w:rsidRDefault="00A75741" w:rsidP="001235A8">
      <w:pPr>
        <w:pStyle w:val="VertragHaupttext"/>
      </w:pPr>
      <w:r>
        <w:t>Die Geltung dieses Untermietvertrages setzt voraus, dass der Vermieter/in zu diesem Untermie</w:t>
      </w:r>
      <w:r>
        <w:t>t</w:t>
      </w:r>
      <w:r>
        <w:t>ver</w:t>
      </w:r>
      <w:r w:rsidR="001235A8">
        <w:t>trag seine Zustimmung erteilt.</w:t>
      </w:r>
    </w:p>
    <w:p w:rsidR="001235A8" w:rsidRDefault="001235A8">
      <w:pPr>
        <w:rPr>
          <w:rFonts w:ascii="Verdana" w:hAnsi="Verdana"/>
          <w:color w:val="000000"/>
          <w:sz w:val="18"/>
        </w:rPr>
      </w:pPr>
      <w:r>
        <w:br w:type="page"/>
      </w:r>
    </w:p>
    <w:p w:rsidR="00A75741" w:rsidRDefault="00A75741" w:rsidP="00647DE9">
      <w:pPr>
        <w:pStyle w:val="Titel3-RmEinzug15cm"/>
      </w:pPr>
      <w:r>
        <w:lastRenderedPageBreak/>
        <w:t>12.</w:t>
      </w:r>
      <w:r w:rsidR="00647DE9">
        <w:tab/>
      </w:r>
      <w:r>
        <w:t>Vertragsbestandteile</w:t>
      </w:r>
    </w:p>
    <w:p w:rsidR="00A75741" w:rsidRDefault="00A75741" w:rsidP="001235A8">
      <w:pPr>
        <w:pStyle w:val="VertragHaupttext"/>
      </w:pPr>
      <w:r>
        <w:t>Folgende Anhänge sind Vertragsbestandteil:</w:t>
      </w:r>
    </w:p>
    <w:p w:rsidR="00A75741" w:rsidRDefault="00A75741" w:rsidP="001235A8">
      <w:pPr>
        <w:pStyle w:val="VertragHaupttext"/>
      </w:pPr>
      <w:r>
        <w:t xml:space="preserve">- Hauptmietvertrag zwischen </w:t>
      </w:r>
      <w:r w:rsidRPr="0020682D">
        <w:rPr>
          <w:u w:val="single" w:color="A6A6A6" w:themeColor="background1" w:themeShade="A6"/>
        </w:rPr>
        <w:tab/>
      </w:r>
      <w:r>
        <w:rPr>
          <w:u w:val="single" w:color="A6A6A6" w:themeColor="background1" w:themeShade="A6"/>
        </w:rPr>
        <w:tab/>
      </w:r>
      <w:r w:rsidRPr="0020682D">
        <w:rPr>
          <w:u w:val="single" w:color="A6A6A6" w:themeColor="background1" w:themeShade="A6"/>
        </w:rPr>
        <w:tab/>
      </w:r>
      <w:r w:rsidRPr="0020682D">
        <w:rPr>
          <w:u w:val="single" w:color="A6A6A6" w:themeColor="background1" w:themeShade="A6"/>
        </w:rPr>
        <w:tab/>
      </w:r>
      <w:r w:rsidRPr="0020682D">
        <w:rPr>
          <w:u w:val="single" w:color="A6A6A6" w:themeColor="background1" w:themeShade="A6"/>
        </w:rPr>
        <w:tab/>
      </w:r>
      <w:r>
        <w:t>, samt AVB</w:t>
      </w:r>
    </w:p>
    <w:p w:rsidR="00A75741" w:rsidRDefault="00A75741" w:rsidP="001235A8">
      <w:pPr>
        <w:pStyle w:val="VertragHaupttext"/>
      </w:pPr>
      <w:r>
        <w:t>- Grundrissplan des Mietobjektes</w:t>
      </w:r>
    </w:p>
    <w:p w:rsidR="00A75741" w:rsidRDefault="00A75741" w:rsidP="001235A8">
      <w:pPr>
        <w:pStyle w:val="VertragHaupttext"/>
      </w:pPr>
      <w:r>
        <w:t>- Übernahmeprotokoll (folgt erst nach Bezug)</w:t>
      </w:r>
    </w:p>
    <w:p w:rsidR="00A75741" w:rsidRDefault="00A75741" w:rsidP="001235A8">
      <w:pPr>
        <w:pStyle w:val="VertragHaupttext"/>
      </w:pPr>
      <w:r>
        <w:t>- Hausordnung</w:t>
      </w:r>
    </w:p>
    <w:p w:rsidR="00A75741" w:rsidRDefault="00A75741" w:rsidP="00647DE9">
      <w:pPr>
        <w:pStyle w:val="Titel3-RmEinzug15cm"/>
      </w:pPr>
      <w:r>
        <w:t>13.</w:t>
      </w:r>
      <w:r w:rsidR="00647DE9">
        <w:tab/>
      </w:r>
      <w:r>
        <w:t>Gerichtsstand und anwendbares Recht</w:t>
      </w:r>
    </w:p>
    <w:p w:rsidR="00A75741" w:rsidRDefault="00A75741" w:rsidP="001235A8">
      <w:pPr>
        <w:pStyle w:val="VertragHaupttext"/>
      </w:pPr>
      <w:r>
        <w:t xml:space="preserve">Anwendbar ist ausschliesslich schweizerisches Recht. Für allfällige aus diesem Vertrag entstehende Streitigkeiten sind die ordentlichen Gerichte am Ort der gelegenen Sache zuständig. </w:t>
      </w:r>
    </w:p>
    <w:p w:rsidR="00A75741" w:rsidRDefault="00A75741" w:rsidP="001235A8">
      <w:pPr>
        <w:pStyle w:val="VertragHaupttext"/>
      </w:pPr>
    </w:p>
    <w:p w:rsidR="00A75741" w:rsidRDefault="00A75741" w:rsidP="001235A8">
      <w:pPr>
        <w:pStyle w:val="VertragHaupttext"/>
      </w:pPr>
    </w:p>
    <w:p w:rsidR="00A75741" w:rsidRDefault="00A75741" w:rsidP="001235A8">
      <w:pPr>
        <w:pStyle w:val="VertragHaupttext"/>
      </w:pPr>
      <w:bookmarkStart w:id="0" w:name="_GoBack"/>
      <w:bookmarkEnd w:id="0"/>
    </w:p>
    <w:p w:rsidR="00A75741" w:rsidRDefault="00A75741" w:rsidP="001235A8">
      <w:pPr>
        <w:pStyle w:val="VertragHaupttext"/>
      </w:pPr>
    </w:p>
    <w:p w:rsidR="00A75741" w:rsidRDefault="00A75741" w:rsidP="001235A8">
      <w:pPr>
        <w:pStyle w:val="VertragHaupttext"/>
      </w:pPr>
    </w:p>
    <w:p w:rsidR="00A75741" w:rsidRDefault="00A75741" w:rsidP="001235A8">
      <w:pPr>
        <w:pStyle w:val="VertragHaupttext"/>
      </w:pPr>
    </w:p>
    <w:p w:rsidR="00A75741" w:rsidRDefault="00A75741" w:rsidP="001235A8">
      <w:pPr>
        <w:pStyle w:val="VertragHaupttext"/>
      </w:pPr>
      <w:r>
        <w:t>Ort und Datum:</w:t>
      </w:r>
      <w:r>
        <w:tab/>
      </w:r>
      <w:r>
        <w:tab/>
      </w:r>
      <w:r>
        <w:tab/>
      </w:r>
      <w:r>
        <w:tab/>
      </w:r>
      <w:r>
        <w:tab/>
      </w:r>
      <w:r>
        <w:tab/>
        <w:t>Ort und Datum:</w:t>
      </w:r>
    </w:p>
    <w:p w:rsidR="00A75741" w:rsidRDefault="00A75741" w:rsidP="001235A8">
      <w:pPr>
        <w:pStyle w:val="VertragHaupttext"/>
      </w:pPr>
    </w:p>
    <w:p w:rsidR="00A75741" w:rsidRDefault="00A75741" w:rsidP="001235A8">
      <w:pPr>
        <w:pStyle w:val="VertragHaupttext"/>
      </w:pPr>
    </w:p>
    <w:p w:rsidR="00A75741" w:rsidRDefault="00A75741" w:rsidP="001235A8">
      <w:pPr>
        <w:pStyle w:val="VertragHaupttext"/>
      </w:pPr>
    </w:p>
    <w:p w:rsidR="001D4E4D" w:rsidRPr="001235A8" w:rsidRDefault="00A75741" w:rsidP="001235A8">
      <w:pPr>
        <w:pStyle w:val="VertragHaupttext"/>
      </w:pPr>
      <w:r>
        <w:t>Der/Die Untervermieter/In:</w:t>
      </w:r>
      <w:r>
        <w:tab/>
      </w:r>
      <w:r>
        <w:tab/>
      </w:r>
      <w:r>
        <w:tab/>
      </w:r>
      <w:r>
        <w:tab/>
      </w:r>
      <w:r>
        <w:tab/>
        <w:t>Der/Die Untermieter/In:</w:t>
      </w:r>
    </w:p>
    <w:sectPr w:rsidR="001D4E4D" w:rsidRPr="001235A8">
      <w:headerReference w:type="default" r:id="rId8"/>
      <w:pgSz w:w="11907" w:h="16840" w:code="9"/>
      <w:pgMar w:top="1259" w:right="1400" w:bottom="1077" w:left="14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4B82" w:rsidRDefault="00B24B82">
      <w:r>
        <w:separator/>
      </w:r>
    </w:p>
  </w:endnote>
  <w:endnote w:type="continuationSeparator" w:id="0">
    <w:p w:rsidR="00B24B82" w:rsidRDefault="00B24B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B05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00005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4B82" w:rsidRDefault="00B24B82">
      <w:r>
        <w:separator/>
      </w:r>
    </w:p>
  </w:footnote>
  <w:footnote w:type="continuationSeparator" w:id="0">
    <w:p w:rsidR="00B24B82" w:rsidRDefault="00B24B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741" w:rsidRDefault="00A75741">
    <w:pPr>
      <w:pStyle w:val="Kopfzeile"/>
      <w:jc w:val="right"/>
    </w:pPr>
  </w:p>
  <w:p w:rsidR="00A75741" w:rsidRDefault="00A75741">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EC651C0"/>
    <w:lvl w:ilvl="0">
      <w:start w:val="1"/>
      <w:numFmt w:val="decimal"/>
      <w:lvlText w:val="%1."/>
      <w:lvlJc w:val="left"/>
      <w:pPr>
        <w:tabs>
          <w:tab w:val="num" w:pos="1492"/>
        </w:tabs>
        <w:ind w:left="1492" w:hanging="360"/>
      </w:pPr>
    </w:lvl>
  </w:abstractNum>
  <w:abstractNum w:abstractNumId="1">
    <w:nsid w:val="FFFFFF7D"/>
    <w:multiLevelType w:val="singleLevel"/>
    <w:tmpl w:val="C786D7AE"/>
    <w:lvl w:ilvl="0">
      <w:start w:val="1"/>
      <w:numFmt w:val="decimal"/>
      <w:lvlText w:val="%1."/>
      <w:lvlJc w:val="left"/>
      <w:pPr>
        <w:tabs>
          <w:tab w:val="num" w:pos="1209"/>
        </w:tabs>
        <w:ind w:left="1209" w:hanging="360"/>
      </w:pPr>
    </w:lvl>
  </w:abstractNum>
  <w:abstractNum w:abstractNumId="2">
    <w:nsid w:val="FFFFFF7E"/>
    <w:multiLevelType w:val="singleLevel"/>
    <w:tmpl w:val="146027F0"/>
    <w:lvl w:ilvl="0">
      <w:start w:val="1"/>
      <w:numFmt w:val="decimal"/>
      <w:lvlText w:val="%1."/>
      <w:lvlJc w:val="left"/>
      <w:pPr>
        <w:tabs>
          <w:tab w:val="num" w:pos="926"/>
        </w:tabs>
        <w:ind w:left="926" w:hanging="360"/>
      </w:pPr>
    </w:lvl>
  </w:abstractNum>
  <w:abstractNum w:abstractNumId="3">
    <w:nsid w:val="FFFFFF7F"/>
    <w:multiLevelType w:val="singleLevel"/>
    <w:tmpl w:val="3B3A9424"/>
    <w:lvl w:ilvl="0">
      <w:start w:val="1"/>
      <w:numFmt w:val="decimal"/>
      <w:lvlText w:val="%1."/>
      <w:lvlJc w:val="left"/>
      <w:pPr>
        <w:tabs>
          <w:tab w:val="num" w:pos="643"/>
        </w:tabs>
        <w:ind w:left="643" w:hanging="360"/>
      </w:pPr>
    </w:lvl>
  </w:abstractNum>
  <w:abstractNum w:abstractNumId="4">
    <w:nsid w:val="FFFFFF80"/>
    <w:multiLevelType w:val="singleLevel"/>
    <w:tmpl w:val="A15CEC4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4BAE5A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788C9B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8648874"/>
    <w:lvl w:ilvl="0">
      <w:start w:val="1"/>
      <w:numFmt w:val="bullet"/>
      <w:lvlText w:val="-"/>
      <w:lvlJc w:val="left"/>
      <w:pPr>
        <w:tabs>
          <w:tab w:val="num" w:pos="717"/>
        </w:tabs>
        <w:ind w:left="717" w:hanging="360"/>
      </w:pPr>
      <w:rPr>
        <w:sz w:val="16"/>
      </w:rPr>
    </w:lvl>
  </w:abstractNum>
  <w:abstractNum w:abstractNumId="8">
    <w:nsid w:val="FFFFFF88"/>
    <w:multiLevelType w:val="singleLevel"/>
    <w:tmpl w:val="D618F10C"/>
    <w:lvl w:ilvl="0">
      <w:start w:val="1"/>
      <w:numFmt w:val="decimal"/>
      <w:lvlText w:val="%1."/>
      <w:lvlJc w:val="left"/>
      <w:pPr>
        <w:tabs>
          <w:tab w:val="num" w:pos="360"/>
        </w:tabs>
        <w:ind w:left="360" w:hanging="360"/>
      </w:pPr>
    </w:lvl>
  </w:abstractNum>
  <w:abstractNum w:abstractNumId="9">
    <w:nsid w:val="FFFFFF89"/>
    <w:multiLevelType w:val="singleLevel"/>
    <w:tmpl w:val="C4D47B30"/>
    <w:lvl w:ilvl="0">
      <w:start w:val="1"/>
      <w:numFmt w:val="bullet"/>
      <w:lvlText w:val=""/>
      <w:lvlJc w:val="left"/>
      <w:pPr>
        <w:tabs>
          <w:tab w:val="num" w:pos="360"/>
        </w:tabs>
        <w:ind w:left="360" w:hanging="360"/>
      </w:pPr>
      <w:rPr>
        <w:rFonts w:ascii="Symbol" w:hAnsi="Symbol" w:hint="default"/>
      </w:rPr>
    </w:lvl>
  </w:abstractNum>
  <w:abstractNum w:abstractNumId="10">
    <w:nsid w:val="010B2947"/>
    <w:multiLevelType w:val="hybridMultilevel"/>
    <w:tmpl w:val="B20E6E8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07A45B40"/>
    <w:multiLevelType w:val="multilevel"/>
    <w:tmpl w:val="A8124200"/>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2">
    <w:nsid w:val="0CF118BB"/>
    <w:multiLevelType w:val="singleLevel"/>
    <w:tmpl w:val="9DFA1A38"/>
    <w:lvl w:ilvl="0">
      <w:start w:val="1"/>
      <w:numFmt w:val="bullet"/>
      <w:lvlText w:val="­"/>
      <w:lvlJc w:val="left"/>
      <w:pPr>
        <w:tabs>
          <w:tab w:val="num" w:pos="360"/>
        </w:tabs>
        <w:ind w:left="284" w:hanging="284"/>
      </w:pPr>
      <w:rPr>
        <w:rFonts w:ascii="Times New Roman" w:hAnsi="Times New Roman" w:hint="default"/>
      </w:rPr>
    </w:lvl>
  </w:abstractNum>
  <w:abstractNum w:abstractNumId="13">
    <w:nsid w:val="11813DE2"/>
    <w:multiLevelType w:val="singleLevel"/>
    <w:tmpl w:val="8C46F052"/>
    <w:lvl w:ilvl="0">
      <w:start w:val="1"/>
      <w:numFmt w:val="upperRoman"/>
      <w:lvlText w:val="%1."/>
      <w:lvlJc w:val="left"/>
      <w:pPr>
        <w:tabs>
          <w:tab w:val="num" w:pos="720"/>
        </w:tabs>
        <w:ind w:left="567" w:hanging="567"/>
      </w:pPr>
      <w:rPr>
        <w:rFonts w:hint="default"/>
      </w:rPr>
    </w:lvl>
  </w:abstractNum>
  <w:abstractNum w:abstractNumId="14">
    <w:nsid w:val="1EB00305"/>
    <w:multiLevelType w:val="singleLevel"/>
    <w:tmpl w:val="408494E2"/>
    <w:lvl w:ilvl="0">
      <w:start w:val="1"/>
      <w:numFmt w:val="decimal"/>
      <w:lvlText w:val="%1."/>
      <w:lvlJc w:val="left"/>
      <w:pPr>
        <w:tabs>
          <w:tab w:val="num" w:pos="425"/>
        </w:tabs>
        <w:ind w:left="425" w:hanging="425"/>
      </w:pPr>
    </w:lvl>
  </w:abstractNum>
  <w:abstractNum w:abstractNumId="15">
    <w:nsid w:val="224E4459"/>
    <w:multiLevelType w:val="hybridMultilevel"/>
    <w:tmpl w:val="960A8E4E"/>
    <w:lvl w:ilvl="0" w:tplc="A36E211A">
      <w:start w:val="1"/>
      <w:numFmt w:val="bullet"/>
      <w:lvlText w:val=""/>
      <w:lvlJc w:val="left"/>
      <w:pPr>
        <w:tabs>
          <w:tab w:val="num" w:pos="1854"/>
        </w:tabs>
        <w:ind w:left="1854" w:hanging="360"/>
      </w:pPr>
      <w:rPr>
        <w:rFonts w:ascii="Symbol" w:hAnsi="Symbol" w:hint="default"/>
      </w:rPr>
    </w:lvl>
    <w:lvl w:ilvl="1" w:tplc="04070003" w:tentative="1">
      <w:start w:val="1"/>
      <w:numFmt w:val="bullet"/>
      <w:lvlText w:val="o"/>
      <w:lvlJc w:val="left"/>
      <w:pPr>
        <w:tabs>
          <w:tab w:val="num" w:pos="2574"/>
        </w:tabs>
        <w:ind w:left="2574" w:hanging="360"/>
      </w:pPr>
      <w:rPr>
        <w:rFonts w:ascii="Courier New" w:hAnsi="Courier New" w:hint="default"/>
      </w:rPr>
    </w:lvl>
    <w:lvl w:ilvl="2" w:tplc="04070005" w:tentative="1">
      <w:start w:val="1"/>
      <w:numFmt w:val="bullet"/>
      <w:lvlText w:val=""/>
      <w:lvlJc w:val="left"/>
      <w:pPr>
        <w:tabs>
          <w:tab w:val="num" w:pos="3294"/>
        </w:tabs>
        <w:ind w:left="3294" w:hanging="360"/>
      </w:pPr>
      <w:rPr>
        <w:rFonts w:ascii="Wingdings" w:hAnsi="Wingdings" w:hint="default"/>
      </w:rPr>
    </w:lvl>
    <w:lvl w:ilvl="3" w:tplc="04070001" w:tentative="1">
      <w:start w:val="1"/>
      <w:numFmt w:val="bullet"/>
      <w:lvlText w:val=""/>
      <w:lvlJc w:val="left"/>
      <w:pPr>
        <w:tabs>
          <w:tab w:val="num" w:pos="4014"/>
        </w:tabs>
        <w:ind w:left="4014" w:hanging="360"/>
      </w:pPr>
      <w:rPr>
        <w:rFonts w:ascii="Symbol" w:hAnsi="Symbol" w:hint="default"/>
      </w:rPr>
    </w:lvl>
    <w:lvl w:ilvl="4" w:tplc="04070003" w:tentative="1">
      <w:start w:val="1"/>
      <w:numFmt w:val="bullet"/>
      <w:lvlText w:val="o"/>
      <w:lvlJc w:val="left"/>
      <w:pPr>
        <w:tabs>
          <w:tab w:val="num" w:pos="4734"/>
        </w:tabs>
        <w:ind w:left="4734" w:hanging="360"/>
      </w:pPr>
      <w:rPr>
        <w:rFonts w:ascii="Courier New" w:hAnsi="Courier New" w:hint="default"/>
      </w:rPr>
    </w:lvl>
    <w:lvl w:ilvl="5" w:tplc="04070005" w:tentative="1">
      <w:start w:val="1"/>
      <w:numFmt w:val="bullet"/>
      <w:lvlText w:val=""/>
      <w:lvlJc w:val="left"/>
      <w:pPr>
        <w:tabs>
          <w:tab w:val="num" w:pos="5454"/>
        </w:tabs>
        <w:ind w:left="5454" w:hanging="360"/>
      </w:pPr>
      <w:rPr>
        <w:rFonts w:ascii="Wingdings" w:hAnsi="Wingdings" w:hint="default"/>
      </w:rPr>
    </w:lvl>
    <w:lvl w:ilvl="6" w:tplc="04070001" w:tentative="1">
      <w:start w:val="1"/>
      <w:numFmt w:val="bullet"/>
      <w:lvlText w:val=""/>
      <w:lvlJc w:val="left"/>
      <w:pPr>
        <w:tabs>
          <w:tab w:val="num" w:pos="6174"/>
        </w:tabs>
        <w:ind w:left="6174" w:hanging="360"/>
      </w:pPr>
      <w:rPr>
        <w:rFonts w:ascii="Symbol" w:hAnsi="Symbol" w:hint="default"/>
      </w:rPr>
    </w:lvl>
    <w:lvl w:ilvl="7" w:tplc="04070003" w:tentative="1">
      <w:start w:val="1"/>
      <w:numFmt w:val="bullet"/>
      <w:lvlText w:val="o"/>
      <w:lvlJc w:val="left"/>
      <w:pPr>
        <w:tabs>
          <w:tab w:val="num" w:pos="6894"/>
        </w:tabs>
        <w:ind w:left="6894" w:hanging="360"/>
      </w:pPr>
      <w:rPr>
        <w:rFonts w:ascii="Courier New" w:hAnsi="Courier New" w:hint="default"/>
      </w:rPr>
    </w:lvl>
    <w:lvl w:ilvl="8" w:tplc="04070005" w:tentative="1">
      <w:start w:val="1"/>
      <w:numFmt w:val="bullet"/>
      <w:lvlText w:val=""/>
      <w:lvlJc w:val="left"/>
      <w:pPr>
        <w:tabs>
          <w:tab w:val="num" w:pos="7614"/>
        </w:tabs>
        <w:ind w:left="7614" w:hanging="360"/>
      </w:pPr>
      <w:rPr>
        <w:rFonts w:ascii="Wingdings" w:hAnsi="Wingdings" w:hint="default"/>
      </w:rPr>
    </w:lvl>
  </w:abstractNum>
  <w:abstractNum w:abstractNumId="16">
    <w:nsid w:val="26F1216C"/>
    <w:multiLevelType w:val="singleLevel"/>
    <w:tmpl w:val="D1AAF066"/>
    <w:lvl w:ilvl="0">
      <w:start w:val="1"/>
      <w:numFmt w:val="bullet"/>
      <w:lvlText w:val="–"/>
      <w:lvlJc w:val="left"/>
      <w:pPr>
        <w:tabs>
          <w:tab w:val="num" w:pos="907"/>
        </w:tabs>
        <w:ind w:left="907" w:hanging="453"/>
      </w:pPr>
      <w:rPr>
        <w:rFonts w:ascii="Helvetica" w:hAnsi="Helvetica" w:hint="default"/>
        <w:spacing w:val="0"/>
        <w:position w:val="0"/>
        <w:sz w:val="20"/>
      </w:rPr>
    </w:lvl>
  </w:abstractNum>
  <w:abstractNum w:abstractNumId="17">
    <w:nsid w:val="2A9557A4"/>
    <w:multiLevelType w:val="hybridMultilevel"/>
    <w:tmpl w:val="D9F421CE"/>
    <w:lvl w:ilvl="0" w:tplc="D99E0C4E">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8">
    <w:nsid w:val="2BB9118A"/>
    <w:multiLevelType w:val="hybridMultilevel"/>
    <w:tmpl w:val="9C804D74"/>
    <w:lvl w:ilvl="0" w:tplc="B0FAE978">
      <w:start w:val="1"/>
      <w:numFmt w:val="lowerLetter"/>
      <w:lvlText w:val="aa%1)"/>
      <w:lvlJc w:val="left"/>
      <w:pPr>
        <w:tabs>
          <w:tab w:val="num" w:pos="890"/>
        </w:tabs>
        <w:ind w:left="53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9">
    <w:nsid w:val="39C87B78"/>
    <w:multiLevelType w:val="singleLevel"/>
    <w:tmpl w:val="F30E06EA"/>
    <w:lvl w:ilvl="0">
      <w:numFmt w:val="bullet"/>
      <w:lvlText w:val="–"/>
      <w:lvlJc w:val="left"/>
      <w:pPr>
        <w:tabs>
          <w:tab w:val="num" w:pos="360"/>
        </w:tabs>
        <w:ind w:left="360" w:hanging="360"/>
      </w:pPr>
      <w:rPr>
        <w:rFonts w:hint="default"/>
      </w:rPr>
    </w:lvl>
  </w:abstractNum>
  <w:abstractNum w:abstractNumId="20">
    <w:nsid w:val="3ECA1B82"/>
    <w:multiLevelType w:val="hybridMultilevel"/>
    <w:tmpl w:val="21D088FA"/>
    <w:lvl w:ilvl="0" w:tplc="EC9EF668">
      <w:start w:val="1"/>
      <w:numFmt w:val="lowerLetter"/>
      <w:lvlText w:val="a%1)"/>
      <w:lvlJc w:val="left"/>
      <w:pPr>
        <w:tabs>
          <w:tab w:val="num" w:pos="72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1">
    <w:nsid w:val="3F597D04"/>
    <w:multiLevelType w:val="singleLevel"/>
    <w:tmpl w:val="403A5988"/>
    <w:lvl w:ilvl="0">
      <w:start w:val="1"/>
      <w:numFmt w:val="lowerLetter"/>
      <w:lvlText w:val="%1)"/>
      <w:lvlJc w:val="left"/>
      <w:pPr>
        <w:tabs>
          <w:tab w:val="num" w:pos="454"/>
        </w:tabs>
        <w:ind w:left="454" w:hanging="454"/>
      </w:pPr>
    </w:lvl>
  </w:abstractNum>
  <w:abstractNum w:abstractNumId="22">
    <w:nsid w:val="41E94B11"/>
    <w:multiLevelType w:val="hybridMultilevel"/>
    <w:tmpl w:val="FC04C420"/>
    <w:lvl w:ilvl="0" w:tplc="A3BCF4C4">
      <w:start w:val="1"/>
      <w:numFmt w:val="bullet"/>
      <w:lvlText w:val=""/>
      <w:lvlJc w:val="left"/>
      <w:pPr>
        <w:tabs>
          <w:tab w:val="num" w:pos="720"/>
        </w:tabs>
        <w:ind w:left="720" w:hanging="436"/>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nsid w:val="4A270CFA"/>
    <w:multiLevelType w:val="singleLevel"/>
    <w:tmpl w:val="6A0CC6B6"/>
    <w:lvl w:ilvl="0">
      <w:start w:val="1"/>
      <w:numFmt w:val="bullet"/>
      <w:pStyle w:val="VertragHaupttextEinzWrfel"/>
      <w:lvlText w:val=""/>
      <w:lvlJc w:val="left"/>
      <w:pPr>
        <w:tabs>
          <w:tab w:val="num" w:pos="397"/>
        </w:tabs>
        <w:ind w:left="397" w:hanging="397"/>
      </w:pPr>
      <w:rPr>
        <w:rFonts w:ascii="Wingdings" w:hAnsi="Wingdings" w:hint="default"/>
        <w:color w:val="999999"/>
        <w:sz w:val="26"/>
      </w:rPr>
    </w:lvl>
  </w:abstractNum>
  <w:abstractNum w:abstractNumId="24">
    <w:nsid w:val="4AD17675"/>
    <w:multiLevelType w:val="singleLevel"/>
    <w:tmpl w:val="AF18A626"/>
    <w:lvl w:ilvl="0">
      <w:start w:val="1"/>
      <w:numFmt w:val="bullet"/>
      <w:lvlText w:val="-"/>
      <w:lvlJc w:val="left"/>
      <w:pPr>
        <w:tabs>
          <w:tab w:val="num" w:pos="360"/>
        </w:tabs>
        <w:ind w:left="284" w:hanging="284"/>
      </w:pPr>
      <w:rPr>
        <w:rFonts w:ascii="Times New Roman" w:hAnsi="Times New Roman" w:hint="default"/>
      </w:rPr>
    </w:lvl>
  </w:abstractNum>
  <w:abstractNum w:abstractNumId="25">
    <w:nsid w:val="4B5543F8"/>
    <w:multiLevelType w:val="singleLevel"/>
    <w:tmpl w:val="7D70D780"/>
    <w:lvl w:ilvl="0">
      <w:start w:val="1"/>
      <w:numFmt w:val="bullet"/>
      <w:lvlText w:val="—"/>
      <w:lvlJc w:val="left"/>
      <w:pPr>
        <w:tabs>
          <w:tab w:val="num" w:pos="360"/>
        </w:tabs>
        <w:ind w:left="284" w:hanging="284"/>
      </w:pPr>
      <w:rPr>
        <w:rFonts w:ascii="Verdana" w:hAnsi="Verdana" w:hint="default"/>
      </w:rPr>
    </w:lvl>
  </w:abstractNum>
  <w:abstractNum w:abstractNumId="26">
    <w:nsid w:val="63B27E53"/>
    <w:multiLevelType w:val="singleLevel"/>
    <w:tmpl w:val="E26E4DA2"/>
    <w:lvl w:ilvl="0">
      <w:start w:val="1"/>
      <w:numFmt w:val="bullet"/>
      <w:lvlText w:val=""/>
      <w:lvlJc w:val="left"/>
      <w:pPr>
        <w:tabs>
          <w:tab w:val="num" w:pos="851"/>
        </w:tabs>
        <w:ind w:left="851" w:hanging="426"/>
      </w:pPr>
      <w:rPr>
        <w:rFonts w:ascii="Symbol" w:hAnsi="Symbol" w:hint="default"/>
        <w:sz w:val="24"/>
      </w:rPr>
    </w:lvl>
  </w:abstractNum>
  <w:abstractNum w:abstractNumId="27">
    <w:nsid w:val="64124977"/>
    <w:multiLevelType w:val="singleLevel"/>
    <w:tmpl w:val="CC8C8CB6"/>
    <w:lvl w:ilvl="0">
      <w:start w:val="1"/>
      <w:numFmt w:val="decimal"/>
      <w:lvlText w:val="%1."/>
      <w:lvlJc w:val="left"/>
      <w:pPr>
        <w:tabs>
          <w:tab w:val="num" w:pos="454"/>
        </w:tabs>
        <w:ind w:left="454" w:hanging="454"/>
      </w:pPr>
    </w:lvl>
  </w:abstractNum>
  <w:abstractNum w:abstractNumId="28">
    <w:nsid w:val="67085BD4"/>
    <w:multiLevelType w:val="singleLevel"/>
    <w:tmpl w:val="372AD5EC"/>
    <w:lvl w:ilvl="0">
      <w:start w:val="1"/>
      <w:numFmt w:val="bullet"/>
      <w:lvlText w:val=""/>
      <w:lvlJc w:val="left"/>
      <w:pPr>
        <w:tabs>
          <w:tab w:val="num" w:pos="360"/>
        </w:tabs>
        <w:ind w:left="284" w:hanging="284"/>
      </w:pPr>
      <w:rPr>
        <w:rFonts w:ascii="Symbol" w:hAnsi="Symbol" w:hint="default"/>
        <w:sz w:val="24"/>
      </w:rPr>
    </w:lvl>
  </w:abstractNum>
  <w:abstractNum w:abstractNumId="29">
    <w:nsid w:val="79DA7874"/>
    <w:multiLevelType w:val="hybridMultilevel"/>
    <w:tmpl w:val="A2B8E8D0"/>
    <w:lvl w:ilvl="0" w:tplc="2AA42F40">
      <w:start w:val="1"/>
      <w:numFmt w:val="bullet"/>
      <w:lvlText w:val=""/>
      <w:lvlJc w:val="left"/>
      <w:pPr>
        <w:tabs>
          <w:tab w:val="num" w:pos="720"/>
        </w:tabs>
        <w:ind w:left="720" w:hanging="436"/>
      </w:pPr>
      <w:rPr>
        <w:rFonts w:ascii="Wingdings" w:hAnsi="Wingdings" w:hint="default"/>
        <w:color w:val="CC990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9"/>
  </w:num>
  <w:num w:numId="3">
    <w:abstractNumId w:val="7"/>
  </w:num>
  <w:num w:numId="4">
    <w:abstractNumId w:val="7"/>
  </w:num>
  <w:num w:numId="5">
    <w:abstractNumId w:val="7"/>
  </w:num>
  <w:num w:numId="6">
    <w:abstractNumId w:val="15"/>
  </w:num>
  <w:num w:numId="7">
    <w:abstractNumId w:val="18"/>
  </w:num>
  <w:num w:numId="8">
    <w:abstractNumId w:val="18"/>
  </w:num>
  <w:num w:numId="9">
    <w:abstractNumId w:val="18"/>
  </w:num>
  <w:num w:numId="10">
    <w:abstractNumId w:val="17"/>
  </w:num>
  <w:num w:numId="11">
    <w:abstractNumId w:val="18"/>
  </w:num>
  <w:num w:numId="12">
    <w:abstractNumId w:val="20"/>
  </w:num>
  <w:num w:numId="13">
    <w:abstractNumId w:val="18"/>
  </w:num>
  <w:num w:numId="14">
    <w:abstractNumId w:val="22"/>
  </w:num>
  <w:num w:numId="15">
    <w:abstractNumId w:val="22"/>
  </w:num>
  <w:num w:numId="16">
    <w:abstractNumId w:val="29"/>
  </w:num>
  <w:num w:numId="17">
    <w:abstractNumId w:val="23"/>
  </w:num>
  <w:num w:numId="18">
    <w:abstractNumId w:val="28"/>
  </w:num>
  <w:num w:numId="19">
    <w:abstractNumId w:val="27"/>
  </w:num>
  <w:num w:numId="20">
    <w:abstractNumId w:val="23"/>
  </w:num>
  <w:num w:numId="21">
    <w:abstractNumId w:val="16"/>
  </w:num>
  <w:num w:numId="22">
    <w:abstractNumId w:val="21"/>
  </w:num>
  <w:num w:numId="23">
    <w:abstractNumId w:val="28"/>
  </w:num>
  <w:num w:numId="24">
    <w:abstractNumId w:val="27"/>
  </w:num>
  <w:num w:numId="25">
    <w:abstractNumId w:val="23"/>
  </w:num>
  <w:num w:numId="26">
    <w:abstractNumId w:val="16"/>
  </w:num>
  <w:num w:numId="27">
    <w:abstractNumId w:val="21"/>
  </w:num>
  <w:num w:numId="28">
    <w:abstractNumId w:val="28"/>
  </w:num>
  <w:num w:numId="29">
    <w:abstractNumId w:val="23"/>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14"/>
  </w:num>
  <w:num w:numId="39">
    <w:abstractNumId w:val="26"/>
  </w:num>
  <w:num w:numId="40">
    <w:abstractNumId w:val="11"/>
  </w:num>
  <w:num w:numId="41">
    <w:abstractNumId w:val="24"/>
  </w:num>
  <w:num w:numId="42">
    <w:abstractNumId w:val="19"/>
  </w:num>
  <w:num w:numId="43">
    <w:abstractNumId w:val="12"/>
  </w:num>
  <w:num w:numId="44">
    <w:abstractNumId w:val="25"/>
  </w:num>
  <w:num w:numId="45">
    <w:abstractNumId w:val="13"/>
  </w:num>
  <w:num w:numId="46">
    <w:abstractNumId w:val="23"/>
  </w:num>
  <w:num w:numId="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5741"/>
    <w:rsid w:val="001235A8"/>
    <w:rsid w:val="001D4E4D"/>
    <w:rsid w:val="00354428"/>
    <w:rsid w:val="00647DE9"/>
    <w:rsid w:val="00781AE7"/>
    <w:rsid w:val="009577AA"/>
    <w:rsid w:val="00A75741"/>
    <w:rsid w:val="00B24B82"/>
    <w:rsid w:val="00B53576"/>
    <w:rsid w:val="00BD10C1"/>
    <w:rsid w:val="00C77742"/>
    <w:rsid w:val="00EB50B0"/>
    <w:rsid w:val="00F75B9D"/>
    <w:rsid w:val="00FC4194"/>
    <w:rsid w:val="00FC495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Pr>
      <w:lang w:val="de-CH"/>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sz w:val="22"/>
      <w:szCs w:val="22"/>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VertragHaupttextEinzmanuell">
    <w:name w:val="Vertrag Haupttext Einz. manuell"/>
    <w:basedOn w:val="VertragHaupttext"/>
    <w:pPr>
      <w:tabs>
        <w:tab w:val="left" w:pos="397"/>
      </w:tabs>
      <w:spacing w:before="120" w:after="0"/>
      <w:ind w:left="397" w:hanging="397"/>
    </w:pPr>
  </w:style>
  <w:style w:type="paragraph" w:customStyle="1" w:styleId="VertragHaupttext">
    <w:name w:val="Vertrag Haupttext"/>
    <w:basedOn w:val="Standard"/>
    <w:pPr>
      <w:spacing w:after="180" w:line="260" w:lineRule="exact"/>
      <w:jc w:val="both"/>
    </w:pPr>
    <w:rPr>
      <w:rFonts w:ascii="Verdana" w:hAnsi="Verdana"/>
      <w:color w:val="000000"/>
      <w:sz w:val="18"/>
    </w:rPr>
  </w:style>
  <w:style w:type="paragraph" w:styleId="Kopfzeile">
    <w:name w:val="header"/>
    <w:basedOn w:val="Standard"/>
    <w:link w:val="KopfzeileZchn"/>
    <w:uiPriority w:val="99"/>
    <w:pPr>
      <w:tabs>
        <w:tab w:val="center" w:pos="4536"/>
        <w:tab w:val="right" w:pos="9072"/>
      </w:tabs>
    </w:p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VertragHaupttextEinzWrfel">
    <w:name w:val="Vertrag Haupttext Einz. Würfel"/>
    <w:basedOn w:val="Standard"/>
    <w:pPr>
      <w:numPr>
        <w:numId w:val="46"/>
      </w:numPr>
      <w:spacing w:before="120" w:line="260" w:lineRule="exact"/>
    </w:pPr>
    <w:rPr>
      <w:rFonts w:ascii="Verdana" w:hAnsi="Verdana"/>
      <w:snapToGrid w:val="0"/>
      <w:sz w:val="18"/>
      <w:lang w:val="de-DE"/>
    </w:rPr>
  </w:style>
  <w:style w:type="paragraph" w:styleId="Fuzeile">
    <w:name w:val="footer"/>
    <w:basedOn w:val="Standard"/>
    <w:pPr>
      <w:tabs>
        <w:tab w:val="center" w:pos="4536"/>
        <w:tab w:val="right" w:pos="9072"/>
      </w:tabs>
    </w:pPr>
  </w:style>
  <w:style w:type="paragraph" w:customStyle="1" w:styleId="Titel1-Vertrag">
    <w:name w:val="Titel 1 - Vertrag"/>
    <w:basedOn w:val="Standard"/>
    <w:next w:val="Standard"/>
    <w:pPr>
      <w:spacing w:before="120" w:after="240" w:line="360" w:lineRule="exact"/>
    </w:pPr>
    <w:rPr>
      <w:rFonts w:ascii="Verdana" w:hAnsi="Verdana"/>
      <w:b/>
      <w:snapToGrid w:val="0"/>
      <w:color w:val="006699"/>
      <w:sz w:val="32"/>
    </w:rPr>
  </w:style>
  <w:style w:type="paragraph" w:customStyle="1" w:styleId="Titel2-Vertrag">
    <w:name w:val="Titel 2 - Vertrag"/>
    <w:basedOn w:val="Standard"/>
    <w:next w:val="Standard"/>
    <w:pPr>
      <w:keepNext/>
      <w:spacing w:before="320" w:after="120" w:line="300" w:lineRule="exact"/>
    </w:pPr>
    <w:rPr>
      <w:rFonts w:ascii="Verdana" w:hAnsi="Verdana"/>
      <w:b/>
      <w:snapToGrid w:val="0"/>
      <w:sz w:val="26"/>
    </w:rPr>
  </w:style>
  <w:style w:type="paragraph" w:customStyle="1" w:styleId="Titel3-Vertrag">
    <w:name w:val="Titel 3 - Vertrag"/>
    <w:basedOn w:val="Standard"/>
    <w:next w:val="Standard"/>
    <w:pPr>
      <w:keepNext/>
      <w:spacing w:before="360" w:after="120" w:line="260" w:lineRule="exact"/>
    </w:pPr>
    <w:rPr>
      <w:rFonts w:ascii="Verdana" w:hAnsi="Verdana"/>
      <w:b/>
      <w:snapToGrid w:val="0"/>
      <w:sz w:val="22"/>
    </w:rPr>
  </w:style>
  <w:style w:type="paragraph" w:customStyle="1" w:styleId="Titel4-Vertrag">
    <w:name w:val="Titel 4 - Vertrag"/>
    <w:basedOn w:val="Standard"/>
    <w:pPr>
      <w:tabs>
        <w:tab w:val="left" w:pos="2835"/>
      </w:tabs>
      <w:spacing w:before="360" w:after="120" w:line="260" w:lineRule="exact"/>
      <w:jc w:val="both"/>
    </w:pPr>
    <w:rPr>
      <w:rFonts w:ascii="Verdana" w:hAnsi="Verdana"/>
      <w:b/>
      <w:bCs/>
      <w:snapToGrid w:val="0"/>
      <w:sz w:val="18"/>
      <w:lang w:val="fr-CH"/>
    </w:rPr>
  </w:style>
  <w:style w:type="paragraph" w:customStyle="1" w:styleId="VertragHaupttexteingezogenEinzmanuell">
    <w:name w:val="Vertrag Haupttext eingezogen + Einz. manuell"/>
    <w:basedOn w:val="Standard"/>
    <w:pPr>
      <w:spacing w:before="120" w:line="260" w:lineRule="exact"/>
      <w:ind w:left="1248" w:hanging="397"/>
      <w:jc w:val="both"/>
    </w:pPr>
    <w:rPr>
      <w:rFonts w:ascii="Verdana" w:hAnsi="Verdana"/>
      <w:color w:val="000000"/>
      <w:sz w:val="18"/>
    </w:rPr>
  </w:style>
  <w:style w:type="paragraph" w:customStyle="1" w:styleId="VertragZeileDatumUnterschrift">
    <w:name w:val="Vertrag Zeile Datum/Unterschrift"/>
    <w:basedOn w:val="VertragHaupttext"/>
    <w:pPr>
      <w:tabs>
        <w:tab w:val="right" w:pos="4253"/>
        <w:tab w:val="left" w:pos="4536"/>
        <w:tab w:val="right" w:pos="9356"/>
      </w:tabs>
      <w:spacing w:before="120"/>
      <w:jc w:val="left"/>
    </w:pPr>
  </w:style>
  <w:style w:type="paragraph" w:customStyle="1" w:styleId="Titel3-RmEinzug15cm">
    <w:name w:val="Titel 3 - Röm. Einzug 1.5cm"/>
    <w:basedOn w:val="Titel3-Vertrag"/>
    <w:pPr>
      <w:tabs>
        <w:tab w:val="left" w:pos="851"/>
      </w:tabs>
    </w:pPr>
    <w:rPr>
      <w:lang w:val="de-DE"/>
    </w:rPr>
  </w:style>
  <w:style w:type="paragraph" w:customStyle="1" w:styleId="VertragHaupttextEinz15cm">
    <w:name w:val="Vertrag Haupttext Einz. 1.5cm"/>
    <w:basedOn w:val="Standard"/>
    <w:pPr>
      <w:spacing w:line="260" w:lineRule="exact"/>
      <w:ind w:left="851"/>
      <w:jc w:val="both"/>
    </w:pPr>
    <w:rPr>
      <w:rFonts w:ascii="Verdana" w:hAnsi="Verdana"/>
      <w:color w:val="000000"/>
      <w:sz w:val="18"/>
    </w:rPr>
  </w:style>
  <w:style w:type="character" w:customStyle="1" w:styleId="TextauszeichnungBlau">
    <w:name w:val="Textauszeichnung Blau"/>
    <w:basedOn w:val="Absatz-Standardschriftart"/>
    <w:rPr>
      <w:color w:val="006699"/>
    </w:rPr>
  </w:style>
  <w:style w:type="character" w:customStyle="1" w:styleId="KopfzeileZchn">
    <w:name w:val="Kopfzeile Zchn"/>
    <w:basedOn w:val="Absatz-Standardschriftart"/>
    <w:link w:val="Kopfzeile"/>
    <w:uiPriority w:val="99"/>
    <w:rsid w:val="00A75741"/>
    <w:rPr>
      <w:lang w:val="de-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Pr>
      <w:lang w:val="de-CH"/>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sz w:val="22"/>
      <w:szCs w:val="22"/>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VertragHaupttextEinzmanuell">
    <w:name w:val="Vertrag Haupttext Einz. manuell"/>
    <w:basedOn w:val="VertragHaupttext"/>
    <w:pPr>
      <w:tabs>
        <w:tab w:val="left" w:pos="397"/>
      </w:tabs>
      <w:spacing w:before="120" w:after="0"/>
      <w:ind w:left="397" w:hanging="397"/>
    </w:pPr>
  </w:style>
  <w:style w:type="paragraph" w:customStyle="1" w:styleId="VertragHaupttext">
    <w:name w:val="Vertrag Haupttext"/>
    <w:basedOn w:val="Standard"/>
    <w:pPr>
      <w:spacing w:after="180" w:line="260" w:lineRule="exact"/>
      <w:jc w:val="both"/>
    </w:pPr>
    <w:rPr>
      <w:rFonts w:ascii="Verdana" w:hAnsi="Verdana"/>
      <w:color w:val="000000"/>
      <w:sz w:val="18"/>
    </w:rPr>
  </w:style>
  <w:style w:type="paragraph" w:styleId="Kopfzeile">
    <w:name w:val="header"/>
    <w:basedOn w:val="Standard"/>
    <w:link w:val="KopfzeileZchn"/>
    <w:uiPriority w:val="99"/>
    <w:pPr>
      <w:tabs>
        <w:tab w:val="center" w:pos="4536"/>
        <w:tab w:val="right" w:pos="9072"/>
      </w:tabs>
    </w:p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VertragHaupttextEinzWrfel">
    <w:name w:val="Vertrag Haupttext Einz. Würfel"/>
    <w:basedOn w:val="Standard"/>
    <w:pPr>
      <w:numPr>
        <w:numId w:val="46"/>
      </w:numPr>
      <w:spacing w:before="120" w:line="260" w:lineRule="exact"/>
    </w:pPr>
    <w:rPr>
      <w:rFonts w:ascii="Verdana" w:hAnsi="Verdana"/>
      <w:snapToGrid w:val="0"/>
      <w:sz w:val="18"/>
      <w:lang w:val="de-DE"/>
    </w:rPr>
  </w:style>
  <w:style w:type="paragraph" w:styleId="Fuzeile">
    <w:name w:val="footer"/>
    <w:basedOn w:val="Standard"/>
    <w:pPr>
      <w:tabs>
        <w:tab w:val="center" w:pos="4536"/>
        <w:tab w:val="right" w:pos="9072"/>
      </w:tabs>
    </w:pPr>
  </w:style>
  <w:style w:type="paragraph" w:customStyle="1" w:styleId="Titel1-Vertrag">
    <w:name w:val="Titel 1 - Vertrag"/>
    <w:basedOn w:val="Standard"/>
    <w:next w:val="Standard"/>
    <w:pPr>
      <w:spacing w:before="120" w:after="240" w:line="360" w:lineRule="exact"/>
    </w:pPr>
    <w:rPr>
      <w:rFonts w:ascii="Verdana" w:hAnsi="Verdana"/>
      <w:b/>
      <w:snapToGrid w:val="0"/>
      <w:color w:val="006699"/>
      <w:sz w:val="32"/>
    </w:rPr>
  </w:style>
  <w:style w:type="paragraph" w:customStyle="1" w:styleId="Titel2-Vertrag">
    <w:name w:val="Titel 2 - Vertrag"/>
    <w:basedOn w:val="Standard"/>
    <w:next w:val="Standard"/>
    <w:pPr>
      <w:keepNext/>
      <w:spacing w:before="320" w:after="120" w:line="300" w:lineRule="exact"/>
    </w:pPr>
    <w:rPr>
      <w:rFonts w:ascii="Verdana" w:hAnsi="Verdana"/>
      <w:b/>
      <w:snapToGrid w:val="0"/>
      <w:sz w:val="26"/>
    </w:rPr>
  </w:style>
  <w:style w:type="paragraph" w:customStyle="1" w:styleId="Titel3-Vertrag">
    <w:name w:val="Titel 3 - Vertrag"/>
    <w:basedOn w:val="Standard"/>
    <w:next w:val="Standard"/>
    <w:pPr>
      <w:keepNext/>
      <w:spacing w:before="360" w:after="120" w:line="260" w:lineRule="exact"/>
    </w:pPr>
    <w:rPr>
      <w:rFonts w:ascii="Verdana" w:hAnsi="Verdana"/>
      <w:b/>
      <w:snapToGrid w:val="0"/>
      <w:sz w:val="22"/>
    </w:rPr>
  </w:style>
  <w:style w:type="paragraph" w:customStyle="1" w:styleId="Titel4-Vertrag">
    <w:name w:val="Titel 4 - Vertrag"/>
    <w:basedOn w:val="Standard"/>
    <w:pPr>
      <w:tabs>
        <w:tab w:val="left" w:pos="2835"/>
      </w:tabs>
      <w:spacing w:before="360" w:after="120" w:line="260" w:lineRule="exact"/>
      <w:jc w:val="both"/>
    </w:pPr>
    <w:rPr>
      <w:rFonts w:ascii="Verdana" w:hAnsi="Verdana"/>
      <w:b/>
      <w:bCs/>
      <w:snapToGrid w:val="0"/>
      <w:sz w:val="18"/>
      <w:lang w:val="fr-CH"/>
    </w:rPr>
  </w:style>
  <w:style w:type="paragraph" w:customStyle="1" w:styleId="VertragHaupttexteingezogenEinzmanuell">
    <w:name w:val="Vertrag Haupttext eingezogen + Einz. manuell"/>
    <w:basedOn w:val="Standard"/>
    <w:pPr>
      <w:spacing w:before="120" w:line="260" w:lineRule="exact"/>
      <w:ind w:left="1248" w:hanging="397"/>
      <w:jc w:val="both"/>
    </w:pPr>
    <w:rPr>
      <w:rFonts w:ascii="Verdana" w:hAnsi="Verdana"/>
      <w:color w:val="000000"/>
      <w:sz w:val="18"/>
    </w:rPr>
  </w:style>
  <w:style w:type="paragraph" w:customStyle="1" w:styleId="VertragZeileDatumUnterschrift">
    <w:name w:val="Vertrag Zeile Datum/Unterschrift"/>
    <w:basedOn w:val="VertragHaupttext"/>
    <w:pPr>
      <w:tabs>
        <w:tab w:val="right" w:pos="4253"/>
        <w:tab w:val="left" w:pos="4536"/>
        <w:tab w:val="right" w:pos="9356"/>
      </w:tabs>
      <w:spacing w:before="120"/>
      <w:jc w:val="left"/>
    </w:pPr>
  </w:style>
  <w:style w:type="paragraph" w:customStyle="1" w:styleId="Titel3-RmEinzug15cm">
    <w:name w:val="Titel 3 - Röm. Einzug 1.5cm"/>
    <w:basedOn w:val="Titel3-Vertrag"/>
    <w:pPr>
      <w:tabs>
        <w:tab w:val="left" w:pos="851"/>
      </w:tabs>
    </w:pPr>
    <w:rPr>
      <w:lang w:val="de-DE"/>
    </w:rPr>
  </w:style>
  <w:style w:type="paragraph" w:customStyle="1" w:styleId="VertragHaupttextEinz15cm">
    <w:name w:val="Vertrag Haupttext Einz. 1.5cm"/>
    <w:basedOn w:val="Standard"/>
    <w:pPr>
      <w:spacing w:line="260" w:lineRule="exact"/>
      <w:ind w:left="851"/>
      <w:jc w:val="both"/>
    </w:pPr>
    <w:rPr>
      <w:rFonts w:ascii="Verdana" w:hAnsi="Verdana"/>
      <w:color w:val="000000"/>
      <w:sz w:val="18"/>
    </w:rPr>
  </w:style>
  <w:style w:type="character" w:customStyle="1" w:styleId="TextauszeichnungBlau">
    <w:name w:val="Textauszeichnung Blau"/>
    <w:basedOn w:val="Absatz-Standardschriftart"/>
    <w:rPr>
      <w:color w:val="006699"/>
    </w:rPr>
  </w:style>
  <w:style w:type="character" w:customStyle="1" w:styleId="KopfzeileZchn">
    <w:name w:val="Kopfzeile Zchn"/>
    <w:basedOn w:val="Absatz-Standardschriftart"/>
    <w:link w:val="Kopfzeile"/>
    <w:uiPriority w:val="99"/>
    <w:rsid w:val="00A75741"/>
    <w:rPr>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briel\AppData\Roaming\Microsoft\Templates\Toolvorlage_Vertrag.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Toolvorlage_Vertrag.dotm</Template>
  <TotalTime>0</TotalTime>
  <Pages>3</Pages>
  <Words>622</Words>
  <Characters>4770</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Erwerb von Hardware</vt:lpstr>
    </vt:vector>
  </TitlesOfParts>
  <Company>WEKA MEDIA GmbH &amp; Co. KG</Company>
  <LinksUpToDate>false</LinksUpToDate>
  <CharactersWithSpaces>5382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