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4D0" w:rsidRPr="000464D0" w:rsidRDefault="000464D0" w:rsidP="000464D0">
      <w:pPr>
        <w:pStyle w:val="Titel1-Vertrag"/>
        <w:rPr>
          <w:rStyle w:val="TextauszeichnungBlau"/>
        </w:rPr>
      </w:pPr>
      <w:r w:rsidRPr="000464D0">
        <w:rPr>
          <w:rStyle w:val="TextauszeichnungBlau"/>
        </w:rPr>
        <w:t>Vereinbarung über die erstreckte Auszugsfrist u</w:t>
      </w:r>
      <w:r w:rsidRPr="000464D0">
        <w:rPr>
          <w:rStyle w:val="TextauszeichnungBlau"/>
        </w:rPr>
        <w:t>n</w:t>
      </w:r>
      <w:r w:rsidRPr="000464D0">
        <w:rPr>
          <w:rStyle w:val="TextauszeichnungBlau"/>
        </w:rPr>
        <w:t>ter Bedingungen mit modifiziertem Befehl</w:t>
      </w:r>
    </w:p>
    <w:p w:rsidR="000464D0" w:rsidRPr="00163878" w:rsidRDefault="000464D0" w:rsidP="000464D0">
      <w:pPr>
        <w:pStyle w:val="VertragHaupttext"/>
        <w:rPr>
          <w:rStyle w:val="TextauszeichnungBlau"/>
          <w:b/>
          <w:color w:val="auto"/>
        </w:rPr>
      </w:pPr>
      <w:r w:rsidRPr="00163878">
        <w:rPr>
          <w:rStyle w:val="TextauszeichnungBlau"/>
          <w:b/>
          <w:color w:val="auto"/>
        </w:rPr>
        <w:t>(im Rahmen eines rechtshängigen Ausweisung</w:t>
      </w:r>
      <w:r w:rsidRPr="00163878">
        <w:rPr>
          <w:rStyle w:val="TextauszeichnungBlau"/>
          <w:b/>
          <w:color w:val="auto"/>
        </w:rPr>
        <w:t>s</w:t>
      </w:r>
      <w:r w:rsidRPr="00163878">
        <w:rPr>
          <w:rStyle w:val="TextauszeichnungBlau"/>
          <w:b/>
          <w:color w:val="auto"/>
        </w:rPr>
        <w:t>verfahrens)</w:t>
      </w:r>
    </w:p>
    <w:p w:rsidR="000464D0" w:rsidRDefault="000464D0" w:rsidP="000464D0">
      <w:pPr>
        <w:pStyle w:val="VertragHaupttext"/>
      </w:pPr>
    </w:p>
    <w:p w:rsidR="000464D0" w:rsidRDefault="000464D0" w:rsidP="00163878">
      <w:pPr>
        <w:pStyle w:val="Titel2-Vertrag"/>
        <w:jc w:val="center"/>
      </w:pPr>
      <w:proofErr w:type="spellStart"/>
      <w:r>
        <w:t>Vereinbarung</w:t>
      </w:r>
      <w:proofErr w:type="spellEnd"/>
    </w:p>
    <w:p w:rsidR="000464D0" w:rsidRDefault="000464D0" w:rsidP="000464D0">
      <w:pPr>
        <w:pStyle w:val="VertragHaupttext"/>
      </w:pPr>
    </w:p>
    <w:p w:rsidR="000464D0" w:rsidRPr="00183DB3" w:rsidRDefault="000464D0" w:rsidP="00163878">
      <w:pPr>
        <w:pStyle w:val="VertragHaupttextEinzmanuell"/>
      </w:pPr>
      <w:r w:rsidRPr="00183DB3">
        <w:t xml:space="preserve">1. </w:t>
      </w:r>
      <w:r>
        <w:tab/>
        <w:t>Die beklagte Partei anerkennt die Gültigkeit der Kündigung mit Wirkung auf […] und verpflic</w:t>
      </w:r>
      <w:r>
        <w:t>h</w:t>
      </w:r>
      <w:r>
        <w:t>tet sich, das Mietobjekt – vorbehältlich der in dieser Vereinbarung unter Bedingungen gewäh</w:t>
      </w:r>
      <w:r>
        <w:t>r</w:t>
      </w:r>
      <w:r>
        <w:t xml:space="preserve">ten Erstreckung der Auszugsfrist – sofort zu verlassen. </w:t>
      </w:r>
    </w:p>
    <w:p w:rsidR="000464D0" w:rsidRDefault="000464D0" w:rsidP="00163878">
      <w:pPr>
        <w:pStyle w:val="VertragHaupttextEinzmanuell"/>
      </w:pPr>
    </w:p>
    <w:p w:rsidR="000464D0" w:rsidRDefault="000464D0" w:rsidP="00163878">
      <w:pPr>
        <w:pStyle w:val="VertragHaupttextEinzmanuell"/>
      </w:pPr>
      <w:r>
        <w:t>2.</w:t>
      </w:r>
      <w:r>
        <w:tab/>
        <w:t>Die klagende Partei erstreckt der beklagten Partei die Auszugsfrist bis läng</w:t>
      </w:r>
      <w:r>
        <w:t>s</w:t>
      </w:r>
      <w:r>
        <w:t xml:space="preserve">tens […], falls die Beklagte folgende Bedingungen einhält: </w:t>
      </w:r>
    </w:p>
    <w:p w:rsidR="000464D0" w:rsidRDefault="000464D0" w:rsidP="00163878">
      <w:pPr>
        <w:pStyle w:val="VertragHaupttextEinzmanuell"/>
        <w:ind w:left="1106"/>
      </w:pPr>
      <w:r>
        <w:t>a)</w:t>
      </w:r>
      <w:r>
        <w:tab/>
        <w:t>Die offenen Mietzinse (Stand …) im Betrag von CHF […] sind spätestens bis […] (Val</w:t>
      </w:r>
      <w:r>
        <w:t>u</w:t>
      </w:r>
      <w:r>
        <w:t xml:space="preserve">ta) bezahlt. </w:t>
      </w:r>
    </w:p>
    <w:p w:rsidR="000464D0" w:rsidRDefault="000464D0" w:rsidP="00163878">
      <w:pPr>
        <w:pStyle w:val="VertragHaupttextEinzmanuell"/>
        <w:ind w:left="1106"/>
      </w:pPr>
      <w:r>
        <w:t>b)</w:t>
      </w:r>
      <w:r>
        <w:tab/>
        <w:t xml:space="preserve">Die zukünftig fälligen Mietzinse von je CHF […] pro Monat sind jeweils spätestens bis am 5. des entsprechenden Monats bezahlt. </w:t>
      </w:r>
    </w:p>
    <w:p w:rsidR="000464D0" w:rsidRDefault="000464D0" w:rsidP="00163878">
      <w:pPr>
        <w:pStyle w:val="VertragHaupttext"/>
      </w:pPr>
      <w:bookmarkStart w:id="0" w:name="_GoBack"/>
      <w:bookmarkEnd w:id="0"/>
    </w:p>
    <w:p w:rsidR="000464D0" w:rsidRDefault="000464D0" w:rsidP="00163878">
      <w:pPr>
        <w:pStyle w:val="VertragHaupttextEinzmanuell"/>
      </w:pPr>
      <w:r>
        <w:t>3.</w:t>
      </w:r>
      <w:r>
        <w:tab/>
        <w:t>Falls die beklagte Partei eine der unter Ziffer 2 hiervor erwähnten Bedingungen nicht ei</w:t>
      </w:r>
      <w:r>
        <w:t>n</w:t>
      </w:r>
      <w:r>
        <w:t>hält, ist die klagende Partei berechtigt, unverzüglich die Zwangsräumung der Wohnung zu verla</w:t>
      </w:r>
      <w:r>
        <w:t>n</w:t>
      </w:r>
      <w:r>
        <w:t xml:space="preserve">gen. Die beklagte Partei ist damit einverstanden, dass das Gericht der klagenden Partei den Räumungsbefehl nach Massgabe dieser Vereinbarung erteilt. </w:t>
      </w:r>
    </w:p>
    <w:p w:rsidR="000464D0" w:rsidRDefault="000464D0" w:rsidP="00163878">
      <w:pPr>
        <w:pStyle w:val="VertragHaupttextEinzmanuell"/>
      </w:pPr>
    </w:p>
    <w:p w:rsidR="000464D0" w:rsidRDefault="000464D0" w:rsidP="00163878">
      <w:pPr>
        <w:pStyle w:val="VertragHaupttextEinzmanuell"/>
      </w:pPr>
      <w:r>
        <w:t>4.</w:t>
      </w:r>
      <w:r>
        <w:tab/>
        <w:t xml:space="preserve">Soweit die vorliegende Vereinbarung keine abweichende Regelung enthält, bleibt der Inhalt des gekündigten Mietvertrags bis zum Auszug sinngemäss weiter anwendbar. </w:t>
      </w:r>
    </w:p>
    <w:p w:rsidR="000464D0" w:rsidRDefault="000464D0" w:rsidP="00163878">
      <w:pPr>
        <w:pStyle w:val="VertragHaupttextEinzmanuell"/>
      </w:pPr>
    </w:p>
    <w:p w:rsidR="000464D0" w:rsidRDefault="000464D0" w:rsidP="00163878">
      <w:pPr>
        <w:pStyle w:val="VertragHaupttextEinzmanuell"/>
      </w:pPr>
      <w:r>
        <w:t>5.</w:t>
      </w:r>
      <w:r>
        <w:tab/>
      </w:r>
      <w:bookmarkStart w:id="1" w:name="OLE_LINK1"/>
      <w:r>
        <w:t>Die beklagte Partei übernimmt die Gerichtskosten. Sie verpflichtet sich, der klagenden Pa</w:t>
      </w:r>
      <w:r>
        <w:t>r</w:t>
      </w:r>
      <w:r>
        <w:t xml:space="preserve">tei eine Prozessentschädigung von CHF […] (Mehrwertsteuer inklusive) zu bezahlen. </w:t>
      </w:r>
    </w:p>
    <w:bookmarkEnd w:id="1"/>
    <w:p w:rsidR="000464D0" w:rsidRDefault="000464D0" w:rsidP="00163878">
      <w:pPr>
        <w:pStyle w:val="VertragHaupttext"/>
      </w:pPr>
    </w:p>
    <w:p w:rsidR="005D0A6E" w:rsidRDefault="005D0A6E" w:rsidP="00163878">
      <w:pPr>
        <w:pStyle w:val="VertragHaupttext"/>
      </w:pPr>
    </w:p>
    <w:p w:rsidR="005D0A6E" w:rsidRDefault="005D0A6E" w:rsidP="00163878">
      <w:pPr>
        <w:pStyle w:val="VertragHaupttext"/>
      </w:pPr>
    </w:p>
    <w:p w:rsidR="005D0A6E" w:rsidRDefault="005D0A6E" w:rsidP="005D0A6E">
      <w:pPr>
        <w:pStyle w:val="Haupttext"/>
        <w:tabs>
          <w:tab w:val="left" w:pos="4536"/>
        </w:tabs>
        <w:ind w:left="709" w:hanging="709"/>
      </w:pPr>
      <w:r>
        <w:t>Ort, Datum ………………………………</w:t>
      </w:r>
      <w:r>
        <w:tab/>
      </w:r>
      <w:r>
        <w:t>Ort, Datum ………………………………</w:t>
      </w:r>
    </w:p>
    <w:p w:rsidR="005D0A6E" w:rsidRDefault="005D0A6E" w:rsidP="005D0A6E">
      <w:pPr>
        <w:pStyle w:val="Haupttext"/>
        <w:ind w:left="709" w:hanging="709"/>
      </w:pPr>
    </w:p>
    <w:p w:rsidR="005D0A6E" w:rsidRDefault="005D0A6E" w:rsidP="005D0A6E">
      <w:pPr>
        <w:pStyle w:val="Haupttext"/>
        <w:ind w:left="709" w:hanging="709"/>
      </w:pPr>
    </w:p>
    <w:p w:rsidR="005D0A6E" w:rsidRDefault="005D0A6E" w:rsidP="005D0A6E">
      <w:pPr>
        <w:pStyle w:val="Haupttext"/>
        <w:ind w:left="709" w:hanging="709"/>
      </w:pPr>
    </w:p>
    <w:p w:rsidR="005D0A6E" w:rsidRDefault="005D0A6E" w:rsidP="005D0A6E">
      <w:pPr>
        <w:pStyle w:val="Haupttext"/>
        <w:tabs>
          <w:tab w:val="left" w:pos="4536"/>
        </w:tabs>
        <w:ind w:left="709" w:hanging="709"/>
      </w:pPr>
      <w:r>
        <w:t>Partei 1</w:t>
      </w:r>
      <w:r>
        <w:t>:</w:t>
      </w:r>
      <w:r>
        <w:tab/>
      </w:r>
      <w:r>
        <w:t>Partei 2</w:t>
      </w:r>
      <w:r>
        <w:t xml:space="preserve">: </w:t>
      </w:r>
    </w:p>
    <w:p w:rsidR="005D0A6E" w:rsidRDefault="005D0A6E" w:rsidP="005D0A6E">
      <w:pPr>
        <w:pStyle w:val="Haupttext"/>
        <w:ind w:left="709" w:hanging="709"/>
      </w:pPr>
    </w:p>
    <w:p w:rsidR="005D0A6E" w:rsidRDefault="005D0A6E" w:rsidP="005D0A6E">
      <w:pPr>
        <w:pStyle w:val="Haupttext"/>
        <w:ind w:left="709" w:hanging="709"/>
      </w:pPr>
    </w:p>
    <w:p w:rsidR="005D0A6E" w:rsidRDefault="005D0A6E" w:rsidP="005D0A6E">
      <w:pPr>
        <w:pStyle w:val="Haupttext"/>
        <w:tabs>
          <w:tab w:val="left" w:pos="4536"/>
        </w:tabs>
        <w:ind w:left="709" w:hanging="709"/>
      </w:pPr>
      <w:r>
        <w:t>……………………………………………………</w:t>
      </w:r>
      <w:r>
        <w:tab/>
      </w:r>
      <w:r>
        <w:t>……………………………………………………</w:t>
      </w:r>
    </w:p>
    <w:sectPr w:rsidR="005D0A6E" w:rsidSect="00322D55">
      <w:footerReference w:type="default" r:id="rId8"/>
      <w:pgSz w:w="11906" w:h="16838"/>
      <w:pgMar w:top="1417" w:right="1417" w:bottom="1134" w:left="1417" w:header="720" w:footer="720" w:gutter="0"/>
      <w:paperSrc w:first="261" w:other="26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4D0" w:rsidRDefault="000464D0">
      <w:r>
        <w:separator/>
      </w:r>
    </w:p>
  </w:endnote>
  <w:endnote w:type="continuationSeparator" w:id="0">
    <w:p w:rsidR="000464D0" w:rsidRDefault="00046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C1C" w:rsidRPr="001E7C8C" w:rsidRDefault="00025C1C" w:rsidP="00025C1C">
    <w:pPr>
      <w:rPr>
        <w:rFonts w:ascii="Verdana" w:hAnsi="Verdana"/>
        <w:sz w:val="16"/>
        <w:szCs w:val="16"/>
      </w:rPr>
    </w:pPr>
    <w:r w:rsidRPr="001E7C8C">
      <w:rPr>
        <w:rFonts w:ascii="Verdana" w:hAnsi="Verdana"/>
        <w:b/>
        <w:sz w:val="16"/>
        <w:szCs w:val="16"/>
      </w:rPr>
      <w:t>Autor:</w:t>
    </w:r>
    <w:r w:rsidRPr="001E7C8C">
      <w:rPr>
        <w:rFonts w:ascii="Verdana" w:hAnsi="Verdana"/>
        <w:sz w:val="16"/>
        <w:szCs w:val="16"/>
      </w:rPr>
      <w:t xml:space="preserve"> Dr. iur. RA Urban Hulliger, bei Rohrer Müller Partner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4D0" w:rsidRDefault="000464D0">
      <w:r>
        <w:separator/>
      </w:r>
    </w:p>
  </w:footnote>
  <w:footnote w:type="continuationSeparator" w:id="0">
    <w:p w:rsidR="000464D0" w:rsidRDefault="00046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A45B40"/>
    <w:multiLevelType w:val="multilevel"/>
    <w:tmpl w:val="A81242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CF118BB"/>
    <w:multiLevelType w:val="singleLevel"/>
    <w:tmpl w:val="9DFA1A38"/>
    <w:lvl w:ilvl="0">
      <w:start w:val="1"/>
      <w:numFmt w:val="bullet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12">
    <w:nsid w:val="11813DE2"/>
    <w:multiLevelType w:val="singleLevel"/>
    <w:tmpl w:val="8C46F052"/>
    <w:lvl w:ilvl="0">
      <w:start w:val="1"/>
      <w:numFmt w:val="upperRoman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</w:abstractNum>
  <w:abstractNum w:abstractNumId="13">
    <w:nsid w:val="1EB00305"/>
    <w:multiLevelType w:val="singleLevel"/>
    <w:tmpl w:val="408494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>
    <w:nsid w:val="26F1216C"/>
    <w:multiLevelType w:val="singleLevel"/>
    <w:tmpl w:val="D1AAF066"/>
    <w:lvl w:ilvl="0">
      <w:start w:val="1"/>
      <w:numFmt w:val="bullet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6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C87B78"/>
    <w:multiLevelType w:val="singleLevel"/>
    <w:tmpl w:val="F30E06EA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597D04"/>
    <w:multiLevelType w:val="singleLevel"/>
    <w:tmpl w:val="403A5988"/>
    <w:lvl w:ilvl="0">
      <w:start w:val="1"/>
      <w:numFmt w:val="lowerLetter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1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270CFA"/>
    <w:multiLevelType w:val="singleLevel"/>
    <w:tmpl w:val="6A0CC6B6"/>
    <w:lvl w:ilvl="0">
      <w:start w:val="1"/>
      <w:numFmt w:val="bullet"/>
      <w:pStyle w:val="Vertrag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3">
    <w:nsid w:val="4AD17675"/>
    <w:multiLevelType w:val="singleLevel"/>
    <w:tmpl w:val="AF18A626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24">
    <w:nsid w:val="4B5543F8"/>
    <w:multiLevelType w:val="singleLevel"/>
    <w:tmpl w:val="7D70D780"/>
    <w:lvl w:ilvl="0">
      <w:start w:val="1"/>
      <w:numFmt w:val="bullet"/>
      <w:lvlText w:val="—"/>
      <w:lvlJc w:val="left"/>
      <w:pPr>
        <w:tabs>
          <w:tab w:val="num" w:pos="360"/>
        </w:tabs>
        <w:ind w:left="284" w:hanging="284"/>
      </w:pPr>
      <w:rPr>
        <w:rFonts w:ascii="Verdana" w:hAnsi="Verdana" w:hint="default"/>
      </w:rPr>
    </w:lvl>
  </w:abstractNum>
  <w:abstractNum w:abstractNumId="25">
    <w:nsid w:val="63B27E53"/>
    <w:multiLevelType w:val="singleLevel"/>
    <w:tmpl w:val="E26E4DA2"/>
    <w:lvl w:ilvl="0">
      <w:start w:val="1"/>
      <w:numFmt w:val="bullet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4"/>
      </w:rPr>
    </w:lvl>
  </w:abstractNum>
  <w:abstractNum w:abstractNumId="26">
    <w:nsid w:val="64124977"/>
    <w:multiLevelType w:val="singleLevel"/>
    <w:tmpl w:val="CC8C8CB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7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8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4"/>
  </w:num>
  <w:num w:numId="7">
    <w:abstractNumId w:val="17"/>
  </w:num>
  <w:num w:numId="8">
    <w:abstractNumId w:val="17"/>
  </w:num>
  <w:num w:numId="9">
    <w:abstractNumId w:val="17"/>
  </w:num>
  <w:num w:numId="10">
    <w:abstractNumId w:val="16"/>
  </w:num>
  <w:num w:numId="11">
    <w:abstractNumId w:val="17"/>
  </w:num>
  <w:num w:numId="12">
    <w:abstractNumId w:val="19"/>
  </w:num>
  <w:num w:numId="13">
    <w:abstractNumId w:val="17"/>
  </w:num>
  <w:num w:numId="14">
    <w:abstractNumId w:val="21"/>
  </w:num>
  <w:num w:numId="15">
    <w:abstractNumId w:val="21"/>
  </w:num>
  <w:num w:numId="16">
    <w:abstractNumId w:val="28"/>
  </w:num>
  <w:num w:numId="17">
    <w:abstractNumId w:val="22"/>
  </w:num>
  <w:num w:numId="18">
    <w:abstractNumId w:val="27"/>
  </w:num>
  <w:num w:numId="19">
    <w:abstractNumId w:val="26"/>
  </w:num>
  <w:num w:numId="20">
    <w:abstractNumId w:val="22"/>
  </w:num>
  <w:num w:numId="21">
    <w:abstractNumId w:val="15"/>
  </w:num>
  <w:num w:numId="22">
    <w:abstractNumId w:val="20"/>
  </w:num>
  <w:num w:numId="23">
    <w:abstractNumId w:val="27"/>
  </w:num>
  <w:num w:numId="24">
    <w:abstractNumId w:val="26"/>
  </w:num>
  <w:num w:numId="25">
    <w:abstractNumId w:val="22"/>
  </w:num>
  <w:num w:numId="26">
    <w:abstractNumId w:val="15"/>
  </w:num>
  <w:num w:numId="27">
    <w:abstractNumId w:val="20"/>
  </w:num>
  <w:num w:numId="28">
    <w:abstractNumId w:val="27"/>
  </w:num>
  <w:num w:numId="29">
    <w:abstractNumId w:val="22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3"/>
  </w:num>
  <w:num w:numId="39">
    <w:abstractNumId w:val="25"/>
  </w:num>
  <w:num w:numId="40">
    <w:abstractNumId w:val="10"/>
  </w:num>
  <w:num w:numId="41">
    <w:abstractNumId w:val="23"/>
  </w:num>
  <w:num w:numId="42">
    <w:abstractNumId w:val="18"/>
  </w:num>
  <w:num w:numId="43">
    <w:abstractNumId w:val="11"/>
  </w:num>
  <w:num w:numId="44">
    <w:abstractNumId w:val="24"/>
  </w:num>
  <w:num w:numId="45">
    <w:abstractNumId w:val="12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4D0"/>
    <w:rsid w:val="00025C1C"/>
    <w:rsid w:val="000464D0"/>
    <w:rsid w:val="00163878"/>
    <w:rsid w:val="001D4E4D"/>
    <w:rsid w:val="00354428"/>
    <w:rsid w:val="005D0A6E"/>
    <w:rsid w:val="00781AE7"/>
    <w:rsid w:val="009577AA"/>
    <w:rsid w:val="00B53576"/>
    <w:rsid w:val="00BD10C1"/>
    <w:rsid w:val="00C77742"/>
    <w:rsid w:val="00EB50B0"/>
    <w:rsid w:val="00F75B9D"/>
    <w:rsid w:val="00F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464D0"/>
    <w:pPr>
      <w:spacing w:line="360" w:lineRule="auto"/>
    </w:pPr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 w:line="240" w:lineRule="auto"/>
      <w:outlineLvl w:val="0"/>
    </w:pPr>
    <w:rPr>
      <w:rFonts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 w:line="240" w:lineRule="auto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 w:line="240" w:lineRule="auto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 w:line="240" w:lineRule="auto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 w:line="240" w:lineRule="auto"/>
      <w:outlineLvl w:val="6"/>
    </w:pPr>
    <w:rPr>
      <w:rFonts w:ascii="Times" w:hAnsi="Times"/>
      <w:sz w:val="20"/>
    </w:rPr>
  </w:style>
  <w:style w:type="paragraph" w:styleId="berschrift8">
    <w:name w:val="heading 8"/>
    <w:basedOn w:val="Standard"/>
    <w:next w:val="Standard"/>
    <w:autoRedefine/>
    <w:qFormat/>
    <w:pPr>
      <w:spacing w:before="240" w:after="60" w:line="240" w:lineRule="auto"/>
      <w:outlineLvl w:val="7"/>
    </w:pPr>
    <w:rPr>
      <w:rFonts w:ascii="Times" w:hAnsi="Times"/>
      <w:i/>
      <w:iCs/>
      <w:sz w:val="20"/>
    </w:rPr>
  </w:style>
  <w:style w:type="paragraph" w:styleId="berschrift9">
    <w:name w:val="heading 9"/>
    <w:basedOn w:val="Standard"/>
    <w:next w:val="Standard"/>
    <w:autoRedefine/>
    <w:qFormat/>
    <w:pPr>
      <w:spacing w:before="240" w:after="60" w:line="240" w:lineRule="auto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  <w:sz w:val="20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  <w:sz w:val="20"/>
    </w:rPr>
  </w:style>
  <w:style w:type="paragraph" w:customStyle="1" w:styleId="Titel1-Vertrag">
    <w:name w:val="Titel 1 - Vertrag"/>
    <w:basedOn w:val="Standard"/>
    <w:next w:val="Standard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  <w:rPr>
      <w:lang w:val="de-DE"/>
    </w:rPr>
  </w:style>
  <w:style w:type="paragraph" w:customStyle="1" w:styleId="VertragHaupttextEinz15cm">
    <w:name w:val="Vertrag Haupttext Einz. 1.5cm"/>
    <w:basedOn w:val="Standard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character" w:customStyle="1" w:styleId="TextauszeichnungBlau">
    <w:name w:val="Textauszeichnung Blau"/>
    <w:basedOn w:val="Absatz-Standardschriftart"/>
    <w:rPr>
      <w:color w:val="006699"/>
    </w:rPr>
  </w:style>
  <w:style w:type="paragraph" w:customStyle="1" w:styleId="Haupttext">
    <w:name w:val="Haupttext"/>
    <w:basedOn w:val="Standard"/>
    <w:rsid w:val="005D0A6E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025C1C"/>
    <w:rPr>
      <w:lang w:val="de-CH"/>
    </w:rPr>
  </w:style>
  <w:style w:type="paragraph" w:styleId="Sprechblasentext">
    <w:name w:val="Balloon Text"/>
    <w:basedOn w:val="Standard"/>
    <w:link w:val="SprechblasentextZchn"/>
    <w:rsid w:val="00025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25C1C"/>
    <w:rPr>
      <w:rFonts w:ascii="Tahoma" w:hAnsi="Tahoma" w:cs="Tahoma"/>
      <w:sz w:val="16"/>
      <w:szCs w:val="16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464D0"/>
    <w:pPr>
      <w:spacing w:line="360" w:lineRule="auto"/>
    </w:pPr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 w:line="240" w:lineRule="auto"/>
      <w:outlineLvl w:val="0"/>
    </w:pPr>
    <w:rPr>
      <w:rFonts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 w:line="240" w:lineRule="auto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 w:line="240" w:lineRule="auto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 w:line="240" w:lineRule="auto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 w:line="240" w:lineRule="auto"/>
      <w:outlineLvl w:val="6"/>
    </w:pPr>
    <w:rPr>
      <w:rFonts w:ascii="Times" w:hAnsi="Times"/>
      <w:sz w:val="20"/>
    </w:rPr>
  </w:style>
  <w:style w:type="paragraph" w:styleId="berschrift8">
    <w:name w:val="heading 8"/>
    <w:basedOn w:val="Standard"/>
    <w:next w:val="Standard"/>
    <w:autoRedefine/>
    <w:qFormat/>
    <w:pPr>
      <w:spacing w:before="240" w:after="60" w:line="240" w:lineRule="auto"/>
      <w:outlineLvl w:val="7"/>
    </w:pPr>
    <w:rPr>
      <w:rFonts w:ascii="Times" w:hAnsi="Times"/>
      <w:i/>
      <w:iCs/>
      <w:sz w:val="20"/>
    </w:rPr>
  </w:style>
  <w:style w:type="paragraph" w:styleId="berschrift9">
    <w:name w:val="heading 9"/>
    <w:basedOn w:val="Standard"/>
    <w:next w:val="Standard"/>
    <w:autoRedefine/>
    <w:qFormat/>
    <w:pPr>
      <w:spacing w:before="240" w:after="60" w:line="240" w:lineRule="auto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  <w:sz w:val="20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  <w:sz w:val="20"/>
    </w:rPr>
  </w:style>
  <w:style w:type="paragraph" w:customStyle="1" w:styleId="Titel1-Vertrag">
    <w:name w:val="Titel 1 - Vertrag"/>
    <w:basedOn w:val="Standard"/>
    <w:next w:val="Standard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  <w:rPr>
      <w:lang w:val="de-DE"/>
    </w:rPr>
  </w:style>
  <w:style w:type="paragraph" w:customStyle="1" w:styleId="VertragHaupttextEinz15cm">
    <w:name w:val="Vertrag Haupttext Einz. 1.5cm"/>
    <w:basedOn w:val="Standard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character" w:customStyle="1" w:styleId="TextauszeichnungBlau">
    <w:name w:val="Textauszeichnung Blau"/>
    <w:basedOn w:val="Absatz-Standardschriftart"/>
    <w:rPr>
      <w:color w:val="006699"/>
    </w:rPr>
  </w:style>
  <w:style w:type="paragraph" w:customStyle="1" w:styleId="Haupttext">
    <w:name w:val="Haupttext"/>
    <w:basedOn w:val="Standard"/>
    <w:rsid w:val="005D0A6E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025C1C"/>
    <w:rPr>
      <w:lang w:val="de-CH"/>
    </w:rPr>
  </w:style>
  <w:style w:type="paragraph" w:styleId="Sprechblasentext">
    <w:name w:val="Balloon Text"/>
    <w:basedOn w:val="Standard"/>
    <w:link w:val="SprechblasentextZchn"/>
    <w:rsid w:val="00025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25C1C"/>
    <w:rPr>
      <w:rFonts w:ascii="Tahoma" w:hAnsi="Tahoma" w:cs="Tahoma"/>
      <w:sz w:val="16"/>
      <w:szCs w:val="1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k\AppData\Roaming\Microsoft\Templates\Toolvorlage_Vertrag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Toolvorlage_Vertrag.dotm</Template>
  <TotalTime>0</TotalTime>
  <Pages>1</Pages>
  <Words>206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Erwerb von Hardware</vt:lpstr>
    </vt:vector>
  </TitlesOfParts>
  <Company>WEKA MEDIA GmbH &amp; Co. KG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