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1871" w:rsidRPr="00A043AE" w:rsidRDefault="00941871" w:rsidP="00941871">
      <w:pPr>
        <w:pStyle w:val="CommentTitle1"/>
        <w:rPr>
          <w:color w:val="auto"/>
          <w:lang w:val="de-DE"/>
        </w:rPr>
      </w:pPr>
      <w:bookmarkStart w:id="0" w:name="_GoBack"/>
      <w:r w:rsidRPr="00A043AE">
        <w:rPr>
          <w:color w:val="auto"/>
          <w:lang w:val="de-DE"/>
        </w:rPr>
        <w:t>Verlagsvertrag</w:t>
      </w:r>
    </w:p>
    <w:p w:rsidR="00941871" w:rsidRPr="00A043AE" w:rsidRDefault="00941871" w:rsidP="00941871">
      <w:pPr>
        <w:pStyle w:val="Comment"/>
      </w:pPr>
      <w:r w:rsidRPr="00A043AE">
        <w:t>zwischen</w:t>
      </w:r>
    </w:p>
    <w:p w:rsidR="00941871" w:rsidRPr="00A043AE" w:rsidRDefault="00941871" w:rsidP="00941871">
      <w:pPr>
        <w:pStyle w:val="Comment"/>
      </w:pPr>
      <w:r w:rsidRPr="00A043AE">
        <w:t>[Name, Vorname, Adresse], nachfolgend «Autor»,</w:t>
      </w:r>
    </w:p>
    <w:p w:rsidR="00941871" w:rsidRPr="00A043AE" w:rsidRDefault="00941871" w:rsidP="00941871">
      <w:pPr>
        <w:pStyle w:val="Comment"/>
      </w:pPr>
      <w:r w:rsidRPr="00A043AE">
        <w:t>und</w:t>
      </w:r>
    </w:p>
    <w:p w:rsidR="00941871" w:rsidRPr="00A043AE" w:rsidRDefault="00941871" w:rsidP="00941871">
      <w:pPr>
        <w:pStyle w:val="Comment"/>
      </w:pPr>
      <w:r w:rsidRPr="00A043AE">
        <w:t>[Name, Vorname, Adresse], nachfolgend «Verlag»,</w:t>
      </w:r>
    </w:p>
    <w:p w:rsidR="00941871" w:rsidRPr="00A043AE" w:rsidRDefault="00941871" w:rsidP="00941871">
      <w:pPr>
        <w:pStyle w:val="Comment"/>
      </w:pPr>
      <w:r w:rsidRPr="00A043AE">
        <w:t>ist heute folgender Vertrag in zwei gleich lautenden Exemplaren ausgearbeitet und unterzeichnet worden:</w:t>
      </w:r>
    </w:p>
    <w:p w:rsidR="00941871" w:rsidRPr="00A043AE" w:rsidRDefault="00941871" w:rsidP="00941871">
      <w:pPr>
        <w:pStyle w:val="Sidenote"/>
        <w:framePr w:wrap="around"/>
        <w:rPr>
          <w:rFonts w:cs="Arial"/>
        </w:rPr>
      </w:pPr>
      <w:r w:rsidRPr="00A043AE">
        <w:rPr>
          <w:rFonts w:cs="Arial"/>
        </w:rPr>
        <w:t>1</w:t>
      </w:r>
    </w:p>
    <w:p w:rsidR="00941871" w:rsidRPr="00A043AE" w:rsidRDefault="00941871" w:rsidP="00941871">
      <w:pPr>
        <w:pStyle w:val="Comment"/>
      </w:pPr>
      <w:r w:rsidRPr="00A043AE">
        <w:t>Der Autor überträgt dem Verlag das alleinige Verlagsrecht am Werk</w:t>
      </w:r>
    </w:p>
    <w:p w:rsidR="00941871" w:rsidRPr="00A043AE" w:rsidRDefault="00941871" w:rsidP="00941871">
      <w:pPr>
        <w:pStyle w:val="Comment"/>
      </w:pPr>
      <w:r w:rsidRPr="00A043AE">
        <w:t>[Titel/Untertitel]</w:t>
      </w:r>
    </w:p>
    <w:p w:rsidR="00941871" w:rsidRPr="00A043AE" w:rsidRDefault="00941871" w:rsidP="00941871">
      <w:pPr>
        <w:pStyle w:val="Comment"/>
      </w:pPr>
      <w:r w:rsidRPr="00A043AE">
        <w:t>für die erste und alle folgenden Auflagen, Ausgaben und unveränderten Nachdrucke in deutscher Sprache. Der endgültige Titel und Untertitel wird vor der Drucklegung zwischen Autor und Verlag bestimmt. Der Autor erklärt ausdrücklich, dass keine Rechte Dritter am Werk bestehen.</w:t>
      </w:r>
    </w:p>
    <w:p w:rsidR="00941871" w:rsidRPr="00A043AE" w:rsidRDefault="00941871" w:rsidP="00941871">
      <w:pPr>
        <w:pStyle w:val="Sidenote"/>
        <w:framePr w:wrap="around"/>
        <w:rPr>
          <w:rFonts w:cs="Arial"/>
        </w:rPr>
      </w:pPr>
      <w:r w:rsidRPr="00A043AE">
        <w:rPr>
          <w:rFonts w:cs="Arial"/>
        </w:rPr>
        <w:t>2</w:t>
      </w:r>
    </w:p>
    <w:p w:rsidR="00941871" w:rsidRPr="00A043AE" w:rsidRDefault="00941871" w:rsidP="00941871">
      <w:pPr>
        <w:pStyle w:val="Comment"/>
      </w:pPr>
      <w:r w:rsidRPr="00A043AE">
        <w:t>Der Umfang des eingereichten Manuskripts beträgt [Zahl] Seiten (inkl. sämtlicher Anhänge). Während der Herstellung wird der Autor in Abstimmung mit dem Verlag dafür Sorge tragen, dass seine Arbeit jeweils dem neuesten Wissensstand entspricht. Auf Verlangen wird er dem Verlag Auskunft zum Stand seiner Arbeit erteilen.</w:t>
      </w:r>
    </w:p>
    <w:p w:rsidR="00941871" w:rsidRPr="00A043AE" w:rsidRDefault="00941871" w:rsidP="00941871">
      <w:pPr>
        <w:pStyle w:val="Sidenote"/>
        <w:framePr w:wrap="around"/>
        <w:rPr>
          <w:rFonts w:cs="Arial"/>
        </w:rPr>
      </w:pPr>
      <w:r w:rsidRPr="00A043AE">
        <w:rPr>
          <w:rFonts w:cs="Arial"/>
        </w:rPr>
        <w:t>3</w:t>
      </w:r>
    </w:p>
    <w:p w:rsidR="00941871" w:rsidRPr="00A043AE" w:rsidRDefault="00941871" w:rsidP="00941871">
      <w:pPr>
        <w:pStyle w:val="Comment"/>
      </w:pPr>
      <w:r w:rsidRPr="00A043AE">
        <w:t>Der Verlag verpflichtet sich, das Werk herzustellen und in den Handel zu bringen. Der Verlag verpflichtet sich, den Autor auf Umschlag und Titelseiten angemessen zu vermerken. Die 1. Auflage beträgt [Zahl] Exemplare. Der Ladenpreis wird inkl. Mehrwertsteuer für die 1. Auflage bei CHF [Zahl] festgelegt. Für die 2. und alle weiteren Auflagen und Ausgaben können der Ladenpreis und die Auflage neu bestimmt werden.</w:t>
      </w:r>
    </w:p>
    <w:p w:rsidR="00941871" w:rsidRPr="00A043AE" w:rsidRDefault="00941871" w:rsidP="00941871">
      <w:pPr>
        <w:pStyle w:val="Sidenote"/>
        <w:framePr w:wrap="around"/>
        <w:rPr>
          <w:rFonts w:cs="Arial"/>
        </w:rPr>
      </w:pPr>
      <w:r w:rsidRPr="00A043AE">
        <w:rPr>
          <w:rFonts w:cs="Arial"/>
        </w:rPr>
        <w:t>4</w:t>
      </w:r>
    </w:p>
    <w:p w:rsidR="00941871" w:rsidRPr="00A043AE" w:rsidRDefault="00941871" w:rsidP="00941871">
      <w:pPr>
        <w:pStyle w:val="Comment"/>
      </w:pPr>
      <w:r w:rsidRPr="00A043AE">
        <w:t>Der Autor lässt dem Verlag freie Hand in allen auf das Buch bezogenen geschäftlichen Massnahmen, insbesondere hinsichtlich Aufmachung und Ausstattung, Layout, Auflage und Ladenpreis, sofern in diesem Vertrag keine andern Vereinbarungen getroffen werden.</w:t>
      </w:r>
    </w:p>
    <w:p w:rsidR="00941871" w:rsidRPr="00A043AE" w:rsidRDefault="00941871" w:rsidP="00941871">
      <w:pPr>
        <w:pStyle w:val="Sidenote"/>
        <w:framePr w:wrap="around"/>
        <w:rPr>
          <w:rFonts w:cs="Arial"/>
        </w:rPr>
      </w:pPr>
      <w:r w:rsidRPr="00A043AE">
        <w:rPr>
          <w:rFonts w:cs="Arial"/>
        </w:rPr>
        <w:t>5</w:t>
      </w:r>
    </w:p>
    <w:p w:rsidR="00941871" w:rsidRPr="00A043AE" w:rsidRDefault="00941871" w:rsidP="00941871">
      <w:pPr>
        <w:pStyle w:val="Comment"/>
      </w:pPr>
      <w:r w:rsidRPr="00A043AE">
        <w:t>Der Verlag verpflichtet sich, das Manuskript im Rahmen des Üblichen zu lektorieren und für die Produktion vorzubereiten.</w:t>
      </w:r>
    </w:p>
    <w:p w:rsidR="00941871" w:rsidRPr="00A043AE" w:rsidRDefault="00941871" w:rsidP="00941871">
      <w:pPr>
        <w:pStyle w:val="Sidenote"/>
        <w:framePr w:wrap="around"/>
        <w:rPr>
          <w:rFonts w:cs="Arial"/>
        </w:rPr>
      </w:pPr>
      <w:r w:rsidRPr="00A043AE">
        <w:rPr>
          <w:rFonts w:cs="Arial"/>
        </w:rPr>
        <w:t>6</w:t>
      </w:r>
    </w:p>
    <w:p w:rsidR="00941871" w:rsidRPr="00A043AE" w:rsidRDefault="00941871" w:rsidP="00941871">
      <w:pPr>
        <w:pStyle w:val="Comment"/>
      </w:pPr>
      <w:r w:rsidRPr="00A043AE">
        <w:t>Der Verlag verpflichtet sich, angemessen für das Werk zu werben, und zwar in seinen Katalogen, Verzeichnissen und in seiner Novitätenvorschau. Darüber hinaus gehende Werbung ist nicht vereinbart.</w:t>
      </w:r>
    </w:p>
    <w:p w:rsidR="00941871" w:rsidRPr="00A043AE" w:rsidRDefault="00941871" w:rsidP="00941871">
      <w:pPr>
        <w:pStyle w:val="Sidenote"/>
        <w:framePr w:wrap="around"/>
        <w:rPr>
          <w:rFonts w:cs="Arial"/>
        </w:rPr>
      </w:pPr>
      <w:r w:rsidRPr="00A043AE">
        <w:rPr>
          <w:rFonts w:cs="Arial"/>
        </w:rPr>
        <w:t>7</w:t>
      </w:r>
    </w:p>
    <w:p w:rsidR="00941871" w:rsidRPr="00A043AE" w:rsidRDefault="00941871" w:rsidP="00941871">
      <w:pPr>
        <w:pStyle w:val="Comment"/>
      </w:pPr>
      <w:r w:rsidRPr="00A043AE">
        <w:t>Der Verlag bestimmt die Auflagenhöhe. Er darf 15% der Auflage honorarfrei abgeben. Diese Exemplare dienen in erster Linie als Arbeits-, Beleg-, Einführungs-, Frei- und Presseexemplare sowie zum Ersatz von Remittenden. Die Freiexemplare des Autors sind in dieser Anzahl enthalten.</w:t>
      </w:r>
    </w:p>
    <w:p w:rsidR="00941871" w:rsidRPr="00A043AE" w:rsidRDefault="00941871" w:rsidP="00941871">
      <w:pPr>
        <w:pStyle w:val="Sidenote"/>
        <w:framePr w:wrap="around"/>
        <w:rPr>
          <w:rFonts w:cs="Arial"/>
        </w:rPr>
      </w:pPr>
      <w:r w:rsidRPr="00A043AE">
        <w:rPr>
          <w:rFonts w:cs="Arial"/>
        </w:rPr>
        <w:t>8</w:t>
      </w:r>
    </w:p>
    <w:p w:rsidR="00941871" w:rsidRPr="00A043AE" w:rsidRDefault="00941871" w:rsidP="00941871">
      <w:pPr>
        <w:pStyle w:val="Comment"/>
      </w:pPr>
      <w:r w:rsidRPr="00A043AE">
        <w:t xml:space="preserve">Der Autor verpflichtet sich, das vollständige und satzfertige Manuskript bis zum [Datum] dem Verlag als Papierausdruck und in elektronischer Form abzuliefern. </w:t>
      </w:r>
    </w:p>
    <w:p w:rsidR="00941871" w:rsidRPr="00A043AE" w:rsidRDefault="00941871" w:rsidP="00941871">
      <w:pPr>
        <w:pStyle w:val="Comment"/>
      </w:pPr>
      <w:r w:rsidRPr="00A043AE">
        <w:t>Der Autor stellt sicher, dass die Richtlinien des Verlags bezüglich formeller Erstellung des Manuskripts eingehalten werden.</w:t>
      </w:r>
    </w:p>
    <w:p w:rsidR="00941871" w:rsidRPr="00A043AE" w:rsidRDefault="00941871" w:rsidP="00941871">
      <w:pPr>
        <w:pStyle w:val="Sidenote"/>
        <w:framePr w:wrap="around"/>
        <w:rPr>
          <w:rFonts w:cs="Arial"/>
        </w:rPr>
      </w:pPr>
      <w:r w:rsidRPr="00A043AE">
        <w:rPr>
          <w:rFonts w:cs="Arial"/>
        </w:rPr>
        <w:t>9</w:t>
      </w:r>
    </w:p>
    <w:p w:rsidR="00941871" w:rsidRPr="00A043AE" w:rsidRDefault="00941871" w:rsidP="00941871">
      <w:pPr>
        <w:pStyle w:val="Comment"/>
      </w:pPr>
      <w:r w:rsidRPr="00A043AE">
        <w:t xml:space="preserve">Der Autor hat das Recht und die Pflicht, die Korrekturen bis zur Druckreife zu lesen und das «Gut zum Druck» zu erteilen. Für die Anbringung der Korrekturen gelten die Korrekturzeichen, die regelmässig </w:t>
      </w:r>
      <w:r w:rsidRPr="00A043AE">
        <w:lastRenderedPageBreak/>
        <w:t>bei «Duden, Rechtschreibung», wiedergegeben sind. Soweit die Korrekturen, die der Autor zu vertreten hat, 10% der gesamten Satzkosten übersteigen, gehen sie zu seinen Lasten. Nicht zu vertreten hat der Autor solche Korrekturen, die er im Einvernehmen mit dem Verlag während der Herstellungszeit zur Berücksichtigung des neuesten Wissensstandes anbringt.</w:t>
      </w:r>
    </w:p>
    <w:p w:rsidR="00941871" w:rsidRPr="00A043AE" w:rsidRDefault="00941871" w:rsidP="00941871">
      <w:pPr>
        <w:pStyle w:val="Sidenote"/>
        <w:framePr w:wrap="around"/>
        <w:rPr>
          <w:rFonts w:cs="Arial"/>
        </w:rPr>
      </w:pPr>
      <w:r w:rsidRPr="00A043AE">
        <w:rPr>
          <w:rFonts w:cs="Arial"/>
        </w:rPr>
        <w:t>10</w:t>
      </w:r>
    </w:p>
    <w:p w:rsidR="00941871" w:rsidRPr="00A043AE" w:rsidRDefault="00941871" w:rsidP="00941871">
      <w:pPr>
        <w:pStyle w:val="Comment"/>
      </w:pPr>
      <w:r w:rsidRPr="00A043AE">
        <w:t>Der Autor verpflichtet sich, an die Kosten der Herstellung einen einmaligen Beitrag von CHF [Zahl] (zzgl. Mehrwertsteuer), zahlbar bei Erscheinen des Werkes, zu leisten.</w:t>
      </w:r>
    </w:p>
    <w:p w:rsidR="00941871" w:rsidRPr="00A043AE" w:rsidRDefault="00941871" w:rsidP="00941871">
      <w:pPr>
        <w:pStyle w:val="Sidenote"/>
        <w:framePr w:wrap="around"/>
        <w:rPr>
          <w:rFonts w:cs="Arial"/>
        </w:rPr>
      </w:pPr>
      <w:r w:rsidRPr="00A043AE">
        <w:rPr>
          <w:rFonts w:cs="Arial"/>
        </w:rPr>
        <w:t>11</w:t>
      </w:r>
    </w:p>
    <w:p w:rsidR="00941871" w:rsidRPr="00A043AE" w:rsidRDefault="00941871" w:rsidP="00941871">
      <w:pPr>
        <w:pStyle w:val="Comment"/>
      </w:pPr>
      <w:r w:rsidRPr="00A043AE">
        <w:t>Der Autor erhält ein absatzorientiertes Honorar von insgesamt [Zahl]% des Ladenpreises pro verkauftes Exemplar für die 1. Auflage, [Zahl]% für die 2. und alle weiteren Auflagen. Bemessungsgrundlage ist der um die Mehrwertsteuer verminderte Ladenpreis des Werkes. Das Autorenhonorar ist nach Art. 21 Abs. 2 Ziff. 16 MWSTG von der Mehrwertsteuer ausgenommen.</w:t>
      </w:r>
    </w:p>
    <w:p w:rsidR="00941871" w:rsidRPr="00A043AE" w:rsidRDefault="00941871" w:rsidP="00941871">
      <w:pPr>
        <w:pStyle w:val="Joker"/>
        <w:rPr>
          <w:rFonts w:cs="Arial"/>
        </w:rPr>
      </w:pPr>
      <w:r w:rsidRPr="00A043AE">
        <w:rPr>
          <w:rFonts w:cs="Arial"/>
        </w:rPr>
        <w:t>Variante 1:</w:t>
      </w:r>
    </w:p>
    <w:p w:rsidR="00941871" w:rsidRPr="00A043AE" w:rsidRDefault="00941871" w:rsidP="00941871">
      <w:pPr>
        <w:pStyle w:val="Comment"/>
      </w:pPr>
      <w:r w:rsidRPr="00A043AE">
        <w:t>Der Autor verzichtet für die 1. Auflage auf ein Honorar. Für die 2. und alle weiteren Auflagen werden neue Vereinbarungen getroffen.</w:t>
      </w:r>
    </w:p>
    <w:p w:rsidR="00941871" w:rsidRPr="00A043AE" w:rsidRDefault="00941871" w:rsidP="00941871">
      <w:pPr>
        <w:pStyle w:val="Joker"/>
        <w:rPr>
          <w:rFonts w:cs="Arial"/>
        </w:rPr>
      </w:pPr>
      <w:r w:rsidRPr="00A043AE">
        <w:rPr>
          <w:rFonts w:cs="Arial"/>
        </w:rPr>
        <w:t>Variante 2:</w:t>
      </w:r>
    </w:p>
    <w:p w:rsidR="00941871" w:rsidRPr="00A043AE" w:rsidRDefault="00941871" w:rsidP="00941871">
      <w:pPr>
        <w:pStyle w:val="Comment"/>
      </w:pPr>
      <w:r w:rsidRPr="00A043AE">
        <w:t xml:space="preserve">Der Autor erhält für die 1. Auflage ein Pauschalhonorar von CHF [Zahl]: </w:t>
      </w:r>
      <w:r w:rsidRPr="00A043AE">
        <w:rPr>
          <w:rFonts w:eastAsia="Gulim"/>
        </w:rPr>
        <w:t>⅓</w:t>
      </w:r>
      <w:r w:rsidRPr="00A043AE">
        <w:t xml:space="preserve"> des Betrages ist bei Ablieferung des Manuskripts, </w:t>
      </w:r>
      <w:r w:rsidRPr="00A043AE">
        <w:rPr>
          <w:rFonts w:eastAsia="Gulim"/>
        </w:rPr>
        <w:t>⅓</w:t>
      </w:r>
      <w:r w:rsidRPr="00A043AE">
        <w:t xml:space="preserve"> bei Erteilung des «Gut zum Druck» und </w:t>
      </w:r>
      <w:r w:rsidRPr="00A043AE">
        <w:rPr>
          <w:rFonts w:eastAsia="Gulim"/>
        </w:rPr>
        <w:t>⅓</w:t>
      </w:r>
      <w:r w:rsidRPr="00A043AE">
        <w:t xml:space="preserve"> bei Erscheinen des Werkes fällig.</w:t>
      </w:r>
    </w:p>
    <w:p w:rsidR="00941871" w:rsidRPr="00A043AE" w:rsidRDefault="00941871" w:rsidP="00941871">
      <w:pPr>
        <w:pStyle w:val="Joker"/>
        <w:rPr>
          <w:rFonts w:cs="Arial"/>
        </w:rPr>
      </w:pPr>
      <w:r w:rsidRPr="00A043AE">
        <w:rPr>
          <w:rFonts w:cs="Arial"/>
        </w:rPr>
        <w:t>Variante 3:</w:t>
      </w:r>
    </w:p>
    <w:p w:rsidR="00941871" w:rsidRPr="00A043AE" w:rsidRDefault="00941871" w:rsidP="00941871">
      <w:pPr>
        <w:pStyle w:val="Comment"/>
      </w:pPr>
      <w:r w:rsidRPr="00A043AE">
        <w:t>Der Autor erhält für die 1. Auflage ein Honorar von [Zahl]% des Ladenpreises pro verkauftem Exemplar. Bei Erscheinen des Werkes (oder bei Abgabe des Manuskripts) erhält er ein Voraushonorar von CHF [Zahl] zur späteren Anrechnung ans Honorar.</w:t>
      </w:r>
    </w:p>
    <w:p w:rsidR="00941871" w:rsidRPr="00A043AE" w:rsidRDefault="00941871" w:rsidP="00941871">
      <w:pPr>
        <w:pStyle w:val="Sidenote"/>
        <w:framePr w:wrap="around"/>
        <w:rPr>
          <w:rFonts w:cs="Arial"/>
        </w:rPr>
      </w:pPr>
      <w:r w:rsidRPr="00A043AE">
        <w:rPr>
          <w:rFonts w:cs="Arial"/>
        </w:rPr>
        <w:t>12</w:t>
      </w:r>
    </w:p>
    <w:p w:rsidR="00941871" w:rsidRPr="00A043AE" w:rsidRDefault="00941871" w:rsidP="00941871">
      <w:pPr>
        <w:pStyle w:val="Comment"/>
      </w:pPr>
      <w:r w:rsidRPr="00A043AE">
        <w:t>Der Autor verpflichtet sich, den Verlag auf eine allfällige Abrechnungspflicht gegenüber der AHV hinzuweisen. Ist das Honorar AHV-pflichtig, so reduziert sich der Honoraransatz im Verhältnis zu den durch den Verlag zu leistenden Sozialversicherungsbeiträgen.</w:t>
      </w:r>
    </w:p>
    <w:p w:rsidR="00941871" w:rsidRPr="00A043AE" w:rsidRDefault="00941871" w:rsidP="00941871">
      <w:pPr>
        <w:pStyle w:val="Sidenote"/>
        <w:framePr w:wrap="around"/>
        <w:rPr>
          <w:rFonts w:cs="Arial"/>
        </w:rPr>
      </w:pPr>
      <w:r w:rsidRPr="00A043AE">
        <w:rPr>
          <w:rFonts w:cs="Arial"/>
        </w:rPr>
        <w:t>13</w:t>
      </w:r>
    </w:p>
    <w:p w:rsidR="00941871" w:rsidRPr="00A043AE" w:rsidRDefault="00941871" w:rsidP="00941871">
      <w:pPr>
        <w:pStyle w:val="Comment"/>
      </w:pPr>
      <w:r w:rsidRPr="00A043AE">
        <w:t>Die Honorarabrechnung findet einmal jährlich statt und erstreckt sich auf den Absatz im abgelaufenen Kalenderjahr. Die Auszahlung des Honorars erfolgt spätestens am [Datum] des der Abrechnungsperiode folgenden Jahres.</w:t>
      </w:r>
    </w:p>
    <w:p w:rsidR="00941871" w:rsidRPr="00A043AE" w:rsidRDefault="00941871" w:rsidP="00941871">
      <w:pPr>
        <w:pStyle w:val="Sidenote"/>
        <w:framePr w:wrap="around"/>
        <w:rPr>
          <w:rFonts w:cs="Arial"/>
        </w:rPr>
      </w:pPr>
      <w:r w:rsidRPr="00A043AE">
        <w:rPr>
          <w:rFonts w:cs="Arial"/>
        </w:rPr>
        <w:t>14</w:t>
      </w:r>
    </w:p>
    <w:p w:rsidR="00941871" w:rsidRPr="00A043AE" w:rsidRDefault="00941871" w:rsidP="00941871">
      <w:pPr>
        <w:pStyle w:val="Comment"/>
      </w:pPr>
      <w:r w:rsidRPr="00A043AE">
        <w:t>Der Autor erhält [Zahl] Freiexemplare jeder Auflage. Er kann weitere Exemplare zu einem um [Zahl]% ermässigten Vorzugspreis beim Verlag beziehen, darf diese aber nicht unter dem vom Verlag empfohlenen Ladenpreis weiterverkaufen. Die so erworbenen Exemplare sind honorarpflichtig, sofern in Vertragsziffer 11 dieses Vertrags ein absatzorientiertes Honorar vereinbart wurde.</w:t>
      </w:r>
    </w:p>
    <w:p w:rsidR="00941871" w:rsidRPr="00A043AE" w:rsidRDefault="00941871" w:rsidP="00941871">
      <w:pPr>
        <w:pStyle w:val="Sidenote"/>
        <w:framePr w:wrap="around"/>
        <w:rPr>
          <w:rFonts w:cs="Arial"/>
        </w:rPr>
      </w:pPr>
      <w:r w:rsidRPr="00A043AE">
        <w:rPr>
          <w:rFonts w:cs="Arial"/>
        </w:rPr>
        <w:t>15</w:t>
      </w:r>
    </w:p>
    <w:p w:rsidR="00941871" w:rsidRPr="00A043AE" w:rsidRDefault="00941871" w:rsidP="00941871">
      <w:pPr>
        <w:pStyle w:val="Comment"/>
      </w:pPr>
      <w:r w:rsidRPr="00A043AE">
        <w:t>Der Autor verpflichtet sich, Auflagen- oder Absatzzahlen des Verlags vertraulich zu behandeln.</w:t>
      </w:r>
    </w:p>
    <w:p w:rsidR="00941871" w:rsidRPr="00A043AE" w:rsidRDefault="00941871" w:rsidP="00941871">
      <w:pPr>
        <w:pStyle w:val="Sidenote"/>
        <w:framePr w:wrap="around"/>
        <w:rPr>
          <w:rFonts w:cs="Arial"/>
        </w:rPr>
      </w:pPr>
      <w:r w:rsidRPr="00A043AE">
        <w:rPr>
          <w:rFonts w:cs="Arial"/>
        </w:rPr>
        <w:t>16</w:t>
      </w:r>
    </w:p>
    <w:p w:rsidR="00941871" w:rsidRPr="00A043AE" w:rsidRDefault="00941871" w:rsidP="00941871">
      <w:pPr>
        <w:pStyle w:val="Comment"/>
      </w:pPr>
      <w:r w:rsidRPr="00A043AE">
        <w:t>Sollte der Autor bei Bedarf einer Neuauflage zur Bearbeitung nicht mehr bereit oder imstande sein, so kann der Verlag eine andere Autorenschaft für die weiteren Auflagen bestimmen. In diesem Fall erwächst dem Autor der alten Auflage kein Honoraranspruch mehr. Die Urheberpersönlichkeitsrechte des Autors bleiben gewahrt.</w:t>
      </w:r>
    </w:p>
    <w:p w:rsidR="00941871" w:rsidRPr="00A043AE" w:rsidRDefault="00941871" w:rsidP="00941871">
      <w:pPr>
        <w:pStyle w:val="Joker"/>
        <w:rPr>
          <w:rFonts w:cs="Arial"/>
        </w:rPr>
      </w:pPr>
      <w:r w:rsidRPr="00A043AE">
        <w:rPr>
          <w:rFonts w:cs="Arial"/>
        </w:rPr>
        <w:t>Variante:</w:t>
      </w:r>
    </w:p>
    <w:p w:rsidR="00941871" w:rsidRPr="00A043AE" w:rsidRDefault="00941871" w:rsidP="00941871">
      <w:pPr>
        <w:pStyle w:val="Comment"/>
      </w:pPr>
      <w:r w:rsidRPr="00A043AE">
        <w:t xml:space="preserve">Sollte der Autor bei Bedarf einer Neuauflage zur Bearbeitung nicht mehr bereit oder imstande sein, so kann der Verlag nach Rücksprache mit dem Autor einen anderen Autor oder eine andere Autorin für die weiteren Auflagen bestimmen. Der neue Autor ist berechtigt, den Text des Autors teilweise oder ganz zu übernehmen und zu bearbeiten. In diesem Falle wird der Autor an zweiter Stelle für noch eine Auflage als Autor genannt. Er oder seine Rechtsnachfolger behalten den Anspruch auf Honorar für </w:t>
      </w:r>
      <w:r w:rsidRPr="00A043AE">
        <w:lastRenderedPageBreak/>
        <w:t>diese nächste Auflage, doch ermässigt es sich um die Vergütung, die der Verlag dem neuen Autor bezahlt. Von der zweiten Auflage an, welche der Autor nicht mehr bearbeitet, hat er bzw. haben seine Rechtsnachfolger keinen Honoraranspruch mehr.</w:t>
      </w:r>
    </w:p>
    <w:p w:rsidR="00941871" w:rsidRPr="00A043AE" w:rsidRDefault="00941871" w:rsidP="00941871">
      <w:pPr>
        <w:pStyle w:val="Sidenote"/>
        <w:framePr w:wrap="around"/>
        <w:rPr>
          <w:rFonts w:cs="Arial"/>
        </w:rPr>
      </w:pPr>
      <w:r w:rsidRPr="00A043AE">
        <w:rPr>
          <w:rFonts w:cs="Arial"/>
        </w:rPr>
        <w:t>17</w:t>
      </w:r>
    </w:p>
    <w:p w:rsidR="00941871" w:rsidRPr="00A043AE" w:rsidRDefault="00941871" w:rsidP="00941871">
      <w:pPr>
        <w:pStyle w:val="Comment"/>
      </w:pPr>
      <w:r w:rsidRPr="00A043AE">
        <w:t>Der Autor verpflichtet sich, ohne Zustimmung des Verlags in keinem anderen Verlag ein Buch erscheinen zu lassen oder daran mitzuarbeiten, das denselben oder einen verwechslungsfähigen Titel trägt oder das dem Werk auf andere Weise Konkurrenz zu machen geeignet ist.</w:t>
      </w:r>
    </w:p>
    <w:p w:rsidR="00941871" w:rsidRPr="00A043AE" w:rsidRDefault="00941871" w:rsidP="00941871">
      <w:pPr>
        <w:pStyle w:val="Sidenote"/>
        <w:framePr w:wrap="around"/>
        <w:rPr>
          <w:rFonts w:cs="Arial"/>
        </w:rPr>
      </w:pPr>
      <w:r w:rsidRPr="00A043AE">
        <w:rPr>
          <w:rFonts w:cs="Arial"/>
        </w:rPr>
        <w:t>18</w:t>
      </w:r>
    </w:p>
    <w:p w:rsidR="00941871" w:rsidRPr="00A043AE" w:rsidRDefault="00941871" w:rsidP="00941871">
      <w:pPr>
        <w:pStyle w:val="Comment"/>
      </w:pPr>
      <w:r w:rsidRPr="00A043AE">
        <w:t>Der Autor überträgt dem Verlag das ausschliessliche Recht zum Vorabdruck oder Nachdruck in Zeitungen und Zeitschriften, das Recht zur Übersetzung in andere Sprachen, zur Herstellung und Verbreitung von Sonderausgaben, wie z.B. Buchgemeinschafts-, Taschenbuch- oder Sammelausgaben sowie Mikrokopie-Ausgaben. Von Dritten hierfür geleistete Lizenzgebühren, nach Abzug allfälliger Spesen, werden zwischen Verlag und Autor hälftig geteilt.</w:t>
      </w:r>
    </w:p>
    <w:p w:rsidR="00941871" w:rsidRPr="00A043AE" w:rsidRDefault="00941871" w:rsidP="00941871">
      <w:pPr>
        <w:pStyle w:val="Sidenote"/>
        <w:framePr w:wrap="around"/>
        <w:rPr>
          <w:rFonts w:cs="Arial"/>
        </w:rPr>
      </w:pPr>
      <w:r w:rsidRPr="00A043AE">
        <w:rPr>
          <w:rFonts w:cs="Arial"/>
        </w:rPr>
        <w:t>19</w:t>
      </w:r>
    </w:p>
    <w:p w:rsidR="00941871" w:rsidRPr="00A043AE" w:rsidRDefault="00941871" w:rsidP="00941871">
      <w:pPr>
        <w:pStyle w:val="Comment"/>
      </w:pPr>
      <w:r w:rsidRPr="00A043AE">
        <w:t>Der Autor überträgt darüber hinaus dem Verlag das ausschliessliche Recht zur vollständigen oder teilweisen Aufnahme auf Bild-, Ton- oder Datenträger, zur Speicherung in Datenbanken sowie das Recht zu deren Vervielfältigung, Verbreitung und Wiedergabe sowohl zusammen mit dem Druckwerk als auch getrennt davon online (über Kabel oder Funk) oder offline (zum Beispiel auf CD-ROM oder Memory Stick) in den heute und zukünftig möglichen Formen. Dabei kann das Werk mit anderen Werken verbunden werden. Der Verlag kann Lizenzen vergeben.</w:t>
      </w:r>
    </w:p>
    <w:p w:rsidR="00941871" w:rsidRPr="00A043AE" w:rsidRDefault="00941871" w:rsidP="00941871">
      <w:pPr>
        <w:pStyle w:val="Sidenote"/>
        <w:framePr w:wrap="around"/>
        <w:rPr>
          <w:rFonts w:cs="Arial"/>
        </w:rPr>
      </w:pPr>
      <w:r w:rsidRPr="00A043AE">
        <w:rPr>
          <w:rFonts w:cs="Arial"/>
        </w:rPr>
        <w:t>20</w:t>
      </w:r>
    </w:p>
    <w:p w:rsidR="00941871" w:rsidRPr="00A043AE" w:rsidRDefault="00941871" w:rsidP="00941871">
      <w:pPr>
        <w:pStyle w:val="Comment"/>
      </w:pPr>
      <w:r w:rsidRPr="00A043AE">
        <w:t>Der Autor erhält für Ausgaben der in Vertragsziffer 19 erwähnten Art ein durch den Verlag zu bestimmendes, angemessenes Fest- oder Absatzhonorar. Es orientiert sich bei einem elektronischen Produkt in der Regel am Honorarsatz der Buchausgabe (bezogen auf den realen Umsatz des Verlags mit dem elektronischen Produkt), sofern nicht die Kosten- oder Ertragslage bzw. Gründe der Markteinführung ein niedrigeres Honorar bedingen. Der Arbeitsanteil des Autors am elektronischen Produkt wird dabei entsprechend berücksichtigt.</w:t>
      </w:r>
    </w:p>
    <w:p w:rsidR="00941871" w:rsidRPr="00A043AE" w:rsidRDefault="00941871" w:rsidP="00941871">
      <w:pPr>
        <w:pStyle w:val="Sidenote"/>
        <w:framePr w:wrap="around"/>
        <w:rPr>
          <w:rFonts w:cs="Arial"/>
        </w:rPr>
      </w:pPr>
      <w:r w:rsidRPr="00A043AE">
        <w:rPr>
          <w:rFonts w:cs="Arial"/>
        </w:rPr>
        <w:t>21</w:t>
      </w:r>
    </w:p>
    <w:p w:rsidR="00941871" w:rsidRPr="00A043AE" w:rsidRDefault="00941871" w:rsidP="00941871">
      <w:pPr>
        <w:pStyle w:val="Comment"/>
      </w:pPr>
      <w:r w:rsidRPr="00A043AE">
        <w:t>Weitere Nebenrechte werden vom Autor nicht auf den Verlag übertragen.</w:t>
      </w:r>
    </w:p>
    <w:p w:rsidR="00941871" w:rsidRPr="00A043AE" w:rsidRDefault="00941871" w:rsidP="00941871">
      <w:pPr>
        <w:pStyle w:val="Sidenote"/>
        <w:framePr w:wrap="around"/>
        <w:rPr>
          <w:rFonts w:cs="Arial"/>
        </w:rPr>
      </w:pPr>
      <w:r w:rsidRPr="00A043AE">
        <w:rPr>
          <w:rFonts w:cs="Arial"/>
        </w:rPr>
        <w:t>22</w:t>
      </w:r>
    </w:p>
    <w:p w:rsidR="00941871" w:rsidRPr="00A043AE" w:rsidRDefault="00941871" w:rsidP="00941871">
      <w:pPr>
        <w:pStyle w:val="Comment"/>
      </w:pPr>
      <w:r w:rsidRPr="00A043AE">
        <w:t>Sinkt der Absatz im [Zahl] und [Zahl] Jahr nach Erscheinen der letzten Auflage unter [Zahl] Exemplare jährlich, so ist der Verlag berechtigt, auch ohne Zustimmung des Autors, den Restbestand zu verramschen oder zu makulieren, womit gleichzeitig die Abrechnungs- und Vergütungspflicht des Verlags gegenüber dem Autor erlischt. Der Autor ist über diese Massnahme zu orientieren. Die Autorenrechte fallen an den Autor entschädigungsfrei zurück. Der Autor kann bei einer Makulierung gegen Übernahme der Porto- und Verpackungskosten Restexemplare vom Verlag kostenlos beziehen.</w:t>
      </w:r>
    </w:p>
    <w:p w:rsidR="00941871" w:rsidRPr="00A043AE" w:rsidRDefault="00941871" w:rsidP="00941871">
      <w:pPr>
        <w:pStyle w:val="Sidenote"/>
        <w:framePr w:wrap="around"/>
        <w:rPr>
          <w:rFonts w:cs="Arial"/>
        </w:rPr>
      </w:pPr>
      <w:r w:rsidRPr="00A043AE">
        <w:rPr>
          <w:rFonts w:cs="Arial"/>
        </w:rPr>
        <w:t>23</w:t>
      </w:r>
    </w:p>
    <w:p w:rsidR="00941871" w:rsidRPr="00A043AE" w:rsidRDefault="00941871" w:rsidP="00941871">
      <w:pPr>
        <w:pStyle w:val="Comment"/>
      </w:pPr>
      <w:r w:rsidRPr="00A043AE">
        <w:t>Änderungen oder Ergänzungen dieses Vertrags bedürfen der Schriftlichkeit. Wo der vorliegende Vertrag keine Regelung enthält, gelten die Art. 380–393 des Schweizerischen Obligationenrechts und das Schweizerische Urheberrechtsgesetz ergänzend.</w:t>
      </w:r>
    </w:p>
    <w:p w:rsidR="00941871" w:rsidRPr="00A043AE" w:rsidRDefault="00941871" w:rsidP="00941871">
      <w:pPr>
        <w:pStyle w:val="Sidenote"/>
        <w:framePr w:wrap="around"/>
        <w:rPr>
          <w:rFonts w:cs="Arial"/>
        </w:rPr>
      </w:pPr>
      <w:r w:rsidRPr="00A043AE">
        <w:rPr>
          <w:rFonts w:cs="Arial"/>
        </w:rPr>
        <w:t>24</w:t>
      </w:r>
    </w:p>
    <w:p w:rsidR="00941871" w:rsidRPr="00A043AE" w:rsidRDefault="00941871" w:rsidP="00941871">
      <w:pPr>
        <w:pStyle w:val="Comment"/>
      </w:pPr>
      <w:r w:rsidRPr="00A043AE">
        <w:t>Der vorliegende Vertrag gilt nach dem Ableben des Autors auch für seine Rechtsnachfolger.</w:t>
      </w:r>
    </w:p>
    <w:p w:rsidR="00941871" w:rsidRPr="00A043AE" w:rsidRDefault="00941871" w:rsidP="00941871">
      <w:pPr>
        <w:pStyle w:val="Sidenote"/>
        <w:framePr w:wrap="around"/>
        <w:rPr>
          <w:rFonts w:cs="Arial"/>
        </w:rPr>
      </w:pPr>
      <w:r w:rsidRPr="00A043AE">
        <w:rPr>
          <w:rFonts w:cs="Arial"/>
        </w:rPr>
        <w:t>25</w:t>
      </w:r>
    </w:p>
    <w:p w:rsidR="00941871" w:rsidRPr="00A043AE" w:rsidRDefault="00941871" w:rsidP="00941871">
      <w:pPr>
        <w:pStyle w:val="Comment"/>
      </w:pPr>
      <w:r w:rsidRPr="00A043AE">
        <w:t>Gerichtsstand für beide Parteien ist [Ort]. Anwendbar ist das Schweizerische Recht.</w:t>
      </w:r>
    </w:p>
    <w:p w:rsidR="00941871" w:rsidRPr="00A043AE" w:rsidRDefault="00941871" w:rsidP="00941871">
      <w:pPr>
        <w:pStyle w:val="Sidenote"/>
        <w:framePr w:wrap="around"/>
        <w:rPr>
          <w:rFonts w:cs="Arial"/>
        </w:rPr>
      </w:pPr>
      <w:r w:rsidRPr="00A043AE">
        <w:rPr>
          <w:rFonts w:cs="Arial"/>
        </w:rPr>
        <w:t>26</w:t>
      </w:r>
    </w:p>
    <w:tbl>
      <w:tblPr>
        <w:tblW w:w="0" w:type="auto"/>
        <w:tblBorders>
          <w:insideH w:val="single" w:sz="6" w:space="0" w:color="auto"/>
          <w:insideV w:val="single" w:sz="6" w:space="0" w:color="auto"/>
        </w:tblBorders>
        <w:tblCellMar>
          <w:left w:w="0" w:type="dxa"/>
          <w:right w:w="0" w:type="dxa"/>
        </w:tblCellMar>
        <w:tblLook w:val="0000" w:firstRow="0" w:lastRow="0" w:firstColumn="0" w:lastColumn="0" w:noHBand="0" w:noVBand="0"/>
      </w:tblPr>
      <w:tblGrid>
        <w:gridCol w:w="4592"/>
        <w:gridCol w:w="4592"/>
      </w:tblGrid>
      <w:tr w:rsidR="00A043AE" w:rsidRPr="00A043AE" w:rsidTr="00EC61A1">
        <w:tc>
          <w:tcPr>
            <w:tcW w:w="4592" w:type="dxa"/>
            <w:tcBorders>
              <w:top w:val="nil"/>
              <w:left w:val="nil"/>
              <w:bottom w:val="nil"/>
              <w:right w:val="nil"/>
            </w:tcBorders>
          </w:tcPr>
          <w:p w:rsidR="00941871" w:rsidRPr="00A043AE" w:rsidRDefault="00941871" w:rsidP="00EC61A1">
            <w:pPr>
              <w:pStyle w:val="TableBody"/>
              <w:rPr>
                <w:rFonts w:cs="Arial"/>
              </w:rPr>
            </w:pPr>
            <w:r w:rsidRPr="00A043AE">
              <w:rPr>
                <w:rFonts w:cs="Arial"/>
              </w:rPr>
              <w:t>[Ort, Datum]</w:t>
            </w:r>
          </w:p>
        </w:tc>
        <w:tc>
          <w:tcPr>
            <w:tcW w:w="4592" w:type="dxa"/>
            <w:tcBorders>
              <w:top w:val="nil"/>
              <w:left w:val="nil"/>
              <w:bottom w:val="nil"/>
              <w:right w:val="nil"/>
            </w:tcBorders>
          </w:tcPr>
          <w:p w:rsidR="00941871" w:rsidRPr="00A043AE" w:rsidRDefault="00941871" w:rsidP="00EC61A1">
            <w:pPr>
              <w:pStyle w:val="TableBody"/>
              <w:rPr>
                <w:rFonts w:cs="Arial"/>
              </w:rPr>
            </w:pPr>
            <w:r w:rsidRPr="00A043AE">
              <w:rPr>
                <w:rFonts w:cs="Arial"/>
              </w:rPr>
              <w:t>[Ort, Datum]</w:t>
            </w:r>
          </w:p>
        </w:tc>
      </w:tr>
      <w:tr w:rsidR="00A043AE" w:rsidRPr="00A043AE" w:rsidTr="00EC61A1">
        <w:trPr>
          <w:trHeight w:val="1260"/>
        </w:trPr>
        <w:tc>
          <w:tcPr>
            <w:tcW w:w="4592" w:type="dxa"/>
            <w:tcBorders>
              <w:top w:val="nil"/>
              <w:left w:val="nil"/>
              <w:bottom w:val="nil"/>
              <w:right w:val="nil"/>
            </w:tcBorders>
            <w:vAlign w:val="bottom"/>
          </w:tcPr>
          <w:p w:rsidR="00941871" w:rsidRPr="00A043AE" w:rsidRDefault="00941871" w:rsidP="00EC61A1">
            <w:pPr>
              <w:pStyle w:val="TableBody"/>
              <w:rPr>
                <w:rFonts w:cs="Arial"/>
              </w:rPr>
            </w:pPr>
            <w:r w:rsidRPr="00A043AE">
              <w:rPr>
                <w:rFonts w:cs="Arial"/>
              </w:rPr>
              <w:t>Der Autor:</w:t>
            </w:r>
          </w:p>
        </w:tc>
        <w:tc>
          <w:tcPr>
            <w:tcW w:w="4592" w:type="dxa"/>
            <w:tcBorders>
              <w:top w:val="nil"/>
              <w:left w:val="nil"/>
              <w:bottom w:val="nil"/>
              <w:right w:val="nil"/>
            </w:tcBorders>
            <w:vAlign w:val="bottom"/>
          </w:tcPr>
          <w:p w:rsidR="00941871" w:rsidRPr="00A043AE" w:rsidRDefault="00941871" w:rsidP="00EC61A1">
            <w:pPr>
              <w:pStyle w:val="TableBody"/>
              <w:rPr>
                <w:rFonts w:cs="Arial"/>
              </w:rPr>
            </w:pPr>
            <w:r w:rsidRPr="00A043AE">
              <w:rPr>
                <w:rFonts w:cs="Arial"/>
              </w:rPr>
              <w:t>Der Verlag:</w:t>
            </w:r>
          </w:p>
        </w:tc>
      </w:tr>
      <w:tr w:rsidR="00941871" w:rsidRPr="00A043AE" w:rsidTr="00EC61A1">
        <w:tc>
          <w:tcPr>
            <w:tcW w:w="4592" w:type="dxa"/>
            <w:tcBorders>
              <w:top w:val="nil"/>
              <w:left w:val="nil"/>
              <w:bottom w:val="nil"/>
              <w:right w:val="nil"/>
            </w:tcBorders>
          </w:tcPr>
          <w:p w:rsidR="00941871" w:rsidRPr="00A043AE" w:rsidRDefault="00941871" w:rsidP="00EC61A1">
            <w:pPr>
              <w:pStyle w:val="TableBody"/>
              <w:rPr>
                <w:rFonts w:cs="Arial"/>
              </w:rPr>
            </w:pPr>
            <w:r w:rsidRPr="00A043AE">
              <w:rPr>
                <w:rFonts w:cs="Arial"/>
              </w:rPr>
              <w:t>[Unterschrift]</w:t>
            </w:r>
          </w:p>
        </w:tc>
        <w:tc>
          <w:tcPr>
            <w:tcW w:w="4592" w:type="dxa"/>
            <w:tcBorders>
              <w:top w:val="nil"/>
              <w:left w:val="nil"/>
              <w:bottom w:val="nil"/>
              <w:right w:val="nil"/>
            </w:tcBorders>
          </w:tcPr>
          <w:p w:rsidR="00941871" w:rsidRPr="00A043AE" w:rsidRDefault="00941871" w:rsidP="00EC61A1">
            <w:pPr>
              <w:pStyle w:val="TableBody"/>
              <w:rPr>
                <w:rFonts w:cs="Arial"/>
              </w:rPr>
            </w:pPr>
            <w:r w:rsidRPr="00A043AE">
              <w:rPr>
                <w:rFonts w:cs="Arial"/>
              </w:rPr>
              <w:t>[Unterschrift]</w:t>
            </w:r>
          </w:p>
        </w:tc>
      </w:tr>
      <w:bookmarkEnd w:id="0"/>
    </w:tbl>
    <w:p w:rsidR="00941871" w:rsidRPr="00A043AE" w:rsidRDefault="00941871" w:rsidP="00941871">
      <w:pPr>
        <w:pStyle w:val="Comment"/>
      </w:pPr>
    </w:p>
    <w:sectPr w:rsidR="00941871" w:rsidRPr="00A043AE" w:rsidSect="00FA68EA">
      <w:type w:val="continuous"/>
      <w:pgSz w:w="11906" w:h="16838"/>
      <w:pgMar w:top="1361" w:right="1361" w:bottom="1134" w:left="1361" w:header="720" w:footer="720" w:gutter="0"/>
      <w:pgBorders w:zOrder="back" w:offsetFrom="page">
        <w:top w:val="none" w:sz="0" w:space="31" w:color="auto"/>
        <w:left w:val="none" w:sz="0" w:space="31" w:color="auto"/>
        <w:bottom w:val="none" w:sz="0" w:space="31" w:color="auto"/>
        <w:right w:val="none" w:sz="0" w:space="31" w:color="auto"/>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sto MT">
    <w:panose1 w:val="0204060305050503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Gulim">
    <w:altName w:val="굴림"/>
    <w:panose1 w:val="020B0600000101010101"/>
    <w:charset w:val="81"/>
    <w:family w:val="swiss"/>
    <w:pitch w:val="variable"/>
    <w:sig w:usb0="B00002AF" w:usb1="69D77CFB" w:usb2="00000030" w:usb3="00000000" w:csb0="0008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9653A11"/>
    <w:multiLevelType w:val="multilevel"/>
    <w:tmpl w:val="99653A10"/>
    <w:name w:val="list-1721419247"/>
    <w:lvl w:ilvl="0">
      <w:start w:val="1"/>
      <w:numFmt w:val="decimal"/>
      <w:lvlText w:val="%1"/>
      <w:lvlJc w:val="right"/>
      <w:pPr>
        <w:ind w:left="720"/>
      </w:p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 w15:restartNumberingAfterBreak="0">
    <w:nsid w:val="99653A1B"/>
    <w:multiLevelType w:val="multilevel"/>
    <w:tmpl w:val="99653A1A"/>
    <w:name w:val="list-1721419237"/>
    <w:lvl w:ilvl="0">
      <w:start w:val="1"/>
      <w:numFmt w:val="decimal"/>
      <w:pStyle w:val="Liste1GradEinzug"/>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 w15:restartNumberingAfterBreak="0">
    <w:nsid w:val="99653A25"/>
    <w:multiLevelType w:val="multilevel"/>
    <w:tmpl w:val="99653A24"/>
    <w:name w:val="list-1721419227"/>
    <w:lvl w:ilvl="0">
      <w:start w:val="1"/>
      <w:numFmt w:val="bullet"/>
      <w:pStyle w:val="rEinzug2"/>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 w15:restartNumberingAfterBreak="0">
    <w:nsid w:val="99653A2F"/>
    <w:multiLevelType w:val="multilevel"/>
    <w:tmpl w:val="99653A2E"/>
    <w:name w:val="list-1721419217"/>
    <w:lvl w:ilvl="0">
      <w:start w:val="1"/>
      <w:numFmt w:val="bullet"/>
      <w:lvlText w:val="•"/>
      <w:lvlJc w:val="right"/>
      <w:pPr>
        <w:ind w:left="720"/>
      </w:pPr>
    </w:lvl>
    <w:lvl w:ilvl="1">
      <w:start w:val="1"/>
      <w:numFmt w:val="decimal"/>
      <w:pStyle w:val="rIndex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 w15:restartNumberingAfterBreak="0">
    <w:nsid w:val="99653A38"/>
    <w:multiLevelType w:val="multilevel"/>
    <w:tmpl w:val="99653A37"/>
    <w:name w:val="list-1721419208"/>
    <w:lvl w:ilvl="0">
      <w:start w:val="1"/>
      <w:numFmt w:val="decimal"/>
      <w:pStyle w:val="rliste3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 w15:restartNumberingAfterBreak="0">
    <w:nsid w:val="99653A42"/>
    <w:multiLevelType w:val="multilevel"/>
    <w:tmpl w:val="99653A41"/>
    <w:name w:val="list-1721419198"/>
    <w:lvl w:ilvl="0">
      <w:start w:val="1"/>
      <w:numFmt w:val="decimal"/>
      <w:pStyle w:val="rliste2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 w15:restartNumberingAfterBreak="0">
    <w:nsid w:val="99653A4C"/>
    <w:multiLevelType w:val="multilevel"/>
    <w:tmpl w:val="99653A4B"/>
    <w:name w:val="list-1721419188"/>
    <w:lvl w:ilvl="0">
      <w:start w:val="1"/>
      <w:numFmt w:val="bullet"/>
      <w:pStyle w:val="rliste1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 w15:restartNumberingAfterBreak="0">
    <w:nsid w:val="99653A56"/>
    <w:multiLevelType w:val="multilevel"/>
    <w:tmpl w:val="99653A55"/>
    <w:name w:val="list-1721419178"/>
    <w:lvl w:ilvl="0">
      <w:start w:val="1"/>
      <w:numFmt w:val="bullet"/>
      <w:pStyle w:val="rliste3punkt"/>
      <w:lvlText w:val=""/>
      <w:lvlJc w:val="left"/>
      <w:pPr>
        <w:ind w:left="720"/>
      </w:pPr>
      <w:rPr>
        <w:rFonts w:ascii="Symbol" w:hAnsi="Symbol" w:cs="Symbol"/>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 w15:restartNumberingAfterBreak="0">
    <w:nsid w:val="99653A60"/>
    <w:multiLevelType w:val="multilevel"/>
    <w:tmpl w:val="99653A5F"/>
    <w:name w:val="list-1721419168"/>
    <w:lvl w:ilvl="0">
      <w:start w:val="1"/>
      <w:numFmt w:val="bullet"/>
      <w:pStyle w:val="rliste2punkt"/>
      <w:lvlText w:val="o"/>
      <w:lvlJc w:val="left"/>
      <w:pPr>
        <w:ind w:left="720"/>
      </w:pPr>
      <w:rPr>
        <w:rFonts w:ascii="Courier New" w:hAnsi="Courier New" w:cs="Courier New"/>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 w15:restartNumberingAfterBreak="0">
    <w:nsid w:val="99653A6A"/>
    <w:multiLevelType w:val="multilevel"/>
    <w:tmpl w:val="99653A69"/>
    <w:name w:val="list-1721419158"/>
    <w:lvl w:ilvl="0">
      <w:start w:val="1"/>
      <w:numFmt w:val="bullet"/>
      <w:pStyle w:val="rliste1punk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 w15:restartNumberingAfterBreak="0">
    <w:nsid w:val="99653A74"/>
    <w:multiLevelType w:val="multilevel"/>
    <w:tmpl w:val="0316CB2A"/>
    <w:name w:val="list-1721419148"/>
    <w:lvl w:ilvl="0">
      <w:start w:val="1"/>
      <w:numFmt w:val="decimal"/>
      <w:pStyle w:val="rStandard"/>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 w15:restartNumberingAfterBreak="0">
    <w:nsid w:val="99653A7E"/>
    <w:multiLevelType w:val="multilevel"/>
    <w:tmpl w:val="99653A7D"/>
    <w:name w:val="list-1721419138"/>
    <w:lvl w:ilvl="0">
      <w:start w:val="1"/>
      <w:numFmt w:val="decimal"/>
      <w:pStyle w:val="rPraeambe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 w15:restartNumberingAfterBreak="0">
    <w:nsid w:val="99653A88"/>
    <w:multiLevelType w:val="multilevel"/>
    <w:tmpl w:val="99653A87"/>
    <w:name w:val="list-1721419128"/>
    <w:lvl w:ilvl="0">
      <w:start w:val="1"/>
      <w:numFmt w:val="bullet"/>
      <w:lvlText w:val="•"/>
      <w:lvlJc w:val="right"/>
      <w:pPr>
        <w:ind w:left="720"/>
      </w:pPr>
    </w:lvl>
    <w:lvl w:ilvl="1">
      <w:start w:val="1"/>
      <w:numFmt w:val="decimal"/>
      <w:pStyle w:val="rVerzeichnis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 w15:restartNumberingAfterBreak="0">
    <w:nsid w:val="99653A91"/>
    <w:multiLevelType w:val="multilevel"/>
    <w:tmpl w:val="99653A90"/>
    <w:name w:val="list-1721419119"/>
    <w:lvl w:ilvl="0">
      <w:start w:val="1"/>
      <w:numFmt w:val="decimal"/>
      <w:pStyle w:val="rliste1num"/>
      <w:lvlText w:val="%1."/>
      <w:lvlJc w:val="left"/>
      <w:pPr>
        <w:ind w:left="720"/>
      </w:pPr>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 w15:restartNumberingAfterBreak="0">
    <w:nsid w:val="99653A9B"/>
    <w:multiLevelType w:val="multilevel"/>
    <w:tmpl w:val="99653A9A"/>
    <w:name w:val="list-1721419109"/>
    <w:lvl w:ilvl="0">
      <w:start w:val="1"/>
      <w:numFmt w:val="decimal"/>
      <w:pStyle w:val="rIVZ"/>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 w15:restartNumberingAfterBreak="0">
    <w:nsid w:val="99653AA5"/>
    <w:multiLevelType w:val="multilevel"/>
    <w:tmpl w:val="99653AA4"/>
    <w:name w:val="list-1721419099"/>
    <w:lvl w:ilvl="0">
      <w:start w:val="1"/>
      <w:numFmt w:val="bullet"/>
      <w:pStyle w:val="rliste2strich"/>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 w15:restartNumberingAfterBreak="0">
    <w:nsid w:val="99653AAF"/>
    <w:multiLevelType w:val="multilevel"/>
    <w:tmpl w:val="99653AAE"/>
    <w:name w:val="list-1721419089"/>
    <w:lvl w:ilvl="0">
      <w:start w:val="1"/>
      <w:numFmt w:val="lowerLetter"/>
      <w:pStyle w:val="rliste3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 w15:restartNumberingAfterBreak="0">
    <w:nsid w:val="99653AB9"/>
    <w:multiLevelType w:val="multilevel"/>
    <w:tmpl w:val="99653AB8"/>
    <w:name w:val="list-1721419079"/>
    <w:lvl w:ilvl="0">
      <w:start w:val="1"/>
      <w:numFmt w:val="decimal"/>
      <w:pStyle w:val="rStichwortverzeichnis"/>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 w15:restartNumberingAfterBreak="0">
    <w:nsid w:val="99653AC3"/>
    <w:multiLevelType w:val="multilevel"/>
    <w:tmpl w:val="59F0D9F8"/>
    <w:name w:val="list-1721419069"/>
    <w:lvl w:ilvl="0">
      <w:start w:val="1"/>
      <w:numFmt w:val="decimal"/>
      <w:pStyle w:val="rberschrift1"/>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 w15:restartNumberingAfterBreak="0">
    <w:nsid w:val="99653ACD"/>
    <w:multiLevelType w:val="multilevel"/>
    <w:tmpl w:val="99653ACC"/>
    <w:name w:val="list-1721419059"/>
    <w:lvl w:ilvl="0">
      <w:start w:val="1"/>
      <w:numFmt w:val="bullet"/>
      <w:pStyle w:val="rliste3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 w15:restartNumberingAfterBreak="0">
    <w:nsid w:val="99653AD7"/>
    <w:multiLevelType w:val="multilevel"/>
    <w:tmpl w:val="99653AD6"/>
    <w:name w:val="list-1721419049"/>
    <w:lvl w:ilvl="0">
      <w:start w:val="1"/>
      <w:numFmt w:val="lowerLetter"/>
      <w:pStyle w:val="rliste2abc"/>
      <w:lvlText w:val="%1)"/>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 w15:restartNumberingAfterBreak="0">
    <w:nsid w:val="99653AE1"/>
    <w:multiLevelType w:val="multilevel"/>
    <w:tmpl w:val="99653AE0"/>
    <w:name w:val="list-1721419039"/>
    <w:lvl w:ilvl="0">
      <w:start w:val="1"/>
      <w:numFmt w:val="lowerLetter"/>
      <w:pStyle w:val="rliste1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 w15:restartNumberingAfterBreak="0">
    <w:nsid w:val="99653AEB"/>
    <w:multiLevelType w:val="multilevel"/>
    <w:tmpl w:val="5BF40F50"/>
    <w:name w:val="list-1721419029"/>
    <w:lvl w:ilvl="0">
      <w:start w:val="1"/>
      <w:numFmt w:val="bullet"/>
      <w:lvlText w:val="•"/>
      <w:lvlJc w:val="right"/>
      <w:pPr>
        <w:ind w:left="720"/>
      </w:pPr>
    </w:lvl>
    <w:lvl w:ilvl="1">
      <w:start w:val="1"/>
      <w:numFmt w:val="none"/>
      <w:pStyle w:val="rberschrift2"/>
      <w:suff w:val="nothing"/>
      <w:lvlText w:val=""/>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 w15:restartNumberingAfterBreak="0">
    <w:nsid w:val="99653AF4"/>
    <w:multiLevelType w:val="multilevel"/>
    <w:tmpl w:val="A588F20C"/>
    <w:name w:val="list-1721419020"/>
    <w:lvl w:ilvl="0">
      <w:start w:val="1"/>
      <w:numFmt w:val="bullet"/>
      <w:lvlText w:val="•"/>
      <w:lvlJc w:val="right"/>
      <w:pPr>
        <w:ind w:left="720"/>
      </w:pPr>
    </w:lvl>
    <w:lvl w:ilvl="1">
      <w:start w:val="1"/>
      <w:numFmt w:val="bullet"/>
      <w:lvlText w:val="•"/>
      <w:lvlJc w:val="left"/>
      <w:pPr>
        <w:tabs>
          <w:tab w:val="num" w:pos="1080"/>
        </w:tabs>
        <w:ind w:left="1080" w:hanging="360"/>
      </w:pPr>
    </w:lvl>
    <w:lvl w:ilvl="2">
      <w:start w:val="1"/>
      <w:numFmt w:val="none"/>
      <w:pStyle w:val="rberschrift3"/>
      <w:suff w:val="nothing"/>
      <w:lvlText w:val=""/>
      <w:lvlJc w:val="right"/>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mirrorMargins/>
  <w:bordersDoNotSurroundHeader/>
  <w:bordersDoNotSurroundFooter/>
  <w:linkStyles/>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autoHyphenation/>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endnotePr>
    <w:pos w:val="sectEnd"/>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FA4"/>
    <w:rsid w:val="00000745"/>
    <w:rsid w:val="0001051F"/>
    <w:rsid w:val="00012FBB"/>
    <w:rsid w:val="00015834"/>
    <w:rsid w:val="0001658C"/>
    <w:rsid w:val="00025814"/>
    <w:rsid w:val="00064458"/>
    <w:rsid w:val="0007331F"/>
    <w:rsid w:val="00084DE8"/>
    <w:rsid w:val="00085FA4"/>
    <w:rsid w:val="00095023"/>
    <w:rsid w:val="000A0E0D"/>
    <w:rsid w:val="000D6DCF"/>
    <w:rsid w:val="001609D1"/>
    <w:rsid w:val="00185FFC"/>
    <w:rsid w:val="001A71A3"/>
    <w:rsid w:val="001B3E04"/>
    <w:rsid w:val="001D1E2A"/>
    <w:rsid w:val="001E6903"/>
    <w:rsid w:val="002105F5"/>
    <w:rsid w:val="00227384"/>
    <w:rsid w:val="002723D8"/>
    <w:rsid w:val="0028571D"/>
    <w:rsid w:val="002942AC"/>
    <w:rsid w:val="002C70FD"/>
    <w:rsid w:val="002E650A"/>
    <w:rsid w:val="003125E7"/>
    <w:rsid w:val="003274E0"/>
    <w:rsid w:val="003717DA"/>
    <w:rsid w:val="00377182"/>
    <w:rsid w:val="00385309"/>
    <w:rsid w:val="003E022B"/>
    <w:rsid w:val="0041481F"/>
    <w:rsid w:val="0044653F"/>
    <w:rsid w:val="00451FE7"/>
    <w:rsid w:val="0047435A"/>
    <w:rsid w:val="004C70FA"/>
    <w:rsid w:val="004D33AD"/>
    <w:rsid w:val="004F4923"/>
    <w:rsid w:val="00521B64"/>
    <w:rsid w:val="0053630C"/>
    <w:rsid w:val="005434DE"/>
    <w:rsid w:val="00570AC0"/>
    <w:rsid w:val="005C12BF"/>
    <w:rsid w:val="005D18E6"/>
    <w:rsid w:val="005E7E37"/>
    <w:rsid w:val="00642461"/>
    <w:rsid w:val="006605B3"/>
    <w:rsid w:val="00672DD8"/>
    <w:rsid w:val="00676906"/>
    <w:rsid w:val="00676CE4"/>
    <w:rsid w:val="006B540C"/>
    <w:rsid w:val="006B76C6"/>
    <w:rsid w:val="006C674A"/>
    <w:rsid w:val="006D2BAB"/>
    <w:rsid w:val="006E068A"/>
    <w:rsid w:val="006F468F"/>
    <w:rsid w:val="007141AF"/>
    <w:rsid w:val="0071551C"/>
    <w:rsid w:val="00731495"/>
    <w:rsid w:val="007443BA"/>
    <w:rsid w:val="00767554"/>
    <w:rsid w:val="0077659E"/>
    <w:rsid w:val="007D236F"/>
    <w:rsid w:val="008146FA"/>
    <w:rsid w:val="0083484D"/>
    <w:rsid w:val="00845B32"/>
    <w:rsid w:val="00862C34"/>
    <w:rsid w:val="008B14BF"/>
    <w:rsid w:val="008C39C8"/>
    <w:rsid w:val="00913DDD"/>
    <w:rsid w:val="00941871"/>
    <w:rsid w:val="00965E2C"/>
    <w:rsid w:val="00980D45"/>
    <w:rsid w:val="009C3502"/>
    <w:rsid w:val="009D2DAD"/>
    <w:rsid w:val="009D7ED2"/>
    <w:rsid w:val="00A043AE"/>
    <w:rsid w:val="00A12B4E"/>
    <w:rsid w:val="00A33EC0"/>
    <w:rsid w:val="00A41701"/>
    <w:rsid w:val="00A62E3A"/>
    <w:rsid w:val="00A77AFD"/>
    <w:rsid w:val="00A96CC9"/>
    <w:rsid w:val="00AA3AC0"/>
    <w:rsid w:val="00AC5504"/>
    <w:rsid w:val="00B432F9"/>
    <w:rsid w:val="00BA0066"/>
    <w:rsid w:val="00BA1E10"/>
    <w:rsid w:val="00BA2E42"/>
    <w:rsid w:val="00BA4F15"/>
    <w:rsid w:val="00BB6F37"/>
    <w:rsid w:val="00BD1E6C"/>
    <w:rsid w:val="00BD5C9A"/>
    <w:rsid w:val="00BE58EF"/>
    <w:rsid w:val="00C244BD"/>
    <w:rsid w:val="00C77ACA"/>
    <w:rsid w:val="00C95648"/>
    <w:rsid w:val="00D518C6"/>
    <w:rsid w:val="00D575D9"/>
    <w:rsid w:val="00D57B11"/>
    <w:rsid w:val="00D70AF2"/>
    <w:rsid w:val="00D76F9D"/>
    <w:rsid w:val="00DB6DE4"/>
    <w:rsid w:val="00E016E5"/>
    <w:rsid w:val="00E7036E"/>
    <w:rsid w:val="00E92597"/>
    <w:rsid w:val="00E9336B"/>
    <w:rsid w:val="00EB6EF2"/>
    <w:rsid w:val="00EC6CA0"/>
    <w:rsid w:val="00EE7B6D"/>
    <w:rsid w:val="00F52447"/>
    <w:rsid w:val="00F555F5"/>
    <w:rsid w:val="00F5758E"/>
    <w:rsid w:val="00F977A2"/>
    <w:rsid w:val="00FA68E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266E646-D24E-4630-9E05-EA1F86157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unhideWhenUsed="1"/>
    <w:lsdException w:name="page number" w:semiHidden="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lsdException w:name="Body Text Indent 2" w:semiHidden="1"/>
    <w:lsdException w:name="Body Text Indent 3" w:semiHidden="1"/>
    <w:lsdException w:name="Block Text" w:semiHidden="1" w:unhideWhenUsed="1"/>
    <w:lsdException w:name="Hyperlink" w:semiHidden="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043AE"/>
    <w:pPr>
      <w:spacing w:after="160" w:line="259" w:lineRule="auto"/>
    </w:pPr>
    <w:rPr>
      <w:rFonts w:asciiTheme="minorHAnsi" w:eastAsiaTheme="minorHAnsi" w:hAnsiTheme="minorHAnsi" w:cstheme="minorBidi"/>
      <w:sz w:val="22"/>
      <w:szCs w:val="22"/>
      <w:lang w:val="de-CH" w:eastAsia="en-US"/>
    </w:rPr>
  </w:style>
  <w:style w:type="paragraph" w:styleId="berschrift1">
    <w:name w:val="heading 1"/>
    <w:basedOn w:val="Standard"/>
    <w:next w:val="Standard"/>
    <w:link w:val="berschrift1Zchn"/>
    <w:uiPriority w:val="99"/>
    <w:qFormat/>
    <w:pPr>
      <w:keepNext/>
      <w:spacing w:after="60"/>
      <w:outlineLvl w:val="0"/>
    </w:pPr>
    <w:rPr>
      <w:rFonts w:ascii="Verdana" w:hAnsi="Verdana" w:cs="Verdana"/>
      <w:b/>
      <w:bCs/>
      <w:sz w:val="32"/>
      <w:szCs w:val="32"/>
    </w:rPr>
  </w:style>
  <w:style w:type="paragraph" w:styleId="berschrift2">
    <w:name w:val="heading 2"/>
    <w:basedOn w:val="Standard"/>
    <w:next w:val="Standard"/>
    <w:link w:val="berschrift2Zchn"/>
    <w:uiPriority w:val="99"/>
    <w:qFormat/>
    <w:pPr>
      <w:keepNext/>
      <w:spacing w:after="60"/>
      <w:outlineLvl w:val="1"/>
    </w:pPr>
    <w:rPr>
      <w:rFonts w:ascii="Verdana" w:hAnsi="Verdana" w:cs="Verdana"/>
      <w:b/>
      <w:bCs/>
      <w:i/>
      <w:iCs/>
      <w:sz w:val="28"/>
      <w:szCs w:val="28"/>
    </w:rPr>
  </w:style>
  <w:style w:type="paragraph" w:styleId="berschrift3">
    <w:name w:val="heading 3"/>
    <w:basedOn w:val="Standard"/>
    <w:next w:val="Standard"/>
    <w:link w:val="berschrift3Zchn"/>
    <w:uiPriority w:val="99"/>
    <w:qFormat/>
    <w:pPr>
      <w:keepNext/>
      <w:tabs>
        <w:tab w:val="left" w:pos="1080"/>
      </w:tabs>
      <w:spacing w:after="60"/>
      <w:outlineLvl w:val="2"/>
    </w:pPr>
    <w:rPr>
      <w:b/>
      <w:bCs/>
      <w:sz w:val="26"/>
      <w:szCs w:val="26"/>
    </w:rPr>
  </w:style>
  <w:style w:type="paragraph" w:styleId="berschrift4">
    <w:name w:val="heading 4"/>
    <w:basedOn w:val="Standard"/>
    <w:next w:val="Standard"/>
    <w:link w:val="berschrift4Zchn"/>
    <w:uiPriority w:val="99"/>
    <w:qFormat/>
    <w:pPr>
      <w:keepNext/>
      <w:spacing w:after="60"/>
      <w:outlineLvl w:val="3"/>
    </w:pPr>
    <w:rPr>
      <w:b/>
      <w:bCs/>
      <w:sz w:val="28"/>
      <w:szCs w:val="28"/>
    </w:rPr>
  </w:style>
  <w:style w:type="paragraph" w:styleId="berschrift5">
    <w:name w:val="heading 5"/>
    <w:basedOn w:val="Standard"/>
    <w:next w:val="Standard"/>
    <w:link w:val="berschrift5Zchn"/>
    <w:uiPriority w:val="99"/>
    <w:qFormat/>
    <w:pPr>
      <w:spacing w:after="60"/>
      <w:outlineLvl w:val="4"/>
    </w:pPr>
    <w:rPr>
      <w:b/>
      <w:bCs/>
      <w:i/>
      <w:iCs/>
      <w:sz w:val="26"/>
      <w:szCs w:val="26"/>
    </w:rPr>
  </w:style>
  <w:style w:type="paragraph" w:styleId="berschrift6">
    <w:name w:val="heading 6"/>
    <w:basedOn w:val="Standard"/>
    <w:next w:val="Standard"/>
    <w:link w:val="berschrift6Zchn"/>
    <w:uiPriority w:val="99"/>
    <w:qFormat/>
    <w:pPr>
      <w:keepNext/>
      <w:tabs>
        <w:tab w:val="left" w:pos="540"/>
        <w:tab w:val="left" w:pos="1134"/>
      </w:tabs>
      <w:outlineLvl w:val="5"/>
    </w:pPr>
    <w:rPr>
      <w:b/>
      <w:bCs/>
    </w:rPr>
  </w:style>
  <w:style w:type="paragraph" w:styleId="berschrift7">
    <w:name w:val="heading 7"/>
    <w:basedOn w:val="Standard"/>
    <w:next w:val="Standard"/>
    <w:link w:val="berschrift7Zchn"/>
    <w:uiPriority w:val="99"/>
    <w:qFormat/>
    <w:pPr>
      <w:keepNext/>
      <w:ind w:left="1842" w:firstLine="282"/>
      <w:outlineLvl w:val="6"/>
    </w:pPr>
    <w:rPr>
      <w:i/>
      <w:iCs/>
    </w:rPr>
  </w:style>
  <w:style w:type="paragraph" w:styleId="berschrift8">
    <w:name w:val="heading 8"/>
    <w:basedOn w:val="Standard"/>
    <w:next w:val="Standard"/>
    <w:link w:val="berschrift8Zchn"/>
    <w:uiPriority w:val="99"/>
    <w:qFormat/>
    <w:pPr>
      <w:spacing w:after="60"/>
      <w:outlineLvl w:val="7"/>
    </w:pPr>
    <w:rPr>
      <w:i/>
      <w:iCs/>
    </w:rPr>
  </w:style>
  <w:style w:type="paragraph" w:styleId="berschrift9">
    <w:name w:val="heading 9"/>
    <w:basedOn w:val="Standard"/>
    <w:next w:val="Standard"/>
    <w:link w:val="berschrift9Zchn"/>
    <w:uiPriority w:val="99"/>
    <w:qFormat/>
    <w:pPr>
      <w:spacing w:after="60"/>
      <w:outlineLvl w:val="8"/>
    </w:pPr>
  </w:style>
  <w:style w:type="character" w:default="1" w:styleId="Absatz-Standardschriftart">
    <w:name w:val="Default Paragraph Font"/>
    <w:uiPriority w:val="1"/>
    <w:semiHidden/>
    <w:unhideWhenUsed/>
    <w:rsid w:val="00A043AE"/>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A043AE"/>
  </w:style>
  <w:style w:type="character" w:customStyle="1" w:styleId="rzfnote">
    <w:name w:val="r_zf_note"/>
    <w:uiPriority w:val="99"/>
    <w:rPr>
      <w:color w:val="33CCCC"/>
    </w:rPr>
  </w:style>
  <w:style w:type="paragraph" w:customStyle="1" w:styleId="rIndex3">
    <w:name w:val="r_Index 3"/>
    <w:uiPriority w:val="99"/>
    <w:pPr>
      <w:keepNext/>
      <w:widowControl w:val="0"/>
      <w:suppressAutoHyphens/>
      <w:autoSpaceDE w:val="0"/>
      <w:autoSpaceDN w:val="0"/>
      <w:adjustRightInd w:val="0"/>
      <w:spacing w:before="240" w:after="60"/>
      <w:outlineLvl w:val="3"/>
    </w:pPr>
    <w:rPr>
      <w:rFonts w:ascii="Times New Roman" w:hAnsi="Times New Roman"/>
      <w:b/>
      <w:bCs/>
      <w:color w:val="000000"/>
      <w:u w:color="000000"/>
    </w:rPr>
  </w:style>
  <w:style w:type="paragraph" w:customStyle="1" w:styleId="rVerzeichnis8">
    <w:name w:val="r_Verzeichnis 8"/>
    <w:uiPriority w:val="99"/>
    <w:pPr>
      <w:suppressAutoHyphens/>
      <w:autoSpaceDE w:val="0"/>
      <w:autoSpaceDN w:val="0"/>
      <w:adjustRightInd w:val="0"/>
      <w:ind w:left="1678"/>
      <w:outlineLvl w:val="7"/>
    </w:pPr>
    <w:rPr>
      <w:rFonts w:ascii="Times New Roman" w:hAnsi="Times New Roman"/>
      <w:color w:val="000000"/>
      <w:sz w:val="24"/>
      <w:szCs w:val="24"/>
      <w:u w:color="000000"/>
    </w:rPr>
  </w:style>
  <w:style w:type="paragraph" w:customStyle="1" w:styleId="rVerzeichnis7">
    <w:name w:val="r_Verzeichnis 7"/>
    <w:uiPriority w:val="99"/>
    <w:pPr>
      <w:suppressAutoHyphens/>
      <w:autoSpaceDE w:val="0"/>
      <w:autoSpaceDN w:val="0"/>
      <w:adjustRightInd w:val="0"/>
      <w:ind w:left="1440"/>
      <w:outlineLvl w:val="6"/>
    </w:pPr>
    <w:rPr>
      <w:rFonts w:ascii="Times New Roman" w:hAnsi="Times New Roman"/>
      <w:color w:val="000000"/>
      <w:sz w:val="24"/>
      <w:szCs w:val="24"/>
      <w:u w:color="000000"/>
    </w:rPr>
  </w:style>
  <w:style w:type="paragraph" w:customStyle="1" w:styleId="rVerzeichnis6">
    <w:name w:val="r_Verzeichnis 6"/>
    <w:uiPriority w:val="99"/>
    <w:pPr>
      <w:suppressAutoHyphens/>
      <w:autoSpaceDE w:val="0"/>
      <w:autoSpaceDN w:val="0"/>
      <w:adjustRightInd w:val="0"/>
      <w:ind w:left="1202"/>
      <w:outlineLvl w:val="5"/>
    </w:pPr>
    <w:rPr>
      <w:rFonts w:ascii="Times New Roman" w:hAnsi="Times New Roman"/>
      <w:color w:val="000000"/>
      <w:sz w:val="24"/>
      <w:szCs w:val="24"/>
      <w:u w:color="000000"/>
    </w:rPr>
  </w:style>
  <w:style w:type="paragraph" w:customStyle="1" w:styleId="rVerzeichnis5">
    <w:name w:val="r_Verzeichnis 5"/>
    <w:uiPriority w:val="99"/>
    <w:pPr>
      <w:suppressAutoHyphens/>
      <w:autoSpaceDE w:val="0"/>
      <w:autoSpaceDN w:val="0"/>
      <w:adjustRightInd w:val="0"/>
      <w:ind w:left="958"/>
      <w:outlineLvl w:val="4"/>
    </w:pPr>
    <w:rPr>
      <w:rFonts w:ascii="Times New Roman" w:hAnsi="Times New Roman"/>
      <w:color w:val="000000"/>
      <w:sz w:val="24"/>
      <w:szCs w:val="24"/>
      <w:u w:color="000000"/>
    </w:rPr>
  </w:style>
  <w:style w:type="paragraph" w:styleId="Funotentext">
    <w:name w:val="footnote text"/>
    <w:basedOn w:val="Standard"/>
    <w:link w:val="FunotentextZchn"/>
    <w:uiPriority w:val="99"/>
    <w:rPr>
      <w:sz w:val="20"/>
    </w:rPr>
  </w:style>
  <w:style w:type="character" w:customStyle="1" w:styleId="FunotentextZchn">
    <w:name w:val="Fußnotentext Zchn"/>
    <w:link w:val="Funotentext"/>
    <w:uiPriority w:val="99"/>
    <w:semiHidden/>
    <w:rPr>
      <w:rFonts w:ascii="Times New Roman" w:eastAsia="Times New Roman" w:hAnsi="Times New Roman" w:cs="Times New Roman"/>
      <w:color w:val="000000"/>
      <w:sz w:val="20"/>
      <w:szCs w:val="20"/>
      <w:u w:color="000000"/>
    </w:rPr>
  </w:style>
  <w:style w:type="character" w:customStyle="1" w:styleId="rzfseite">
    <w:name w:val="r_zf_seite"/>
    <w:uiPriority w:val="99"/>
    <w:rPr>
      <w:color w:val="FF0000"/>
      <w:lang w:val="en-GB"/>
    </w:rPr>
  </w:style>
  <w:style w:type="paragraph" w:customStyle="1" w:styleId="VVariante">
    <w:name w:val="V Variante"/>
    <w:uiPriority w:val="99"/>
    <w:pPr>
      <w:tabs>
        <w:tab w:val="left" w:pos="1985"/>
      </w:tabs>
      <w:suppressAutoHyphens/>
      <w:autoSpaceDE w:val="0"/>
      <w:autoSpaceDN w:val="0"/>
      <w:adjustRightInd w:val="0"/>
      <w:ind w:left="2410" w:hanging="1843"/>
    </w:pPr>
    <w:rPr>
      <w:rFonts w:ascii="Times New Roman" w:hAnsi="Times New Roman"/>
      <w:color w:val="000000"/>
      <w:sz w:val="21"/>
      <w:szCs w:val="21"/>
      <w:u w:color="000000"/>
    </w:rPr>
  </w:style>
  <w:style w:type="paragraph" w:customStyle="1" w:styleId="rliste2kasten">
    <w:name w:val="r_liste2kasten"/>
    <w:uiPriority w:val="99"/>
    <w:pPr>
      <w:numPr>
        <w:numId w:val="6"/>
      </w:numPr>
      <w:tabs>
        <w:tab w:val="left" w:pos="1068"/>
      </w:tabs>
      <w:suppressAutoHyphens/>
      <w:autoSpaceDE w:val="0"/>
      <w:autoSpaceDN w:val="0"/>
      <w:adjustRightInd w:val="0"/>
      <w:ind w:left="1068" w:hanging="360"/>
    </w:pPr>
    <w:rPr>
      <w:rFonts w:ascii="Times New Roman" w:hAnsi="Times New Roman"/>
      <w:color w:val="000000"/>
      <w:sz w:val="24"/>
      <w:szCs w:val="24"/>
      <w:u w:color="000000"/>
      <w:lang w:val="en-GB"/>
    </w:rPr>
  </w:style>
  <w:style w:type="character" w:customStyle="1" w:styleId="highlight">
    <w:name w:val="highlight"/>
    <w:uiPriority w:val="99"/>
  </w:style>
  <w:style w:type="paragraph" w:customStyle="1" w:styleId="rEinzug1">
    <w:name w:val="r_Einzug 1"/>
    <w:uiPriority w:val="99"/>
    <w:pPr>
      <w:widowControl w:val="0"/>
      <w:suppressAutoHyphens/>
      <w:autoSpaceDE w:val="0"/>
      <w:autoSpaceDN w:val="0"/>
      <w:adjustRightInd w:val="0"/>
      <w:spacing w:after="60"/>
      <w:ind w:left="357"/>
    </w:pPr>
    <w:rPr>
      <w:rFonts w:ascii="Times New Roman" w:hAnsi="Times New Roman"/>
      <w:color w:val="000000"/>
      <w:sz w:val="24"/>
      <w:szCs w:val="24"/>
      <w:u w:color="000000"/>
    </w:rPr>
  </w:style>
  <w:style w:type="paragraph" w:customStyle="1" w:styleId="rIndex1">
    <w:name w:val="r_Index 1"/>
    <w:uiPriority w:val="99"/>
    <w:pPr>
      <w:keepNext/>
      <w:widowControl w:val="0"/>
      <w:tabs>
        <w:tab w:val="right" w:leader="dot" w:pos="9062"/>
      </w:tabs>
      <w:suppressAutoHyphens/>
      <w:autoSpaceDE w:val="0"/>
      <w:autoSpaceDN w:val="0"/>
      <w:adjustRightInd w:val="0"/>
      <w:spacing w:before="240" w:after="60"/>
      <w:outlineLvl w:val="0"/>
    </w:pPr>
    <w:rPr>
      <w:rFonts w:ascii="Arial" w:hAnsi="Arial" w:cs="Arial"/>
      <w:color w:val="000000"/>
      <w:u w:color="000000"/>
    </w:rPr>
  </w:style>
  <w:style w:type="paragraph" w:customStyle="1" w:styleId="rEinzug2">
    <w:name w:val="r_Einzug 2"/>
    <w:uiPriority w:val="99"/>
    <w:pPr>
      <w:widowControl w:val="0"/>
      <w:numPr>
        <w:numId w:val="3"/>
      </w:numPr>
      <w:suppressAutoHyphens/>
      <w:autoSpaceDE w:val="0"/>
      <w:autoSpaceDN w:val="0"/>
      <w:adjustRightInd w:val="0"/>
      <w:spacing w:after="60"/>
      <w:ind w:left="851"/>
    </w:pPr>
    <w:rPr>
      <w:rFonts w:ascii="Times New Roman" w:hAnsi="Times New Roman"/>
      <w:color w:val="000000"/>
      <w:sz w:val="24"/>
      <w:szCs w:val="24"/>
      <w:u w:color="000000"/>
    </w:rPr>
  </w:style>
  <w:style w:type="paragraph" w:customStyle="1" w:styleId="rIndex2">
    <w:name w:val="r_Index 2"/>
    <w:uiPriority w:val="99"/>
    <w:pPr>
      <w:keepNext/>
      <w:widowControl w:val="0"/>
      <w:numPr>
        <w:ilvl w:val="1"/>
        <w:numId w:val="4"/>
      </w:numPr>
      <w:tabs>
        <w:tab w:val="right" w:leader="dot" w:pos="9062"/>
      </w:tabs>
      <w:suppressAutoHyphens/>
      <w:autoSpaceDE w:val="0"/>
      <w:autoSpaceDN w:val="0"/>
      <w:adjustRightInd w:val="0"/>
      <w:spacing w:before="240" w:after="60"/>
      <w:outlineLvl w:val="1"/>
    </w:pPr>
    <w:rPr>
      <w:rFonts w:ascii="Arial" w:hAnsi="Arial" w:cs="Arial"/>
      <w:color w:val="000000"/>
      <w:u w:color="000000"/>
      <w:lang w:val="en-GB"/>
    </w:rPr>
  </w:style>
  <w:style w:type="paragraph" w:customStyle="1" w:styleId="rbildtitel">
    <w:name w:val="r_bildtitel"/>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lang w:val="en-GB"/>
    </w:rPr>
  </w:style>
  <w:style w:type="paragraph" w:customStyle="1" w:styleId="rNote">
    <w:name w:val="r_Note"/>
    <w:uiPriority w:val="99"/>
    <w:pPr>
      <w:tabs>
        <w:tab w:val="left" w:pos="1134"/>
      </w:tabs>
      <w:suppressAutoHyphens/>
      <w:autoSpaceDE w:val="0"/>
      <w:autoSpaceDN w:val="0"/>
      <w:adjustRightInd w:val="0"/>
      <w:ind w:left="1134" w:hanging="1134"/>
    </w:pPr>
    <w:rPr>
      <w:rFonts w:ascii="Times New Roman" w:hAnsi="Times New Roman"/>
      <w:color w:val="000000"/>
      <w:sz w:val="24"/>
      <w:szCs w:val="24"/>
      <w:u w:color="000000"/>
    </w:rPr>
  </w:style>
  <w:style w:type="paragraph" w:customStyle="1" w:styleId="rBeispielEnde">
    <w:name w:val="r_Beispiel Ende"/>
    <w:uiPriority w:val="99"/>
    <w:pPr>
      <w:widowControl w:val="0"/>
      <w:pBdr>
        <w:left w:val="single" w:sz="12" w:space="4" w:color="800080"/>
        <w:bottom w:val="single" w:sz="12" w:space="1" w:color="800080"/>
        <w:right w:val="single" w:sz="12" w:space="4" w:color="800080"/>
      </w:pBdr>
      <w:suppressAutoHyphens/>
      <w:autoSpaceDE w:val="0"/>
      <w:autoSpaceDN w:val="0"/>
      <w:adjustRightInd w:val="0"/>
      <w:ind w:left="851" w:hanging="851"/>
    </w:pPr>
    <w:rPr>
      <w:rFonts w:ascii="Times New Roman" w:hAnsi="Times New Roman"/>
      <w:color w:val="000000"/>
      <w:u w:color="000000"/>
    </w:rPr>
  </w:style>
  <w:style w:type="paragraph" w:customStyle="1" w:styleId="rliste2num">
    <w:name w:val="r_liste2num"/>
    <w:uiPriority w:val="99"/>
    <w:p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customStyle="1" w:styleId="rliste3strich">
    <w:name w:val="r_liste3strich"/>
    <w:uiPriority w:val="99"/>
    <w:pPr>
      <w:numPr>
        <w:numId w:val="20"/>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customStyle="1" w:styleId="VerweisFussnote">
    <w:name w:val="Verweis Fussnote"/>
    <w:uiPriority w:val="99"/>
    <w:rPr>
      <w:color w:val="000000"/>
    </w:rPr>
  </w:style>
  <w:style w:type="paragraph" w:customStyle="1" w:styleId="rGesetz">
    <w:name w:val="r_Gesetz"/>
    <w:uiPriority w:val="99"/>
    <w:pPr>
      <w:suppressAutoHyphens/>
      <w:autoSpaceDE w:val="0"/>
      <w:autoSpaceDN w:val="0"/>
      <w:adjustRightInd w:val="0"/>
    </w:pPr>
    <w:rPr>
      <w:rFonts w:ascii="Times New Roman" w:hAnsi="Times New Roman"/>
      <w:color w:val="000000"/>
      <w:sz w:val="24"/>
      <w:szCs w:val="24"/>
      <w:u w:color="000000"/>
    </w:rPr>
  </w:style>
  <w:style w:type="paragraph" w:styleId="Kopfzeile">
    <w:name w:val="header"/>
    <w:basedOn w:val="Standard"/>
    <w:link w:val="KopfzeileZchn"/>
    <w:uiPriority w:val="99"/>
    <w:pPr>
      <w:tabs>
        <w:tab w:val="center" w:pos="4536"/>
        <w:tab w:val="right" w:pos="9072"/>
      </w:tabs>
    </w:pPr>
  </w:style>
  <w:style w:type="character" w:customStyle="1" w:styleId="KopfzeileZchn">
    <w:name w:val="Kopfzeile Zchn"/>
    <w:link w:val="Kopfzeile"/>
    <w:uiPriority w:val="99"/>
    <w:semiHidden/>
    <w:rPr>
      <w:rFonts w:ascii="Times New Roman" w:eastAsia="Times New Roman" w:hAnsi="Times New Roman" w:cs="Times New Roman"/>
      <w:color w:val="000000"/>
      <w:sz w:val="24"/>
      <w:szCs w:val="24"/>
      <w:u w:color="000000"/>
    </w:rPr>
  </w:style>
  <w:style w:type="paragraph" w:customStyle="1" w:styleId="rliste1man">
    <w:name w:val="r_liste1man"/>
    <w:uiPriority w:val="99"/>
    <w:pPr>
      <w:tabs>
        <w:tab w:val="left" w:pos="357"/>
      </w:tabs>
      <w:suppressAutoHyphens/>
      <w:autoSpaceDE w:val="0"/>
      <w:autoSpaceDN w:val="0"/>
      <w:adjustRightInd w:val="0"/>
      <w:ind w:left="357"/>
    </w:pPr>
    <w:rPr>
      <w:rFonts w:ascii="Times New Roman" w:hAnsi="Times New Roman"/>
      <w:color w:val="000000"/>
      <w:sz w:val="24"/>
      <w:szCs w:val="24"/>
      <w:u w:color="000000"/>
      <w:lang w:val="en-GB"/>
    </w:rPr>
  </w:style>
  <w:style w:type="paragraph" w:customStyle="1" w:styleId="BodyText31">
    <w:name w:val="Body Text 3_1"/>
    <w:uiPriority w:val="99"/>
    <w:pPr>
      <w:suppressAutoHyphens/>
      <w:autoSpaceDE w:val="0"/>
      <w:autoSpaceDN w:val="0"/>
      <w:adjustRightInd w:val="0"/>
      <w:jc w:val="both"/>
    </w:pPr>
    <w:rPr>
      <w:rFonts w:ascii="Calisto MT" w:hAnsi="Calisto MT" w:cs="Calisto MT"/>
      <w:color w:val="000000"/>
      <w:sz w:val="24"/>
      <w:szCs w:val="24"/>
      <w:u w:color="000000"/>
    </w:rPr>
  </w:style>
  <w:style w:type="paragraph" w:customStyle="1" w:styleId="rBeispiel">
    <w:name w:val="r_Beispiel"/>
    <w:uiPriority w:val="99"/>
    <w:pPr>
      <w:pBdr>
        <w:top w:val="single" w:sz="12" w:space="1" w:color="000000"/>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paragraph" w:customStyle="1" w:styleId="Normal1">
    <w:name w:val="Normal_1"/>
    <w:next w:val="Textkrper-Zeileneinzug"/>
    <w:uiPriority w:val="99"/>
    <w:pPr>
      <w:suppressAutoHyphens/>
      <w:autoSpaceDE w:val="0"/>
      <w:autoSpaceDN w:val="0"/>
      <w:adjustRightInd w:val="0"/>
      <w:ind w:left="705"/>
      <w:jc w:val="both"/>
    </w:pPr>
    <w:rPr>
      <w:rFonts w:ascii="Times New Roman" w:hAnsi="Times New Roman"/>
      <w:color w:val="000000"/>
      <w:sz w:val="24"/>
      <w:szCs w:val="24"/>
      <w:u w:color="000000"/>
    </w:rPr>
  </w:style>
  <w:style w:type="character" w:customStyle="1" w:styleId="zaehler">
    <w:name w:val="zaehler"/>
    <w:uiPriority w:val="99"/>
    <w:rPr>
      <w:color w:val="FF9900"/>
    </w:rPr>
  </w:style>
  <w:style w:type="paragraph" w:customStyle="1" w:styleId="rGesetzUeb">
    <w:name w:val="r_GesetzUeb"/>
    <w:uiPriority w:val="99"/>
    <w:pPr>
      <w:suppressAutoHyphens/>
      <w:autoSpaceDE w:val="0"/>
      <w:autoSpaceDN w:val="0"/>
      <w:adjustRightInd w:val="0"/>
      <w:spacing w:before="120" w:after="120"/>
      <w:jc w:val="center"/>
    </w:pPr>
    <w:rPr>
      <w:rFonts w:ascii="Times New Roman" w:hAnsi="Times New Roman"/>
      <w:color w:val="000000"/>
      <w:sz w:val="28"/>
      <w:szCs w:val="28"/>
      <w:u w:color="000000"/>
    </w:rPr>
  </w:style>
  <w:style w:type="character" w:customStyle="1" w:styleId="rHochstellen">
    <w:name w:val="r_Hochstellen"/>
    <w:uiPriority w:val="99"/>
    <w:rPr>
      <w:vertAlign w:val="superscript"/>
    </w:rPr>
  </w:style>
  <w:style w:type="character" w:customStyle="1" w:styleId="VerweisRandziffer">
    <w:name w:val="Verweis Randziffer"/>
    <w:uiPriority w:val="99"/>
    <w:rPr>
      <w:color w:val="FF0000"/>
    </w:rPr>
  </w:style>
  <w:style w:type="paragraph" w:styleId="Sprechblasentext">
    <w:name w:val="Balloon Text"/>
    <w:basedOn w:val="Standard"/>
    <w:link w:val="SprechblasentextZchn"/>
    <w:uiPriority w:val="99"/>
    <w:rPr>
      <w:rFonts w:ascii="Tahoma" w:hAnsi="Tahoma" w:cs="Tahoma"/>
      <w:sz w:val="16"/>
      <w:szCs w:val="16"/>
    </w:rPr>
  </w:style>
  <w:style w:type="character" w:customStyle="1" w:styleId="SprechblasentextZchn">
    <w:name w:val="Sprechblasentext Zchn"/>
    <w:link w:val="Sprechblasentext"/>
    <w:uiPriority w:val="99"/>
    <w:semiHidden/>
    <w:rPr>
      <w:rFonts w:ascii="Segoe UI" w:eastAsia="Times New Roman" w:hAnsi="Segoe UI" w:cs="Segoe UI"/>
      <w:color w:val="000000"/>
      <w:sz w:val="18"/>
      <w:szCs w:val="18"/>
      <w:u w:color="000000"/>
    </w:rPr>
  </w:style>
  <w:style w:type="character" w:customStyle="1" w:styleId="rTiefstellen">
    <w:name w:val="r_Tiefstellen"/>
    <w:uiPriority w:val="99"/>
    <w:rPr>
      <w:vertAlign w:val="subscript"/>
    </w:rPr>
  </w:style>
  <w:style w:type="paragraph" w:customStyle="1" w:styleId="rberschrift1">
    <w:name w:val="r_Überschrift 1"/>
    <w:next w:val="Standard"/>
    <w:uiPriority w:val="99"/>
    <w:pPr>
      <w:keepNext/>
      <w:numPr>
        <w:numId w:val="19"/>
      </w:numPr>
      <w:tabs>
        <w:tab w:val="left" w:pos="357"/>
      </w:tabs>
      <w:suppressAutoHyphens/>
      <w:autoSpaceDE w:val="0"/>
      <w:autoSpaceDN w:val="0"/>
      <w:adjustRightInd w:val="0"/>
      <w:spacing w:before="480" w:after="300"/>
      <w:outlineLvl w:val="0"/>
    </w:pPr>
    <w:rPr>
      <w:rFonts w:ascii="Arial" w:hAnsi="Arial" w:cs="Arial"/>
      <w:b/>
      <w:bCs/>
      <w:color w:val="000000"/>
      <w:sz w:val="24"/>
      <w:szCs w:val="24"/>
      <w:u w:color="000000"/>
      <w:lang w:val="en-GB"/>
    </w:rPr>
  </w:style>
  <w:style w:type="paragraph" w:customStyle="1" w:styleId="rberschrift2">
    <w:name w:val="r_Überschrift 2"/>
    <w:next w:val="Standard"/>
    <w:uiPriority w:val="99"/>
    <w:pPr>
      <w:keepNext/>
      <w:numPr>
        <w:ilvl w:val="1"/>
        <w:numId w:val="23"/>
      </w:numPr>
      <w:tabs>
        <w:tab w:val="left" w:pos="357"/>
      </w:tabs>
      <w:suppressAutoHyphens/>
      <w:autoSpaceDE w:val="0"/>
      <w:autoSpaceDN w:val="0"/>
      <w:adjustRightInd w:val="0"/>
      <w:spacing w:before="480" w:after="300"/>
      <w:outlineLvl w:val="1"/>
    </w:pPr>
    <w:rPr>
      <w:rFonts w:ascii="Arial" w:hAnsi="Arial" w:cs="Arial"/>
      <w:i/>
      <w:iCs/>
      <w:color w:val="000000"/>
      <w:sz w:val="24"/>
      <w:szCs w:val="24"/>
      <w:u w:color="000000"/>
    </w:rPr>
  </w:style>
  <w:style w:type="paragraph" w:customStyle="1" w:styleId="rberschrift4">
    <w:name w:val="r_Überschrift 4"/>
    <w:next w:val="Standard"/>
    <w:uiPriority w:val="99"/>
    <w:pPr>
      <w:keepNext/>
      <w:widowControl w:val="0"/>
      <w:suppressAutoHyphens/>
      <w:autoSpaceDE w:val="0"/>
      <w:autoSpaceDN w:val="0"/>
      <w:adjustRightInd w:val="0"/>
      <w:outlineLvl w:val="3"/>
    </w:pPr>
    <w:rPr>
      <w:rFonts w:ascii="Arial" w:hAnsi="Arial" w:cs="Arial"/>
      <w:b/>
      <w:bCs/>
      <w:color w:val="000000"/>
      <w:u w:color="000000"/>
    </w:rPr>
  </w:style>
  <w:style w:type="paragraph" w:customStyle="1" w:styleId="rberschrift3">
    <w:name w:val="r_Überschrift 3"/>
    <w:next w:val="Standard"/>
    <w:uiPriority w:val="99"/>
    <w:pPr>
      <w:keepNext/>
      <w:numPr>
        <w:ilvl w:val="2"/>
        <w:numId w:val="24"/>
      </w:numPr>
      <w:tabs>
        <w:tab w:val="left" w:pos="357"/>
      </w:tabs>
      <w:suppressAutoHyphens/>
      <w:autoSpaceDE w:val="0"/>
      <w:autoSpaceDN w:val="0"/>
      <w:adjustRightInd w:val="0"/>
      <w:spacing w:before="480" w:after="300"/>
      <w:outlineLvl w:val="2"/>
    </w:pPr>
    <w:rPr>
      <w:rFonts w:ascii="Arial" w:hAnsi="Arial" w:cs="Arial"/>
      <w:b/>
      <w:bCs/>
      <w:color w:val="000000"/>
      <w:sz w:val="24"/>
      <w:szCs w:val="24"/>
      <w:u w:color="000000"/>
    </w:rPr>
  </w:style>
  <w:style w:type="paragraph" w:styleId="Endnotentext">
    <w:name w:val="endnote text"/>
    <w:basedOn w:val="Standard"/>
    <w:link w:val="EndnotentextZchn"/>
    <w:uiPriority w:val="99"/>
    <w:rPr>
      <w:sz w:val="20"/>
      <w:lang w:val="fr-FR"/>
    </w:rPr>
  </w:style>
  <w:style w:type="character" w:customStyle="1" w:styleId="EndnotentextZchn">
    <w:name w:val="Endnotentext Zchn"/>
    <w:link w:val="Endnotentext"/>
    <w:uiPriority w:val="99"/>
    <w:semiHidden/>
    <w:rPr>
      <w:rFonts w:ascii="Times New Roman" w:eastAsia="Times New Roman" w:hAnsi="Times New Roman" w:cs="Times New Roman"/>
      <w:color w:val="000000"/>
      <w:sz w:val="20"/>
      <w:szCs w:val="20"/>
      <w:u w:color="000000"/>
    </w:rPr>
  </w:style>
  <w:style w:type="paragraph" w:customStyle="1" w:styleId="rStichwortverzeichnis">
    <w:name w:val="r_Stichwortverzeichnis"/>
    <w:uiPriority w:val="99"/>
    <w:pPr>
      <w:keepNext/>
      <w:widowControl w:val="0"/>
      <w:numPr>
        <w:numId w:val="18"/>
      </w:numPr>
      <w:suppressAutoHyphens/>
      <w:autoSpaceDE w:val="0"/>
      <w:autoSpaceDN w:val="0"/>
      <w:adjustRightInd w:val="0"/>
      <w:spacing w:before="240" w:after="60"/>
      <w:outlineLvl w:val="0"/>
    </w:pPr>
    <w:rPr>
      <w:rFonts w:ascii="Arial" w:hAnsi="Arial" w:cs="Arial"/>
      <w:b/>
      <w:bCs/>
      <w:color w:val="000000"/>
      <w:sz w:val="24"/>
      <w:szCs w:val="24"/>
      <w:u w:color="000000"/>
      <w:lang w:val="en-GB"/>
    </w:rPr>
  </w:style>
  <w:style w:type="paragraph" w:customStyle="1" w:styleId="rberschrift5">
    <w:name w:val="r_Überschrift 5"/>
    <w:next w:val="Standard"/>
    <w:uiPriority w:val="99"/>
    <w:pPr>
      <w:suppressAutoHyphens/>
      <w:autoSpaceDE w:val="0"/>
      <w:autoSpaceDN w:val="0"/>
      <w:adjustRightInd w:val="0"/>
      <w:spacing w:before="240" w:after="60"/>
      <w:outlineLvl w:val="4"/>
    </w:pPr>
    <w:rPr>
      <w:rFonts w:ascii="Times New Roman" w:hAnsi="Times New Roman"/>
      <w:b/>
      <w:bCs/>
      <w:i/>
      <w:iCs/>
      <w:color w:val="000000"/>
      <w:sz w:val="26"/>
      <w:szCs w:val="26"/>
      <w:u w:color="000000"/>
    </w:rPr>
  </w:style>
  <w:style w:type="character" w:customStyle="1" w:styleId="rzfFormularlinie">
    <w:name w:val="r_zf_Formularlinie"/>
    <w:uiPriority w:val="99"/>
    <w:rPr>
      <w:color w:val="008000"/>
      <w:sz w:val="22"/>
      <w:szCs w:val="22"/>
    </w:rPr>
  </w:style>
  <w:style w:type="character" w:customStyle="1" w:styleId="rzfcode">
    <w:name w:val="r_zf_code"/>
    <w:uiPriority w:val="99"/>
    <w:rPr>
      <w:rFonts w:ascii="Helvetica" w:eastAsia="Times New Roman" w:hAnsi="Helvetica" w:cs="Helvetica"/>
      <w:smallCaps/>
      <w:color w:val="800080"/>
    </w:rPr>
  </w:style>
  <w:style w:type="character" w:customStyle="1" w:styleId="Listenrfett">
    <w:name w:val="Listenr_fett"/>
    <w:uiPriority w:val="99"/>
    <w:rPr>
      <w:b/>
      <w:bCs/>
      <w:color w:val="000000"/>
    </w:rPr>
  </w:style>
  <w:style w:type="paragraph" w:styleId="Kommentartext">
    <w:name w:val="annotation text"/>
    <w:basedOn w:val="Standard"/>
    <w:link w:val="KommentartextZchn"/>
    <w:uiPriority w:val="99"/>
    <w:rPr>
      <w:sz w:val="20"/>
    </w:rPr>
  </w:style>
  <w:style w:type="character" w:customStyle="1" w:styleId="KommentartextZchn">
    <w:name w:val="Kommentartext Zchn"/>
    <w:link w:val="Kommentartext"/>
    <w:uiPriority w:val="99"/>
    <w:semiHidden/>
    <w:rPr>
      <w:rFonts w:ascii="Times New Roman" w:eastAsia="Times New Roman" w:hAnsi="Times New Roman" w:cs="Times New Roman"/>
      <w:color w:val="000000"/>
      <w:sz w:val="20"/>
      <w:szCs w:val="20"/>
      <w:u w:color="000000"/>
    </w:rPr>
  </w:style>
  <w:style w:type="paragraph" w:customStyle="1" w:styleId="rStandard">
    <w:name w:val="r_Standard"/>
    <w:uiPriority w:val="99"/>
    <w:rsid w:val="00227384"/>
    <w:pPr>
      <w:numPr>
        <w:numId w:val="11"/>
      </w:numPr>
      <w:suppressAutoHyphens/>
      <w:autoSpaceDE w:val="0"/>
      <w:autoSpaceDN w:val="0"/>
      <w:adjustRightInd w:val="0"/>
      <w:spacing w:before="240"/>
      <w:ind w:left="0"/>
    </w:pPr>
    <w:rPr>
      <w:rFonts w:ascii="Times New Roman" w:hAnsi="Times New Roman"/>
      <w:color w:val="000000"/>
      <w:sz w:val="24"/>
      <w:szCs w:val="24"/>
      <w:u w:color="000000"/>
    </w:rPr>
  </w:style>
  <w:style w:type="character" w:customStyle="1" w:styleId="Listenrkursiv">
    <w:name w:val="Listenr_kursiv"/>
    <w:uiPriority w:val="99"/>
    <w:rPr>
      <w:b/>
      <w:bCs/>
      <w:i/>
      <w:iCs/>
      <w:color w:val="000000"/>
    </w:rPr>
  </w:style>
  <w:style w:type="paragraph" w:customStyle="1" w:styleId="Nummer">
    <w:name w:val="Nummer"/>
    <w:uiPriority w:val="99"/>
    <w:rsid w:val="002723D8"/>
    <w:pPr>
      <w:framePr w:wrap="around" w:vAnchor="text" w:hAnchor="page" w:x="285" w:y="1"/>
      <w:suppressAutoHyphens/>
      <w:autoSpaceDE w:val="0"/>
      <w:autoSpaceDN w:val="0"/>
      <w:adjustRightInd w:val="0"/>
    </w:pPr>
    <w:rPr>
      <w:rFonts w:ascii="Times New Roman" w:hAnsi="Times New Roman"/>
      <w:color w:val="000000"/>
      <w:sz w:val="24"/>
      <w:szCs w:val="24"/>
      <w:u w:color="000000"/>
    </w:rPr>
  </w:style>
  <w:style w:type="paragraph" w:styleId="Textkrper3">
    <w:name w:val="Body Text 3"/>
    <w:basedOn w:val="Standard"/>
    <w:link w:val="Textkrper3Zchn"/>
    <w:uiPriority w:val="99"/>
    <w:rPr>
      <w:rFonts w:ascii="Calisto MT" w:hAnsi="Calisto MT" w:cs="Calisto MT"/>
    </w:rPr>
  </w:style>
  <w:style w:type="character" w:customStyle="1" w:styleId="Textkrper3Zchn">
    <w:name w:val="Textkörper 3 Zchn"/>
    <w:link w:val="Textkrper3"/>
    <w:uiPriority w:val="99"/>
    <w:semiHidden/>
    <w:rPr>
      <w:rFonts w:ascii="Times New Roman" w:eastAsia="Times New Roman" w:hAnsi="Times New Roman" w:cs="Times New Roman"/>
      <w:color w:val="000000"/>
      <w:sz w:val="16"/>
      <w:szCs w:val="16"/>
      <w:u w:color="000000"/>
    </w:rPr>
  </w:style>
  <w:style w:type="paragraph" w:styleId="Fuzeile">
    <w:name w:val="footer"/>
    <w:basedOn w:val="Standard"/>
    <w:link w:val="FuzeileZchn"/>
    <w:uiPriority w:val="99"/>
    <w:pPr>
      <w:tabs>
        <w:tab w:val="center" w:pos="4536"/>
        <w:tab w:val="right" w:pos="9072"/>
      </w:tabs>
    </w:pPr>
  </w:style>
  <w:style w:type="character" w:customStyle="1" w:styleId="FuzeileZchn">
    <w:name w:val="Fußzeile Zchn"/>
    <w:link w:val="Fuzeile"/>
    <w:uiPriority w:val="99"/>
    <w:semiHidden/>
    <w:rPr>
      <w:rFonts w:ascii="Times New Roman" w:eastAsia="Times New Roman" w:hAnsi="Times New Roman" w:cs="Times New Roman"/>
      <w:color w:val="000000"/>
      <w:sz w:val="24"/>
      <w:szCs w:val="24"/>
      <w:u w:color="000000"/>
    </w:rPr>
  </w:style>
  <w:style w:type="paragraph" w:customStyle="1" w:styleId="rliste1num">
    <w:name w:val="r_liste1num"/>
    <w:uiPriority w:val="99"/>
    <w:pPr>
      <w:numPr>
        <w:numId w:val="14"/>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lang w:val="en-GB"/>
    </w:rPr>
  </w:style>
  <w:style w:type="character" w:styleId="Kommentarzeichen">
    <w:name w:val="annotation reference"/>
    <w:uiPriority w:val="99"/>
    <w:rPr>
      <w:sz w:val="16"/>
      <w:szCs w:val="16"/>
    </w:rPr>
  </w:style>
  <w:style w:type="paragraph" w:customStyle="1" w:styleId="rAchtung">
    <w:name w:val="r_Achtu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paragraph" w:customStyle="1" w:styleId="rVerzeichnis1">
    <w:name w:val="r_Verzeichnis 1"/>
    <w:uiPriority w:val="99"/>
    <w:pPr>
      <w:keepNext/>
      <w:tabs>
        <w:tab w:val="right" w:leader="dot" w:pos="9062"/>
      </w:tabs>
      <w:suppressAutoHyphens/>
      <w:autoSpaceDE w:val="0"/>
      <w:autoSpaceDN w:val="0"/>
      <w:adjustRightInd w:val="0"/>
      <w:spacing w:before="240" w:after="60"/>
      <w:outlineLvl w:val="0"/>
    </w:pPr>
    <w:rPr>
      <w:rFonts w:ascii="Arial" w:hAnsi="Arial" w:cs="Arial"/>
      <w:b/>
      <w:bCs/>
      <w:i/>
      <w:iCs/>
      <w:color w:val="000000"/>
      <w:sz w:val="28"/>
      <w:szCs w:val="28"/>
      <w:u w:color="000000"/>
    </w:rPr>
  </w:style>
  <w:style w:type="paragraph" w:customStyle="1" w:styleId="rVerzeichnis2">
    <w:name w:val="r_Verzeichnis 2"/>
    <w:uiPriority w:val="99"/>
    <w:pPr>
      <w:keepNext/>
      <w:numPr>
        <w:ilvl w:val="1"/>
        <w:numId w:val="13"/>
      </w:numPr>
      <w:tabs>
        <w:tab w:val="right" w:leader="dot" w:pos="9062"/>
      </w:tabs>
      <w:suppressAutoHyphens/>
      <w:autoSpaceDE w:val="0"/>
      <w:autoSpaceDN w:val="0"/>
      <w:adjustRightInd w:val="0"/>
      <w:spacing w:before="240" w:after="60"/>
      <w:outlineLvl w:val="1"/>
    </w:pPr>
    <w:rPr>
      <w:rFonts w:ascii="Arial" w:hAnsi="Arial" w:cs="Arial"/>
      <w:b/>
      <w:bCs/>
      <w:color w:val="000000"/>
      <w:sz w:val="26"/>
      <w:szCs w:val="26"/>
      <w:u w:color="000000"/>
      <w:lang w:val="en-GB"/>
    </w:rPr>
  </w:style>
  <w:style w:type="paragraph" w:customStyle="1" w:styleId="rVerzeichnis3">
    <w:name w:val="r_Verzeichnis 3"/>
    <w:uiPriority w:val="99"/>
    <w:pPr>
      <w:suppressAutoHyphens/>
      <w:autoSpaceDE w:val="0"/>
      <w:autoSpaceDN w:val="0"/>
      <w:adjustRightInd w:val="0"/>
      <w:ind w:left="482"/>
      <w:outlineLvl w:val="2"/>
    </w:pPr>
    <w:rPr>
      <w:rFonts w:ascii="Times New Roman" w:hAnsi="Times New Roman"/>
      <w:color w:val="000000"/>
      <w:sz w:val="24"/>
      <w:szCs w:val="24"/>
      <w:u w:color="000000"/>
    </w:rPr>
  </w:style>
  <w:style w:type="paragraph" w:customStyle="1" w:styleId="rVerzeichnis4">
    <w:name w:val="r_Verzeichnis 4"/>
    <w:uiPriority w:val="99"/>
    <w:pPr>
      <w:suppressAutoHyphens/>
      <w:autoSpaceDE w:val="0"/>
      <w:autoSpaceDN w:val="0"/>
      <w:adjustRightInd w:val="0"/>
      <w:ind w:left="720"/>
      <w:outlineLvl w:val="3"/>
    </w:pPr>
    <w:rPr>
      <w:rFonts w:ascii="Times New Roman" w:hAnsi="Times New Roman"/>
      <w:color w:val="000000"/>
      <w:sz w:val="24"/>
      <w:szCs w:val="24"/>
      <w:u w:color="000000"/>
    </w:rPr>
  </w:style>
  <w:style w:type="paragraph" w:customStyle="1" w:styleId="rTippEnde">
    <w:name w:val="r_Tipp Ende"/>
    <w:uiPriority w:val="99"/>
    <w:pPr>
      <w:widowControl w:val="0"/>
      <w:pBdr>
        <w:left w:val="single" w:sz="12" w:space="4" w:color="0000FF"/>
        <w:bottom w:val="single" w:sz="12" w:space="1"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runterstrich">
    <w:name w:val="r_unterstrich"/>
    <w:uiPriority w:val="99"/>
    <w:rPr>
      <w:color w:val="000000"/>
      <w:u w:val="single" w:color="000000"/>
    </w:rPr>
  </w:style>
  <w:style w:type="character" w:customStyle="1" w:styleId="zfbildinline">
    <w:name w:val="zf_bildinline"/>
    <w:uiPriority w:val="99"/>
    <w:rPr>
      <w:color w:val="000000"/>
    </w:rPr>
  </w:style>
  <w:style w:type="character" w:styleId="Fett">
    <w:name w:val="Strong"/>
    <w:uiPriority w:val="99"/>
    <w:qFormat/>
    <w:rPr>
      <w:b/>
      <w:bCs/>
    </w:rPr>
  </w:style>
  <w:style w:type="paragraph" w:customStyle="1" w:styleId="rliste1punkt">
    <w:name w:val="r_liste1punkt"/>
    <w:uiPriority w:val="99"/>
    <w:pPr>
      <w:numPr>
        <w:numId w:val="10"/>
      </w:numPr>
      <w:tabs>
        <w:tab w:val="left" w:pos="357"/>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rliste2punkt">
    <w:name w:val="r_liste2punkt"/>
    <w:uiPriority w:val="99"/>
    <w:pPr>
      <w:numPr>
        <w:numId w:val="9"/>
      </w:numPr>
      <w:tabs>
        <w:tab w:val="left" w:pos="851"/>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customStyle="1" w:styleId="rzfindex">
    <w:name w:val="r_zf_index"/>
    <w:uiPriority w:val="99"/>
    <w:rPr>
      <w:color w:val="800080"/>
      <w:lang w:val="en-GB"/>
    </w:rPr>
  </w:style>
  <w:style w:type="paragraph" w:customStyle="1" w:styleId="rbild">
    <w:name w:val="r_bild"/>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paragraph" w:customStyle="1" w:styleId="BodyTextIndent21">
    <w:name w:val="Body Text Indent 2_1"/>
    <w:uiPriority w:val="99"/>
    <w:pPr>
      <w:pBdr>
        <w:top w:val="single" w:sz="4" w:space="1" w:color="000000"/>
        <w:left w:val="single" w:sz="4" w:space="4" w:color="000000"/>
        <w:bottom w:val="single" w:sz="4" w:space="1" w:color="000000"/>
        <w:right w:val="single" w:sz="4" w:space="4" w:color="000000"/>
      </w:pBdr>
      <w:suppressAutoHyphens/>
      <w:autoSpaceDE w:val="0"/>
      <w:autoSpaceDN w:val="0"/>
      <w:adjustRightInd w:val="0"/>
      <w:ind w:left="708"/>
      <w:jc w:val="both"/>
    </w:pPr>
    <w:rPr>
      <w:rFonts w:ascii="Calisto MT" w:hAnsi="Calisto MT" w:cs="Calisto MT"/>
      <w:color w:val="000000"/>
      <w:sz w:val="24"/>
      <w:szCs w:val="24"/>
      <w:u w:color="000000"/>
    </w:rPr>
  </w:style>
  <w:style w:type="character" w:customStyle="1" w:styleId="berschrift5Zchn">
    <w:name w:val="Überschrift 5 Zchn"/>
    <w:link w:val="berschrift5"/>
    <w:uiPriority w:val="9"/>
    <w:semiHidden/>
    <w:rPr>
      <w:b/>
      <w:bCs/>
      <w:i/>
      <w:iCs/>
      <w:color w:val="000000"/>
      <w:sz w:val="26"/>
      <w:szCs w:val="26"/>
      <w:u w:color="000000"/>
    </w:rPr>
  </w:style>
  <w:style w:type="character" w:customStyle="1" w:styleId="berschrift4Zchn">
    <w:name w:val="Überschrift 4 Zchn"/>
    <w:link w:val="berschrift4"/>
    <w:uiPriority w:val="9"/>
    <w:semiHidden/>
    <w:rPr>
      <w:b/>
      <w:bCs/>
      <w:color w:val="000000"/>
      <w:sz w:val="28"/>
      <w:szCs w:val="28"/>
      <w:u w:color="000000"/>
    </w:rPr>
  </w:style>
  <w:style w:type="character" w:customStyle="1" w:styleId="berschrift3Zchn">
    <w:name w:val="Überschrift 3 Zchn"/>
    <w:link w:val="berschrift3"/>
    <w:uiPriority w:val="9"/>
    <w:semiHidden/>
    <w:rPr>
      <w:rFonts w:ascii="Calibri Light" w:eastAsia="Times New Roman" w:hAnsi="Calibri Light" w:cs="Times New Roman"/>
      <w:b/>
      <w:bCs/>
      <w:color w:val="000000"/>
      <w:sz w:val="26"/>
      <w:szCs w:val="26"/>
      <w:u w:color="000000"/>
    </w:rPr>
  </w:style>
  <w:style w:type="character" w:customStyle="1" w:styleId="berschrift2Zchn">
    <w:name w:val="Überschrift 2 Zchn"/>
    <w:link w:val="berschrift2"/>
    <w:uiPriority w:val="9"/>
    <w:semiHidden/>
    <w:rPr>
      <w:rFonts w:ascii="Calibri Light" w:eastAsia="Times New Roman" w:hAnsi="Calibri Light" w:cs="Times New Roman"/>
      <w:b/>
      <w:bCs/>
      <w:i/>
      <w:iCs/>
      <w:color w:val="000000"/>
      <w:sz w:val="28"/>
      <w:szCs w:val="28"/>
      <w:u w:color="000000"/>
    </w:rPr>
  </w:style>
  <w:style w:type="character" w:customStyle="1" w:styleId="berschrift1Zchn">
    <w:name w:val="Überschrift 1 Zchn"/>
    <w:link w:val="berschrift1"/>
    <w:uiPriority w:val="9"/>
    <w:rPr>
      <w:rFonts w:ascii="Calibri Light" w:eastAsia="Times New Roman" w:hAnsi="Calibri Light" w:cs="Times New Roman"/>
      <w:b/>
      <w:bCs/>
      <w:color w:val="000000"/>
      <w:kern w:val="32"/>
      <w:sz w:val="32"/>
      <w:szCs w:val="32"/>
      <w:u w:color="000000"/>
    </w:rPr>
  </w:style>
  <w:style w:type="paragraph" w:customStyle="1" w:styleId="rliste3punkt">
    <w:name w:val="r_liste3punkt"/>
    <w:uiPriority w:val="99"/>
    <w:pPr>
      <w:numPr>
        <w:numId w:val="8"/>
      </w:numPr>
      <w:tabs>
        <w:tab w:val="left" w:pos="1428"/>
      </w:tabs>
      <w:suppressAutoHyphens/>
      <w:autoSpaceDE w:val="0"/>
      <w:autoSpaceDN w:val="0"/>
      <w:adjustRightInd w:val="0"/>
      <w:ind w:left="1428" w:hanging="360"/>
    </w:pPr>
    <w:rPr>
      <w:rFonts w:ascii="Times New Roman" w:hAnsi="Times New Roman"/>
      <w:color w:val="000000"/>
      <w:sz w:val="24"/>
      <w:szCs w:val="24"/>
      <w:u w:color="000000"/>
    </w:rPr>
  </w:style>
  <w:style w:type="character" w:customStyle="1" w:styleId="berschrift9Zchn">
    <w:name w:val="Überschrift 9 Zchn"/>
    <w:link w:val="berschrift9"/>
    <w:uiPriority w:val="9"/>
    <w:semiHidden/>
    <w:rPr>
      <w:rFonts w:ascii="Calibri Light" w:eastAsia="Times New Roman" w:hAnsi="Calibri Light" w:cs="Times New Roman"/>
      <w:color w:val="000000"/>
      <w:u w:color="000000"/>
    </w:rPr>
  </w:style>
  <w:style w:type="character" w:customStyle="1" w:styleId="rzfkastenb">
    <w:name w:val="r_zf_kastenüb"/>
    <w:uiPriority w:val="99"/>
    <w:rPr>
      <w:b/>
      <w:bCs/>
      <w:color w:val="0000FF"/>
    </w:rPr>
  </w:style>
  <w:style w:type="character" w:customStyle="1" w:styleId="berschrift8Zchn">
    <w:name w:val="Überschrift 8 Zchn"/>
    <w:link w:val="berschrift8"/>
    <w:uiPriority w:val="9"/>
    <w:semiHidden/>
    <w:rPr>
      <w:i/>
      <w:iCs/>
      <w:color w:val="000000"/>
      <w:sz w:val="24"/>
      <w:szCs w:val="24"/>
      <w:u w:color="000000"/>
    </w:rPr>
  </w:style>
  <w:style w:type="character" w:customStyle="1" w:styleId="Listenr">
    <w:name w:val="Listenr"/>
    <w:uiPriority w:val="99"/>
    <w:rPr>
      <w:b/>
      <w:bCs/>
      <w:color w:val="000000"/>
    </w:rPr>
  </w:style>
  <w:style w:type="character" w:customStyle="1" w:styleId="berschrift7Zchn">
    <w:name w:val="Überschrift 7 Zchn"/>
    <w:link w:val="berschrift7"/>
    <w:uiPriority w:val="9"/>
    <w:semiHidden/>
    <w:rPr>
      <w:color w:val="000000"/>
      <w:sz w:val="24"/>
      <w:szCs w:val="24"/>
      <w:u w:color="000000"/>
    </w:rPr>
  </w:style>
  <w:style w:type="paragraph" w:styleId="Kommentarthema">
    <w:name w:val="annotation subject"/>
    <w:basedOn w:val="Kommentartext"/>
    <w:next w:val="Kommentartext"/>
    <w:link w:val="KommentarthemaZchn"/>
    <w:uiPriority w:val="99"/>
    <w:rPr>
      <w:b/>
      <w:bCs/>
    </w:rPr>
  </w:style>
  <w:style w:type="character" w:customStyle="1" w:styleId="KommentarthemaZchn">
    <w:name w:val="Kommentarthema Zchn"/>
    <w:link w:val="Kommentarthema"/>
    <w:uiPriority w:val="99"/>
    <w:semiHidden/>
    <w:rPr>
      <w:rFonts w:ascii="Times New Roman" w:eastAsia="Times New Roman" w:hAnsi="Times New Roman" w:cs="Times New Roman"/>
      <w:b/>
      <w:bCs/>
      <w:color w:val="000000"/>
      <w:sz w:val="20"/>
      <w:szCs w:val="20"/>
      <w:u w:color="000000"/>
    </w:rPr>
  </w:style>
  <w:style w:type="character" w:customStyle="1" w:styleId="berschrift6Zchn">
    <w:name w:val="Überschrift 6 Zchn"/>
    <w:link w:val="berschrift6"/>
    <w:uiPriority w:val="9"/>
    <w:semiHidden/>
    <w:rPr>
      <w:b/>
      <w:bCs/>
      <w:color w:val="000000"/>
      <w:u w:color="000000"/>
    </w:rPr>
  </w:style>
  <w:style w:type="character" w:customStyle="1" w:styleId="rzfpage">
    <w:name w:val="r_zf_page"/>
    <w:uiPriority w:val="99"/>
    <w:rPr>
      <w:color w:val="800080"/>
      <w:lang w:val="en-GB"/>
    </w:rPr>
  </w:style>
  <w:style w:type="paragraph" w:customStyle="1" w:styleId="rTippAnfang">
    <w:name w:val="r_Tipp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text">
    <w:name w:val="text"/>
    <w:uiPriority w:val="99"/>
    <w:rPr>
      <w:b/>
      <w:bCs/>
      <w:color w:val="0000FF"/>
    </w:rPr>
  </w:style>
  <w:style w:type="paragraph" w:customStyle="1" w:styleId="rNoteEnde">
    <w:name w:val="r_Note Ende"/>
    <w:uiPriority w:val="99"/>
    <w:pPr>
      <w:tabs>
        <w:tab w:val="left" w:pos="1134"/>
      </w:tabs>
      <w:suppressAutoHyphens/>
      <w:autoSpaceDE w:val="0"/>
      <w:autoSpaceDN w:val="0"/>
      <w:adjustRightInd w:val="0"/>
    </w:pPr>
    <w:rPr>
      <w:rFonts w:ascii="Times New Roman" w:hAnsi="Times New Roman"/>
      <w:color w:val="000000"/>
      <w:sz w:val="24"/>
      <w:szCs w:val="24"/>
      <w:u w:color="000000"/>
    </w:rPr>
  </w:style>
  <w:style w:type="character" w:customStyle="1" w:styleId="rzfFormulierungsvorschlag">
    <w:name w:val="r_zf_Formulierungsvorschlag"/>
    <w:uiPriority w:val="99"/>
    <w:rPr>
      <w:color w:val="0000FF"/>
      <w:sz w:val="22"/>
      <w:szCs w:val="22"/>
    </w:rPr>
  </w:style>
  <w:style w:type="paragraph" w:customStyle="1" w:styleId="rliste3kasten">
    <w:name w:val="r_liste3kasten"/>
    <w:uiPriority w:val="99"/>
    <w:pPr>
      <w:numPr>
        <w:numId w:val="5"/>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styleId="Textkrper-Zeileneinzug">
    <w:name w:val="Body Text Indent"/>
    <w:basedOn w:val="Standard"/>
    <w:link w:val="Textkrper-ZeileneinzugZchn"/>
    <w:uiPriority w:val="99"/>
    <w:pPr>
      <w:ind w:left="705"/>
    </w:pPr>
  </w:style>
  <w:style w:type="character" w:customStyle="1" w:styleId="Textkrper-ZeileneinzugZchn">
    <w:name w:val="Textkörper-Zeileneinzug Zchn"/>
    <w:link w:val="Textkrper-Zeileneinzug"/>
    <w:uiPriority w:val="99"/>
    <w:semiHidden/>
    <w:rPr>
      <w:rFonts w:ascii="Times New Roman" w:eastAsia="Times New Roman" w:hAnsi="Times New Roman" w:cs="Times New Roman"/>
      <w:color w:val="000000"/>
      <w:sz w:val="24"/>
      <w:szCs w:val="24"/>
      <w:u w:color="000000"/>
    </w:rPr>
  </w:style>
  <w:style w:type="paragraph" w:customStyle="1" w:styleId="rrandziffer">
    <w:name w:val="r_randziffer"/>
    <w:uiPriority w:val="99"/>
    <w:pPr>
      <w:framePr w:wrap="auto" w:vAnchor="text" w:hAnchor="text" w:y="1"/>
      <w:suppressAutoHyphens/>
      <w:autoSpaceDE w:val="0"/>
      <w:autoSpaceDN w:val="0"/>
      <w:adjustRightInd w:val="0"/>
    </w:pPr>
    <w:rPr>
      <w:rFonts w:ascii="Times New Roman" w:hAnsi="Times New Roman"/>
      <w:color w:val="000000"/>
      <w:sz w:val="24"/>
      <w:szCs w:val="24"/>
      <w:u w:color="33CCCC"/>
    </w:rPr>
  </w:style>
  <w:style w:type="paragraph" w:customStyle="1" w:styleId="BodyText21">
    <w:name w:val="Body Text 2_1"/>
    <w:uiPriority w:val="99"/>
    <w:pPr>
      <w:widowControl w:val="0"/>
      <w:suppressAutoHyphens/>
      <w:autoSpaceDE w:val="0"/>
      <w:autoSpaceDN w:val="0"/>
      <w:adjustRightInd w:val="0"/>
      <w:ind w:left="1560" w:hanging="851"/>
    </w:pPr>
    <w:rPr>
      <w:rFonts w:ascii="Times New Roman" w:hAnsi="Times New Roman"/>
      <w:color w:val="000000"/>
      <w:sz w:val="24"/>
      <w:szCs w:val="24"/>
      <w:u w:color="000000"/>
      <w:lang w:val="en-GB"/>
    </w:rPr>
  </w:style>
  <w:style w:type="paragraph" w:customStyle="1" w:styleId="rliste1abc">
    <w:name w:val="r_liste1abc"/>
    <w:uiPriority w:val="99"/>
    <w:pPr>
      <w:numPr>
        <w:numId w:val="22"/>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BodyText22">
    <w:name w:val="Body Text 2_2"/>
    <w:uiPriority w:val="99"/>
    <w:pPr>
      <w:suppressAutoHyphens/>
      <w:autoSpaceDE w:val="0"/>
      <w:autoSpaceDN w:val="0"/>
      <w:adjustRightInd w:val="0"/>
      <w:jc w:val="center"/>
    </w:pPr>
    <w:rPr>
      <w:rFonts w:ascii="Calisto MT" w:hAnsi="Calisto MT" w:cs="Calisto MT"/>
      <w:b/>
      <w:bCs/>
      <w:color w:val="000000"/>
      <w:sz w:val="26"/>
      <w:szCs w:val="26"/>
      <w:u w:color="000000"/>
      <w:lang w:val="fr-FR"/>
    </w:rPr>
  </w:style>
  <w:style w:type="paragraph" w:customStyle="1" w:styleId="KVertragsklausel">
    <w:name w:val="K Vertragsklausel"/>
    <w:uiPriority w:val="99"/>
    <w:pPr>
      <w:pBdr>
        <w:top w:val="single" w:sz="12" w:space="10" w:color="C0C0C0"/>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2abc">
    <w:name w:val="r_liste2abc"/>
    <w:uiPriority w:val="99"/>
    <w:pPr>
      <w:numPr>
        <w:numId w:val="21"/>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styleId="Funotenzeichen">
    <w:name w:val="footnote reference"/>
    <w:uiPriority w:val="99"/>
    <w:rPr>
      <w:vertAlign w:val="superscript"/>
    </w:rPr>
  </w:style>
  <w:style w:type="paragraph" w:customStyle="1" w:styleId="Vberschrift2">
    <w:name w:val="V Überschrift 2"/>
    <w:next w:val="Standard"/>
    <w:uiPriority w:val="99"/>
    <w:pPr>
      <w:suppressAutoHyphens/>
      <w:autoSpaceDE w:val="0"/>
      <w:autoSpaceDN w:val="0"/>
      <w:adjustRightInd w:val="0"/>
      <w:spacing w:before="120" w:after="200"/>
      <w:ind w:left="1134" w:hanging="567"/>
    </w:pPr>
    <w:rPr>
      <w:rFonts w:ascii="Arial" w:hAnsi="Arial" w:cs="Arial"/>
      <w:b/>
      <w:bCs/>
      <w:color w:val="000000"/>
      <w:sz w:val="24"/>
      <w:szCs w:val="24"/>
      <w:u w:color="000000"/>
    </w:rPr>
  </w:style>
  <w:style w:type="paragraph" w:customStyle="1" w:styleId="Vberschrift3">
    <w:name w:val="V Überschrift 3"/>
    <w:next w:val="Standard"/>
    <w:uiPriority w:val="99"/>
    <w:pPr>
      <w:suppressAutoHyphens/>
      <w:autoSpaceDE w:val="0"/>
      <w:autoSpaceDN w:val="0"/>
      <w:adjustRightInd w:val="0"/>
      <w:spacing w:before="120" w:after="200"/>
      <w:ind w:left="1134" w:hanging="567"/>
    </w:pPr>
    <w:rPr>
      <w:rFonts w:ascii="Times New Roman" w:hAnsi="Times New Roman"/>
      <w:i/>
      <w:iCs/>
      <w:color w:val="000000"/>
      <w:sz w:val="21"/>
      <w:szCs w:val="21"/>
      <w:u w:color="000000"/>
    </w:rPr>
  </w:style>
  <w:style w:type="paragraph" w:customStyle="1" w:styleId="Vberschrift1">
    <w:name w:val="V Überschrift 1"/>
    <w:next w:val="Standard"/>
    <w:uiPriority w:val="99"/>
    <w:pPr>
      <w:suppressAutoHyphens/>
      <w:autoSpaceDE w:val="0"/>
      <w:autoSpaceDN w:val="0"/>
      <w:adjustRightInd w:val="0"/>
    </w:pPr>
    <w:rPr>
      <w:rFonts w:ascii="Times New Roman" w:hAnsi="Times New Roman"/>
      <w:b/>
      <w:bCs/>
      <w:color w:val="000000"/>
      <w:sz w:val="24"/>
      <w:szCs w:val="24"/>
      <w:u w:color="000000"/>
    </w:rPr>
  </w:style>
  <w:style w:type="paragraph" w:customStyle="1" w:styleId="rliste3abc">
    <w:name w:val="r_liste3abc"/>
    <w:uiPriority w:val="99"/>
    <w:pPr>
      <w:numPr>
        <w:numId w:val="17"/>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styleId="Endnotenzeichen">
    <w:name w:val="endnote reference"/>
    <w:uiPriority w:val="99"/>
    <w:rPr>
      <w:vertAlign w:val="superscript"/>
    </w:rPr>
  </w:style>
  <w:style w:type="paragraph" w:styleId="Verzeichnis8">
    <w:name w:val="toc 8"/>
    <w:basedOn w:val="Standard"/>
    <w:next w:val="Standard"/>
    <w:uiPriority w:val="99"/>
    <w:pPr>
      <w:ind w:left="1680"/>
    </w:pPr>
  </w:style>
  <w:style w:type="paragraph" w:customStyle="1" w:styleId="rliste2strich">
    <w:name w:val="r_liste2strich"/>
    <w:uiPriority w:val="99"/>
    <w:pPr>
      <w:numPr>
        <w:numId w:val="16"/>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styleId="Verzeichnis9">
    <w:name w:val="toc 9"/>
    <w:basedOn w:val="Standard"/>
    <w:next w:val="Standard"/>
    <w:uiPriority w:val="99"/>
    <w:pPr>
      <w:ind w:left="1920"/>
    </w:pPr>
  </w:style>
  <w:style w:type="character" w:customStyle="1" w:styleId="rdoppelunterstrich">
    <w:name w:val="r_doppelunterstrich"/>
    <w:uiPriority w:val="99"/>
    <w:rPr>
      <w:color w:val="000000"/>
      <w:u w:val="double" w:color="000000"/>
    </w:rPr>
  </w:style>
  <w:style w:type="paragraph" w:customStyle="1" w:styleId="rIVZ">
    <w:name w:val="r_IVZ"/>
    <w:uiPriority w:val="99"/>
    <w:pPr>
      <w:keepNext/>
      <w:numPr>
        <w:numId w:val="15"/>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rAchtungAnfang">
    <w:name w:val="r_Achtung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b/>
      <w:bCs/>
      <w:color w:val="000000"/>
      <w:u w:color="000000"/>
    </w:rPr>
  </w:style>
  <w:style w:type="paragraph" w:styleId="Textkrper">
    <w:name w:val="Body Text"/>
    <w:basedOn w:val="Standard"/>
    <w:link w:val="TextkrperZchn"/>
    <w:uiPriority w:val="99"/>
  </w:style>
  <w:style w:type="character" w:customStyle="1" w:styleId="TextkrperZchn">
    <w:name w:val="Textkörper Zchn"/>
    <w:link w:val="Textkrper"/>
    <w:uiPriority w:val="99"/>
    <w:semiHidden/>
    <w:rPr>
      <w:rFonts w:ascii="Times New Roman" w:eastAsia="Times New Roman" w:hAnsi="Times New Roman" w:cs="Times New Roman"/>
      <w:color w:val="000000"/>
      <w:sz w:val="24"/>
      <w:szCs w:val="24"/>
      <w:u w:color="000000"/>
    </w:rPr>
  </w:style>
  <w:style w:type="paragraph" w:customStyle="1" w:styleId="rcopyright">
    <w:name w:val="r_copyright"/>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character" w:customStyle="1" w:styleId="Verweis">
    <w:name w:val="Verweis"/>
    <w:uiPriority w:val="99"/>
    <w:rPr>
      <w:color w:val="FF0000"/>
    </w:rPr>
  </w:style>
  <w:style w:type="paragraph" w:customStyle="1" w:styleId="rPraeambel">
    <w:name w:val="r_Praeambel"/>
    <w:next w:val="Standard"/>
    <w:uiPriority w:val="99"/>
    <w:pPr>
      <w:keepNext/>
      <w:numPr>
        <w:numId w:val="12"/>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KVertragsklauselVariante">
    <w:name w:val="K Vertragsklausel Variante"/>
    <w:uiPriority w:val="99"/>
    <w:pPr>
      <w:pBdr>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3num">
    <w:name w:val="r_liste3num"/>
    <w:uiPriority w:val="99"/>
    <w:p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customStyle="1" w:styleId="rKapitel">
    <w:name w:val="r_Kapitel"/>
    <w:uiPriority w:val="99"/>
    <w:pPr>
      <w:suppressAutoHyphens/>
      <w:autoSpaceDE w:val="0"/>
      <w:autoSpaceDN w:val="0"/>
      <w:adjustRightInd w:val="0"/>
      <w:spacing w:before="480" w:after="360"/>
      <w:ind w:left="720"/>
      <w:jc w:val="center"/>
    </w:pPr>
    <w:rPr>
      <w:rFonts w:ascii="Times New Roman" w:hAnsi="Times New Roman"/>
      <w:color w:val="000000"/>
      <w:sz w:val="36"/>
      <w:szCs w:val="36"/>
      <w:u w:color="000000"/>
    </w:rPr>
  </w:style>
  <w:style w:type="character" w:customStyle="1" w:styleId="rkursiv">
    <w:name w:val="r_kursiv"/>
    <w:uiPriority w:val="99"/>
    <w:rPr>
      <w:i/>
      <w:iCs/>
      <w:lang w:val="en-GB"/>
    </w:rPr>
  </w:style>
  <w:style w:type="character" w:styleId="Hyperlink">
    <w:name w:val="Hyperlink"/>
    <w:uiPriority w:val="99"/>
    <w:rPr>
      <w:color w:val="0000FF"/>
      <w:u w:val="single" w:color="0000FF"/>
    </w:rPr>
  </w:style>
  <w:style w:type="paragraph" w:customStyle="1" w:styleId="rAchtungEnde">
    <w:name w:val="r_Achtung Ende"/>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character" w:styleId="Seitenzahl">
    <w:name w:val="page number"/>
    <w:uiPriority w:val="99"/>
  </w:style>
  <w:style w:type="paragraph" w:customStyle="1" w:styleId="Literaturauswahl">
    <w:name w:val="Literaturauswahl"/>
    <w:uiPriority w:val="99"/>
    <w:pPr>
      <w:suppressAutoHyphens/>
      <w:autoSpaceDE w:val="0"/>
      <w:autoSpaceDN w:val="0"/>
      <w:adjustRightInd w:val="0"/>
    </w:pPr>
    <w:rPr>
      <w:rFonts w:ascii="Times New Roman" w:hAnsi="Times New Roman"/>
      <w:color w:val="000000"/>
      <w:sz w:val="19"/>
      <w:szCs w:val="19"/>
      <w:u w:color="000000"/>
    </w:rPr>
  </w:style>
  <w:style w:type="paragraph" w:customStyle="1" w:styleId="Vertragsklausel">
    <w:name w:val="Vertragsklausel"/>
    <w:uiPriority w:val="99"/>
    <w:pPr>
      <w:tabs>
        <w:tab w:val="left" w:pos="567"/>
      </w:tabs>
      <w:suppressAutoHyphens/>
      <w:autoSpaceDE w:val="0"/>
      <w:autoSpaceDN w:val="0"/>
      <w:adjustRightInd w:val="0"/>
      <w:ind w:left="567" w:hanging="567"/>
    </w:pPr>
    <w:rPr>
      <w:rFonts w:ascii="Times New Roman" w:hAnsi="Times New Roman"/>
      <w:color w:val="000000"/>
      <w:sz w:val="24"/>
      <w:szCs w:val="24"/>
      <w:u w:color="000000"/>
    </w:rPr>
  </w:style>
  <w:style w:type="character" w:customStyle="1" w:styleId="rfett">
    <w:name w:val="r_fett"/>
    <w:uiPriority w:val="99"/>
    <w:rPr>
      <w:b/>
      <w:bCs/>
    </w:rPr>
  </w:style>
  <w:style w:type="paragraph" w:styleId="StandardWeb">
    <w:name w:val="Normal (Web)"/>
    <w:basedOn w:val="Standard"/>
    <w:uiPriority w:val="99"/>
    <w:pPr>
      <w:spacing w:before="60" w:after="60"/>
    </w:pPr>
  </w:style>
  <w:style w:type="paragraph" w:styleId="Verzeichnis1">
    <w:name w:val="toc 1"/>
    <w:basedOn w:val="Standard"/>
    <w:next w:val="Standard"/>
    <w:uiPriority w:val="99"/>
  </w:style>
  <w:style w:type="paragraph" w:styleId="Verzeichnis3">
    <w:name w:val="toc 3"/>
    <w:basedOn w:val="Standard"/>
    <w:next w:val="Standard"/>
    <w:uiPriority w:val="99"/>
    <w:pPr>
      <w:ind w:left="480"/>
    </w:pPr>
  </w:style>
  <w:style w:type="paragraph" w:styleId="Verzeichnis2">
    <w:name w:val="toc 2"/>
    <w:basedOn w:val="Standard"/>
    <w:next w:val="Standard"/>
    <w:uiPriority w:val="99"/>
    <w:pPr>
      <w:ind w:left="240"/>
    </w:pPr>
  </w:style>
  <w:style w:type="paragraph" w:styleId="Verzeichnis5">
    <w:name w:val="toc 5"/>
    <w:basedOn w:val="Standard"/>
    <w:next w:val="Standard"/>
    <w:uiPriority w:val="99"/>
    <w:pPr>
      <w:ind w:left="960"/>
    </w:pPr>
  </w:style>
  <w:style w:type="paragraph" w:customStyle="1" w:styleId="rliste1strich">
    <w:name w:val="r_liste1strich"/>
    <w:uiPriority w:val="99"/>
    <w:pPr>
      <w:numPr>
        <w:numId w:val="7"/>
      </w:numPr>
      <w:tabs>
        <w:tab w:val="left" w:pos="360"/>
      </w:tabs>
      <w:suppressAutoHyphens/>
      <w:autoSpaceDE w:val="0"/>
      <w:autoSpaceDN w:val="0"/>
      <w:adjustRightInd w:val="0"/>
      <w:spacing w:before="60" w:after="60"/>
      <w:ind w:left="360" w:hanging="360"/>
    </w:pPr>
    <w:rPr>
      <w:rFonts w:ascii="Times New Roman" w:hAnsi="Times New Roman"/>
      <w:color w:val="000000"/>
      <w:sz w:val="24"/>
      <w:szCs w:val="24"/>
      <w:u w:color="000000"/>
    </w:rPr>
  </w:style>
  <w:style w:type="paragraph" w:styleId="Verzeichnis4">
    <w:name w:val="toc 4"/>
    <w:basedOn w:val="Standard"/>
    <w:next w:val="Standard"/>
    <w:uiPriority w:val="99"/>
    <w:pPr>
      <w:ind w:left="720"/>
    </w:pPr>
  </w:style>
  <w:style w:type="paragraph" w:styleId="Verzeichnis7">
    <w:name w:val="toc 7"/>
    <w:basedOn w:val="Standard"/>
    <w:next w:val="Standard"/>
    <w:uiPriority w:val="99"/>
    <w:pPr>
      <w:ind w:left="1440"/>
    </w:pPr>
  </w:style>
  <w:style w:type="paragraph" w:styleId="Verzeichnis6">
    <w:name w:val="toc 6"/>
    <w:basedOn w:val="Standard"/>
    <w:next w:val="Standard"/>
    <w:uiPriority w:val="99"/>
    <w:pPr>
      <w:ind w:left="1200"/>
    </w:pPr>
  </w:style>
  <w:style w:type="paragraph" w:styleId="Textkrper-Einzug3">
    <w:name w:val="Body Text Indent 3"/>
    <w:basedOn w:val="Standard"/>
    <w:link w:val="Textkrper-Einzug3Zchn"/>
    <w:uiPriority w:val="99"/>
    <w:pPr>
      <w:spacing w:after="120"/>
      <w:ind w:left="283"/>
    </w:pPr>
    <w:rPr>
      <w:sz w:val="16"/>
      <w:szCs w:val="16"/>
    </w:rPr>
  </w:style>
  <w:style w:type="character" w:customStyle="1" w:styleId="Textkrper-Einzug3Zchn">
    <w:name w:val="Textkörper-Einzug 3 Zchn"/>
    <w:link w:val="Textkrper-Einzug3"/>
    <w:uiPriority w:val="99"/>
    <w:semiHidden/>
    <w:rPr>
      <w:rFonts w:ascii="Times New Roman" w:eastAsia="Times New Roman" w:hAnsi="Times New Roman" w:cs="Times New Roman"/>
      <w:color w:val="000000"/>
      <w:sz w:val="16"/>
      <w:szCs w:val="16"/>
      <w:u w:color="000000"/>
    </w:rPr>
  </w:style>
  <w:style w:type="paragraph" w:customStyle="1" w:styleId="Liste1GradEinzug">
    <w:name w:val="Liste 1.Grad Einzug"/>
    <w:uiPriority w:val="99"/>
    <w:pPr>
      <w:numPr>
        <w:numId w:val="2"/>
      </w:numPr>
      <w:tabs>
        <w:tab w:val="left" w:pos="717"/>
      </w:tabs>
      <w:suppressAutoHyphens/>
      <w:autoSpaceDE w:val="0"/>
      <w:autoSpaceDN w:val="0"/>
      <w:adjustRightInd w:val="0"/>
      <w:ind w:left="717" w:hanging="360"/>
    </w:pPr>
    <w:rPr>
      <w:rFonts w:ascii="Times New Roman" w:hAnsi="Times New Roman"/>
      <w:color w:val="000000"/>
      <w:sz w:val="24"/>
      <w:szCs w:val="24"/>
      <w:u w:color="000000"/>
    </w:rPr>
  </w:style>
  <w:style w:type="paragraph" w:styleId="Textkrper-Einzug2">
    <w:name w:val="Body Text Indent 2"/>
    <w:basedOn w:val="Standard"/>
    <w:link w:val="Textkrper-Einzug2Zchn"/>
    <w:uiPriority w:val="99"/>
    <w:pPr>
      <w:ind w:left="705" w:hanging="705"/>
    </w:pPr>
    <w:rPr>
      <w:rFonts w:ascii="Calisto MT" w:hAnsi="Calisto MT" w:cs="Calisto MT"/>
    </w:rPr>
  </w:style>
  <w:style w:type="character" w:customStyle="1" w:styleId="Textkrper-Einzug2Zchn">
    <w:name w:val="Textkörper-Einzug 2 Zchn"/>
    <w:link w:val="Textkrper-Einzug2"/>
    <w:uiPriority w:val="99"/>
    <w:semiHidden/>
    <w:rPr>
      <w:rFonts w:ascii="Times New Roman" w:eastAsia="Times New Roman" w:hAnsi="Times New Roman" w:cs="Times New Roman"/>
      <w:color w:val="000000"/>
      <w:sz w:val="24"/>
      <w:szCs w:val="24"/>
      <w:u w:color="000000"/>
    </w:rPr>
  </w:style>
  <w:style w:type="paragraph" w:customStyle="1" w:styleId="Sidenote">
    <w:name w:val="Sidenote"/>
    <w:basedOn w:val="Standard"/>
    <w:next w:val="Standard"/>
    <w:rsid w:val="003717DA"/>
    <w:pPr>
      <w:keepNext/>
      <w:framePr w:hSpace="454" w:vSpace="142" w:wrap="around" w:vAnchor="text" w:hAnchor="page" w:y="1"/>
    </w:pPr>
    <w:rPr>
      <w:sz w:val="20"/>
    </w:rPr>
  </w:style>
  <w:style w:type="paragraph" w:customStyle="1" w:styleId="StandardTitle1">
    <w:name w:val="StandardTitle1"/>
    <w:basedOn w:val="rberschrift1"/>
    <w:next w:val="Standard"/>
    <w:rsid w:val="00676CE4"/>
  </w:style>
  <w:style w:type="paragraph" w:customStyle="1" w:styleId="StandardTitle2">
    <w:name w:val="StandardTitle2"/>
    <w:basedOn w:val="rberschrift2"/>
    <w:next w:val="Standard"/>
    <w:rsid w:val="00025814"/>
    <w:pPr>
      <w:numPr>
        <w:ilvl w:val="0"/>
        <w:numId w:val="0"/>
      </w:numPr>
    </w:pPr>
    <w:rPr>
      <w:b/>
      <w:bCs/>
      <w:i w:val="0"/>
      <w:iCs w:val="0"/>
    </w:rPr>
  </w:style>
  <w:style w:type="paragraph" w:customStyle="1" w:styleId="StandardTitle3">
    <w:name w:val="StandardTitle3"/>
    <w:basedOn w:val="rberschrift3"/>
    <w:next w:val="Standard"/>
    <w:rsid w:val="00025814"/>
    <w:pPr>
      <w:numPr>
        <w:ilvl w:val="0"/>
        <w:numId w:val="0"/>
      </w:numPr>
    </w:pPr>
    <w:rPr>
      <w:b w:val="0"/>
      <w:bCs w:val="0"/>
      <w:i/>
      <w:iCs/>
    </w:rPr>
  </w:style>
  <w:style w:type="paragraph" w:customStyle="1" w:styleId="StandardAlt">
    <w:name w:val="StandardAlt"/>
    <w:basedOn w:val="rStandard"/>
    <w:rsid w:val="006F468F"/>
    <w:pPr>
      <w:spacing w:before="840" w:line="360" w:lineRule="auto"/>
    </w:pPr>
    <w:rPr>
      <w:rFonts w:ascii="Arial" w:hAnsi="Arial" w:cs="Arial"/>
      <w:sz w:val="22"/>
    </w:rPr>
  </w:style>
  <w:style w:type="paragraph" w:customStyle="1" w:styleId="docformerBody">
    <w:name w:val="docformerBody"/>
    <w:basedOn w:val="Standard"/>
    <w:next w:val="StandardTitle1"/>
    <w:rsid w:val="005C12BF"/>
    <w:pPr>
      <w:shd w:val="clear" w:color="auto" w:fill="FED27A"/>
    </w:pPr>
    <w:rPr>
      <w:rFonts w:cs="Arial"/>
      <w:sz w:val="24"/>
      <w:szCs w:val="24"/>
    </w:rPr>
  </w:style>
  <w:style w:type="paragraph" w:customStyle="1" w:styleId="StandardTitle4">
    <w:name w:val="StandardTitle4"/>
    <w:basedOn w:val="Standard"/>
    <w:next w:val="Standard"/>
    <w:rsid w:val="00025814"/>
    <w:pPr>
      <w:keepNext/>
      <w:spacing w:before="360" w:after="120"/>
      <w:ind w:left="454" w:hanging="454"/>
      <w:outlineLvl w:val="3"/>
    </w:pPr>
    <w:rPr>
      <w:rFonts w:cs="Arial"/>
      <w:i/>
      <w:iCs/>
    </w:rPr>
  </w:style>
  <w:style w:type="paragraph" w:customStyle="1" w:styleId="Joker">
    <w:name w:val="Joker"/>
    <w:basedOn w:val="Standard"/>
    <w:rsid w:val="003717DA"/>
    <w:pPr>
      <w:keepNext/>
    </w:pPr>
    <w:rPr>
      <w:i/>
    </w:rPr>
  </w:style>
  <w:style w:type="paragraph" w:customStyle="1" w:styleId="CommentTitle1">
    <w:name w:val="CommentTitle1"/>
    <w:basedOn w:val="StandardTitle1"/>
    <w:next w:val="Standard"/>
    <w:rsid w:val="0044653F"/>
    <w:pPr>
      <w:numPr>
        <w:numId w:val="0"/>
      </w:numPr>
    </w:pPr>
  </w:style>
  <w:style w:type="paragraph" w:customStyle="1" w:styleId="CommentTitle2">
    <w:name w:val="CommentTitle2"/>
    <w:basedOn w:val="StandardTitle2"/>
    <w:next w:val="Standard"/>
    <w:rsid w:val="0044653F"/>
  </w:style>
  <w:style w:type="paragraph" w:customStyle="1" w:styleId="CommentTitle3">
    <w:name w:val="CommentTitle3"/>
    <w:basedOn w:val="StandardTitle3"/>
    <w:next w:val="Standard"/>
    <w:rsid w:val="0044653F"/>
  </w:style>
  <w:style w:type="paragraph" w:customStyle="1" w:styleId="CommentTitle4">
    <w:name w:val="CommentTitle4"/>
    <w:basedOn w:val="StandardTitle4"/>
    <w:next w:val="Standard"/>
    <w:rsid w:val="005C12BF"/>
    <w:rPr>
      <w:sz w:val="24"/>
    </w:rPr>
  </w:style>
  <w:style w:type="paragraph" w:customStyle="1" w:styleId="Comment">
    <w:name w:val="Comment"/>
    <w:basedOn w:val="Standard"/>
    <w:rsid w:val="0044653F"/>
    <w:rPr>
      <w:rFonts w:cs="Arial"/>
    </w:rPr>
  </w:style>
  <w:style w:type="paragraph" w:customStyle="1" w:styleId="CommentAlt">
    <w:name w:val="CommentAlt"/>
    <w:basedOn w:val="StandardAlt"/>
    <w:rsid w:val="0044653F"/>
    <w:pPr>
      <w:numPr>
        <w:numId w:val="0"/>
      </w:numPr>
    </w:pPr>
    <w:rPr>
      <w:color w:val="0000FF"/>
    </w:rPr>
  </w:style>
  <w:style w:type="paragraph" w:customStyle="1" w:styleId="List1">
    <w:name w:val="List1"/>
    <w:basedOn w:val="Standard"/>
    <w:rsid w:val="003717DA"/>
    <w:pPr>
      <w:ind w:left="340" w:hanging="340"/>
    </w:pPr>
  </w:style>
  <w:style w:type="paragraph" w:customStyle="1" w:styleId="List2">
    <w:name w:val="List2"/>
    <w:basedOn w:val="Standard"/>
    <w:rsid w:val="003717DA"/>
    <w:pPr>
      <w:ind w:left="680" w:hanging="340"/>
    </w:pPr>
  </w:style>
  <w:style w:type="paragraph" w:customStyle="1" w:styleId="List3">
    <w:name w:val="List3"/>
    <w:basedOn w:val="Standard"/>
    <w:rsid w:val="003717DA"/>
    <w:pPr>
      <w:ind w:left="1020" w:hanging="340"/>
    </w:pPr>
  </w:style>
  <w:style w:type="paragraph" w:customStyle="1" w:styleId="ListCont1">
    <w:name w:val="ListCont1"/>
    <w:basedOn w:val="Standard"/>
    <w:rsid w:val="003717DA"/>
    <w:pPr>
      <w:ind w:left="340"/>
    </w:pPr>
  </w:style>
  <w:style w:type="paragraph" w:customStyle="1" w:styleId="TableBody">
    <w:name w:val="TableBody"/>
    <w:basedOn w:val="Standard"/>
    <w:rsid w:val="00385309"/>
    <w:rPr>
      <w:sz w:val="20"/>
    </w:rPr>
  </w:style>
  <w:style w:type="paragraph" w:customStyle="1" w:styleId="TableHead">
    <w:name w:val="TableHead"/>
    <w:basedOn w:val="Standard"/>
    <w:rsid w:val="00385309"/>
    <w:rPr>
      <w:b/>
      <w:sz w:val="20"/>
    </w:rPr>
  </w:style>
  <w:style w:type="paragraph" w:customStyle="1" w:styleId="TableTitle">
    <w:name w:val="TableTitle"/>
    <w:basedOn w:val="Standard"/>
    <w:next w:val="Standard"/>
    <w:rsid w:val="00385309"/>
    <w:pPr>
      <w:keepNext/>
      <w:suppressAutoHyphens/>
      <w:spacing w:before="360" w:after="120"/>
    </w:pPr>
    <w:rPr>
      <w:b/>
      <w:sz w:val="24"/>
      <w:szCs w:val="18"/>
    </w:rPr>
  </w:style>
  <w:style w:type="paragraph" w:customStyle="1" w:styleId="Ornament">
    <w:name w:val="Ornament"/>
    <w:basedOn w:val="Standard"/>
    <w:next w:val="Standard"/>
    <w:rsid w:val="005C12BF"/>
    <w:pPr>
      <w:spacing w:before="240" w:after="120"/>
    </w:pPr>
    <w:rPr>
      <w:rFonts w:cs="Arial"/>
      <w:sz w:val="24"/>
    </w:rPr>
  </w:style>
  <w:style w:type="table" w:styleId="Tabellenraster">
    <w:name w:val="Table Grid"/>
    <w:basedOn w:val="NormaleTabelle"/>
    <w:uiPriority w:val="39"/>
    <w:rsid w:val="00543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1290</Words>
  <Characters>7839</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reemers publishing services gmbh</Company>
  <LinksUpToDate>false</LinksUpToDate>
  <CharactersWithSpaces>9111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Stéphanie Rieder</dc:creator>
  <cp:keywords/>
  <dc:description/>
  <cp:lastModifiedBy>Stephanie Giese</cp:lastModifiedBy>
  <cp:revision>3</cp:revision>
  <cp:lastPrinted>2017-10-03T13:23:00Z</cp:lastPrinted>
  <dcterms:created xsi:type="dcterms:W3CDTF">2017-10-30T10:44:00Z</dcterms:created>
  <dcterms:modified xsi:type="dcterms:W3CDTF">2017-11-08T17:34:00Z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downCast 1.8.4 (Build 865) © 2003-2008  infinity-loop GmbH</vt:lpwstr>
  </property>
</Properties>
</file>