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D0B" w:rsidRPr="00B64388" w:rsidRDefault="00E72D0B" w:rsidP="00E72D0B">
      <w:pPr>
        <w:pStyle w:val="Titel1-Kapiteltitel"/>
      </w:pPr>
      <w:r w:rsidRPr="00B64388">
        <w:t>Werbeberatungsvertrag</w:t>
      </w:r>
    </w:p>
    <w:p w:rsidR="00E72D0B" w:rsidRPr="00B64388" w:rsidRDefault="00E72D0B" w:rsidP="00E72D0B">
      <w:pPr>
        <w:pStyle w:val="Haupttext"/>
        <w:rPr>
          <w:lang w:val="de-CH"/>
        </w:rPr>
      </w:pPr>
      <w:r w:rsidRPr="00B64388">
        <w:rPr>
          <w:lang w:val="de-CH"/>
        </w:rPr>
        <w:t>zwischen</w:t>
      </w:r>
    </w:p>
    <w:p w:rsidR="00E72D0B" w:rsidRPr="00B64388" w:rsidRDefault="00E72D0B" w:rsidP="00E72D0B">
      <w:pPr>
        <w:pStyle w:val="Haupttext"/>
        <w:rPr>
          <w:rStyle w:val="Hervorhebung"/>
          <w:rFonts w:ascii="Verdana" w:hAnsi="Verdana" w:cs="Arial"/>
          <w:lang w:val="de-CH"/>
        </w:rPr>
      </w:pPr>
      <w:proofErr w:type="spellStart"/>
      <w:r w:rsidRPr="00B64388">
        <w:rPr>
          <w:rStyle w:val="Hervorhebung"/>
          <w:rFonts w:ascii="Verdana" w:hAnsi="Verdana" w:cs="Arial"/>
          <w:lang w:val="de-CH"/>
        </w:rPr>
        <w:t>Mainrad</w:t>
      </w:r>
      <w:proofErr w:type="spellEnd"/>
      <w:r w:rsidRPr="00B64388">
        <w:rPr>
          <w:rStyle w:val="Hervorhebung"/>
          <w:rFonts w:ascii="Verdana" w:hAnsi="Verdana" w:cs="Arial"/>
          <w:lang w:val="de-CH"/>
        </w:rPr>
        <w:t xml:space="preserve"> Ratlos AG, Zürich</w:t>
      </w:r>
    </w:p>
    <w:p w:rsidR="00E72D0B" w:rsidRPr="00B64388" w:rsidRDefault="00E72D0B" w:rsidP="00E72D0B">
      <w:pPr>
        <w:pStyle w:val="Haupttext"/>
        <w:rPr>
          <w:lang w:val="de-CH"/>
        </w:rPr>
      </w:pPr>
      <w:r w:rsidRPr="00B64388">
        <w:rPr>
          <w:lang w:val="de-CH"/>
        </w:rPr>
        <w:t>Firma</w:t>
      </w:r>
    </w:p>
    <w:p w:rsidR="00E72D0B" w:rsidRPr="00B64388" w:rsidRDefault="00E72D0B" w:rsidP="00B64388">
      <w:pPr>
        <w:pStyle w:val="Haupttext"/>
        <w:spacing w:before="360" w:after="360"/>
        <w:rPr>
          <w:lang w:val="de-CH"/>
        </w:rPr>
      </w:pPr>
      <w:r w:rsidRPr="00B64388">
        <w:rPr>
          <w:lang w:val="de-CH"/>
        </w:rPr>
        <w:t>und</w:t>
      </w:r>
    </w:p>
    <w:p w:rsidR="00E72D0B" w:rsidRPr="00B64388" w:rsidRDefault="00E72D0B" w:rsidP="00E72D0B">
      <w:pPr>
        <w:pStyle w:val="Haupttext"/>
        <w:rPr>
          <w:rStyle w:val="Hervorhebung"/>
          <w:rFonts w:ascii="Verdana" w:hAnsi="Verdana" w:cs="Arial"/>
          <w:lang w:val="de-CH"/>
        </w:rPr>
      </w:pPr>
      <w:r w:rsidRPr="00B64388">
        <w:rPr>
          <w:rStyle w:val="Hervorhebung"/>
          <w:rFonts w:ascii="Verdana" w:hAnsi="Verdana" w:cs="Arial"/>
          <w:lang w:val="de-CH"/>
        </w:rPr>
        <w:t xml:space="preserve">Hubert Meister, </w:t>
      </w:r>
      <w:proofErr w:type="spellStart"/>
      <w:r w:rsidRPr="00B64388">
        <w:rPr>
          <w:rStyle w:val="Hervorhebung"/>
          <w:rFonts w:ascii="Verdana" w:hAnsi="Verdana" w:cs="Arial"/>
          <w:lang w:val="de-CH"/>
        </w:rPr>
        <w:t>Wollerau</w:t>
      </w:r>
      <w:proofErr w:type="spellEnd"/>
    </w:p>
    <w:p w:rsidR="00E72D0B" w:rsidRPr="00B64388" w:rsidRDefault="00E72D0B" w:rsidP="00E72D0B">
      <w:pPr>
        <w:pStyle w:val="Haupttext"/>
        <w:rPr>
          <w:lang w:val="de-CH"/>
        </w:rPr>
      </w:pPr>
      <w:r w:rsidRPr="00B64388">
        <w:rPr>
          <w:lang w:val="de-CH"/>
        </w:rPr>
        <w:t>Werbeberater</w:t>
      </w:r>
    </w:p>
    <w:p w:rsidR="00E72D0B" w:rsidRPr="00B64388" w:rsidRDefault="00E72D0B" w:rsidP="00E72D0B">
      <w:pPr>
        <w:pStyle w:val="Haupttext"/>
        <w:rPr>
          <w:lang w:val="de-CH"/>
        </w:rPr>
      </w:pPr>
      <w:r w:rsidRPr="00B64388">
        <w:rPr>
          <w:lang w:val="de-CH"/>
        </w:rPr>
        <w:t>wird der folgende Vertrag abgeschlossen:</w:t>
      </w:r>
    </w:p>
    <w:p w:rsidR="00B64388" w:rsidRPr="00B64388" w:rsidRDefault="00B64388" w:rsidP="00E72D0B">
      <w:pPr>
        <w:pStyle w:val="Haupttext"/>
        <w:rPr>
          <w:lang w:val="de-CH"/>
        </w:rPr>
      </w:pPr>
    </w:p>
    <w:p w:rsidR="00E72D0B" w:rsidRPr="00B64388" w:rsidRDefault="00E72D0B" w:rsidP="00E72D0B">
      <w:pPr>
        <w:pStyle w:val="Haupttext"/>
        <w:ind w:left="705" w:hanging="705"/>
        <w:rPr>
          <w:lang w:val="de-CH"/>
        </w:rPr>
      </w:pPr>
      <w:r w:rsidRPr="00B64388">
        <w:rPr>
          <w:lang w:val="de-CH"/>
        </w:rPr>
        <w:t>I.</w:t>
      </w:r>
      <w:r w:rsidRPr="00B64388">
        <w:rPr>
          <w:lang w:val="de-CH"/>
        </w:rPr>
        <w:tab/>
        <w:t xml:space="preserve">Der Werbeberater übernimmt ab </w:t>
      </w:r>
      <w:r w:rsidRPr="00B64388">
        <w:rPr>
          <w:rStyle w:val="Hervorhebung"/>
          <w:rFonts w:ascii="Verdana" w:hAnsi="Verdana" w:cs="Arial"/>
          <w:lang w:val="de-CH"/>
        </w:rPr>
        <w:t>1. Januar 2001</w:t>
      </w:r>
      <w:r w:rsidRPr="00B64388">
        <w:rPr>
          <w:lang w:val="de-CH"/>
        </w:rPr>
        <w:t xml:space="preserve"> freiberuflich und aufgrund konkreter Ei</w:t>
      </w:r>
      <w:r w:rsidRPr="00B64388">
        <w:rPr>
          <w:lang w:val="de-CH"/>
        </w:rPr>
        <w:t>n</w:t>
      </w:r>
      <w:r w:rsidRPr="00B64388">
        <w:rPr>
          <w:lang w:val="de-CH"/>
        </w:rPr>
        <w:t>zelaufträge hin Beratungsaufgaben im Bereich der Information und Werbung der Firma:</w:t>
      </w:r>
    </w:p>
    <w:p w:rsidR="00E72D0B" w:rsidRPr="00B64388" w:rsidRDefault="00E72D0B" w:rsidP="00E72D0B">
      <w:pPr>
        <w:pStyle w:val="Haupttext"/>
        <w:rPr>
          <w:lang w:val="de-CH"/>
        </w:rPr>
      </w:pPr>
      <w:r w:rsidRPr="00B64388">
        <w:rPr>
          <w:lang w:val="de-CH"/>
        </w:rPr>
        <w:t>II.</w:t>
      </w:r>
      <w:r w:rsidRPr="00B64388">
        <w:rPr>
          <w:lang w:val="de-CH"/>
        </w:rPr>
        <w:tab/>
        <w:t xml:space="preserve">Im </w:t>
      </w:r>
      <w:proofErr w:type="spellStart"/>
      <w:proofErr w:type="gramStart"/>
      <w:r w:rsidRPr="00B64388">
        <w:rPr>
          <w:lang w:val="de-CH"/>
        </w:rPr>
        <w:t>einzelnen</w:t>
      </w:r>
      <w:proofErr w:type="spellEnd"/>
      <w:proofErr w:type="gramEnd"/>
      <w:r w:rsidRPr="00B64388">
        <w:rPr>
          <w:lang w:val="de-CH"/>
        </w:rPr>
        <w:t xml:space="preserve"> handelt es sich um Leistungen der folgenden Art:</w:t>
      </w:r>
    </w:p>
    <w:p w:rsidR="00E72D0B" w:rsidRPr="00B64388" w:rsidRDefault="00E72D0B" w:rsidP="00E72D0B">
      <w:pPr>
        <w:pStyle w:val="HaupttextEinz1"/>
        <w:ind w:left="1106"/>
        <w:rPr>
          <w:lang w:val="de-CH"/>
        </w:rPr>
      </w:pPr>
      <w:r w:rsidRPr="00B64388">
        <w:rPr>
          <w:lang w:val="de-CH"/>
        </w:rPr>
        <w:t>Beratung in Fragen der Information und Werbung</w:t>
      </w:r>
    </w:p>
    <w:p w:rsidR="00E72D0B" w:rsidRPr="00B64388" w:rsidRDefault="00E72D0B" w:rsidP="00E72D0B">
      <w:pPr>
        <w:pStyle w:val="HaupttextEinz1"/>
        <w:ind w:left="1106"/>
        <w:rPr>
          <w:lang w:val="de-CH"/>
        </w:rPr>
      </w:pPr>
      <w:r w:rsidRPr="00B64388">
        <w:rPr>
          <w:lang w:val="de-CH"/>
        </w:rPr>
        <w:t>Beobachtungen und Auswertung werblicher Aktivitäten der Konkurrenz</w:t>
      </w:r>
    </w:p>
    <w:p w:rsidR="00E72D0B" w:rsidRPr="00B64388" w:rsidRDefault="00E72D0B" w:rsidP="00E72D0B">
      <w:pPr>
        <w:pStyle w:val="HaupttextEinz1"/>
        <w:ind w:left="1106"/>
        <w:rPr>
          <w:lang w:val="de-CH"/>
        </w:rPr>
      </w:pPr>
      <w:r w:rsidRPr="00B64388">
        <w:rPr>
          <w:lang w:val="de-CH"/>
        </w:rPr>
        <w:t>Planung und Organisation von PR- und Werbemassnahmen</w:t>
      </w:r>
    </w:p>
    <w:p w:rsidR="00E72D0B" w:rsidRPr="00B64388" w:rsidRDefault="00E72D0B" w:rsidP="00E72D0B">
      <w:pPr>
        <w:pStyle w:val="HaupttextEinz1"/>
        <w:ind w:left="1106"/>
        <w:rPr>
          <w:lang w:val="de-CH"/>
        </w:rPr>
      </w:pPr>
      <w:r w:rsidRPr="00B64388">
        <w:rPr>
          <w:lang w:val="de-CH"/>
        </w:rPr>
        <w:t>Mitwirkung bei der Vorbereitung und Durchführung von Informations- und Werbemas</w:t>
      </w:r>
      <w:r w:rsidRPr="00B64388">
        <w:rPr>
          <w:lang w:val="de-CH"/>
        </w:rPr>
        <w:t>s</w:t>
      </w:r>
      <w:r w:rsidRPr="00B64388">
        <w:rPr>
          <w:lang w:val="de-CH"/>
        </w:rPr>
        <w:t>nahmen</w:t>
      </w:r>
    </w:p>
    <w:p w:rsidR="00E72D0B" w:rsidRPr="00B64388" w:rsidRDefault="00E72D0B" w:rsidP="00E72D0B">
      <w:pPr>
        <w:pStyle w:val="HaupttextEinz1"/>
        <w:ind w:left="1106"/>
        <w:rPr>
          <w:lang w:val="de-CH"/>
        </w:rPr>
      </w:pPr>
      <w:r w:rsidRPr="00B64388">
        <w:rPr>
          <w:lang w:val="de-CH"/>
        </w:rPr>
        <w:t>Entwicklung von Grundideen und des Sachinhaltes der Werb</w:t>
      </w:r>
      <w:bookmarkStart w:id="0" w:name="_GoBack"/>
      <w:bookmarkEnd w:id="0"/>
      <w:r w:rsidRPr="00B64388">
        <w:rPr>
          <w:lang w:val="de-CH"/>
        </w:rPr>
        <w:t>ung</w:t>
      </w:r>
    </w:p>
    <w:p w:rsidR="00E72D0B" w:rsidRPr="00B64388" w:rsidRDefault="00E72D0B" w:rsidP="00E72D0B">
      <w:pPr>
        <w:pStyle w:val="HaupttextEinz1"/>
        <w:ind w:left="1106"/>
        <w:rPr>
          <w:lang w:val="de-CH"/>
        </w:rPr>
      </w:pPr>
      <w:r w:rsidRPr="00B64388">
        <w:rPr>
          <w:lang w:val="de-CH"/>
        </w:rPr>
        <w:t>Ausarbeitung von Texten, gestalterische Arbeiten in Grafik, Fotografie und Typographie</w:t>
      </w:r>
    </w:p>
    <w:p w:rsidR="00E72D0B" w:rsidRPr="00B64388" w:rsidRDefault="00E72D0B" w:rsidP="00E72D0B">
      <w:pPr>
        <w:pStyle w:val="Haupttext"/>
        <w:ind w:left="709"/>
        <w:rPr>
          <w:lang w:val="de-CH"/>
        </w:rPr>
      </w:pPr>
      <w:r w:rsidRPr="00B64388">
        <w:rPr>
          <w:lang w:val="de-CH"/>
        </w:rPr>
        <w:t>Der Werbeberater kann nach vorgängiger Einwilligung der Firma in der Auftragsausführung geeignete Mitarbeiter beiziehen.</w:t>
      </w:r>
    </w:p>
    <w:p w:rsidR="00B64388" w:rsidRPr="00B64388" w:rsidRDefault="00E72D0B" w:rsidP="00E72D0B">
      <w:pPr>
        <w:pStyle w:val="Haupttext"/>
        <w:ind w:left="705" w:hanging="705"/>
        <w:rPr>
          <w:lang w:val="de-CH"/>
        </w:rPr>
      </w:pPr>
      <w:r w:rsidRPr="00B64388">
        <w:rPr>
          <w:lang w:val="de-CH"/>
        </w:rPr>
        <w:t>III.</w:t>
      </w:r>
      <w:r w:rsidRPr="00B64388">
        <w:rPr>
          <w:lang w:val="de-CH"/>
        </w:rPr>
        <w:tab/>
        <w:t>Die Bereitschaft für die in Ziff. II. dieses Vertrages bezeichneten Leistungen werden pa</w:t>
      </w:r>
      <w:r w:rsidRPr="00B64388">
        <w:rPr>
          <w:lang w:val="de-CH"/>
        </w:rPr>
        <w:t>u</w:t>
      </w:r>
      <w:r w:rsidRPr="00B64388">
        <w:rPr>
          <w:lang w:val="de-CH"/>
        </w:rPr>
        <w:t xml:space="preserve">schal mit einem Honorar von </w:t>
      </w:r>
      <w:r w:rsidRPr="00B64388">
        <w:rPr>
          <w:rStyle w:val="Hervorhebung"/>
          <w:rFonts w:ascii="Verdana" w:hAnsi="Verdana" w:cs="Arial"/>
          <w:lang w:val="de-CH"/>
        </w:rPr>
        <w:t>CHF15 000</w:t>
      </w:r>
      <w:proofErr w:type="gramStart"/>
      <w:r w:rsidRPr="00B64388">
        <w:rPr>
          <w:rStyle w:val="Hervorhebung"/>
          <w:rFonts w:ascii="Verdana" w:hAnsi="Verdana" w:cs="Arial"/>
          <w:lang w:val="de-CH"/>
        </w:rPr>
        <w:t>.–</w:t>
      </w:r>
      <w:proofErr w:type="gramEnd"/>
      <w:r w:rsidRPr="00B64388">
        <w:rPr>
          <w:lang w:val="de-CH"/>
        </w:rPr>
        <w:t xml:space="preserve"> jährlich vergütet, das jeweils zu Beginn jedes Kalenderjahres zu zahlen ist.</w:t>
      </w:r>
    </w:p>
    <w:p w:rsidR="00B64388" w:rsidRPr="00B64388" w:rsidRDefault="00B64388" w:rsidP="00E72D0B">
      <w:pPr>
        <w:pStyle w:val="Haupttext"/>
        <w:ind w:left="705" w:hanging="705"/>
        <w:rPr>
          <w:lang w:val="de-CH"/>
        </w:rPr>
      </w:pPr>
      <w:r w:rsidRPr="00B64388">
        <w:rPr>
          <w:lang w:val="de-CH"/>
        </w:rPr>
        <w:tab/>
      </w:r>
      <w:r w:rsidR="00E72D0B" w:rsidRPr="00B64388">
        <w:rPr>
          <w:lang w:val="de-CH"/>
        </w:rPr>
        <w:t>Mit diesem Honorar abgegolten sind die mit der Tätigkeit des Werbeberaters zusamme</w:t>
      </w:r>
      <w:r w:rsidR="00E72D0B" w:rsidRPr="00B64388">
        <w:rPr>
          <w:lang w:val="de-CH"/>
        </w:rPr>
        <w:t>n</w:t>
      </w:r>
      <w:r w:rsidR="00E72D0B" w:rsidRPr="00B64388">
        <w:rPr>
          <w:lang w:val="de-CH"/>
        </w:rPr>
        <w:t xml:space="preserve">hängenden Aufwendungen für Reisen, </w:t>
      </w:r>
      <w:proofErr w:type="spellStart"/>
      <w:r w:rsidR="00E72D0B" w:rsidRPr="00B64388">
        <w:rPr>
          <w:lang w:val="de-CH"/>
        </w:rPr>
        <w:t>Porti</w:t>
      </w:r>
      <w:proofErr w:type="spellEnd"/>
      <w:r w:rsidR="00E72D0B" w:rsidRPr="00B64388">
        <w:rPr>
          <w:lang w:val="de-CH"/>
        </w:rPr>
        <w:t>, Telefone usw., nicht jedoch solche Reisen, we</w:t>
      </w:r>
      <w:r w:rsidR="00E72D0B" w:rsidRPr="00B64388">
        <w:rPr>
          <w:lang w:val="de-CH"/>
        </w:rPr>
        <w:t>l</w:t>
      </w:r>
      <w:r w:rsidR="00E72D0B" w:rsidRPr="00B64388">
        <w:rPr>
          <w:lang w:val="de-CH"/>
        </w:rPr>
        <w:t>che der Werbeberater auf Veranlassung der Firma an einen Ort ausserhalb der Agglomer</w:t>
      </w:r>
      <w:r w:rsidR="00E72D0B" w:rsidRPr="00B64388">
        <w:rPr>
          <w:lang w:val="de-CH"/>
        </w:rPr>
        <w:t>a</w:t>
      </w:r>
      <w:r w:rsidR="00E72D0B" w:rsidRPr="00B64388">
        <w:rPr>
          <w:lang w:val="de-CH"/>
        </w:rPr>
        <w:t>tion Z</w:t>
      </w:r>
      <w:r w:rsidR="00E72D0B" w:rsidRPr="00B64388">
        <w:rPr>
          <w:lang w:val="de-CH"/>
        </w:rPr>
        <w:t>ü</w:t>
      </w:r>
      <w:r w:rsidR="00E72D0B" w:rsidRPr="00B64388">
        <w:rPr>
          <w:lang w:val="de-CH"/>
        </w:rPr>
        <w:t>rich unternimmt.</w:t>
      </w:r>
    </w:p>
    <w:p w:rsidR="00E72D0B" w:rsidRPr="00B64388" w:rsidRDefault="00B64388" w:rsidP="00E72D0B">
      <w:pPr>
        <w:pStyle w:val="Haupttext"/>
        <w:ind w:left="705" w:hanging="705"/>
        <w:rPr>
          <w:lang w:val="de-CH"/>
        </w:rPr>
      </w:pPr>
      <w:r w:rsidRPr="00B64388">
        <w:rPr>
          <w:lang w:val="de-CH"/>
        </w:rPr>
        <w:tab/>
      </w:r>
      <w:r w:rsidR="00E72D0B" w:rsidRPr="00B64388">
        <w:rPr>
          <w:lang w:val="de-CH"/>
        </w:rPr>
        <w:t>Dieses Pauschalhonorar wird auf Leistungen des Werbeberaters gemäss Ziff. IV. nicht a</w:t>
      </w:r>
      <w:r w:rsidR="00E72D0B" w:rsidRPr="00B64388">
        <w:rPr>
          <w:lang w:val="de-CH"/>
        </w:rPr>
        <w:t>n</w:t>
      </w:r>
      <w:r w:rsidR="00E72D0B" w:rsidRPr="00B64388">
        <w:rPr>
          <w:lang w:val="de-CH"/>
        </w:rPr>
        <w:t>gerechnet.</w:t>
      </w:r>
    </w:p>
    <w:p w:rsidR="00E72D0B" w:rsidRPr="00B64388" w:rsidRDefault="00E72D0B" w:rsidP="00E72D0B">
      <w:pPr>
        <w:pStyle w:val="Haupttext"/>
        <w:ind w:left="705" w:hanging="705"/>
        <w:rPr>
          <w:lang w:val="de-CH"/>
        </w:rPr>
      </w:pPr>
      <w:r w:rsidRPr="00B64388">
        <w:rPr>
          <w:lang w:val="de-CH"/>
        </w:rPr>
        <w:t>IV.</w:t>
      </w:r>
      <w:r w:rsidRPr="00B64388">
        <w:rPr>
          <w:lang w:val="de-CH"/>
        </w:rPr>
        <w:tab/>
      </w:r>
      <w:r w:rsidRPr="00B64388">
        <w:rPr>
          <w:lang w:val="de-CH"/>
        </w:rPr>
        <w:tab/>
        <w:t xml:space="preserve">Leistungen, mit denen der Werbeberater beauftragt wird (insbesondere alle grafischen, fotografischen und typographischen Arbeiten einschliesslich Herstellung von Vorlagen für </w:t>
      </w:r>
      <w:r w:rsidRPr="00B64388">
        <w:rPr>
          <w:lang w:val="de-CH"/>
        </w:rPr>
        <w:lastRenderedPageBreak/>
        <w:t>die Produktion von Werbemitteln, selbständige grössere Textarbeiten, Lieferung von Beitr</w:t>
      </w:r>
      <w:r w:rsidRPr="00B64388">
        <w:rPr>
          <w:lang w:val="de-CH"/>
        </w:rPr>
        <w:t>ä</w:t>
      </w:r>
      <w:r w:rsidRPr="00B64388">
        <w:rPr>
          <w:lang w:val="de-CH"/>
        </w:rPr>
        <w:t>gen zu Public Relations, Mitwirkung an der Gestaltung von Messen und Ausstellungsständen etc.) werden wie folgt abgerechnet:</w:t>
      </w:r>
    </w:p>
    <w:p w:rsidR="00E72D0B" w:rsidRPr="00B64388" w:rsidRDefault="00E72D0B" w:rsidP="00E72D0B">
      <w:pPr>
        <w:pStyle w:val="HaupttextEinz1"/>
        <w:numPr>
          <w:ilvl w:val="0"/>
          <w:numId w:val="6"/>
        </w:numPr>
        <w:tabs>
          <w:tab w:val="clear" w:pos="454"/>
          <w:tab w:val="num" w:pos="1159"/>
        </w:tabs>
        <w:ind w:left="1159"/>
        <w:rPr>
          <w:lang w:val="de-CH"/>
        </w:rPr>
      </w:pPr>
      <w:r w:rsidRPr="00B64388">
        <w:rPr>
          <w:lang w:val="de-CH"/>
        </w:rPr>
        <w:t xml:space="preserve">Konzeptionelle Arbeit, Beratung (Meister) </w:t>
      </w:r>
      <w:r w:rsidRPr="00B64388">
        <w:rPr>
          <w:rStyle w:val="Hervorhebung"/>
          <w:rFonts w:ascii="Verdana" w:hAnsi="Verdana" w:cs="Arial"/>
          <w:lang w:val="de-CH"/>
        </w:rPr>
        <w:t>CHF 170.–</w:t>
      </w:r>
    </w:p>
    <w:p w:rsidR="00E72D0B" w:rsidRPr="00B64388" w:rsidRDefault="00E72D0B" w:rsidP="00E72D0B">
      <w:pPr>
        <w:pStyle w:val="HaupttextEinz1"/>
        <w:ind w:left="1102"/>
        <w:rPr>
          <w:lang w:val="de-CH"/>
        </w:rPr>
      </w:pPr>
      <w:r w:rsidRPr="00B64388">
        <w:rPr>
          <w:lang w:val="de-CH"/>
        </w:rPr>
        <w:t xml:space="preserve">Grafische Arbeiten, Reinzeichnungen (Grafiker) </w:t>
      </w:r>
      <w:r w:rsidRPr="00B64388">
        <w:rPr>
          <w:rStyle w:val="Hervorhebung"/>
          <w:rFonts w:ascii="Verdana" w:hAnsi="Verdana" w:cs="Arial"/>
          <w:lang w:val="de-CH"/>
        </w:rPr>
        <w:t>CHF120.–</w:t>
      </w:r>
    </w:p>
    <w:p w:rsidR="00E72D0B" w:rsidRPr="00B64388" w:rsidRDefault="00E72D0B" w:rsidP="00E72D0B">
      <w:pPr>
        <w:pStyle w:val="HaupttextEinz1"/>
        <w:ind w:left="1102"/>
        <w:rPr>
          <w:lang w:val="de-CH"/>
        </w:rPr>
      </w:pPr>
      <w:r w:rsidRPr="00B64388">
        <w:rPr>
          <w:lang w:val="de-CH"/>
        </w:rPr>
        <w:t xml:space="preserve">Administrative Arbeiten, </w:t>
      </w:r>
      <w:proofErr w:type="spellStart"/>
      <w:r w:rsidRPr="00B64388">
        <w:rPr>
          <w:lang w:val="de-CH"/>
        </w:rPr>
        <w:t>Prod</w:t>
      </w:r>
      <w:proofErr w:type="spellEnd"/>
      <w:r w:rsidRPr="00B64388">
        <w:rPr>
          <w:lang w:val="de-CH"/>
        </w:rPr>
        <w:t xml:space="preserve">. Überwachung </w:t>
      </w:r>
      <w:r w:rsidRPr="00B64388">
        <w:rPr>
          <w:rStyle w:val="Hervorhebung"/>
          <w:rFonts w:ascii="Verdana" w:hAnsi="Verdana" w:cs="Arial"/>
          <w:lang w:val="de-CH"/>
        </w:rPr>
        <w:t>CHF 110.–</w:t>
      </w:r>
    </w:p>
    <w:p w:rsidR="00E72D0B" w:rsidRPr="00B64388" w:rsidRDefault="00E72D0B" w:rsidP="00E72D0B">
      <w:pPr>
        <w:pStyle w:val="Haupttext"/>
        <w:ind w:firstLine="705"/>
        <w:rPr>
          <w:rStyle w:val="Hervorhebung"/>
          <w:rFonts w:ascii="Verdana" w:hAnsi="Verdana" w:cs="Arial"/>
          <w:lang w:val="de-CH"/>
        </w:rPr>
      </w:pPr>
      <w:r w:rsidRPr="00B64388">
        <w:rPr>
          <w:lang w:val="de-CH"/>
        </w:rPr>
        <w:t xml:space="preserve">Die Firma garantiert dem Werbeberater ein jährliches Honorar von </w:t>
      </w:r>
      <w:r w:rsidRPr="00B64388">
        <w:rPr>
          <w:rStyle w:val="Hervorhebung"/>
          <w:rFonts w:ascii="Verdana" w:hAnsi="Verdana" w:cs="Arial"/>
          <w:lang w:val="de-CH"/>
        </w:rPr>
        <w:t>CHF 60 000</w:t>
      </w:r>
      <w:proofErr w:type="gramStart"/>
      <w:r w:rsidRPr="00B64388">
        <w:rPr>
          <w:rStyle w:val="Hervorhebung"/>
          <w:rFonts w:ascii="Verdana" w:hAnsi="Verdana" w:cs="Arial"/>
          <w:lang w:val="de-CH"/>
        </w:rPr>
        <w:t>.–</w:t>
      </w:r>
      <w:proofErr w:type="gramEnd"/>
      <w:r w:rsidRPr="00B64388">
        <w:rPr>
          <w:rStyle w:val="Hervorhebung"/>
          <w:rFonts w:ascii="Verdana" w:hAnsi="Verdana" w:cs="Arial"/>
          <w:lang w:val="de-CH"/>
        </w:rPr>
        <w:t>.</w:t>
      </w:r>
    </w:p>
    <w:p w:rsidR="00E72D0B" w:rsidRPr="00B64388" w:rsidRDefault="00E72D0B" w:rsidP="00E72D0B">
      <w:pPr>
        <w:pStyle w:val="Haupttext"/>
        <w:ind w:left="705" w:hanging="705"/>
        <w:rPr>
          <w:lang w:val="de-CH"/>
        </w:rPr>
      </w:pPr>
      <w:r w:rsidRPr="00B64388">
        <w:rPr>
          <w:lang w:val="de-CH"/>
        </w:rPr>
        <w:t>V.</w:t>
      </w:r>
      <w:r w:rsidRPr="00B64388">
        <w:rPr>
          <w:lang w:val="de-CH"/>
        </w:rPr>
        <w:tab/>
      </w:r>
      <w:r w:rsidRPr="00B64388">
        <w:rPr>
          <w:lang w:val="de-CH"/>
        </w:rPr>
        <w:tab/>
        <w:t>Der Werbeberater ist verpflichtet, alle ihm im Laufe der Zusammenarbeit bekannt werde</w:t>
      </w:r>
      <w:r w:rsidRPr="00B64388">
        <w:rPr>
          <w:lang w:val="de-CH"/>
        </w:rPr>
        <w:t>n</w:t>
      </w:r>
      <w:r w:rsidRPr="00B64388">
        <w:rPr>
          <w:lang w:val="de-CH"/>
        </w:rPr>
        <w:t>den Geschäfts- und Betriebsgeheimnisse der Firma auch über die Dauer des Vertragsve</w:t>
      </w:r>
      <w:r w:rsidRPr="00B64388">
        <w:rPr>
          <w:lang w:val="de-CH"/>
        </w:rPr>
        <w:t>r</w:t>
      </w:r>
      <w:r w:rsidRPr="00B64388">
        <w:rPr>
          <w:lang w:val="de-CH"/>
        </w:rPr>
        <w:t>hältnisses hinaus zu wahren.</w:t>
      </w:r>
    </w:p>
    <w:p w:rsidR="00E72D0B" w:rsidRPr="00B64388" w:rsidRDefault="00E72D0B" w:rsidP="00E72D0B">
      <w:pPr>
        <w:pStyle w:val="Haupttext"/>
        <w:ind w:left="705" w:hanging="705"/>
        <w:rPr>
          <w:lang w:val="de-CH"/>
        </w:rPr>
      </w:pPr>
      <w:r w:rsidRPr="00B64388">
        <w:rPr>
          <w:lang w:val="de-CH"/>
        </w:rPr>
        <w:t>VI.</w:t>
      </w:r>
      <w:r w:rsidRPr="00B64388">
        <w:rPr>
          <w:lang w:val="de-CH"/>
        </w:rPr>
        <w:tab/>
      </w:r>
      <w:r w:rsidRPr="00B64388">
        <w:rPr>
          <w:lang w:val="de-CH"/>
        </w:rPr>
        <w:tab/>
        <w:t>Gewerbliche und urheberrechtliche Rechte und Befugnisse, die sich aus Ideen, Vorschlägen und Arbeiten des Werbeberaters oder eines von ihm beauftragten Dritten im Rahmen der Zusammenarbeit ergeben, gehen, soweit sie übertragbar sind, räumlich, zeitlich und inhal</w:t>
      </w:r>
      <w:r w:rsidRPr="00B64388">
        <w:rPr>
          <w:lang w:val="de-CH"/>
        </w:rPr>
        <w:t>t</w:t>
      </w:r>
      <w:r w:rsidRPr="00B64388">
        <w:rPr>
          <w:lang w:val="de-CH"/>
        </w:rPr>
        <w:t>lich uneingeschränkt auf die Firma über. Die Firma ist insbesondere auch berechtigt, diese Rechte und Befugnisse ganz oder teilweise auf Dritte weiter zu übertragen.</w:t>
      </w:r>
    </w:p>
    <w:p w:rsidR="00E72D0B" w:rsidRPr="00B64388" w:rsidRDefault="00E72D0B" w:rsidP="00E72D0B">
      <w:pPr>
        <w:pStyle w:val="Haupttext"/>
        <w:ind w:left="705" w:hanging="705"/>
        <w:rPr>
          <w:lang w:val="de-CH"/>
        </w:rPr>
      </w:pPr>
      <w:r w:rsidRPr="00B64388">
        <w:rPr>
          <w:lang w:val="de-CH"/>
        </w:rPr>
        <w:t>VII.</w:t>
      </w:r>
      <w:r w:rsidRPr="00B64388">
        <w:rPr>
          <w:lang w:val="de-CH"/>
        </w:rPr>
        <w:tab/>
      </w:r>
      <w:r w:rsidRPr="00B64388">
        <w:rPr>
          <w:lang w:val="de-CH"/>
        </w:rPr>
        <w:tab/>
        <w:t>Der Werbeberater tritt in Information und Werbung der Firma nach aussen nur nach vorh</w:t>
      </w:r>
      <w:r w:rsidRPr="00B64388">
        <w:rPr>
          <w:lang w:val="de-CH"/>
        </w:rPr>
        <w:t>e</w:t>
      </w:r>
      <w:r w:rsidRPr="00B64388">
        <w:rPr>
          <w:lang w:val="de-CH"/>
        </w:rPr>
        <w:t>riger schriftlicher Vereinbarung mit der Firma auf.</w:t>
      </w:r>
    </w:p>
    <w:p w:rsidR="00E72D0B" w:rsidRPr="00B64388" w:rsidRDefault="00E72D0B" w:rsidP="00E72D0B">
      <w:pPr>
        <w:pStyle w:val="Haupttext"/>
        <w:ind w:left="705" w:hanging="705"/>
        <w:rPr>
          <w:lang w:val="de-CH"/>
        </w:rPr>
      </w:pPr>
      <w:r w:rsidRPr="00B64388">
        <w:rPr>
          <w:lang w:val="de-CH"/>
        </w:rPr>
        <w:t>VIII.</w:t>
      </w:r>
      <w:r w:rsidRPr="00B64388">
        <w:rPr>
          <w:lang w:val="de-CH"/>
        </w:rPr>
        <w:tab/>
      </w:r>
      <w:r w:rsidRPr="00B64388">
        <w:rPr>
          <w:lang w:val="de-CH"/>
        </w:rPr>
        <w:tab/>
        <w:t>Dieser Vertrag ist auf unbestimmte Dauer abgeschlossen. Er kann unter Einhaltung einer sechsmonatlichen Kündigungsfrist jeweils zum Ende eines Kalenderjahres schriftlich gekü</w:t>
      </w:r>
      <w:r w:rsidRPr="00B64388">
        <w:rPr>
          <w:lang w:val="de-CH"/>
        </w:rPr>
        <w:t>n</w:t>
      </w:r>
      <w:r w:rsidRPr="00B64388">
        <w:rPr>
          <w:lang w:val="de-CH"/>
        </w:rPr>
        <w:t>digt werden.</w:t>
      </w:r>
    </w:p>
    <w:p w:rsidR="00E72D0B" w:rsidRPr="00B64388" w:rsidRDefault="00E72D0B" w:rsidP="00E72D0B">
      <w:pPr>
        <w:pStyle w:val="Haupttext"/>
        <w:rPr>
          <w:lang w:val="de-CH"/>
        </w:rPr>
      </w:pPr>
      <w:r w:rsidRPr="00B64388">
        <w:rPr>
          <w:lang w:val="de-CH"/>
        </w:rPr>
        <w:t>IX.</w:t>
      </w:r>
      <w:r w:rsidRPr="00B64388">
        <w:rPr>
          <w:lang w:val="de-CH"/>
        </w:rPr>
        <w:tab/>
        <w:t>Änderungen und Ergänzungen dieses Vertrages bedürfen der Schriftform.</w:t>
      </w:r>
    </w:p>
    <w:p w:rsidR="00E72D0B" w:rsidRPr="00B64388" w:rsidRDefault="00E72D0B" w:rsidP="00E72D0B">
      <w:pPr>
        <w:pStyle w:val="Haupttext"/>
        <w:rPr>
          <w:lang w:val="de-CH"/>
        </w:rPr>
      </w:pPr>
      <w:r w:rsidRPr="00B64388">
        <w:rPr>
          <w:lang w:val="de-CH"/>
        </w:rPr>
        <w:t>X.</w:t>
      </w:r>
      <w:r w:rsidRPr="00B64388">
        <w:rPr>
          <w:lang w:val="de-CH"/>
        </w:rPr>
        <w:tab/>
        <w:t>Es gilt schweizerisches Recht.</w:t>
      </w:r>
    </w:p>
    <w:p w:rsidR="00E72D0B" w:rsidRPr="00B64388" w:rsidRDefault="00E72D0B" w:rsidP="00E72D0B">
      <w:pPr>
        <w:pStyle w:val="Haupttext"/>
        <w:rPr>
          <w:lang w:val="de-CH"/>
        </w:rPr>
      </w:pPr>
      <w:r w:rsidRPr="00B64388">
        <w:rPr>
          <w:lang w:val="de-CH"/>
        </w:rPr>
        <w:t>XI.</w:t>
      </w:r>
      <w:r w:rsidRPr="00B64388">
        <w:rPr>
          <w:lang w:val="de-CH"/>
        </w:rPr>
        <w:tab/>
        <w:t xml:space="preserve">Gerichtsstand und Erfüllungsort ist </w:t>
      </w:r>
      <w:r w:rsidRPr="00B64388">
        <w:rPr>
          <w:rStyle w:val="Hervorhebung"/>
          <w:rFonts w:ascii="Verdana" w:hAnsi="Verdana" w:cs="Arial"/>
          <w:lang w:val="de-CH"/>
        </w:rPr>
        <w:t>Zürich</w:t>
      </w:r>
      <w:r w:rsidRPr="00B64388">
        <w:rPr>
          <w:lang w:val="de-CH"/>
        </w:rPr>
        <w:t>.</w:t>
      </w:r>
    </w:p>
    <w:p w:rsidR="00B64388" w:rsidRPr="00B64388" w:rsidRDefault="00B64388" w:rsidP="00E72D0B">
      <w:pPr>
        <w:pStyle w:val="Haupttext"/>
        <w:tabs>
          <w:tab w:val="left" w:pos="4428"/>
          <w:tab w:val="left" w:pos="4882"/>
        </w:tabs>
        <w:ind w:left="108"/>
        <w:jc w:val="left"/>
        <w:rPr>
          <w:sz w:val="20"/>
          <w:lang w:val="de-CH"/>
        </w:rPr>
      </w:pPr>
      <w:bookmarkStart w:id="1" w:name="OLE_LINK1"/>
      <w:bookmarkStart w:id="2" w:name="OLE_LINK2"/>
      <w:bookmarkStart w:id="3" w:name="OLE_LINK3"/>
      <w:bookmarkStart w:id="4" w:name="OLE_LINK6"/>
      <w:bookmarkStart w:id="5" w:name="OLE_LINK7"/>
      <w:bookmarkStart w:id="6" w:name="OLE_LINK8"/>
      <w:bookmarkStart w:id="7" w:name="OLE_LINK9"/>
      <w:bookmarkStart w:id="8" w:name="OLE_LINK10"/>
      <w:bookmarkStart w:id="9" w:name="OLE_LINK11"/>
      <w:bookmarkStart w:id="10" w:name="OLE_LINK12"/>
      <w:bookmarkStart w:id="11" w:name="OLE_LINK13"/>
      <w:bookmarkStart w:id="12" w:name="OLE_LINK14"/>
      <w:bookmarkStart w:id="13" w:name="OLE_LINK15"/>
    </w:p>
    <w:p w:rsidR="00B64388" w:rsidRPr="00B64388" w:rsidRDefault="00B64388" w:rsidP="00E72D0B">
      <w:pPr>
        <w:pStyle w:val="Haupttext"/>
        <w:tabs>
          <w:tab w:val="left" w:pos="4428"/>
          <w:tab w:val="left" w:pos="4882"/>
        </w:tabs>
        <w:ind w:left="108"/>
        <w:jc w:val="left"/>
        <w:rPr>
          <w:sz w:val="20"/>
          <w:lang w:val="de-CH"/>
        </w:rPr>
      </w:pPr>
    </w:p>
    <w:p w:rsidR="00B64388" w:rsidRPr="00B64388" w:rsidRDefault="00B64388" w:rsidP="00E72D0B">
      <w:pPr>
        <w:pStyle w:val="Haupttext"/>
        <w:tabs>
          <w:tab w:val="left" w:pos="4428"/>
          <w:tab w:val="left" w:pos="4882"/>
        </w:tabs>
        <w:ind w:left="108"/>
        <w:jc w:val="left"/>
        <w:rPr>
          <w:sz w:val="20"/>
          <w:lang w:val="de-CH"/>
        </w:rPr>
      </w:pPr>
      <w:r w:rsidRPr="00B64388">
        <w:rPr>
          <w:sz w:val="20"/>
          <w:lang w:val="de-CH"/>
        </w:rPr>
        <w:t>[Ort], Datum</w:t>
      </w:r>
      <w:r w:rsidRPr="00B64388">
        <w:rPr>
          <w:sz w:val="20"/>
          <w:lang w:val="de-CH"/>
        </w:rPr>
        <w:tab/>
        <w:t>[Ort], Datum</w:t>
      </w:r>
    </w:p>
    <w:p w:rsidR="00B64388" w:rsidRPr="00B64388" w:rsidRDefault="00B64388" w:rsidP="00E72D0B">
      <w:pPr>
        <w:pStyle w:val="Haupttext"/>
        <w:tabs>
          <w:tab w:val="left" w:pos="4428"/>
          <w:tab w:val="left" w:pos="4882"/>
        </w:tabs>
        <w:ind w:left="108"/>
        <w:jc w:val="left"/>
        <w:rPr>
          <w:sz w:val="20"/>
          <w:lang w:val="de-CH"/>
        </w:rPr>
      </w:pPr>
      <w:r w:rsidRPr="00B64388">
        <w:rPr>
          <w:sz w:val="20"/>
          <w:lang w:val="de-CH"/>
        </w:rPr>
        <w:t>___________________________</w:t>
      </w:r>
      <w:r w:rsidRPr="00B64388">
        <w:rPr>
          <w:sz w:val="20"/>
          <w:lang w:val="de-CH"/>
        </w:rPr>
        <w:tab/>
      </w:r>
      <w:r w:rsidRPr="00B64388">
        <w:rPr>
          <w:sz w:val="20"/>
          <w:lang w:val="de-CH"/>
        </w:rPr>
        <w:t>___________________________</w:t>
      </w:r>
    </w:p>
    <w:p w:rsidR="00B64388" w:rsidRPr="00B64388" w:rsidRDefault="00B64388" w:rsidP="00E72D0B">
      <w:pPr>
        <w:pStyle w:val="Haupttext"/>
        <w:tabs>
          <w:tab w:val="left" w:pos="4428"/>
          <w:tab w:val="left" w:pos="4882"/>
        </w:tabs>
        <w:ind w:left="108"/>
        <w:jc w:val="left"/>
        <w:rPr>
          <w:sz w:val="20"/>
          <w:lang w:val="de-CH"/>
        </w:rPr>
      </w:pPr>
    </w:p>
    <w:p w:rsidR="00B64388" w:rsidRPr="00B64388" w:rsidRDefault="00B64388" w:rsidP="00E72D0B">
      <w:pPr>
        <w:pStyle w:val="Haupttext"/>
        <w:tabs>
          <w:tab w:val="left" w:pos="4428"/>
          <w:tab w:val="left" w:pos="4882"/>
        </w:tabs>
        <w:ind w:left="108"/>
        <w:jc w:val="left"/>
        <w:rPr>
          <w:sz w:val="20"/>
          <w:lang w:val="de-CH"/>
        </w:rPr>
      </w:pPr>
      <w:r w:rsidRPr="00B64388">
        <w:rPr>
          <w:sz w:val="20"/>
          <w:lang w:val="de-CH"/>
        </w:rPr>
        <w:t xml:space="preserve">Unterschrift </w:t>
      </w:r>
      <w:r w:rsidRPr="00B64388">
        <w:rPr>
          <w:sz w:val="20"/>
          <w:lang w:val="de-CH"/>
        </w:rPr>
        <w:tab/>
      </w:r>
      <w:proofErr w:type="spellStart"/>
      <w:r w:rsidRPr="00B64388">
        <w:rPr>
          <w:sz w:val="20"/>
          <w:lang w:val="de-CH"/>
        </w:rPr>
        <w:t>Unterschrift</w:t>
      </w:r>
      <w:proofErr w:type="spellEnd"/>
      <w:r w:rsidRPr="00B64388">
        <w:rPr>
          <w:sz w:val="20"/>
          <w:lang w:val="de-CH"/>
        </w:rPr>
        <w:t xml:space="preserve"> </w:t>
      </w:r>
    </w:p>
    <w:p w:rsidR="00B64388" w:rsidRPr="00B64388" w:rsidRDefault="00B64388" w:rsidP="00E72D0B">
      <w:pPr>
        <w:pStyle w:val="Haupttext"/>
        <w:tabs>
          <w:tab w:val="left" w:pos="4428"/>
          <w:tab w:val="left" w:pos="4882"/>
        </w:tabs>
        <w:ind w:left="108"/>
        <w:jc w:val="left"/>
        <w:rPr>
          <w:sz w:val="20"/>
          <w:lang w:val="de-CH"/>
        </w:rPr>
      </w:pPr>
      <w:r w:rsidRPr="00B64388">
        <w:rPr>
          <w:sz w:val="20"/>
          <w:lang w:val="de-CH"/>
        </w:rPr>
        <w:t>___________________________</w:t>
      </w:r>
      <w:r w:rsidRPr="00B64388">
        <w:rPr>
          <w:sz w:val="20"/>
          <w:lang w:val="de-CH"/>
        </w:rPr>
        <w:tab/>
      </w:r>
      <w:r w:rsidRPr="00B64388">
        <w:rPr>
          <w:sz w:val="20"/>
          <w:lang w:val="de-CH"/>
        </w:rPr>
        <w:t>___________________________</w:t>
      </w:r>
    </w:p>
    <w:bookmarkEnd w:id="1"/>
    <w:bookmarkEnd w:id="2"/>
    <w:bookmarkEnd w:id="3"/>
    <w:bookmarkEnd w:id="4"/>
    <w:bookmarkEnd w:id="5"/>
    <w:bookmarkEnd w:id="6"/>
    <w:bookmarkEnd w:id="7"/>
    <w:bookmarkEnd w:id="8"/>
    <w:bookmarkEnd w:id="9"/>
    <w:bookmarkEnd w:id="10"/>
    <w:bookmarkEnd w:id="11"/>
    <w:bookmarkEnd w:id="12"/>
    <w:bookmarkEnd w:id="13"/>
    <w:sectPr w:rsidR="00B64388" w:rsidRPr="00B64388"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6E5" w:rsidRDefault="006C66E5">
      <w:r>
        <w:separator/>
      </w:r>
    </w:p>
  </w:endnote>
  <w:endnote w:type="continuationSeparator" w:id="0">
    <w:p w:rsidR="006C66E5" w:rsidRDefault="006C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B05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mbria"/>
    <w:panose1 w:val="00000000000000000000"/>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Pr="00B64388" w:rsidRDefault="00D228A7" w:rsidP="00D228A7">
    <w:pPr>
      <w:tabs>
        <w:tab w:val="left" w:pos="1603"/>
        <w:tab w:val="right" w:pos="9072"/>
      </w:tabs>
      <w:rPr>
        <w:lang w:val="en-GB"/>
      </w:rPr>
    </w:pPr>
    <w:r>
      <w:rPr>
        <w:rFonts w:ascii="Verdana" w:hAnsi="Verdana"/>
        <w:noProof/>
        <w:color w:val="999999"/>
      </w:rPr>
      <mc:AlternateContent>
        <mc:Choice Requires="wps">
          <w:drawing>
            <wp:anchor distT="0" distB="0" distL="114300" distR="114300" simplePos="0" relativeHeight="251659776" behindDoc="0" locked="0" layoutInCell="1" allowOverlap="1" wp14:anchorId="1EAB4C61" wp14:editId="2C9DFA35">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43949C58" wp14:editId="373EB4AF">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4388">
      <w:rPr>
        <w:rFonts w:ascii="Verdana" w:hAnsi="Verdana"/>
        <w:noProof/>
        <w:snapToGrid w:val="0"/>
        <w:color w:val="999999"/>
        <w:sz w:val="16"/>
        <w:lang w:val="en-GB"/>
      </w:rPr>
      <w:tab/>
    </w:r>
    <w:r w:rsidRPr="00B64388">
      <w:rPr>
        <w:rFonts w:ascii="Verdana" w:hAnsi="Verdana"/>
        <w:noProof/>
        <w:snapToGrid w:val="0"/>
        <w:color w:val="999999"/>
        <w:sz w:val="16"/>
        <w:lang w:val="en-GB"/>
      </w:rPr>
      <w:br/>
      <w:t xml:space="preserve">           WEKA Business Media AG | </w:t>
    </w:r>
    <w:hyperlink r:id="rId2" w:history="1">
      <w:r w:rsidR="00A2656E" w:rsidRPr="00B64388">
        <w:rPr>
          <w:rStyle w:val="Hyperlink"/>
          <w:rFonts w:ascii="Verdana" w:hAnsi="Verdana"/>
          <w:noProof/>
          <w:snapToGrid w:val="0"/>
          <w:sz w:val="16"/>
          <w:lang w:val="en-GB"/>
        </w:rPr>
        <w:t>www.weka.ch</w:t>
      </w:r>
    </w:hyperlink>
    <w:r w:rsidR="00A2656E" w:rsidRPr="00B64388">
      <w:rPr>
        <w:rFonts w:ascii="Verdana" w:hAnsi="Verdana"/>
        <w:noProof/>
        <w:snapToGrid w:val="0"/>
        <w:color w:val="999999"/>
        <w:sz w:val="16"/>
        <w:lang w:val="en-GB"/>
      </w:rPr>
      <w:t xml:space="preserve"> |</w:t>
    </w:r>
    <w:r w:rsidRPr="00B64388">
      <w:rPr>
        <w:rFonts w:ascii="Verdana" w:hAnsi="Verdana"/>
        <w:noProof/>
        <w:snapToGrid w:val="0"/>
        <w:color w:val="999999"/>
        <w:sz w:val="16"/>
        <w:lang w:val="en-GB"/>
      </w:rPr>
      <w:tab/>
    </w:r>
    <w:r>
      <w:rPr>
        <w:rFonts w:ascii="Verdana" w:hAnsi="Verdana"/>
        <w:noProof/>
        <w:color w:val="999999"/>
        <w:sz w:val="16"/>
      </w:rPr>
      <w:fldChar w:fldCharType="begin"/>
    </w:r>
    <w:r w:rsidRPr="00B64388">
      <w:rPr>
        <w:rFonts w:ascii="Verdana" w:hAnsi="Verdana"/>
        <w:noProof/>
        <w:color w:val="999999"/>
        <w:sz w:val="16"/>
        <w:lang w:val="en-GB"/>
      </w:rPr>
      <w:instrText xml:space="preserve"> PAGE </w:instrText>
    </w:r>
    <w:r>
      <w:rPr>
        <w:rFonts w:ascii="Verdana" w:hAnsi="Verdana"/>
        <w:noProof/>
        <w:color w:val="999999"/>
        <w:sz w:val="16"/>
      </w:rPr>
      <w:fldChar w:fldCharType="separate"/>
    </w:r>
    <w:r w:rsidR="00B64388">
      <w:rPr>
        <w:rFonts w:ascii="Verdana" w:hAnsi="Verdana"/>
        <w:noProof/>
        <w:color w:val="999999"/>
        <w:sz w:val="16"/>
        <w:lang w:val="en-GB"/>
      </w:rPr>
      <w:t>2</w:t>
    </w:r>
    <w:r>
      <w:rPr>
        <w:rFonts w:ascii="Verdana" w:hAnsi="Verdana"/>
        <w:noProof/>
        <w:color w:val="999999"/>
        <w:sz w:val="16"/>
      </w:rPr>
      <w:fldChar w:fldCharType="end"/>
    </w:r>
    <w:r w:rsidRPr="00B64388">
      <w:rPr>
        <w:rFonts w:ascii="Verdana" w:hAnsi="Verdana"/>
        <w:noProof/>
        <w:snapToGrid w:val="0"/>
        <w:color w:val="999999"/>
        <w:sz w:val="16"/>
        <w:lang w:val="en-GB"/>
      </w:rPr>
      <w:t>/</w:t>
    </w:r>
    <w:r>
      <w:rPr>
        <w:rFonts w:ascii="Verdana" w:hAnsi="Verdana"/>
        <w:noProof/>
        <w:color w:val="999999"/>
        <w:sz w:val="16"/>
      </w:rPr>
      <w:fldChar w:fldCharType="begin"/>
    </w:r>
    <w:r w:rsidRPr="00B64388">
      <w:rPr>
        <w:rFonts w:ascii="Verdana" w:hAnsi="Verdana"/>
        <w:noProof/>
        <w:color w:val="999999"/>
        <w:sz w:val="16"/>
        <w:lang w:val="en-GB"/>
      </w:rPr>
      <w:instrText xml:space="preserve"> NUMPAGES </w:instrText>
    </w:r>
    <w:r>
      <w:rPr>
        <w:rFonts w:ascii="Verdana" w:hAnsi="Verdana"/>
        <w:noProof/>
        <w:color w:val="999999"/>
        <w:sz w:val="16"/>
      </w:rPr>
      <w:fldChar w:fldCharType="separate"/>
    </w:r>
    <w:r w:rsidR="00B64388">
      <w:rPr>
        <w:rFonts w:ascii="Verdana" w:hAnsi="Verdana"/>
        <w:noProof/>
        <w:color w:val="999999"/>
        <w:sz w:val="16"/>
        <w:lang w:val="en-GB"/>
      </w:rPr>
      <w:t>2</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6E5" w:rsidRDefault="006C66E5">
      <w:r>
        <w:separator/>
      </w:r>
    </w:p>
  </w:footnote>
  <w:footnote w:type="continuationSeparator" w:id="0">
    <w:p w:rsidR="006C66E5" w:rsidRDefault="006C66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Default="00391840">
    <w:pPr>
      <w:rPr>
        <w:sz w:val="16"/>
        <w:lang w:val="fr-CH"/>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33252B8A" wp14:editId="34042925">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Pr>
        <w:rFonts w:ascii="Verdana" w:hAnsi="Verdana"/>
        <w:noProof/>
        <w:color w:val="999999"/>
        <w:sz w:val="16"/>
        <w:lang w:val="fr-CH"/>
      </w:rPr>
      <w:br/>
    </w:r>
    <w:r w:rsidR="00E72D0B">
      <w:rPr>
        <w:rFonts w:ascii="Verdana" w:hAnsi="Verdana"/>
        <w:noProof/>
        <w:color w:val="999999"/>
        <w:sz w:val="16"/>
        <w:lang w:val="fr-CH"/>
      </w:rPr>
      <w:t>Werbeberatungsvertrag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
    <w:nsid w:val="2AF36700"/>
    <w:multiLevelType w:val="singleLevel"/>
    <w:tmpl w:val="7C146F4E"/>
    <w:lvl w:ilvl="0">
      <w:start w:val="1"/>
      <w:numFmt w:val="decimal"/>
      <w:pStyle w:val="EinzugnachneuerManNum"/>
      <w:lvlText w:val="%1."/>
      <w:lvlJc w:val="left"/>
      <w:pPr>
        <w:tabs>
          <w:tab w:val="num" w:pos="360"/>
        </w:tabs>
        <w:ind w:left="360" w:hanging="360"/>
      </w:pPr>
      <w:rPr>
        <w:rFonts w:hint="default"/>
      </w:rPr>
    </w:lvl>
  </w:abstractNum>
  <w:abstractNum w:abstractNumId="2">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3">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4">
    <w:nsid w:val="64124977"/>
    <w:multiLevelType w:val="singleLevel"/>
    <w:tmpl w:val="CC8C8CB6"/>
    <w:lvl w:ilvl="0">
      <w:start w:val="1"/>
      <w:numFmt w:val="decimal"/>
      <w:pStyle w:val="HaupttextEinz1"/>
      <w:lvlText w:val="%1."/>
      <w:lvlJc w:val="left"/>
      <w:pPr>
        <w:tabs>
          <w:tab w:val="num" w:pos="454"/>
        </w:tabs>
        <w:ind w:left="454" w:hanging="454"/>
      </w:pPr>
    </w:lvl>
  </w:abstractNum>
  <w:num w:numId="1">
    <w:abstractNumId w:val="4"/>
  </w:num>
  <w:num w:numId="2">
    <w:abstractNumId w:val="3"/>
  </w:num>
  <w:num w:numId="3">
    <w:abstractNumId w:val="0"/>
  </w:num>
  <w:num w:numId="4">
    <w:abstractNumId w:val="2"/>
  </w:num>
  <w:num w:numId="5">
    <w:abstractNumId w:val="1"/>
  </w:num>
  <w:num w:numId="6">
    <w:abstractNumId w:val="4"/>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73DA6"/>
    <w:rsid w:val="001A2EC7"/>
    <w:rsid w:val="002759FA"/>
    <w:rsid w:val="00391840"/>
    <w:rsid w:val="00406F76"/>
    <w:rsid w:val="004F2E4A"/>
    <w:rsid w:val="00641AF7"/>
    <w:rsid w:val="006C66E5"/>
    <w:rsid w:val="007D1353"/>
    <w:rsid w:val="0085719F"/>
    <w:rsid w:val="008C35ED"/>
    <w:rsid w:val="008F16FC"/>
    <w:rsid w:val="00A2656E"/>
    <w:rsid w:val="00B64388"/>
    <w:rsid w:val="00BF7A9A"/>
    <w:rsid w:val="00CE5FB7"/>
    <w:rsid w:val="00D228A7"/>
    <w:rsid w:val="00D9014F"/>
    <w:rsid w:val="00E72D0B"/>
    <w:rsid w:val="00F54A9D"/>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clear" w:pos="454"/>
        <w:tab w:val="left" w:pos="397"/>
      </w:tabs>
      <w:spacing w:before="120"/>
      <w:ind w:left="397" w:hanging="397"/>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E72D0B"/>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E72D0B"/>
    <w:pPr>
      <w:spacing w:after="0" w:line="240" w:lineRule="auto"/>
      <w:ind w:left="283" w:hanging="283"/>
    </w:pPr>
    <w:rPr>
      <w:rFonts w:ascii="Arial" w:eastAsia="Times New Roman" w:hAnsi="Arial" w:cs="Times New Roman"/>
      <w:sz w:val="20"/>
      <w:szCs w:val="20"/>
      <w:lang w:eastAsia="en-US"/>
    </w:rPr>
  </w:style>
  <w:style w:type="paragraph" w:styleId="Liste2">
    <w:name w:val="List 2"/>
    <w:basedOn w:val="Standard"/>
    <w:rsid w:val="00E72D0B"/>
    <w:pPr>
      <w:spacing w:after="0" w:line="240" w:lineRule="auto"/>
    </w:pPr>
    <w:rPr>
      <w:rFonts w:ascii="Arial" w:eastAsia="Times New Roman" w:hAnsi="Arial" w:cs="Times New Roman"/>
      <w:sz w:val="20"/>
      <w:szCs w:val="20"/>
      <w:lang w:eastAsia="en-US"/>
    </w:rPr>
  </w:style>
  <w:style w:type="paragraph" w:customStyle="1" w:styleId="EinzugnachneuerManNum">
    <w:name w:val="Einzug nach neuer Man. Num."/>
    <w:basedOn w:val="Liste2"/>
    <w:autoRedefine/>
    <w:rsid w:val="00E72D0B"/>
    <w:pPr>
      <w:numPr>
        <w:numId w:val="5"/>
      </w:numPr>
      <w:spacing w:after="120"/>
    </w:pPr>
  </w:style>
  <w:style w:type="character" w:styleId="Hervorhebung">
    <w:name w:val="Emphasis"/>
    <w:qFormat/>
    <w:rsid w:val="00E72D0B"/>
    <w:rPr>
      <w:rFonts w:ascii="Univers 45 Light" w:hAnsi="Univers 45 Light"/>
    </w:rPr>
  </w:style>
  <w:style w:type="paragraph" w:styleId="Datum">
    <w:name w:val="Date"/>
    <w:basedOn w:val="Standard"/>
    <w:next w:val="Standard"/>
    <w:link w:val="DatumZchn"/>
    <w:rsid w:val="00E72D0B"/>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rsid w:val="00E72D0B"/>
    <w:rPr>
      <w:rFonts w:ascii="Arial" w:hAnsi="Arial"/>
      <w:lang w:val="de-CH" w:eastAsia="en-US"/>
    </w:rPr>
  </w:style>
  <w:style w:type="paragraph" w:customStyle="1" w:styleId="Standardzentriert">
    <w:name w:val="Standard zentriert"/>
    <w:basedOn w:val="Unterschrift"/>
    <w:rsid w:val="00E72D0B"/>
    <w:pPr>
      <w:spacing w:before="240" w:after="240"/>
      <w:ind w:left="0"/>
      <w:jc w:val="center"/>
    </w:pPr>
    <w:rPr>
      <w:rFonts w:ascii="Arial" w:eastAsia="Times New Roman" w:hAnsi="Arial" w:cs="Times New Roman"/>
      <w:sz w:val="20"/>
      <w:szCs w:val="20"/>
      <w:lang w:eastAsia="en-US"/>
    </w:rPr>
  </w:style>
  <w:style w:type="paragraph" w:styleId="Unterschrift">
    <w:name w:val="Signature"/>
    <w:basedOn w:val="Standard"/>
    <w:link w:val="UnterschriftZchn"/>
    <w:rsid w:val="00E72D0B"/>
    <w:pPr>
      <w:spacing w:after="0" w:line="240" w:lineRule="auto"/>
      <w:ind w:left="4252"/>
    </w:pPr>
  </w:style>
  <w:style w:type="character" w:customStyle="1" w:styleId="UnterschriftZchn">
    <w:name w:val="Unterschrift Zchn"/>
    <w:basedOn w:val="Absatz-Standardschriftart"/>
    <w:link w:val="Unterschrift"/>
    <w:rsid w:val="00E72D0B"/>
    <w:rPr>
      <w:rFonts w:asciiTheme="minorHAnsi" w:eastAsiaTheme="minorEastAsia" w:hAnsiTheme="minorHAnsi" w:cstheme="minorBidi"/>
      <w:sz w:val="22"/>
      <w:szCs w:val="22"/>
      <w:lang w:val="de-CH"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clear" w:pos="454"/>
        <w:tab w:val="left" w:pos="397"/>
      </w:tabs>
      <w:spacing w:before="120"/>
      <w:ind w:left="397" w:hanging="397"/>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E72D0B"/>
    <w:pPr>
      <w:tabs>
        <w:tab w:val="right" w:pos="4253"/>
        <w:tab w:val="left" w:pos="4536"/>
        <w:tab w:val="right" w:pos="9356"/>
      </w:tabs>
      <w:spacing w:before="120"/>
      <w:jc w:val="left"/>
    </w:pPr>
    <w:rPr>
      <w:rFonts w:ascii="Arial" w:hAnsi="Arial"/>
      <w:lang w:eastAsia="en-US"/>
    </w:rPr>
  </w:style>
  <w:style w:type="paragraph" w:styleId="Liste">
    <w:name w:val="List"/>
    <w:basedOn w:val="Standard"/>
    <w:rsid w:val="00E72D0B"/>
    <w:pPr>
      <w:spacing w:after="0" w:line="240" w:lineRule="auto"/>
      <w:ind w:left="283" w:hanging="283"/>
    </w:pPr>
    <w:rPr>
      <w:rFonts w:ascii="Arial" w:eastAsia="Times New Roman" w:hAnsi="Arial" w:cs="Times New Roman"/>
      <w:sz w:val="20"/>
      <w:szCs w:val="20"/>
      <w:lang w:eastAsia="en-US"/>
    </w:rPr>
  </w:style>
  <w:style w:type="paragraph" w:styleId="Liste2">
    <w:name w:val="List 2"/>
    <w:basedOn w:val="Standard"/>
    <w:rsid w:val="00E72D0B"/>
    <w:pPr>
      <w:spacing w:after="0" w:line="240" w:lineRule="auto"/>
    </w:pPr>
    <w:rPr>
      <w:rFonts w:ascii="Arial" w:eastAsia="Times New Roman" w:hAnsi="Arial" w:cs="Times New Roman"/>
      <w:sz w:val="20"/>
      <w:szCs w:val="20"/>
      <w:lang w:eastAsia="en-US"/>
    </w:rPr>
  </w:style>
  <w:style w:type="paragraph" w:customStyle="1" w:styleId="EinzugnachneuerManNum">
    <w:name w:val="Einzug nach neuer Man. Num."/>
    <w:basedOn w:val="Liste2"/>
    <w:autoRedefine/>
    <w:rsid w:val="00E72D0B"/>
    <w:pPr>
      <w:numPr>
        <w:numId w:val="5"/>
      </w:numPr>
      <w:spacing w:after="120"/>
    </w:pPr>
  </w:style>
  <w:style w:type="character" w:styleId="Hervorhebung">
    <w:name w:val="Emphasis"/>
    <w:qFormat/>
    <w:rsid w:val="00E72D0B"/>
    <w:rPr>
      <w:rFonts w:ascii="Univers 45 Light" w:hAnsi="Univers 45 Light"/>
    </w:rPr>
  </w:style>
  <w:style w:type="paragraph" w:styleId="Datum">
    <w:name w:val="Date"/>
    <w:basedOn w:val="Standard"/>
    <w:next w:val="Standard"/>
    <w:link w:val="DatumZchn"/>
    <w:rsid w:val="00E72D0B"/>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rsid w:val="00E72D0B"/>
    <w:rPr>
      <w:rFonts w:ascii="Arial" w:hAnsi="Arial"/>
      <w:lang w:val="de-CH" w:eastAsia="en-US"/>
    </w:rPr>
  </w:style>
  <w:style w:type="paragraph" w:customStyle="1" w:styleId="Standardzentriert">
    <w:name w:val="Standard zentriert"/>
    <w:basedOn w:val="Unterschrift"/>
    <w:rsid w:val="00E72D0B"/>
    <w:pPr>
      <w:spacing w:before="240" w:after="240"/>
      <w:ind w:left="0"/>
      <w:jc w:val="center"/>
    </w:pPr>
    <w:rPr>
      <w:rFonts w:ascii="Arial" w:eastAsia="Times New Roman" w:hAnsi="Arial" w:cs="Times New Roman"/>
      <w:sz w:val="20"/>
      <w:szCs w:val="20"/>
      <w:lang w:eastAsia="en-US"/>
    </w:rPr>
  </w:style>
  <w:style w:type="paragraph" w:styleId="Unterschrift">
    <w:name w:val="Signature"/>
    <w:basedOn w:val="Standard"/>
    <w:link w:val="UnterschriftZchn"/>
    <w:rsid w:val="00E72D0B"/>
    <w:pPr>
      <w:spacing w:after="0" w:line="240" w:lineRule="auto"/>
      <w:ind w:left="4252"/>
    </w:pPr>
  </w:style>
  <w:style w:type="character" w:customStyle="1" w:styleId="UnterschriftZchn">
    <w:name w:val="Unterschrift Zchn"/>
    <w:basedOn w:val="Absatz-Standardschriftart"/>
    <w:link w:val="Unterschrift"/>
    <w:rsid w:val="00E72D0B"/>
    <w:rPr>
      <w:rFonts w:asciiTheme="minorHAnsi" w:eastAsiaTheme="minorEastAsia" w:hAnsiTheme="minorHAnsi" w:cstheme="minorBidi"/>
      <w:sz w:val="22"/>
      <w:szCs w:val="22"/>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ishaupt\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2</Pages>
  <Words>439</Words>
  <Characters>2993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