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A4" w:rsidRPr="00F50AB1" w:rsidRDefault="00AF17A4" w:rsidP="00AF17A4">
      <w:pPr>
        <w:pStyle w:val="Titel1-Vertrag"/>
      </w:pPr>
      <w:r w:rsidRPr="00F50AB1">
        <w:t>Zusammenarbeitsvertrag</w:t>
      </w:r>
      <w:r w:rsidR="00601E90">
        <w:t xml:space="preserve"> (Basisvertrag)</w:t>
      </w:r>
    </w:p>
    <w:p w:rsidR="00AF17A4" w:rsidRPr="00F50AB1" w:rsidRDefault="00AF17A4" w:rsidP="00AF17A4">
      <w:pPr>
        <w:pStyle w:val="VertragHaupttext"/>
        <w:jc w:val="center"/>
      </w:pPr>
      <w:r w:rsidRPr="00F50AB1">
        <w:t>zwischen</w:t>
      </w:r>
    </w:p>
    <w:p w:rsidR="00AF17A4" w:rsidRPr="00F50AB1" w:rsidRDefault="00AF17A4" w:rsidP="00AF17A4">
      <w:pPr>
        <w:pStyle w:val="VertragHaupttext"/>
        <w:jc w:val="center"/>
      </w:pP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  <w:r>
        <w:rPr>
          <w:rFonts w:eastAsia="Arial Unicode MS" w:cs="Arial Unicode MS"/>
          <w:b/>
        </w:rPr>
        <w:t>[Firma X]</w:t>
      </w:r>
      <w:r w:rsidRPr="00F50AB1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[Adresse etc.]</w:t>
      </w:r>
      <w:r w:rsidRPr="00F50AB1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[PLZ, Ort]</w:t>
      </w:r>
      <w:r w:rsidRPr="00F50AB1">
        <w:rPr>
          <w:rFonts w:eastAsia="Arial Unicode MS" w:cs="Arial Unicode MS"/>
        </w:rPr>
        <w:t>,</w:t>
      </w: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  <w:r w:rsidRPr="00F50AB1">
        <w:rPr>
          <w:rFonts w:eastAsia="Arial Unicode MS" w:cs="Arial Unicode MS"/>
        </w:rPr>
        <w:t xml:space="preserve">nachfolgend </w:t>
      </w:r>
      <w:r>
        <w:rPr>
          <w:rFonts w:eastAsia="Arial Unicode MS" w:cs="Arial Unicode MS"/>
        </w:rPr>
        <w:t>„[...]“</w:t>
      </w:r>
      <w:r w:rsidRPr="00F50AB1">
        <w:rPr>
          <w:rFonts w:eastAsia="Arial Unicode MS" w:cs="Arial Unicode MS"/>
        </w:rPr>
        <w:t xml:space="preserve"> genannt</w:t>
      </w: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  <w:r w:rsidRPr="00F50AB1">
        <w:rPr>
          <w:rFonts w:eastAsia="Arial Unicode MS" w:cs="Arial Unicode MS"/>
        </w:rPr>
        <w:t>und</w:t>
      </w: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  <w:r>
        <w:rPr>
          <w:rFonts w:eastAsia="Arial Unicode MS" w:cs="Arial Unicode MS"/>
          <w:b/>
        </w:rPr>
        <w:t>[Firma Z]</w:t>
      </w:r>
      <w:r w:rsidRPr="00F50AB1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[Adresse etc.]</w:t>
      </w:r>
      <w:r w:rsidRPr="00F50AB1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[PLZ, Ort]</w:t>
      </w:r>
      <w:r w:rsidRPr="00F50AB1">
        <w:rPr>
          <w:rFonts w:eastAsia="Arial Unicode MS" w:cs="Arial Unicode MS"/>
        </w:rPr>
        <w:t>,</w:t>
      </w:r>
    </w:p>
    <w:p w:rsidR="00AF17A4" w:rsidRPr="00F50AB1" w:rsidRDefault="00AF17A4" w:rsidP="00AF17A4">
      <w:pPr>
        <w:pStyle w:val="VertragHaupttext"/>
        <w:jc w:val="center"/>
        <w:rPr>
          <w:rFonts w:eastAsia="Arial Unicode MS" w:cs="Arial Unicode MS"/>
        </w:rPr>
      </w:pPr>
      <w:r w:rsidRPr="00F50AB1">
        <w:rPr>
          <w:rFonts w:eastAsia="Arial Unicode MS" w:cs="Arial Unicode MS"/>
        </w:rPr>
        <w:t xml:space="preserve">nachfolgend </w:t>
      </w:r>
      <w:r>
        <w:rPr>
          <w:rFonts w:eastAsia="Arial Unicode MS" w:cs="Arial Unicode MS"/>
        </w:rPr>
        <w:t>„[...]“</w:t>
      </w:r>
      <w:r w:rsidRPr="00F50AB1">
        <w:rPr>
          <w:rFonts w:eastAsia="Arial Unicode MS" w:cs="Arial Unicode MS"/>
        </w:rPr>
        <w:t xml:space="preserve"> genannt</w:t>
      </w:r>
    </w:p>
    <w:p w:rsidR="00AF17A4" w:rsidRPr="00F50AB1" w:rsidRDefault="00AF17A4" w:rsidP="00AF17A4">
      <w:pPr>
        <w:pStyle w:val="VertragHaupttext"/>
        <w:pBdr>
          <w:bottom w:val="single" w:sz="4" w:space="1" w:color="auto"/>
        </w:pBdr>
        <w:jc w:val="center"/>
      </w:pPr>
    </w:p>
    <w:p w:rsidR="00AF17A4" w:rsidRPr="00F50AB1" w:rsidRDefault="00AF17A4" w:rsidP="00AF17A4">
      <w:pPr>
        <w:pStyle w:val="Titel3-RmEinzug15cm"/>
      </w:pPr>
      <w:r w:rsidRPr="00F50AB1">
        <w:t>Präambel</w:t>
      </w:r>
    </w:p>
    <w:p w:rsidR="00AF17A4" w:rsidRDefault="00AF17A4" w:rsidP="00AF17A4">
      <w:pPr>
        <w:pStyle w:val="VertragHaupttext"/>
      </w:pPr>
      <w:r w:rsidRPr="00F50AB1">
        <w:t xml:space="preserve">Die Parteien sind beide selbständige Unternehmen im Bereich </w:t>
      </w:r>
      <w:r w:rsidRPr="008B5A4E">
        <w:rPr>
          <w:rFonts w:eastAsia="Arial Unicode MS" w:cs="Arial Unicode MS"/>
        </w:rPr>
        <w:t>[</w:t>
      </w:r>
      <w:r>
        <w:rPr>
          <w:rFonts w:eastAsia="Arial Unicode MS" w:cs="Arial Unicode MS"/>
        </w:rPr>
        <w:t>Bereich</w:t>
      </w:r>
      <w:r w:rsidRPr="008B5A4E">
        <w:rPr>
          <w:rFonts w:eastAsia="Arial Unicode MS" w:cs="Arial Unicode MS"/>
        </w:rPr>
        <w:t>]</w:t>
      </w:r>
      <w:r>
        <w:rPr>
          <w:rFonts w:eastAsia="Arial Unicode MS" w:cs="Arial Unicode MS"/>
        </w:rPr>
        <w:t xml:space="preserve"> </w:t>
      </w:r>
      <w:r w:rsidRPr="00F50AB1">
        <w:t>und vereinbaren die gegense</w:t>
      </w:r>
      <w:r w:rsidRPr="00F50AB1">
        <w:t>i</w:t>
      </w:r>
      <w:r w:rsidRPr="00F50AB1">
        <w:t xml:space="preserve">tige Übertragung von </w:t>
      </w:r>
      <w:r w:rsidRPr="008B5A4E">
        <w:rPr>
          <w:rFonts w:eastAsia="Arial Unicode MS" w:cs="Arial Unicode MS"/>
        </w:rPr>
        <w:t>[</w:t>
      </w:r>
      <w:r>
        <w:rPr>
          <w:rFonts w:eastAsia="Arial Unicode MS" w:cs="Arial Unicode MS"/>
        </w:rPr>
        <w:t>z.B. Arbeiten</w:t>
      </w:r>
      <w:r w:rsidRPr="008B5A4E">
        <w:rPr>
          <w:rFonts w:eastAsia="Arial Unicode MS" w:cs="Arial Unicode MS"/>
        </w:rPr>
        <w:t>]</w:t>
      </w:r>
      <w:r w:rsidRPr="00F50AB1">
        <w:t>. Zum Zwecke einer erfolgreichen Zusammenarbeit vereinbaren die Parteien was folgt:</w:t>
      </w:r>
      <w:bookmarkStart w:id="0" w:name="_GoBack"/>
      <w:bookmarkEnd w:id="0"/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 w:rsidRPr="00F50AB1">
        <w:t>1. Vertragsgegenstand</w:t>
      </w:r>
    </w:p>
    <w:p w:rsidR="00AF17A4" w:rsidRPr="00F50AB1" w:rsidRDefault="00AF17A4" w:rsidP="00AF17A4">
      <w:pPr>
        <w:pStyle w:val="VertragHaupttext"/>
      </w:pPr>
      <w:r>
        <w:rPr>
          <w:rFonts w:eastAsia="Arial Unicode MS" w:cs="Arial Unicode MS"/>
        </w:rPr>
        <w:t xml:space="preserve">Die [Firma Z] </w:t>
      </w:r>
      <w:r w:rsidRPr="00F50AB1">
        <w:t>überträgt bei Bedarf</w:t>
      </w:r>
      <w:r>
        <w:t xml:space="preserve"> der</w:t>
      </w:r>
      <w:r w:rsidRPr="00F50AB1">
        <w:t xml:space="preserve"> </w:t>
      </w:r>
      <w:r>
        <w:rPr>
          <w:rFonts w:eastAsia="Arial Unicode MS" w:cs="Arial Unicode MS"/>
        </w:rPr>
        <w:t xml:space="preserve">[Firma X] </w:t>
      </w:r>
      <w:r w:rsidRPr="00F50AB1">
        <w:t xml:space="preserve">allgemeine </w:t>
      </w:r>
      <w:r>
        <w:rPr>
          <w:rFonts w:eastAsia="Arial Unicode MS" w:cs="Arial Unicode MS"/>
        </w:rPr>
        <w:t>[z.B. X-Arbeiten]</w:t>
      </w:r>
      <w:r w:rsidRPr="00F50AB1">
        <w:t>, die er von seinen Ku</w:t>
      </w:r>
      <w:r w:rsidRPr="00F50AB1">
        <w:t>n</w:t>
      </w:r>
      <w:r w:rsidRPr="00F50AB1">
        <w:t xml:space="preserve">den erhält. </w:t>
      </w:r>
      <w:r>
        <w:t>Im Gegenzug empfiehlt bzw. vermittelt die</w:t>
      </w:r>
      <w:r w:rsidRPr="00F50AB1">
        <w:t xml:space="preserve"> </w:t>
      </w:r>
      <w:r>
        <w:rPr>
          <w:rFonts w:eastAsia="Arial Unicode MS" w:cs="Arial Unicode MS"/>
        </w:rPr>
        <w:t>[Firma X] [z.B. Systeme etc.]</w:t>
      </w:r>
      <w:r>
        <w:t xml:space="preserve"> </w:t>
      </w:r>
      <w:r w:rsidRPr="00F50AB1">
        <w:t>seinen Kunden oder auch Dritten, welche von</w:t>
      </w:r>
      <w:r>
        <w:t xml:space="preserve"> der</w:t>
      </w:r>
      <w:r w:rsidRPr="00F50AB1">
        <w:t xml:space="preserve"> </w:t>
      </w:r>
      <w:r>
        <w:rPr>
          <w:rFonts w:eastAsia="Arial Unicode MS" w:cs="Arial Unicode MS"/>
        </w:rPr>
        <w:t xml:space="preserve">[Firma Z] </w:t>
      </w:r>
      <w:r w:rsidRPr="00F50AB1">
        <w:t>vertrieben werden.</w:t>
      </w:r>
    </w:p>
    <w:p w:rsidR="00AF17A4" w:rsidRDefault="00AF17A4" w:rsidP="00AF17A4">
      <w:pPr>
        <w:pStyle w:val="VertragHaupttext"/>
      </w:pPr>
      <w:r w:rsidRPr="00F50AB1">
        <w:t>Die Parteien sind weiterhin selbständige Unternehmen. Ihre Geschäftstätigkeit ausserhalb ihrer Z</w:t>
      </w:r>
      <w:r w:rsidRPr="00F50AB1">
        <w:t>u</w:t>
      </w:r>
      <w:r w:rsidRPr="00F50AB1">
        <w:t>sammenarbeit wird von diesem Vertrag nicht berührt. Die Parteien erklären ausdrücklich, dass sie ke</w:t>
      </w:r>
      <w:r w:rsidRPr="00F50AB1">
        <w:t>i</w:t>
      </w:r>
      <w:r w:rsidRPr="00F50AB1">
        <w:t>ne einfache Gesellschaft und kein</w:t>
      </w:r>
      <w:r>
        <w:t>e</w:t>
      </w:r>
      <w:r w:rsidRPr="00F50AB1">
        <w:t xml:space="preserve"> sonstige Gesellschaft im Sinne von Art. 530 ff. OR bilden.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 w:rsidRPr="00F50AB1">
        <w:t>2. Verhältnis zu den Auftraggebern</w:t>
      </w:r>
    </w:p>
    <w:p w:rsidR="00AF17A4" w:rsidRDefault="00AF17A4" w:rsidP="00AF17A4">
      <w:pPr>
        <w:pStyle w:val="VertragHaupttext"/>
      </w:pPr>
      <w:r w:rsidRPr="00F50AB1">
        <w:t xml:space="preserve">Aufträge, welche </w:t>
      </w:r>
      <w:r>
        <w:t xml:space="preserve">die </w:t>
      </w:r>
      <w:r>
        <w:rPr>
          <w:rFonts w:eastAsia="Arial Unicode MS" w:cs="Arial Unicode MS"/>
        </w:rPr>
        <w:t xml:space="preserve">[Firma Z] der [Firma X] </w:t>
      </w:r>
      <w:r w:rsidRPr="00F50AB1">
        <w:t>übergibt</w:t>
      </w:r>
      <w:r>
        <w:t>,</w:t>
      </w:r>
      <w:r w:rsidRPr="00F50AB1">
        <w:t xml:space="preserve"> erledigt </w:t>
      </w:r>
      <w:r>
        <w:t xml:space="preserve">die </w:t>
      </w:r>
      <w:r>
        <w:rPr>
          <w:rFonts w:eastAsia="Arial Unicode MS" w:cs="Arial Unicode MS"/>
        </w:rPr>
        <w:t xml:space="preserve">[Firma X] </w:t>
      </w:r>
      <w:r w:rsidRPr="00F50AB1">
        <w:t>selbständig und auf eig</w:t>
      </w:r>
      <w:r w:rsidRPr="00F50AB1">
        <w:t>e</w:t>
      </w:r>
      <w:r w:rsidRPr="00F50AB1">
        <w:t>ne Rechnung.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3. Honorar</w:t>
      </w:r>
    </w:p>
    <w:p w:rsidR="00AF17A4" w:rsidRPr="00F50AB1" w:rsidRDefault="00AF17A4" w:rsidP="00AF17A4">
      <w:pPr>
        <w:pStyle w:val="VertragHaupttext"/>
      </w:pPr>
      <w:r w:rsidRPr="00F50AB1">
        <w:t xml:space="preserve">Vom erzielten Honorar welche </w:t>
      </w:r>
      <w:r>
        <w:t xml:space="preserve">die </w:t>
      </w:r>
      <w:r>
        <w:rPr>
          <w:rFonts w:eastAsia="Arial Unicode MS" w:cs="Arial Unicode MS"/>
        </w:rPr>
        <w:t xml:space="preserve">[Firma X] </w:t>
      </w:r>
      <w:r w:rsidRPr="00F50AB1">
        <w:t xml:space="preserve">durch die Erledigung der Aufträge erzielt, die ihm durch </w:t>
      </w:r>
      <w:r>
        <w:t xml:space="preserve">die </w:t>
      </w:r>
      <w:r>
        <w:rPr>
          <w:rFonts w:eastAsia="Arial Unicode MS" w:cs="Arial Unicode MS"/>
        </w:rPr>
        <w:t xml:space="preserve">[Firma Z] </w:t>
      </w:r>
      <w:r>
        <w:t>übertragen werden</w:t>
      </w:r>
      <w:r w:rsidRPr="00F50AB1">
        <w:t xml:space="preserve">, hat </w:t>
      </w:r>
      <w:r>
        <w:t xml:space="preserve">die </w:t>
      </w:r>
      <w:r>
        <w:rPr>
          <w:rFonts w:eastAsia="Arial Unicode MS" w:cs="Arial Unicode MS"/>
        </w:rPr>
        <w:t xml:space="preserve">[Firma Z] </w:t>
      </w:r>
      <w:r w:rsidRPr="00F50AB1">
        <w:t>einen Anspruch in de</w:t>
      </w:r>
      <w:r>
        <w:t xml:space="preserve">r Höhe von </w:t>
      </w:r>
      <w:r>
        <w:rPr>
          <w:rFonts w:eastAsia="Arial Unicode MS" w:cs="Arial Unicode MS"/>
        </w:rPr>
        <w:t>[...]</w:t>
      </w:r>
      <w:r>
        <w:t xml:space="preserve"> </w:t>
      </w:r>
      <w:r w:rsidRPr="00F50AB1">
        <w:t xml:space="preserve">% </w:t>
      </w:r>
      <w:r>
        <w:t>des Au</w:t>
      </w:r>
      <w:r>
        <w:t>f</w:t>
      </w:r>
      <w:r>
        <w:lastRenderedPageBreak/>
        <w:t xml:space="preserve">tragsvolumens. Bei einer allfälligen Vermittlung eines </w:t>
      </w:r>
      <w:r>
        <w:rPr>
          <w:rFonts w:eastAsia="Arial Unicode MS" w:cs="Arial Unicode MS"/>
        </w:rPr>
        <w:t>[z.B. Systems]</w:t>
      </w:r>
      <w:r>
        <w:t xml:space="preserve"> durch die </w:t>
      </w:r>
      <w:r>
        <w:rPr>
          <w:rFonts w:eastAsia="Arial Unicode MS" w:cs="Arial Unicode MS"/>
        </w:rPr>
        <w:t xml:space="preserve">[Firma X] </w:t>
      </w:r>
      <w:r>
        <w:t xml:space="preserve">kann die </w:t>
      </w:r>
      <w:r>
        <w:rPr>
          <w:rFonts w:eastAsia="Arial Unicode MS" w:cs="Arial Unicode MS"/>
        </w:rPr>
        <w:t xml:space="preserve">[Firma X] </w:t>
      </w:r>
      <w:r>
        <w:t xml:space="preserve">hier einen Anspruch von </w:t>
      </w:r>
      <w:r>
        <w:rPr>
          <w:rFonts w:eastAsia="Arial Unicode MS" w:cs="Arial Unicode MS"/>
        </w:rPr>
        <w:t>[...]</w:t>
      </w:r>
      <w:r>
        <w:t xml:space="preserve"> % des Verkaufserlöses geltend machen.</w:t>
      </w:r>
    </w:p>
    <w:p w:rsidR="00AF17A4" w:rsidRDefault="00AF17A4" w:rsidP="00AF17A4">
      <w:pPr>
        <w:pStyle w:val="VertragHaupttext"/>
      </w:pPr>
      <w:r w:rsidRPr="00F50AB1">
        <w:t xml:space="preserve">Der </w:t>
      </w:r>
      <w:r>
        <w:t>entsprechend</w:t>
      </w:r>
      <w:r w:rsidRPr="00F50AB1">
        <w:t xml:space="preserve"> vereinbarte </w:t>
      </w:r>
      <w:r>
        <w:t xml:space="preserve">Honoraranspruch von </w:t>
      </w:r>
      <w:r>
        <w:rPr>
          <w:rFonts w:eastAsia="Arial Unicode MS" w:cs="Arial Unicode MS"/>
        </w:rPr>
        <w:t>[...]</w:t>
      </w:r>
      <w:r>
        <w:t xml:space="preserve"> </w:t>
      </w:r>
      <w:r w:rsidRPr="00F50AB1">
        <w:t xml:space="preserve">%, wird von </w:t>
      </w:r>
      <w:r>
        <w:t xml:space="preserve">der </w:t>
      </w:r>
      <w:r>
        <w:rPr>
          <w:rFonts w:eastAsia="Arial Unicode MS" w:cs="Arial Unicode MS"/>
        </w:rPr>
        <w:t xml:space="preserve">[Firma X] </w:t>
      </w:r>
      <w:r>
        <w:t xml:space="preserve">an die </w:t>
      </w:r>
      <w:r>
        <w:rPr>
          <w:rFonts w:eastAsia="Arial Unicode MS" w:cs="Arial Unicode MS"/>
        </w:rPr>
        <w:t xml:space="preserve">[Firma Z] </w:t>
      </w:r>
      <w:r>
        <w:t xml:space="preserve">oder von der </w:t>
      </w:r>
      <w:r>
        <w:rPr>
          <w:rFonts w:eastAsia="Arial Unicode MS" w:cs="Arial Unicode MS"/>
        </w:rPr>
        <w:t xml:space="preserve">[Firma Z] an die [Firma X] </w:t>
      </w:r>
      <w:r>
        <w:t>quartalsweise</w:t>
      </w:r>
      <w:r w:rsidRPr="00F50AB1">
        <w:t xml:space="preserve"> </w:t>
      </w:r>
      <w:r>
        <w:t>ü</w:t>
      </w:r>
      <w:r w:rsidRPr="00F50AB1">
        <w:t>berwiesen (Ende März, Ende Juni, Ende Se</w:t>
      </w:r>
      <w:r w:rsidRPr="00F50AB1">
        <w:t>p</w:t>
      </w:r>
      <w:r w:rsidRPr="00F50AB1">
        <w:t>tember und Ende Dezember).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4</w:t>
      </w:r>
      <w:r w:rsidRPr="00F50AB1">
        <w:t>. Spesen und Unkosten</w:t>
      </w:r>
    </w:p>
    <w:p w:rsidR="00AF17A4" w:rsidRPr="00F50AB1" w:rsidRDefault="00AF17A4" w:rsidP="00AF17A4">
      <w:pPr>
        <w:pStyle w:val="VertragHaupttext"/>
      </w:pPr>
      <w:r w:rsidRPr="00F50AB1">
        <w:t>Die Spesen des Auftrages bzw. der Aufträge gehen zu Lasten derjenigen Partei, welche die Aufträge ausführt.</w:t>
      </w:r>
    </w:p>
    <w:p w:rsidR="00AF17A4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5</w:t>
      </w:r>
      <w:r w:rsidRPr="00F50AB1">
        <w:t>. Haftung und Verluste</w:t>
      </w:r>
    </w:p>
    <w:p w:rsidR="00AF17A4" w:rsidRDefault="00AF17A4" w:rsidP="00AF17A4">
      <w:pPr>
        <w:pStyle w:val="VertragHaupttext"/>
      </w:pPr>
      <w:r w:rsidRPr="00F50AB1">
        <w:t>Jede Partei trägt gegenüber Dritten die Haftung für Schäden, die sie im Rahmen der Zusammenarbeit selber verursacht hat. Die Parteien haften nicht solidarisch gegenüber Dritten.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6</w:t>
      </w:r>
      <w:r w:rsidRPr="00F50AB1">
        <w:t>. Vertragsdauer</w:t>
      </w:r>
    </w:p>
    <w:p w:rsidR="00AF17A4" w:rsidRPr="00F50AB1" w:rsidRDefault="00AF17A4" w:rsidP="00AF17A4">
      <w:pPr>
        <w:pStyle w:val="VertragHaupttext"/>
      </w:pPr>
      <w:r w:rsidRPr="00F50AB1">
        <w:t xml:space="preserve">Der vorliegende Vertrag tritt mit der gegenseitigen Unterzeichnung in Kraft, er wird auf unbestimmte Zeit abgeschlossen und kann beidseitig </w:t>
      </w:r>
      <w:r>
        <w:t>unter Einhaltung einer Kündigungsfrist von drei Monaten g</w:t>
      </w:r>
      <w:r>
        <w:t>e</w:t>
      </w:r>
      <w:r>
        <w:t>kündigt werden. Die Kündigung muss schriftlich auf das Ende eines Monats - per Einschreinben - erfo</w:t>
      </w:r>
      <w:r>
        <w:t>l</w:t>
      </w:r>
      <w:r>
        <w:t>gen.</w:t>
      </w:r>
    </w:p>
    <w:p w:rsidR="00AF17A4" w:rsidRDefault="00AF17A4" w:rsidP="00AF17A4">
      <w:pPr>
        <w:pStyle w:val="VertragHaupttext"/>
      </w:pPr>
      <w:r w:rsidRPr="00F50AB1">
        <w:t>Bei einer allfälligen Auflösung resp. Kündigung vorliegendes Vertrages können die Pa</w:t>
      </w:r>
      <w:r>
        <w:t>rteien den Hon</w:t>
      </w:r>
      <w:r>
        <w:t>o</w:t>
      </w:r>
      <w:r>
        <w:t xml:space="preserve">raranspruch von </w:t>
      </w:r>
      <w:r>
        <w:rPr>
          <w:rFonts w:eastAsia="Arial Unicode MS" w:cs="Arial Unicode MS"/>
        </w:rPr>
        <w:t>[...]</w:t>
      </w:r>
      <w:r>
        <w:t xml:space="preserve"> </w:t>
      </w:r>
      <w:r w:rsidRPr="00F50AB1">
        <w:t xml:space="preserve">% noch für längstens 6 Monate geltend machen. Nach Ablauf dieser Zeit besteht kein Anspruch mehr auf eine </w:t>
      </w:r>
      <w:proofErr w:type="spellStart"/>
      <w:r w:rsidRPr="00F50AB1">
        <w:t>Beteiliung</w:t>
      </w:r>
      <w:proofErr w:type="spellEnd"/>
      <w:r w:rsidRPr="00F50AB1">
        <w:t>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7</w:t>
      </w:r>
      <w:r w:rsidRPr="00F50AB1">
        <w:t>. Geheimhaltung</w:t>
      </w:r>
    </w:p>
    <w:p w:rsidR="00AF17A4" w:rsidRDefault="00AF17A4" w:rsidP="00AF17A4">
      <w:pPr>
        <w:pStyle w:val="VertragHaupttext"/>
      </w:pPr>
      <w:r w:rsidRPr="00F50AB1">
        <w:t>Beide Parteien sind verpflichtet, ü</w:t>
      </w:r>
      <w:r>
        <w:t xml:space="preserve">ber alle </w:t>
      </w:r>
      <w:r w:rsidRPr="00F50AB1">
        <w:t>Tatsachen, von denen sie im Rahmen ihrer Zusammenarbeit Kennt</w:t>
      </w:r>
      <w:r>
        <w:t>n</w:t>
      </w:r>
      <w:r w:rsidRPr="00F50AB1">
        <w:t>is erlangen, absolute Verschwiegenheit zu bewahren. Die Geheimhaltungspflicht umfasst die Kenntnis aller Tatsachen, die nicht allg</w:t>
      </w:r>
      <w:r>
        <w:t>e</w:t>
      </w:r>
      <w:r w:rsidRPr="00F50AB1">
        <w:t>mein zugängl</w:t>
      </w:r>
      <w:r>
        <w:t>i</w:t>
      </w:r>
      <w:r w:rsidRPr="00F50AB1">
        <w:t>ch oder bekannt sind. Die Parteien dürfen ihnen anvertraute oder sons</w:t>
      </w:r>
      <w:r>
        <w:t xml:space="preserve">t wie bekannt gewordene </w:t>
      </w:r>
      <w:r w:rsidRPr="00F50AB1">
        <w:t>Tatsachen, insbesondere nicht Dritten offenbaren oder für eigene Zwecke verwerten.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8</w:t>
      </w:r>
      <w:r w:rsidRPr="00F50AB1">
        <w:t>. Vertragsänderung</w:t>
      </w:r>
    </w:p>
    <w:p w:rsidR="00AF17A4" w:rsidRDefault="00AF17A4" w:rsidP="00AF17A4">
      <w:pPr>
        <w:pStyle w:val="VertragHaupttext"/>
      </w:pPr>
      <w:r w:rsidRPr="00F50AB1">
        <w:t xml:space="preserve">Änderungen, Ergänzungen oder die Aufhebung des vorliegenden Vertrages sind nur in Schriftform und von beiden Parteien unterzeichnet rechtsgültig. </w:t>
      </w:r>
    </w:p>
    <w:p w:rsidR="00AF17A4" w:rsidRPr="00F50AB1" w:rsidRDefault="00AF17A4" w:rsidP="00AF17A4">
      <w:pPr>
        <w:pStyle w:val="VertragHaupttext"/>
      </w:pPr>
    </w:p>
    <w:p w:rsidR="00AF17A4" w:rsidRPr="00CD7F74" w:rsidRDefault="00AF17A4" w:rsidP="00AF17A4">
      <w:pPr>
        <w:pStyle w:val="Titel3-RmEinzug15cm"/>
      </w:pPr>
      <w:r>
        <w:lastRenderedPageBreak/>
        <w:t>9</w:t>
      </w:r>
      <w:r w:rsidRPr="00CD7F74">
        <w:t xml:space="preserve">. </w:t>
      </w:r>
      <w:r>
        <w:t>Teilunwirksamkeit</w:t>
      </w:r>
    </w:p>
    <w:p w:rsidR="00AF17A4" w:rsidRPr="00F50AB1" w:rsidRDefault="00AF17A4" w:rsidP="00AF17A4">
      <w:pPr>
        <w:pStyle w:val="VertragHaupttext"/>
      </w:pPr>
      <w:r w:rsidRPr="00F50AB1">
        <w:t>Sollten Teile dieses Vertrages unwirksam sein, so wird hierdurch die Gültigkeit der übrigen Besti</w:t>
      </w:r>
      <w:r w:rsidRPr="00F50AB1">
        <w:t>m</w:t>
      </w:r>
      <w:r w:rsidRPr="00F50AB1">
        <w:t>mungen nicht berührt. An die Stelle unwirksamer Bestimmungen treten sinngemäss die einschlägigen gesetzlichen Bestimmungen.</w:t>
      </w:r>
    </w:p>
    <w:p w:rsidR="00AF17A4" w:rsidRPr="00F50AB1" w:rsidRDefault="00AF17A4" w:rsidP="00AF17A4">
      <w:pPr>
        <w:pStyle w:val="VertragHaupttext"/>
      </w:pPr>
    </w:p>
    <w:p w:rsidR="00AF17A4" w:rsidRPr="00F50AB1" w:rsidRDefault="00AF17A4" w:rsidP="00AF17A4">
      <w:pPr>
        <w:pStyle w:val="Titel3-RmEinzug15cm"/>
      </w:pPr>
      <w:r>
        <w:t>10</w:t>
      </w:r>
      <w:r w:rsidRPr="00F50AB1">
        <w:t>. Streitschlichtung/Mediation</w:t>
      </w:r>
    </w:p>
    <w:p w:rsidR="00AF17A4" w:rsidRPr="00F50AB1" w:rsidRDefault="00AF17A4" w:rsidP="00AF17A4">
      <w:pPr>
        <w:pStyle w:val="VertragHaupttext"/>
      </w:pPr>
      <w:r w:rsidRPr="00F50AB1">
        <w:t>Die Parteien suchen bei Auftreten eines Konflikts, aus oder im Zusammenhang mit diesem Vertrag, zur möglichen Klärung zunächst das Gespräch.</w:t>
      </w:r>
    </w:p>
    <w:p w:rsidR="00AF17A4" w:rsidRDefault="00AF17A4" w:rsidP="00AF17A4">
      <w:pPr>
        <w:pStyle w:val="VertragHaupttext"/>
      </w:pPr>
      <w:r w:rsidRPr="00F50AB1">
        <w:t>Ergibt sich nicht innerhalb eines Monats eine Klärung, vereinbaren die Parteien, vor der Einleitung e</w:t>
      </w:r>
      <w:r w:rsidRPr="00F50AB1">
        <w:t>i</w:t>
      </w:r>
      <w:r w:rsidRPr="00F50AB1">
        <w:t xml:space="preserve">nes Gerichtsverfahren ein Mediationsverfahren durchzuführen. Beide Parteien können eine Mediatorin oder einen Mediator vorschlagen und einigen sich auf eine Person </w:t>
      </w:r>
      <w:r>
        <w:t xml:space="preserve">zur Durchführung der Mediation. </w:t>
      </w:r>
      <w:r w:rsidRPr="00F50AB1">
        <w:t>Die Kosten der Mediation werden hälftig geteilt.</w:t>
      </w:r>
    </w:p>
    <w:p w:rsidR="00AF17A4" w:rsidRPr="00F50AB1" w:rsidRDefault="00AF17A4" w:rsidP="00AF17A4">
      <w:pPr>
        <w:pStyle w:val="VertragHaupttext"/>
      </w:pPr>
    </w:p>
    <w:p w:rsidR="00AF17A4" w:rsidRPr="0020103A" w:rsidRDefault="00AF17A4" w:rsidP="00AF17A4">
      <w:pPr>
        <w:pStyle w:val="Titel3-RmEinzug15cm"/>
      </w:pPr>
      <w:r>
        <w:t>11</w:t>
      </w:r>
      <w:r w:rsidRPr="0020103A">
        <w:t xml:space="preserve">. </w:t>
      </w:r>
      <w:r>
        <w:t>Anwendbares Recht und Gerichtsstand</w:t>
      </w:r>
    </w:p>
    <w:p w:rsidR="00AF17A4" w:rsidRPr="00F50AB1" w:rsidRDefault="00AF17A4" w:rsidP="00AF17A4">
      <w:pPr>
        <w:pStyle w:val="VertragHaupttext"/>
      </w:pPr>
      <w:r w:rsidRPr="00F50AB1">
        <w:t>Im Übrigen untersteht der vorliegende Vertrag dem Schweizerischen Recht, ergänzend gelten die Bes</w:t>
      </w:r>
      <w:r w:rsidRPr="00F50AB1">
        <w:t>t</w:t>
      </w:r>
      <w:r w:rsidRPr="00F50AB1">
        <w:t>immungen des Schweizerischen Obligationenrechts</w:t>
      </w:r>
      <w:r>
        <w:t xml:space="preserve"> (OR)</w:t>
      </w:r>
      <w:r w:rsidRPr="00F50AB1">
        <w:t>.</w:t>
      </w:r>
    </w:p>
    <w:p w:rsidR="00AF17A4" w:rsidRPr="00F50AB1" w:rsidRDefault="00AF17A4" w:rsidP="00AF17A4">
      <w:pPr>
        <w:pStyle w:val="VertragHaupttext"/>
      </w:pPr>
      <w:r>
        <w:t xml:space="preserve">Als Gerichtsstand wird der Ort der beklagten Partei </w:t>
      </w:r>
      <w:r w:rsidRPr="00F50AB1">
        <w:t>vereinbart.</w:t>
      </w:r>
    </w:p>
    <w:p w:rsidR="00AF17A4" w:rsidRPr="00F50AB1" w:rsidRDefault="00AF17A4" w:rsidP="00AF17A4">
      <w:pPr>
        <w:pStyle w:val="VertragHaupttext"/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647"/>
      </w:tblGrid>
      <w:tr w:rsidR="00AF17A4" w:rsidRPr="00F50AB1" w:rsidTr="00003D80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F50AB1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647" w:type="dxa"/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  <w:r w:rsidRPr="00F50AB1">
              <w:t>[Ort], Datum</w:t>
            </w:r>
          </w:p>
        </w:tc>
      </w:tr>
      <w:tr w:rsidR="00AF17A4" w:rsidRPr="00F50AB1" w:rsidTr="00003D80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54" w:type="dxa"/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647" w:type="dxa"/>
            <w:tcBorders>
              <w:bottom w:val="single" w:sz="4" w:space="0" w:color="auto"/>
            </w:tcBorders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</w:tr>
      <w:tr w:rsidR="00AF17A4" w:rsidRPr="00F50AB1" w:rsidTr="00003D80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  <w:r>
              <w:rPr>
                <w:rFonts w:eastAsia="Arial Unicode MS" w:cs="Arial Unicode MS"/>
              </w:rPr>
              <w:t>[Firma X]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64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F17A4" w:rsidRPr="00F50AB1" w:rsidRDefault="00AF17A4" w:rsidP="00AF17A4">
            <w:pPr>
              <w:pStyle w:val="VertragHaupttext"/>
            </w:pPr>
            <w:r>
              <w:rPr>
                <w:rFonts w:eastAsia="Arial Unicode MS" w:cs="Arial Unicode MS"/>
              </w:rPr>
              <w:t>[Firma Z]</w:t>
            </w:r>
          </w:p>
        </w:tc>
      </w:tr>
      <w:tr w:rsidR="00AF17A4" w:rsidRPr="00F50AB1" w:rsidTr="00003D80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54" w:type="dxa"/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  <w:tc>
          <w:tcPr>
            <w:tcW w:w="4647" w:type="dxa"/>
            <w:tcBorders>
              <w:bottom w:val="single" w:sz="4" w:space="0" w:color="auto"/>
            </w:tcBorders>
            <w:shd w:val="clear" w:color="auto" w:fill="auto"/>
          </w:tcPr>
          <w:p w:rsidR="00AF17A4" w:rsidRPr="00F50AB1" w:rsidRDefault="00AF17A4" w:rsidP="00AF17A4">
            <w:pPr>
              <w:pStyle w:val="VertragHaupttext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D4E4D" w:rsidRPr="00AF17A4" w:rsidRDefault="001D4E4D" w:rsidP="00AF17A4">
      <w:pPr>
        <w:pStyle w:val="VertragHaupttext"/>
      </w:pPr>
    </w:p>
    <w:sectPr w:rsidR="001D4E4D" w:rsidRPr="00AF17A4">
      <w:footerReference w:type="even" r:id="rId8"/>
      <w:footerReference w:type="default" r:id="rId9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7A4" w:rsidRDefault="00AF17A4">
      <w:r>
        <w:separator/>
      </w:r>
    </w:p>
  </w:endnote>
  <w:endnote w:type="continuationSeparator" w:id="0">
    <w:p w:rsidR="00AF17A4" w:rsidRDefault="00AF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1D3" w:rsidRDefault="005D3E17" w:rsidP="00F50AB1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1471D3" w:rsidRDefault="008739F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1D3" w:rsidRDefault="005D3E17" w:rsidP="008739FD">
    <w:pPr>
      <w:pStyle w:val="Fuzeile"/>
      <w:framePr w:wrap="around" w:vAnchor="text" w:hAnchor="page" w:x="6061" w:y="41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39FD">
      <w:rPr>
        <w:rStyle w:val="Seitenzahl"/>
        <w:noProof/>
      </w:rPr>
      <w:t>1</w:t>
    </w:r>
    <w:r>
      <w:rPr>
        <w:rStyle w:val="Seitenzahl"/>
      </w:rPr>
      <w:fldChar w:fldCharType="end"/>
    </w:r>
  </w:p>
  <w:p w:rsidR="001471D3" w:rsidRPr="00601E90" w:rsidRDefault="008739FD" w:rsidP="008739FD">
    <w:pPr>
      <w:pStyle w:val="VertragHaupttext"/>
      <w:jc w:val="left"/>
      <w:rPr>
        <w:lang w:val="de-DE"/>
      </w:rPr>
    </w:pPr>
    <w:r w:rsidRPr="00AA654B">
      <w:rPr>
        <w:b/>
        <w:szCs w:val="18"/>
      </w:rPr>
      <w:t>Autorin:</w:t>
    </w:r>
    <w:r w:rsidRPr="00AA654B">
      <w:rPr>
        <w:szCs w:val="18"/>
      </w:rPr>
      <w:t xml:space="preserve"> Estelle Schmutz-Giger, </w:t>
    </w:r>
    <w:proofErr w:type="spellStart"/>
    <w:r w:rsidRPr="00AA654B">
      <w:rPr>
        <w:szCs w:val="18"/>
      </w:rPr>
      <w:t>lic</w:t>
    </w:r>
    <w:proofErr w:type="spellEnd"/>
    <w:r w:rsidRPr="00AA654B">
      <w:rPr>
        <w:szCs w:val="18"/>
      </w:rPr>
      <w:t xml:space="preserve">. iur., HR Business Partnerin bei HR </w:t>
    </w:r>
    <w:proofErr w:type="spellStart"/>
    <w:r w:rsidRPr="00AA654B">
      <w:rPr>
        <w:szCs w:val="18"/>
      </w:rPr>
      <w:t>Andrist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7A4" w:rsidRDefault="00AF17A4">
      <w:r>
        <w:separator/>
      </w:r>
    </w:p>
  </w:footnote>
  <w:footnote w:type="continuationSeparator" w:id="0">
    <w:p w:rsidR="00AF17A4" w:rsidRDefault="00AF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8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8"/>
  </w:num>
  <w:num w:numId="17">
    <w:abstractNumId w:val="22"/>
  </w:num>
  <w:num w:numId="18">
    <w:abstractNumId w:val="27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7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7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A4"/>
    <w:rsid w:val="001D4E4D"/>
    <w:rsid w:val="00354428"/>
    <w:rsid w:val="005B10C3"/>
    <w:rsid w:val="005D3E17"/>
    <w:rsid w:val="00601E90"/>
    <w:rsid w:val="00781AE7"/>
    <w:rsid w:val="008739FD"/>
    <w:rsid w:val="009577AA"/>
    <w:rsid w:val="00AF17A4"/>
    <w:rsid w:val="00B53576"/>
    <w:rsid w:val="00BD10C1"/>
    <w:rsid w:val="00C77742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F17A4"/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b/>
      <w:snapToGrid w:val="0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Lauftext">
    <w:name w:val="Lauftext"/>
    <w:rsid w:val="00AF17A4"/>
    <w:pPr>
      <w:spacing w:after="240" w:line="330" w:lineRule="exact"/>
      <w:jc w:val="both"/>
    </w:pPr>
    <w:rPr>
      <w:rFonts w:ascii="Times" w:hAnsi="Times"/>
      <w:noProof/>
      <w:color w:val="000000"/>
      <w:sz w:val="26"/>
    </w:rPr>
  </w:style>
  <w:style w:type="character" w:styleId="Seitenzahl">
    <w:name w:val="page number"/>
    <w:rsid w:val="00AF1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F17A4"/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b/>
      <w:snapToGrid w:val="0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Lauftext">
    <w:name w:val="Lauftext"/>
    <w:rsid w:val="00AF17A4"/>
    <w:pPr>
      <w:spacing w:after="240" w:line="330" w:lineRule="exact"/>
      <w:jc w:val="both"/>
    </w:pPr>
    <w:rPr>
      <w:rFonts w:ascii="Times" w:hAnsi="Times"/>
      <w:noProof/>
      <w:color w:val="000000"/>
      <w:sz w:val="26"/>
    </w:rPr>
  </w:style>
  <w:style w:type="character" w:styleId="Seitenzahl">
    <w:name w:val="page number"/>
    <w:rsid w:val="00AF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3</Pages>
  <Words>590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