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Philip Humpherys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CONTACT</w:t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"mailto:phumpherys@gmail.com"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phumpherys@gmail.com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/>
        <w:t xml:space="preserve">8014143948</w:t>
      </w:r>
    </w:p>
    <w:p>
      <w:pPr>
        <w:pStyle w:val="ListParagraph"/>
        <w:numPr>
          <w:ilvl w:val="0"/>
          <w:numId w:val="1"/>
        </w:numPr>
      </w:pPr>
      <w:r>
        <w:rPr/>
        <w:t xml:space="preserve">Salt Lake City, Utah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PROFESSIONAL SUMMARY</w:t>
      </w:r>
    </w:p>
    <w:p>
      <w:pPr>
        <w:pStyle w:val="Normal"/>
      </w:pPr>
      <w:r>
        <w:rPr/>
        <w:t xml:space="preserve">Accomplished Senior Systems Engineer &amp; Administrator, Solutions Architect, Developer on full stack with a proven track record leading DevOps, Infrastructure as Code, Platform and Software as Service initiatives. Pioneered the implementations of Virtualization at Hill Air Force Base, and at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"KSL.com"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u w:val="single"/>
          <w:rStyle w:val="Hyperlink"/>
        </w:rPr>
        <w:t xml:space="preserve">KSL.com</w:t>
      </w:r>
      <w:r>
        <w:rPr>
          <w:rStyle w:val="Hyperlink"/>
        </w:rPr>
        <w:fldChar w:fldCharType="end"/>
      </w:r>
      <w:r>
        <w:rPr/>
        <w:t xml:space="preserve">. Fostered team building and mentoring. Adept in systems architecture, cloud solutions, and project management.</w:t>
      </w:r>
      <w:r>
        <w:rPr/>
        <w:t xml:space="preserve"> 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EXPERIENCE</w:t>
      </w:r>
    </w:p>
    <w:p>
      <w:pPr>
        <w:pStyle w:val="Heading3"/>
      </w:pPr>
      <w:r>
        <w:rPr/>
        <w:t xml:space="preserve">Senior Websystems Engineer</w:t>
      </w:r>
      <w:r>
        <w:rPr/>
        <w:t xml:space="preserve"> </w:t>
      </w:r>
    </w:p>
    <w:p>
      <w:pPr>
        <w:pStyle w:val="Heading4"/>
      </w:pPr>
      <w:r>
        <w:rPr/>
        <w:t xml:space="preserve">Verisk Analytics - Lehi</w:t>
      </w:r>
    </w:p>
    <w:p>
      <w:pPr>
        <w:pStyle w:val="Heading4"/>
      </w:pPr>
      <w:r>
        <w:rPr/>
        <w:t xml:space="preserve">12/2018 - 11/2023</w:t>
      </w:r>
    </w:p>
    <w:p>
      <w:pPr>
        <w:pStyle w:val="ListParagraph"/>
        <w:numPr>
          <w:ilvl w:val="0"/>
          <w:numId w:val="2"/>
        </w:numPr>
      </w:pPr>
      <w:r>
        <w:rPr/>
        <w:t xml:space="preserve">As senior engineer, was lead for the DevOps and Infrastructure as Code for Verisk applications on AWS</w:t>
      </w:r>
    </w:p>
    <w:p>
      <w:pPr>
        <w:pStyle w:val="ListParagraph"/>
        <w:numPr>
          <w:ilvl w:val="0"/>
          <w:numId w:val="2"/>
        </w:numPr>
      </w:pPr>
      <w:r>
        <w:rPr/>
        <w:t xml:space="preserve">Collaborated closely with Dev and QA to ensure that build, testing, and delivery are standardized and optimized for maximum reliability and efficiency</w:t>
      </w:r>
    </w:p>
    <w:p>
      <w:pPr>
        <w:pStyle w:val="ListParagraph"/>
        <w:numPr>
          <w:ilvl w:val="0"/>
          <w:numId w:val="2"/>
        </w:numPr>
      </w:pPr>
      <w:r>
        <w:rPr/>
        <w:t xml:space="preserve">Implemented robust CI/CD pipelines using Azure DevOps, and IaC best practices using Terraform, CDKTF / Typescript, and AWS CloudFormation</w:t>
      </w:r>
    </w:p>
    <w:p>
      <w:pPr>
        <w:pStyle w:val="ListParagraph"/>
        <w:numPr>
          <w:ilvl w:val="0"/>
          <w:numId w:val="2"/>
        </w:numPr>
      </w:pPr>
      <w:r>
        <w:rPr/>
        <w:t xml:space="preserve">Completed migration on prem VMWare / Nutanix to AWS EC2</w:t>
      </w:r>
    </w:p>
    <w:p>
      <w:pPr>
        <w:pStyle w:val="ListParagraph"/>
        <w:numPr>
          <w:ilvl w:val="0"/>
          <w:numId w:val="2"/>
        </w:numPr>
      </w:pPr>
      <w:r>
        <w:rPr/>
        <w:t xml:space="preserve">Managed corporate Atlassian JIRA / Confluence instance in AWS EC2 and ASG</w:t>
      </w:r>
    </w:p>
    <w:p>
      <w:pPr>
        <w:pStyle w:val="ListParagraph"/>
        <w:numPr>
          <w:ilvl w:val="0"/>
          <w:numId w:val="2"/>
        </w:numPr>
      </w:pPr>
      <w:r>
        <w:rPr/>
        <w:t xml:space="preserve">Developed code for development and operations using Python, Bash, PowerShell, Typescript, Node.js, and Ruby</w:t>
      </w:r>
    </w:p>
    <w:p>
      <w:pPr>
        <w:pStyle w:val="ListParagraph"/>
        <w:numPr>
          <w:ilvl w:val="0"/>
          <w:numId w:val="2"/>
        </w:numPr>
      </w:pPr>
      <w:r>
        <w:rPr/>
        <w:t xml:space="preserve">Developed monitoring of apps in AWS using CloudWatch and Dynatrace</w:t>
      </w:r>
    </w:p>
    <w:p>
      <w:pPr>
        <w:pStyle w:val="ListParagraph"/>
        <w:numPr>
          <w:ilvl w:val="0"/>
          <w:numId w:val="2"/>
        </w:numPr>
      </w:pPr>
      <w:r>
        <w:rPr/>
        <w:t xml:space="preserve">Worked a rotational on-call schedule for off-hours systems monitoring, alerting, and high availability</w:t>
      </w:r>
    </w:p>
    <w:p>
      <w:pPr>
        <w:pStyle w:val="ListParagraph"/>
        <w:numPr>
          <w:ilvl w:val="0"/>
          <w:numId w:val="2"/>
        </w:numPr>
      </w:pPr>
      <w:r>
        <w:rPr/>
        <w:t xml:space="preserve">Completed projects by preparing engineering designs and documents and confirming specifications</w:t>
      </w:r>
    </w:p>
    <w:p>
      <w:pPr>
        <w:pStyle w:val="Heading3"/>
      </w:pPr>
      <w:r>
        <w:rPr/>
        <w:t xml:space="preserve">Senior Solutions Architect</w:t>
      </w:r>
    </w:p>
    <w:p>
      <w:pPr>
        <w:pStyle w:val="Heading4"/>
      </w:pPr>
      <w:r>
        <w:rPr/>
        <w:t xml:space="preserve">RackWare Inc. - Salt Lake City</w:t>
      </w:r>
    </w:p>
    <w:p>
      <w:pPr>
        <w:pStyle w:val="Heading4"/>
      </w:pPr>
      <w:r>
        <w:rPr/>
        <w:t xml:space="preserve">11/2014 - 11/2017</w:t>
      </w:r>
    </w:p>
    <w:p>
      <w:pPr>
        <w:pStyle w:val="ListParagraph"/>
        <w:numPr>
          <w:ilvl w:val="0"/>
          <w:numId w:val="3"/>
        </w:numPr>
      </w:pPr>
      <w:r>
        <w:rPr/>
        <w:t xml:space="preserve">Senior Solutions Architect and Customer Facing Engineer for RackWare partners and clients, pre-sale to completion, of RMM implementation and deployment (RMM is RackWare Management Module, which is RackWare developed solution for hybrid-Cloud migrations and Disaster Recovery)</w:t>
      </w:r>
    </w:p>
    <w:p>
      <w:pPr>
        <w:pStyle w:val="ListParagraph"/>
        <w:numPr>
          <w:ilvl w:val="0"/>
          <w:numId w:val="3"/>
        </w:numPr>
      </w:pPr>
      <w:r>
        <w:rPr/>
        <w:t xml:space="preserve">Architected for RackWare a Proof of Concept RMM solution for client VMWare in vCloud Air: engineered an iptables bridge for VMWare's public and private networks. This solution was adopted for all cloud deployments (i.e AWS, Azure, vCloud, etc)</w:t>
      </w:r>
    </w:p>
    <w:p>
      <w:pPr>
        <w:pStyle w:val="ListParagraph"/>
        <w:numPr>
          <w:ilvl w:val="0"/>
          <w:numId w:val="3"/>
        </w:numPr>
      </w:pPr>
      <w:r>
        <w:rPr/>
        <w:t xml:space="preserve">Led hundreds of installations of RMM with the client / customer for thousands of migrations (lift and shift), and Disaster and Recovery (DR) deployments</w:t>
      </w:r>
    </w:p>
    <w:p>
      <w:pPr>
        <w:pStyle w:val="ListParagraph"/>
        <w:numPr>
          <w:ilvl w:val="0"/>
          <w:numId w:val="3"/>
        </w:numPr>
      </w:pPr>
      <w:r>
        <w:rPr/>
        <w:t xml:space="preserve">Direct Report to CTO, filled roles in Project Management conducting Agile Scrums, team building, mentoring, and training</w:t>
      </w:r>
    </w:p>
    <w:p>
      <w:pPr>
        <w:pStyle w:val="Heading3"/>
      </w:pPr>
      <w:r>
        <w:rPr/>
        <w:t xml:space="preserve">Senior Virtualization &amp; Linux Engineer</w:t>
      </w:r>
      <w:r>
        <w:rPr/>
        <w:t xml:space="preserve"> </w:t>
      </w:r>
    </w:p>
    <w:p>
      <w:pPr>
        <w:pStyle w:val="Heading4"/>
      </w:pPr>
      <w:r>
        <w:rPr/>
        <w:t xml:space="preserve">Galileo Processing - Salt Lake City</w:t>
      </w:r>
    </w:p>
    <w:p>
      <w:pPr>
        <w:pStyle w:val="Heading4"/>
      </w:pPr>
      <w:r>
        <w:rPr/>
        <w:t xml:space="preserve">05/2013 - 10/2014</w:t>
      </w:r>
    </w:p>
    <w:p>
      <w:pPr>
        <w:pStyle w:val="ListParagraph"/>
        <w:numPr>
          <w:ilvl w:val="0"/>
          <w:numId w:val="4"/>
        </w:numPr>
      </w:pPr>
      <w:r>
        <w:rPr/>
        <w:t xml:space="preserve">Lead role in migration of Corporate Office &amp; Desktop systems to VMWare Horizon View, and virtualized payment-processing back end, database, and front end web server systems</w:t>
      </w:r>
    </w:p>
    <w:p>
      <w:pPr>
        <w:pStyle w:val="ListParagraph"/>
        <w:numPr>
          <w:ilvl w:val="0"/>
          <w:numId w:val="4"/>
        </w:numPr>
      </w:pPr>
      <w:r>
        <w:rPr/>
        <w:t xml:space="preserve">Provided systems administration of 150 Linux systems (physical and virtual) with extremely high emphasis on service availability in two co-located facilities (Salt Lake City &amp; Denver)</w:t>
      </w:r>
    </w:p>
    <w:p>
      <w:pPr>
        <w:pStyle w:val="ListParagraph"/>
        <w:numPr>
          <w:ilvl w:val="0"/>
          <w:numId w:val="4"/>
        </w:numPr>
      </w:pPr>
      <w:r>
        <w:rPr/>
        <w:t xml:space="preserve">Advised Information Security (Info-sec) teams and Security Director for risk management, security audits, and PCI Compliance</w:t>
      </w:r>
    </w:p>
    <w:p>
      <w:pPr>
        <w:pStyle w:val="ListParagraph"/>
        <w:numPr>
          <w:ilvl w:val="0"/>
          <w:numId w:val="4"/>
        </w:numPr>
      </w:pPr>
      <w:r>
        <w:rPr/>
        <w:t xml:space="preserve">Provided technical support for Linux operating system related issues to internal customers</w:t>
      </w:r>
    </w:p>
    <w:p>
      <w:pPr>
        <w:pStyle w:val="Heading3"/>
      </w:pPr>
      <w:r>
        <w:rPr/>
        <w:t xml:space="preserve">Senior Linux &amp; Network Engineer</w:t>
      </w:r>
    </w:p>
    <w:p>
      <w:pPr>
        <w:pStyle w:val="Heading4"/>
      </w:pPr>
      <w:r>
        <w:rPr/>
        <w:t xml:space="preserve">Deseret Digital Media - Salt Lake City</w:t>
      </w:r>
    </w:p>
    <w:p>
      <w:pPr>
        <w:pStyle w:val="Heading4"/>
      </w:pPr>
      <w:r>
        <w:rPr/>
        <w:t xml:space="preserve">01/2010 - 05/2013</w:t>
      </w:r>
    </w:p>
    <w:p>
      <w:pPr>
        <w:pStyle w:val="ListParagraph"/>
        <w:numPr>
          <w:ilvl w:val="0"/>
          <w:numId w:val="5"/>
        </w:numPr>
      </w:pPr>
      <w:r>
        <w:rPr/>
        <w:t xml:space="preserve">Successfully virtualized all e-commerce systems infrastructures for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"KSL.com"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KSL.com</w:t>
      </w:r>
      <w:r>
        <w:rPr>
          <w:rStyle w:val="Hyperlink"/>
        </w:rPr>
        <w:fldChar w:fldCharType="end"/>
      </w:r>
      <w:r>
        <w:rPr/>
        <w:t xml:space="preserve"> and other former Bonneville Intl new-media sites, reduced by orders of magnitude the hardware footprint and maintenance costs</w:t>
      </w:r>
    </w:p>
    <w:p>
      <w:pPr>
        <w:pStyle w:val="ListParagraph"/>
        <w:numPr>
          <w:ilvl w:val="0"/>
          <w:numId w:val="5"/>
        </w:numPr>
      </w:pPr>
      <w:r>
        <w:rPr/>
        <w:t xml:space="preserve">Administrated high-profile e-commerce website,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"KSL.com"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KSL.com</w:t>
      </w:r>
      <w:r>
        <w:rPr>
          <w:rStyle w:val="Hyperlink"/>
        </w:rPr>
        <w:fldChar w:fldCharType="end"/>
      </w:r>
      <w:r>
        <w:rPr/>
        <w:t xml:space="preserve">, which is the #1 trafficked site in Utah with over 300 million page-views per month</w:t>
      </w:r>
    </w:p>
    <w:p>
      <w:pPr>
        <w:pStyle w:val="ListParagraph"/>
        <w:numPr>
          <w:ilvl w:val="0"/>
          <w:numId w:val="5"/>
        </w:numPr>
      </w:pPr>
      <w:r>
        <w:rPr/>
        <w:t xml:space="preserve">Architected and implemented core networking infrastructure and firewall at Triad Center for all Deseret Management Corporation (DMC) companies</w:t>
      </w:r>
    </w:p>
    <w:p>
      <w:pPr>
        <w:pStyle w:val="ListParagraph"/>
        <w:numPr>
          <w:ilvl w:val="0"/>
          <w:numId w:val="5"/>
        </w:numPr>
      </w:pPr>
      <w:r>
        <w:rPr/>
        <w:t xml:space="preserve">Architect and implement Backup / Disaster &amp; Recovery solution</w:t>
      </w:r>
    </w:p>
    <w:p>
      <w:pPr>
        <w:pStyle w:val="ListParagraph"/>
        <w:numPr>
          <w:ilvl w:val="0"/>
          <w:numId w:val="5"/>
        </w:numPr>
      </w:pPr>
      <w:r>
        <w:rPr/>
        <w:t xml:space="preserve">Implemented advanced routing protocols such as BGP, OSPF, EIGRP and RIP for complex network designs</w:t>
      </w:r>
    </w:p>
    <w:p>
      <w:pPr>
        <w:pStyle w:val="Heading3"/>
      </w:pPr>
      <w:r>
        <w:rPr/>
        <w:t xml:space="preserve">Senior Virtualization &amp; SAN/NAS Engineer</w:t>
      </w:r>
    </w:p>
    <w:p>
      <w:pPr>
        <w:pStyle w:val="Heading4"/>
      </w:pPr>
      <w:r>
        <w:rPr/>
        <w:t xml:space="preserve">Systems Implementers - Hill Air Force Base</w:t>
      </w:r>
    </w:p>
    <w:p>
      <w:pPr>
        <w:pStyle w:val="Heading4"/>
      </w:pPr>
      <w:r>
        <w:rPr/>
        <w:t xml:space="preserve">02/2006 - 07/2009</w:t>
      </w:r>
    </w:p>
    <w:p>
      <w:pPr>
        <w:pStyle w:val="ListParagraph"/>
        <w:numPr>
          <w:ilvl w:val="0"/>
          <w:numId w:val="6"/>
        </w:numPr>
      </w:pPr>
      <w:r>
        <w:rPr/>
        <w:t xml:space="preserve">Completed 3-year Virtualization migration project at Hill AFB HEDC, which comprised of over 400 physical systems virtualized to 2 VMWare vSphere HA clusters, saving the public millions of dollars per year in power, hardware, and maintenance costs</w:t>
      </w:r>
    </w:p>
    <w:p>
      <w:pPr>
        <w:pStyle w:val="ListParagraph"/>
        <w:numPr>
          <w:ilvl w:val="0"/>
          <w:numId w:val="6"/>
        </w:numPr>
      </w:pPr>
      <w:r>
        <w:rPr/>
        <w:t xml:space="preserve">Held Secret Clearance</w:t>
      </w:r>
    </w:p>
    <w:p>
      <w:pPr>
        <w:pStyle w:val="ListParagraph"/>
        <w:numPr>
          <w:ilvl w:val="0"/>
          <w:numId w:val="6"/>
        </w:numPr>
      </w:pPr>
      <w:r>
        <w:rPr/>
        <w:t xml:space="preserve">Implemented 4 tiers of SAN/NAS storage (EMC Symmetrix &amp; Clariion) at the HEDC data center</w:t>
      </w:r>
    </w:p>
    <w:p>
      <w:pPr>
        <w:pStyle w:val="ListParagraph"/>
        <w:numPr>
          <w:ilvl w:val="0"/>
          <w:numId w:val="6"/>
        </w:numPr>
      </w:pPr>
      <w:r>
        <w:rPr/>
        <w:t xml:space="preserve">Advised with other department heads to coordinate successful project completion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EDUCATION</w:t>
      </w:r>
    </w:p>
    <w:p>
      <w:pPr>
        <w:pStyle w:val="Normal"/>
      </w:pPr>
      <w:r>
        <w:rPr>
          <w:b w:val="1"/>
        </w:rPr>
        <w:t xml:space="preserve">Master of Business Administration (MBA)</w:t>
      </w:r>
    </w:p>
    <w:p>
      <w:pPr>
        <w:pStyle w:val="Normal"/>
      </w:pPr>
      <w:r>
        <w:rPr>
          <w:b w:val="1"/>
        </w:rPr>
        <w:t xml:space="preserve">University of Utah, David Eccles School of Business</w:t>
      </w:r>
    </w:p>
    <w:p>
      <w:pPr>
        <w:pStyle w:val="Normal"/>
      </w:pPr>
      <w:r>
        <w:rPr>
          <w:i w:val="1"/>
        </w:rPr>
        <w:t xml:space="preserve">Salt Lake City, Utah</w:t>
      </w:r>
    </w:p>
    <w:p/>
    <w:p>
      <w:pPr>
        <w:pStyle w:val="Normal"/>
      </w:pPr>
      <w:r>
        <w:rPr>
          <w:b w:val="1"/>
        </w:rPr>
        <w:t xml:space="preserve">Bachelor of Science (BS): Computer Science</w:t>
      </w:r>
    </w:p>
    <w:p>
      <w:pPr>
        <w:pStyle w:val="Normal"/>
      </w:pPr>
      <w:r>
        <w:rPr>
          <w:b w:val="1"/>
        </w:rPr>
        <w:t xml:space="preserve">Brigham Young University</w:t>
      </w:r>
    </w:p>
    <w:p>
      <w:pPr>
        <w:pStyle w:val="Normal"/>
      </w:pPr>
      <w:r>
        <w:rPr>
          <w:i w:val="1"/>
        </w:rPr>
        <w:t xml:space="preserve">Provo, Utah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CERTIFICATIONS</w:t>
      </w:r>
    </w:p>
    <w:p>
      <w:pPr>
        <w:pStyle w:val="ListParagraph"/>
        <w:numPr>
          <w:ilvl w:val="0"/>
          <w:numId w:val="7"/>
        </w:numPr>
      </w:pPr>
      <w:r>
        <w:rPr/>
        <w:t xml:space="preserve">AWS Certified Practitioner</w:t>
      </w:r>
    </w:p>
    <w:p>
      <w:pPr>
        <w:pStyle w:val="ListParagraph"/>
        <w:numPr>
          <w:ilvl w:val="0"/>
          <w:numId w:val="7"/>
        </w:numPr>
      </w:pPr>
      <w:r>
        <w:rPr/>
        <w:t xml:space="preserve">VMWare Certified Professional (VCP)</w:t>
      </w:r>
    </w:p>
    <w:p>
      <w:pPr>
        <w:pStyle w:val="Normal"/>
      </w:pPr>
      <w:r>
        <w:rPr/>
        <w:t xml:space="preserve">————————</w:t>
      </w:r>
    </w:p>
    <w:p>
      <w:pPr>
        <w:pStyle w:val="Heading2"/>
      </w:pPr>
      <w:r>
        <w:rPr/>
        <w:t xml:space="preserve">AWARDS</w:t>
      </w:r>
    </w:p>
    <w:p>
      <w:pPr>
        <w:pStyle w:val="Normal"/>
      </w:pPr>
      <w:r>
        <w:rPr>
          <w:i w:val="1"/>
        </w:rPr>
        <w:t xml:space="preserve">Utah State Chess Champion, 2016</w:t>
      </w:r>
      <w:r>
        <w:rPr/>
        <w:t xml:space="preserve"> ♟️</w:t>
      </w:r>
    </w:p>
    <w:p>
      <w:pPr>
        <w:pStyle w:val="Normal"/>
      </w:pPr>
      <w:r>
        <w:rPr/>
        <w:t xml:space="preserve">————————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">
    <w:abstractNumId w:val="2"/>
  </w:num>
  <w:num w:numId="6">
    <w:abstractNumId w:val="6"/>
  </w:num>
  <w:num w:numId="1">
    <w:abstractNumId w:val="1"/>
  </w:num>
  <w:num w:numId="5">
    <w:abstractNumId w:val="5"/>
  </w:num>
  <w:num w:numId="4">
    <w:abstractNumId w:val="4"/>
  </w:num>
  <w:num w:numId="3">
    <w:abstractNumId w:val="3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2024-03-23T21:28:47Z</dcterms:created>
  <dcterms:modified xsi:type="dcterms:W3CDTF">2024-03-23T22:45:23Z</dcterms:modified>
</cp:coreProperties>
</file>