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 Phương thức nào được sử dụng để cập nhật một tài nguyên trên máy chủ 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a. POST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. PUT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c. GET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d. DELETE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 Annotation nào được sử dụng để khai báo một Rest Controller 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a. @Controller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b. @RequestBody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c. @ResponeBody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. @RestController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 API sau được sử dụng để làm gì 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@PutMapping("/products/{id}")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 ResponseEntity&lt;Product&gt; a(@PathVariable Long id, @RequestBody Product product)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Optional&lt;Product&gt; productOptional = productService.findById(id);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return productOptional.map(product1 -&gt;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productService.save(product);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return new ResponseEntity&lt;&gt;(product, HttpStatus.OK);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}).orElseGet(() -&gt; new ResponseEntity&lt;&gt;(HttpStatus.NOT_FOUND));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a. Tạo mới một product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b.  Lấy ra một product cụ thể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.  Cập nhật thông tin cho product cụ thể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d.  Xóa thông tin của product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  HttpStatus.NO_CONTENT trả về status là bao nhiêu 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a. 201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b. 202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c. 203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. 204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5.  API sau được sử dụng với mục đích gì 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@GetMapping("/products/{id}/images")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public ResponseEntity&lt;Iterable&lt;Image&gt;&gt;a(@PathVariable Long id)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Optional&lt;Product&gt; productOptional = productService.findById(id);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return productOptional.map(product -&gt; new ResponseEntity&lt;&gt;(imageService.findAllByProduct(product), HttpStatus.OK))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.orElseGet(() -&gt; new ResponseEntity&lt;&gt;(HttpStatus.NOT_FOUND));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a. Lấy ra tất cả các image trong cơ sở dữ liệu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b. Lấy ra 1 image cụ thể của tất cả các product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. Lấy ra tất cả các image của một product cụ thể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d. Lấy ra 1 product cụ thể.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