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 Đâu là annotation được sử dụng để đánh dấu một class là class cấu hình bảo mật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@Security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b. @EnableSecurityConfigure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c. @EnableSecurityWeb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 @EnableWebSecurity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 Cho đoạn cấu hình sau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http.authorizeRequests()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.antMatchers("/register", "/login", "/**")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.permitAll()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Những ai có quyền truy cập đường dẫn là “/products”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a. Admin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b. User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c. Không ai có quyền truy cập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 Tất cả đều có thể truy cập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 PasswordEncoder được sử dụng để làm gì 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a. Kiểm tra quyền của người dùng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b. Kiểm tra thông tin tài khoản đăng nhập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  Mã hóa mật khẩu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d.  Giải mã mật khẩu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 Cho đoạn code sau: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.antMatchers(HttpMethod.PUT,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"/categories/**").access("hasRole('ADMIN')")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Ý nghĩa của đoạn code trên là gì 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a. Chỉ có User mới có quyền truy cập đến đường dẫn “/categories”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b. Chỉ có Admin mới có quyền truy cập đến đường dẫn “/categories”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c. Chỉ có User mới có quyền truy cập đến đường dẫn “/categories” với method là 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 Chỉ có Admin mới có quyền truy cập đến đường dẫn “/categories” với method là 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 Cho đoạn code sau: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http.authorizeRequests()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.anyRequest().authenticated()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Những ai có thể truy cập được đường dẫn “/categories”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a. Tất cả đều có thể truy cập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 Tất cả tài khoản đã đăng nhập đều có thể truy cập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c. Chỉ tài khoản có quyền là Admin mới truy cập được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d. Chỉ tài khoản có quyền là User mới truy cập được.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