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Để điều hướng một exception do class DuplicateUserException throws ta sử dụng annotation như thế nào?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@ExceptionHandler().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 @ExceptionHandler(DuplicateUserException)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 @ExceptionHandler(DuplicateUserException.class)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d. Không có đáp án đúng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Phương thức Post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@PostMapping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ModelAndView updateCustomer(Customer customer) throws DuplicateUserException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customerService.save(customer);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new ModelAndView("redirect:/customers");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Nhận định nào sau đây đúng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Phương thức trên xử lý exception của class DuplicateUserException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Phương thức trên điều hướng exception của class DuplicateUserException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Phương thức trên throw DuplicateUserException, có một phương thức khác chịu trách nhiệm xử lý Exception này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các đáp án trên đều đúng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Khai báo phương thức trong Controller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@ExceptionHandler(DuplicateEmailException.class)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ModelAndView showInputNotAcceptable()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new ModelAndView("customers/inputs-not-acceptable");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kết luận nào sau đây không đúng về phương thức trên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Phương thức showInputNotAcceptable né ngoại lệ từ class DuplicateEmailException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Phương thức showInputNotAcceptable điều hướng ngoại lệ DuplicateEmailException sang trang "customers/inputs-not-acceptable"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Phương thức trên chỉ xử lý một ngoại lệ được ném ra từ các phương thức có throws DuplicateEmailException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các đáp án trên đều đúng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Khai báo phương thức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@ExceptionHandler(MyDataException.class)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String handleError(MyDataException 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return "redirect:/showError.html";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Kết luận nào sau đây đúng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Phương thức trên né ngoại lệ từ class MyDataException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Phương thức trên điều hướng ngoại lệ MyDataException sang url "/showError.html"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Phương thức trên xử lý tất cả ngoại lệ được ném ra từ các phương thức có throws DuplicateEmailException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các đáp án trên đều đúng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Kết luận nào sau đây đúng về annotation @ExceptionHandler.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Được viết trong Controller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Được viết trong Service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Được xử lý tự động, lập trình viên không cần làm gì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Được dùng để né ngoại lệ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