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TRƯỜNG ĐẠI HỌC NÔNG LÂM TP. HỒ CHÍ MINH</w:t>
      </w:r>
      <w:r>
        <w:br/>
      </w:r>
      <w:r>
        <w:rPr>
          <w:b/>
          <w:bCs/>
        </w:rPr>
        <w:t xml:space="preserve">KHOA CÔNG NGHỆ THÔNG TIN</w:t>
      </w:r>
      <w:r>
        <w:br/>
      </w:r>
    </w:p>
    <w:p>
      <w:r>
        <w:pict>
          <v:rect style="width:0;height:1.5pt" o:hralign="center" o:hrstd="t" o:hr="t"/>
        </w:pict>
      </w:r>
    </w:p>
    <w:p>
      <w:pPr>
        <w:pStyle w:val="FirstParagraph"/>
      </w:pPr>
      <w:r>
        <w:rPr>
          <w:b/>
          <w:bCs/>
        </w:rPr>
        <w:t xml:space="preserve">BÁO CÁO</w:t>
      </w:r>
      <w:r>
        <w:br/>
      </w:r>
      <w:r>
        <w:rPr>
          <w:b/>
          <w:bCs/>
        </w:rPr>
        <w:t xml:space="preserve">CHỦ ĐỀ:</w:t>
      </w:r>
      <w:r>
        <w:t xml:space="preserve"> </w:t>
      </w:r>
      <w:r>
        <w:rPr>
          <w:i/>
          <w:iCs/>
        </w:rPr>
        <w:t xml:space="preserve">CẢI THIỆN THUẬT TOÁN APRIORI</w:t>
      </w:r>
      <w:r>
        <w:br/>
      </w:r>
      <w:r>
        <w:rPr>
          <w:b/>
          <w:bCs/>
        </w:rPr>
        <w:t xml:space="preserve">Môn học: Data Mining</w:t>
      </w:r>
      <w:r>
        <w:br/>
      </w:r>
    </w:p>
    <w:p>
      <w:pPr>
        <w:pStyle w:val="BodyText"/>
      </w:pPr>
      <w:r>
        <w:rPr>
          <w:b/>
          <w:bCs/>
        </w:rPr>
        <w:t xml:space="preserve">Giảng viên phụ trách:</w:t>
      </w:r>
      <w:r>
        <w:t xml:space="preserve"> </w:t>
      </w:r>
      <w:r>
        <w:t xml:space="preserve">ThS. Trần Quốc Việt</w:t>
      </w:r>
    </w:p>
    <w:p>
      <w:pPr>
        <w:pStyle w:val="BodyText"/>
      </w:pPr>
      <w:r>
        <w:rPr>
          <w:b/>
          <w:bCs/>
        </w:rPr>
        <w:t xml:space="preserve">Học kỳ: 1 / 2025 – 2026</w:t>
      </w:r>
      <w:r>
        <w:br/>
      </w:r>
    </w:p>
    <w:p>
      <w:pPr>
        <w:pStyle w:val="BodyText"/>
      </w:pPr>
      <w:r>
        <w:rPr>
          <w:b/>
          <w:bCs/>
        </w:rPr>
        <w:t xml:space="preserve">Danh sách sinh viên thực hiện:</w:t>
      </w:r>
      <w:r>
        <w:br/>
      </w:r>
      <w:r>
        <w:t xml:space="preserve">Lê Đình Phùng – MSSV: 18130181</w:t>
      </w:r>
    </w:p>
    <w:bookmarkStart w:id="22" w:name="giới-thiệu"/>
    <w:p>
      <w:pPr>
        <w:pStyle w:val="Heading1"/>
      </w:pPr>
      <w:r>
        <w:t xml:space="preserve">GIỚI THIỆU</w:t>
      </w:r>
    </w:p>
    <w:bookmarkStart w:id="20" w:name="đặt-vấn-đề"/>
    <w:p>
      <w:pPr>
        <w:pStyle w:val="Heading2"/>
      </w:pPr>
      <w:r>
        <w:t xml:space="preserve">Đặt Vấn Đề</w:t>
      </w:r>
    </w:p>
    <w:p>
      <w:pPr>
        <w:pStyle w:val="FirstParagraph"/>
      </w:pPr>
      <w:r>
        <w:t xml:space="preserve">Market Basket Analysis là một kỹ thuật data mining được các nhà bán lẻ sử dụng để hiểu rõ hành vi mua sắm của khách hàng. Thông qua việc phân tích dữ liệu giao dịch, chúng ta có thể phát hiện mối quan hệ giữa các sản phẩm thường được mua cùng nhau.</w:t>
      </w:r>
    </w:p>
    <w:p>
      <w:pPr>
        <w:pStyle w:val="BodyText"/>
      </w:pPr>
      <w:r>
        <w:rPr>
          <w:b/>
          <w:bCs/>
        </w:rPr>
        <w:t xml:space="preserve">Ứng dụng thực tế:</w:t>
      </w:r>
    </w:p>
    <w:p>
      <w:pPr>
        <w:numPr>
          <w:ilvl w:val="0"/>
          <w:numId w:val="1001"/>
        </w:numPr>
      </w:pPr>
      <w:r>
        <w:rPr>
          <w:b/>
          <w:bCs/>
        </w:rPr>
        <w:t xml:space="preserve">Tối ưu hóa sắp đặt sản phẩm</w:t>
      </w:r>
      <w:r>
        <w:t xml:space="preserve">: Sắp xếp các sản phẩm thường mua cùng nhau ở gần nhau</w:t>
      </w:r>
    </w:p>
    <w:p>
      <w:pPr>
        <w:numPr>
          <w:ilvl w:val="0"/>
          <w:numId w:val="1001"/>
        </w:numPr>
      </w:pPr>
      <w:r>
        <w:rPr>
          <w:b/>
          <w:bCs/>
        </w:rPr>
        <w:t xml:space="preserve">Cơ hội cross-selling</w:t>
      </w:r>
      <w:r>
        <w:t xml:space="preserve">: Đề xuất sản phẩm bổ sung khi khách hàng mua một sản phẩm</w:t>
      </w:r>
    </w:p>
    <w:p>
      <w:pPr>
        <w:numPr>
          <w:ilvl w:val="0"/>
          <w:numId w:val="1001"/>
        </w:numPr>
      </w:pPr>
      <w:r>
        <w:rPr>
          <w:b/>
          <w:bCs/>
        </w:rPr>
        <w:t xml:space="preserve">Tạo bundle sản phẩm</w:t>
      </w:r>
      <w:r>
        <w:t xml:space="preserve">: Tạo các gói sản phẩm khuyến mãi</w:t>
      </w:r>
    </w:p>
    <w:p>
      <w:pPr>
        <w:numPr>
          <w:ilvl w:val="0"/>
          <w:numId w:val="1001"/>
        </w:numPr>
      </w:pPr>
      <w:r>
        <w:rPr>
          <w:b/>
          <w:bCs/>
        </w:rPr>
        <w:t xml:space="preserve">Quản lý tồn kho</w:t>
      </w:r>
      <w:r>
        <w:t xml:space="preserve">: Dự báo nhu cầu sản phẩm chính xác hơn</w:t>
      </w:r>
    </w:p>
    <w:bookmarkEnd w:id="20"/>
    <w:bookmarkStart w:id="21" w:name="dataset-groceries"/>
    <w:p>
      <w:pPr>
        <w:pStyle w:val="Heading2"/>
      </w:pPr>
      <w:r>
        <w:t xml:space="preserve">Dataset: Groceries</w:t>
      </w:r>
    </w:p>
    <w:p>
      <w:pPr>
        <w:pStyle w:val="FirstParagraph"/>
      </w:pPr>
      <w:r>
        <w:rPr>
          <w:b/>
          <w:bCs/>
        </w:rPr>
        <w:t xml:space="preserve">Mô tả dataset:</w:t>
      </w:r>
    </w:p>
    <w:p>
      <w:pPr>
        <w:numPr>
          <w:ilvl w:val="0"/>
          <w:numId w:val="1002"/>
        </w:numPr>
      </w:pPr>
      <w:r>
        <w:t xml:space="preserve">Nguồn: Groceries dataset từ Machine Learning with R</w:t>
      </w:r>
    </w:p>
    <w:p>
      <w:pPr>
        <w:numPr>
          <w:ilvl w:val="0"/>
          <w:numId w:val="1002"/>
        </w:numPr>
      </w:pPr>
      <w:r>
        <w:t xml:space="preserve">Dữ liệu giao dịch từ một cửa hàng tạp hóa</w:t>
      </w:r>
    </w:p>
    <w:p>
      <w:pPr>
        <w:numPr>
          <w:ilvl w:val="0"/>
          <w:numId w:val="1002"/>
        </w:numPr>
      </w:pPr>
      <w:r>
        <w:t xml:space="preserve">Mỗi giao dịch đại diện cho giỏ hàng của khách hàng</w:t>
      </w:r>
    </w:p>
    <w:p>
      <w:pPr>
        <w:numPr>
          <w:ilvl w:val="0"/>
          <w:numId w:val="1002"/>
        </w:numPr>
      </w:pPr>
      <w:r>
        <w:t xml:space="preserve">Chứa một hoặc nhiều mặt hàng trong mỗi transaction</w:t>
      </w:r>
    </w:p>
    <w:p>
      <w:pPr>
        <w:pStyle w:val="FirstParagraph"/>
      </w:pPr>
      <w:r>
        <w:rPr>
          <w:b/>
          <w:bCs/>
        </w:rPr>
        <w:t xml:space="preserve">Thông tin dataset:</w:t>
      </w:r>
    </w:p>
    <w:p>
      <w:pPr>
        <w:pStyle w:val="TableCaption"/>
      </w:pPr>
      <w:r>
        <w:t xml:space="preserve">Thống kê Dataset</w:t>
      </w:r>
    </w:p>
    <w:tbl>
      <w:tblPr>
        <w:tblStyle w:val="Table"/>
        <w:tblW w:type="auto" w:w="0"/>
        <w:jc w:val="left"/>
        <w:tblLook w:firstRow="1" w:lastRow="0" w:firstColumn="0" w:lastColumn="0" w:noHBand="0" w:noVBand="0" w:val="0020"/>
        <w:tblCaption w:val="Thống kê Dataset"/>
      </w:tblPr>
      <w:tblGrid>
        <w:gridCol w:w="3960"/>
        <w:gridCol w:w="3960"/>
      </w:tblGrid>
      <w:tr>
        <w:trPr>
          <w:tblHeader w:val="on"/>
        </w:trPr>
        <w:tc>
          <w:tcPr/>
          <w:p>
            <w:pPr>
              <w:pStyle w:val="Compact"/>
              <w:jc w:val="left"/>
            </w:pPr>
            <w:r>
              <w:rPr>
                <w:b/>
                <w:bCs/>
              </w:rPr>
              <w:t xml:space="preserve">Chỉ Số</w:t>
            </w:r>
          </w:p>
        </w:tc>
        <w:tc>
          <w:tcPr/>
          <w:p>
            <w:pPr>
              <w:pStyle w:val="Compact"/>
              <w:jc w:val="center"/>
            </w:pPr>
            <w:r>
              <w:rPr>
                <w:b/>
                <w:bCs/>
              </w:rPr>
              <w:t xml:space="preserve">Giá Trị</w:t>
            </w:r>
          </w:p>
        </w:tc>
      </w:tr>
      <w:tr>
        <w:tc>
          <w:tcPr/>
          <w:p>
            <w:pPr>
              <w:pStyle w:val="Compact"/>
              <w:jc w:val="left"/>
            </w:pPr>
            <w:r>
              <w:t xml:space="preserve">Total Samples</w:t>
            </w:r>
          </w:p>
        </w:tc>
        <w:tc>
          <w:tcPr/>
          <w:p>
            <w:pPr>
              <w:pStyle w:val="Compact"/>
              <w:jc w:val="center"/>
            </w:pPr>
            <w:r>
              <w:t xml:space="preserve">6866 giao dịch</w:t>
            </w:r>
          </w:p>
        </w:tc>
      </w:tr>
      <w:tr>
        <w:tc>
          <w:tcPr/>
          <w:p>
            <w:pPr>
              <w:pStyle w:val="Compact"/>
              <w:jc w:val="left"/>
            </w:pPr>
            <w:r>
              <w:t xml:space="preserve">Total Products</w:t>
            </w:r>
          </w:p>
        </w:tc>
        <w:tc>
          <w:tcPr/>
          <w:p>
            <w:pPr>
              <w:pStyle w:val="Compact"/>
              <w:jc w:val="center"/>
            </w:pPr>
            <w:r>
              <w:t xml:space="preserve">161 mặt hàng khác nhau</w:t>
            </w:r>
          </w:p>
        </w:tc>
      </w:tr>
      <w:tr>
        <w:tc>
          <w:tcPr/>
          <w:p>
            <w:pPr>
              <w:pStyle w:val="Compact"/>
              <w:jc w:val="left"/>
            </w:pPr>
            <w:r>
              <w:t xml:space="preserve">Average Items/Transaction</w:t>
            </w:r>
          </w:p>
        </w:tc>
        <w:tc>
          <w:tcPr/>
          <w:p>
            <w:pPr>
              <w:pStyle w:val="Compact"/>
              <w:jc w:val="center"/>
            </w:pPr>
            <w:r>
              <w:t xml:space="preserve">5.74 items</w:t>
            </w:r>
          </w:p>
        </w:tc>
      </w:tr>
      <w:tr>
        <w:tc>
          <w:tcPr/>
          <w:p>
            <w:pPr>
              <w:pStyle w:val="Compact"/>
              <w:jc w:val="left"/>
            </w:pPr>
            <w:r>
              <w:t xml:space="preserve">Duplicate Rate</w:t>
            </w:r>
          </w:p>
        </w:tc>
        <w:tc>
          <w:tcPr/>
          <w:p>
            <w:pPr>
              <w:pStyle w:val="Compact"/>
              <w:jc w:val="center"/>
            </w:pPr>
            <w:r>
              <w:t xml:space="preserve">28.71%</w:t>
            </w:r>
          </w:p>
        </w:tc>
      </w:tr>
      <w:tr>
        <w:tc>
          <w:tcPr/>
          <w:p>
            <w:pPr>
              <w:pStyle w:val="Compact"/>
              <w:jc w:val="left"/>
            </w:pPr>
            <w:r>
              <w:t xml:space="preserve">Data Reduction</w:t>
            </w:r>
          </w:p>
        </w:tc>
        <w:tc>
          <w:tcPr/>
          <w:p>
            <w:pPr>
              <w:pStyle w:val="Compact"/>
              <w:jc w:val="center"/>
            </w:pPr>
            <w:r>
              <w:t xml:space="preserve">30.19%</w:t>
            </w:r>
          </w:p>
        </w:tc>
      </w:tr>
    </w:tbl>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Individual Product Occurrence</w:t>
      </w:r>
    </w:p>
    <w:bookmarkEnd w:id="21"/>
    <w:bookmarkEnd w:id="22"/>
    <w:bookmarkStart w:id="30" w:name="cơ-sở-lý-thuyết-và-công-nghệ-sử-dụng"/>
    <w:p>
      <w:pPr>
        <w:pStyle w:val="Heading1"/>
      </w:pPr>
      <w:r>
        <w:t xml:space="preserve">CƠ SỞ LÝ THUYẾT VÀ CÔNG NGHỆ SỬ DỤNG</w:t>
      </w:r>
    </w:p>
    <w:bookmarkStart w:id="23" w:name="tổng-quan-về-apriori-algorithm"/>
    <w:p>
      <w:pPr>
        <w:pStyle w:val="Heading2"/>
      </w:pPr>
      <w:r>
        <w:t xml:space="preserve">Tổng Quan Về Apriori Algorithm</w:t>
      </w:r>
    </w:p>
    <w:p>
      <w:pPr>
        <w:pStyle w:val="FirstParagraph"/>
      </w:pPr>
      <w:r>
        <w:rPr>
          <w:b/>
          <w:bCs/>
        </w:rPr>
        <w:t xml:space="preserve">Apriori algorithm</w:t>
      </w:r>
      <w:r>
        <w:t xml:space="preserve"> </w:t>
      </w:r>
      <w:r>
        <w:t xml:space="preserve">là thuật toán cổ điển cho frequent itemset mining và association rule learning. Nó được đề xuất bởi Agrawal và Srikant vào năm 1994.</w:t>
      </w:r>
    </w:p>
    <w:p>
      <w:pPr>
        <w:pStyle w:val="BodyText"/>
      </w:pPr>
      <w:r>
        <w:rPr>
          <w:b/>
          <w:bCs/>
        </w:rPr>
        <w:t xml:space="preserve">Nguyên tắc hoạt động:</w:t>
      </w:r>
    </w:p>
    <w:p>
      <w:pPr>
        <w:pStyle w:val="BlockText"/>
      </w:pPr>
      <w:r>
        <w:rPr>
          <w:i/>
          <w:iCs/>
        </w:rPr>
        <w:t xml:space="preserve">Tất cả các tập con của một frequent itemset cũng phải là frequent</w:t>
      </w:r>
    </w:p>
    <w:p>
      <w:pPr>
        <w:pStyle w:val="FirstParagraph"/>
      </w:pPr>
      <w:r>
        <w:t xml:space="preserve">Đây là nguyên tắc nền tảng giúp Apriori giảm thiểu không gian tìm kiếm bằng cách loại bỏ các candidate itemsets không có khả năng trở thành frequent.</w:t>
      </w:r>
    </w:p>
    <w:bookmarkEnd w:id="23"/>
    <w:bookmarkStart w:id="24" w:name="các-bước-thuật-toán"/>
    <w:p>
      <w:pPr>
        <w:pStyle w:val="Heading2"/>
      </w:pPr>
      <w:r>
        <w:t xml:space="preserve">Các Bước Thuật Toán</w:t>
      </w:r>
    </w:p>
    <w:p>
      <w:pPr>
        <w:pStyle w:val="FirstParagraph"/>
      </w:pPr>
    </w:p>
    <w:p>
      <w:pPr>
        <w:pStyle w:val="BodyText"/>
      </w:pPr>
      <w:r>
        <w:rPr>
          <w:b/>
          <w:bCs/>
        </w:rPr>
        <w:t xml:space="preserve">Bước 1: Initialization</w:t>
      </w:r>
    </w:p>
    <w:p>
      <w:pPr>
        <w:numPr>
          <w:ilvl w:val="0"/>
          <w:numId w:val="1003"/>
        </w:numPr>
      </w:pPr>
      <w:r>
        <w:t xml:space="preserve">Thiết lập ngưỡng support tối thiểu (minimum support threshold)</w:t>
      </w:r>
    </w:p>
    <w:p>
      <w:pPr>
        <w:numPr>
          <w:ilvl w:val="0"/>
          <w:numId w:val="1003"/>
        </w:numPr>
      </w:pPr>
      <w:r>
        <w:t xml:space="preserve">Xác định các tham số khác (minimum confidence, etc.)</w:t>
      </w:r>
    </w:p>
    <w:p>
      <w:pPr>
        <w:pStyle w:val="FirstParagraph"/>
      </w:pPr>
      <w:r>
        <w:rPr>
          <w:b/>
          <w:bCs/>
        </w:rPr>
        <w:t xml:space="preserve">Bước 2: Generate Candidates</w:t>
      </w:r>
    </w:p>
    <w:p>
      <w:pPr>
        <w:numPr>
          <w:ilvl w:val="0"/>
          <w:numId w:val="1004"/>
        </w:numPr>
      </w:pPr>
      <w:r>
        <w:t xml:space="preserve">Tạo itemsets có kích thước k (k-itemsets)</w:t>
      </w:r>
    </w:p>
    <w:p>
      <w:pPr>
        <w:numPr>
          <w:ilvl w:val="0"/>
          <w:numId w:val="1004"/>
        </w:numPr>
      </w:pPr>
      <w:r>
        <w:t xml:space="preserve">Kết hợp các frequent (k-1)-itemsets để tạo candidate k-itemsets</w:t>
      </w:r>
    </w:p>
    <w:p>
      <w:pPr>
        <w:pStyle w:val="FirstParagraph"/>
      </w:pPr>
      <w:r>
        <w:rPr>
          <w:b/>
          <w:bCs/>
        </w:rPr>
        <w:t xml:space="preserve">Bước 3: Prune</w:t>
      </w:r>
    </w:p>
    <w:p>
      <w:pPr>
        <w:numPr>
          <w:ilvl w:val="0"/>
          <w:numId w:val="1005"/>
        </w:numPr>
      </w:pPr>
      <w:r>
        <w:t xml:space="preserve">Loại bỏ itemsets dưới ngưỡng support tối thiểu</w:t>
      </w:r>
    </w:p>
    <w:p>
      <w:pPr>
        <w:numPr>
          <w:ilvl w:val="0"/>
          <w:numId w:val="1005"/>
        </w:numPr>
      </w:pPr>
      <w:r>
        <w:t xml:space="preserve">Áp dụng nguyên tắc Apriori để loại bỏ sớm các candidates không phù hợp</w:t>
      </w:r>
    </w:p>
    <w:p>
      <w:pPr>
        <w:pStyle w:val="FirstParagraph"/>
      </w:pPr>
      <w:r>
        <w:rPr>
          <w:b/>
          <w:bCs/>
        </w:rPr>
        <w:t xml:space="preserve">Bước 4: Repeat</w:t>
      </w:r>
    </w:p>
    <w:p>
      <w:pPr>
        <w:numPr>
          <w:ilvl w:val="0"/>
          <w:numId w:val="1006"/>
        </w:numPr>
      </w:pPr>
      <w:r>
        <w:t xml:space="preserve">Tăng k và lặp lại cho đến khi không tìm thấy frequent itemsets nào nữa</w:t>
      </w:r>
    </w:p>
    <w:bookmarkEnd w:id="24"/>
    <w:bookmarkStart w:id="25" w:name="các-chỉ-số-đánh-giá"/>
    <w:p>
      <w:pPr>
        <w:pStyle w:val="Heading2"/>
      </w:pPr>
      <w:r>
        <w:t xml:space="preserve">Các Chỉ Số Đánh Giá</w:t>
      </w:r>
    </w:p>
    <w:p>
      <w:pPr>
        <w:pStyle w:val="TableCaption"/>
      </w:pPr>
      <w:r>
        <w:t xml:space="preserve">Các Chỉ Số Đánh Giá Association Rules</w:t>
      </w:r>
    </w:p>
    <w:tbl>
      <w:tblPr>
        <w:tblStyle w:val="Table"/>
        <w:tblW w:type="auto" w:w="0"/>
        <w:jc w:val="left"/>
        <w:tblLook w:firstRow="1" w:lastRow="0" w:firstColumn="0" w:lastColumn="0" w:noHBand="0" w:noVBand="0" w:val="0020"/>
        <w:tblCaption w:val="Các Chỉ Số Đánh Giá Association Rules"/>
      </w:tblPr>
      <w:tblGrid>
        <w:gridCol w:w="2640"/>
        <w:gridCol w:w="2640"/>
        <w:gridCol w:w="2640"/>
      </w:tblGrid>
      <w:tr>
        <w:trPr>
          <w:tblHeader w:val="on"/>
        </w:trPr>
        <w:tc>
          <w:tcPr/>
          <w:p>
            <w:pPr>
              <w:pStyle w:val="Compact"/>
              <w:jc w:val="left"/>
            </w:pPr>
            <w:r>
              <w:rPr>
                <w:b/>
                <w:bCs/>
              </w:rPr>
              <w:t xml:space="preserve">Chỉ Số</w:t>
            </w:r>
          </w:p>
        </w:tc>
        <w:tc>
          <w:tcPr/>
          <w:p>
            <w:pPr>
              <w:pStyle w:val="Compact"/>
              <w:jc w:val="left"/>
            </w:pPr>
            <w:r>
              <w:rPr>
                <w:b/>
                <w:bCs/>
              </w:rPr>
              <w:t xml:space="preserve">Ký Hiệu</w:t>
            </w:r>
          </w:p>
        </w:tc>
        <w:tc>
          <w:tcPr/>
          <w:p>
            <w:pPr>
              <w:pStyle w:val="Compact"/>
              <w:jc w:val="left"/>
            </w:pPr>
            <w:r>
              <w:rPr>
                <w:b/>
                <w:bCs/>
              </w:rPr>
              <w:t xml:space="preserve">Công Thức</w:t>
            </w:r>
          </w:p>
        </w:tc>
      </w:tr>
      <w:tr>
        <w:tc>
          <w:tcPr/>
          <w:p>
            <w:pPr>
              <w:pStyle w:val="Compact"/>
              <w:jc w:val="left"/>
            </w:pPr>
            <w:r>
              <w:t xml:space="preserve">Support</w:t>
            </w:r>
          </w:p>
        </w:tc>
        <w:tc>
          <w:tcPr/>
          <w:p>
            <w:pPr>
              <w:pStyle w:val="Compact"/>
              <w:jc w:val="left"/>
            </w:pPr>
            <w:r>
              <w:t xml:space="preserve">supp(A)</w:t>
            </w:r>
          </w:p>
        </w:tc>
        <w:tc>
          <w:tcPr/>
          <w:p>
            <w:pPr>
              <w:pStyle w:val="Compact"/>
              <w:jc w:val="left"/>
            </w:pPr>
            <w:r>
              <w:t xml:space="preserve">P(A) = count(A) / N</w:t>
            </w:r>
          </w:p>
        </w:tc>
      </w:tr>
      <w:tr>
        <w:tc>
          <w:tcPr/>
          <w:p>
            <w:pPr>
              <w:pStyle w:val="Compact"/>
              <w:jc w:val="left"/>
            </w:pPr>
            <w:r>
              <w:t xml:space="preserve">Confidence</w:t>
            </w:r>
          </w:p>
        </w:tc>
        <w:tc>
          <w:tcPr/>
          <w:p>
            <w:pPr>
              <w:pStyle w:val="Compact"/>
              <w:jc w:val="left"/>
            </w:pPr>
            <w:r>
              <w:t xml:space="preserve">conf(A</w:t>
            </w:r>
            <m:oMath>
              <m:r>
                <m:rPr>
                  <m:sty m:val="p"/>
                </m:rPr>
                <m:t>→</m:t>
              </m:r>
            </m:oMath>
            <w:r>
              <w:t xml:space="preserve">B)</w:t>
            </w:r>
          </w:p>
        </w:tc>
        <w:tc>
          <w:tcPr/>
          <w:p>
            <w:pPr>
              <w:pStyle w:val="Compact"/>
              <w:jc w:val="left"/>
            </w:pPr>
            <w:r>
              <w:t xml:space="preserve">P(B|A) = P(A</w:t>
            </w:r>
            <m:oMath>
              <m:r>
                <m:rPr>
                  <m:sty m:val="p"/>
                </m:rPr>
                <m:t>∪</m:t>
              </m:r>
            </m:oMath>
            <w:r>
              <w:t xml:space="preserve">B) / P(A)</w:t>
            </w:r>
          </w:p>
        </w:tc>
      </w:tr>
      <w:tr>
        <w:tc>
          <w:tcPr/>
          <w:p>
            <w:pPr>
              <w:pStyle w:val="Compact"/>
              <w:jc w:val="left"/>
            </w:pPr>
            <w:r>
              <w:t xml:space="preserve">Lift</w:t>
            </w:r>
          </w:p>
        </w:tc>
        <w:tc>
          <w:tcPr/>
          <w:p>
            <w:pPr>
              <w:pStyle w:val="Compact"/>
              <w:jc w:val="left"/>
            </w:pPr>
            <w:r>
              <w:t xml:space="preserve">lift(A</w:t>
            </w:r>
            <m:oMath>
              <m:r>
                <m:rPr>
                  <m:sty m:val="p"/>
                </m:rPr>
                <m:t>→</m:t>
              </m:r>
            </m:oMath>
            <w:r>
              <w:t xml:space="preserve">B)</w:t>
            </w:r>
          </w:p>
        </w:tc>
        <w:tc>
          <w:tcPr/>
          <w:p>
            <w:pPr>
              <w:pStyle w:val="Compact"/>
              <w:jc w:val="left"/>
            </w:pPr>
            <w:r>
              <w:t xml:space="preserve">P(A</w:t>
            </w:r>
            <m:oMath>
              <m:r>
                <m:rPr>
                  <m:sty m:val="p"/>
                </m:rPr>
                <m:t>∪</m:t>
              </m:r>
            </m:oMath>
            <w:r>
              <w:t xml:space="preserve">B) / (P(A)</w:t>
            </w:r>
            <w:r>
              <w:t xml:space="preserve"> </w:t>
            </w:r>
            <m:oMath>
              <m:r>
                <m:rPr>
                  <m:sty m:val="p"/>
                </m:rPr>
                <m:t>×</m:t>
              </m:r>
            </m:oMath>
            <w:r>
              <w:t xml:space="preserve"> </w:t>
            </w:r>
            <w:r>
              <w:t xml:space="preserve">P(B))</w:t>
            </w:r>
          </w:p>
        </w:tc>
      </w:tr>
      <w:tr>
        <w:tc>
          <w:tcPr/>
          <w:p>
            <w:pPr>
              <w:pStyle w:val="Compact"/>
              <w:jc w:val="left"/>
            </w:pPr>
            <w:r>
              <w:t xml:space="preserve">Leverage</w:t>
            </w:r>
          </w:p>
        </w:tc>
        <w:tc>
          <w:tcPr/>
          <w:p>
            <w:pPr>
              <w:pStyle w:val="Compact"/>
              <w:jc w:val="left"/>
            </w:pPr>
            <w:r>
              <w:t xml:space="preserve">lev(A</w:t>
            </w:r>
            <m:oMath>
              <m:r>
                <m:rPr>
                  <m:sty m:val="p"/>
                </m:rPr>
                <m:t>→</m:t>
              </m:r>
            </m:oMath>
            <w:r>
              <w:t xml:space="preserve">B)</w:t>
            </w:r>
          </w:p>
        </w:tc>
        <w:tc>
          <w:tcPr/>
          <w:p>
            <w:pPr>
              <w:pStyle w:val="Compact"/>
              <w:jc w:val="left"/>
            </w:pPr>
            <w:r>
              <w:t xml:space="preserve">P(A</w:t>
            </w:r>
            <m:oMath>
              <m:r>
                <m:rPr>
                  <m:sty m:val="p"/>
                </m:rPr>
                <m:t>∪</m:t>
              </m:r>
            </m:oMath>
            <w:r>
              <w:t xml:space="preserve">B) - P(A)</w:t>
            </w:r>
            <w:r>
              <w:t xml:space="preserve"> </w:t>
            </w:r>
            <m:oMath>
              <m:r>
                <m:rPr>
                  <m:sty m:val="p"/>
                </m:rPr>
                <m:t>×</m:t>
              </m:r>
            </m:oMath>
            <w:r>
              <w:t xml:space="preserve"> </w:t>
            </w:r>
            <w:r>
              <w:t xml:space="preserve">P(B)</w:t>
            </w:r>
          </w:p>
        </w:tc>
      </w:tr>
      <w:tr>
        <w:tc>
          <w:tcPr/>
          <w:p>
            <w:pPr>
              <w:pStyle w:val="Compact"/>
              <w:jc w:val="left"/>
            </w:pPr>
            <w:r>
              <w:t xml:space="preserve">Conviction</w:t>
            </w:r>
          </w:p>
        </w:tc>
        <w:tc>
          <w:tcPr/>
          <w:p>
            <w:pPr>
              <w:pStyle w:val="Compact"/>
              <w:jc w:val="left"/>
            </w:pPr>
            <w:r>
              <w:t xml:space="preserve">conv(A</w:t>
            </w:r>
            <m:oMath>
              <m:r>
                <m:rPr>
                  <m:sty m:val="p"/>
                </m:rPr>
                <m:t>→</m:t>
              </m:r>
            </m:oMath>
            <w:r>
              <w:t xml:space="preserve">B)</w:t>
            </w:r>
          </w:p>
        </w:tc>
        <w:tc>
          <w:tcPr/>
          <w:p>
            <w:pPr>
              <w:pStyle w:val="Compact"/>
              <w:jc w:val="left"/>
            </w:pPr>
            <w:r>
              <w:t xml:space="preserve">(1 - P(B)) / (1 - conf)</w:t>
            </w:r>
          </w:p>
        </w:tc>
      </w:tr>
    </w:tbl>
    <w:p>
      <w:pPr>
        <w:pStyle w:val="BodyText"/>
      </w:pPr>
      <w:r>
        <w:rPr>
          <w:b/>
          <w:bCs/>
        </w:rPr>
        <w:t xml:space="preserve">Giải thích:</w:t>
      </w:r>
    </w:p>
    <w:p>
      <w:pPr>
        <w:numPr>
          <w:ilvl w:val="0"/>
          <w:numId w:val="1007"/>
        </w:numPr>
      </w:pPr>
      <w:r>
        <w:rPr>
          <w:b/>
          <w:bCs/>
        </w:rPr>
        <w:t xml:space="preserve">Support</w:t>
      </w:r>
      <w:r>
        <w:t xml:space="preserve">: Cho biết itemset xuất hiện bao nhiêu phần trăm trong tất cả transactions</w:t>
      </w:r>
    </w:p>
    <w:p>
      <w:pPr>
        <w:numPr>
          <w:ilvl w:val="0"/>
          <w:numId w:val="1007"/>
        </w:numPr>
      </w:pPr>
      <w:r>
        <w:rPr>
          <w:b/>
          <w:bCs/>
        </w:rPr>
        <w:t xml:space="preserve">Confidence</w:t>
      </w:r>
      <w:r>
        <w:t xml:space="preserve">: Độ tin cậy của quy tắc association</w:t>
      </w:r>
    </w:p>
    <w:p>
      <w:pPr>
        <w:numPr>
          <w:ilvl w:val="0"/>
          <w:numId w:val="1007"/>
        </w:numPr>
      </w:pPr>
      <w:r>
        <w:rPr>
          <w:b/>
          <w:bCs/>
        </w:rPr>
        <w:t xml:space="preserve">Lift &gt; 1</w:t>
      </w:r>
      <w:r>
        <w:t xml:space="preserve">: A và B xuất hiện cùng nhau nhiều hơn mong đợi (tương quan dương)</w:t>
      </w:r>
    </w:p>
    <w:p>
      <w:pPr>
        <w:numPr>
          <w:ilvl w:val="0"/>
          <w:numId w:val="1007"/>
        </w:numPr>
      </w:pPr>
      <w:r>
        <w:rPr>
          <w:b/>
          <w:bCs/>
        </w:rPr>
        <w:t xml:space="preserve">Lift = 1</w:t>
      </w:r>
      <w:r>
        <w:t xml:space="preserve">: A và B độc lập</w:t>
      </w:r>
    </w:p>
    <w:p>
      <w:pPr>
        <w:numPr>
          <w:ilvl w:val="0"/>
          <w:numId w:val="1007"/>
        </w:numPr>
      </w:pPr>
      <w:r>
        <w:rPr>
          <w:b/>
          <w:bCs/>
        </w:rPr>
        <w:t xml:space="preserve">Lift &lt; 1</w:t>
      </w:r>
      <w:r>
        <w:t xml:space="preserve">: A và B có xu hướng không xuất hiện cùng nhau (tương quan âm)</w:t>
      </w:r>
    </w:p>
    <w:bookmarkEnd w:id="25"/>
    <w:bookmarkStart w:id="26" w:name="pipeline-xử-lý-dữ-liệu"/>
    <w:p>
      <w:pPr>
        <w:pStyle w:val="Heading2"/>
      </w:pPr>
      <w:r>
        <w:t xml:space="preserve">Pipeline Xử Lý Dữ Liệu</w:t>
      </w:r>
    </w:p>
    <w:p>
      <w:pPr>
        <w:pStyle w:val="FirstParagraph"/>
      </w:pPr>
    </w:p>
    <w:p>
      <w:pPr>
        <w:pStyle w:val="BodyText"/>
      </w:pPr>
      <w:r>
        <w:rPr>
          <w:b/>
          <w:bCs/>
        </w:rPr>
        <w:t xml:space="preserve">Bước 1: Load Transaction Data</w:t>
      </w:r>
    </w:p>
    <w:p>
      <w:pPr>
        <w:pStyle w:val="SourceCode"/>
      </w:pPr>
      <w:r>
        <w:rPr>
          <w:rStyle w:val="ImportTok"/>
        </w:rPr>
        <w:t xml:space="preserve">from</w:t>
      </w:r>
      <w:r>
        <w:rPr>
          <w:rStyle w:val="NormalTok"/>
        </w:rPr>
        <w:t xml:space="preserve"> csv </w:t>
      </w:r>
      <w:r>
        <w:rPr>
          <w:rStyle w:val="ImportTok"/>
        </w:rPr>
        <w:t xml:space="preserve">import</w:t>
      </w:r>
      <w:r>
        <w:rPr>
          <w:rStyle w:val="NormalTok"/>
        </w:rPr>
        <w:t xml:space="preserve"> reader</w:t>
      </w:r>
      <w:r>
        <w:br/>
      </w:r>
      <w:r>
        <w:br/>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w:t>
      </w:r>
      <w:r>
        <w:rPr>
          <w:rStyle w:val="ImportTok"/>
        </w:rPr>
        <w:t xml:space="preserve">as</w:t>
      </w:r>
      <w:r>
        <w:rPr>
          <w:rStyle w:val="NormalTok"/>
        </w:rPr>
        <w:t xml:space="preserve"> csv_file:</w:t>
      </w:r>
      <w:r>
        <w:br/>
      </w:r>
      <w:r>
        <w:rPr>
          <w:rStyle w:val="NormalTok"/>
        </w:rPr>
        <w:t xml:space="preserve">    csv_reader </w:t>
      </w:r>
      <w:r>
        <w:rPr>
          <w:rStyle w:val="OperatorTok"/>
        </w:rPr>
        <w:t xml:space="preserve">=</w:t>
      </w:r>
      <w:r>
        <w:rPr>
          <w:rStyle w:val="NormalTok"/>
        </w:rPr>
        <w:t xml:space="preserve"> reader(csv_file)</w:t>
      </w:r>
      <w:r>
        <w:br/>
      </w:r>
      <w:r>
        <w:rPr>
          <w:rStyle w:val="NormalTok"/>
        </w:rPr>
        <w:t xml:space="preserve">    groceries </w:t>
      </w:r>
      <w:r>
        <w:rPr>
          <w:rStyle w:val="OperatorTok"/>
        </w:rPr>
        <w:t xml:space="preserve">=</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csv_reader]</w:t>
      </w:r>
    </w:p>
    <w:p>
      <w:pPr>
        <w:pStyle w:val="FirstParagraph"/>
      </w:pPr>
      <w:r>
        <w:rPr>
          <w:b/>
          <w:bCs/>
        </w:rPr>
        <w:t xml:space="preserve">Bước 2: Encode Transactions</w:t>
      </w:r>
    </w:p>
    <w:p>
      <w:pPr>
        <w:pStyle w:val="SourceCode"/>
      </w:pPr>
      <w:r>
        <w:rPr>
          <w:rStyle w:val="ImportTok"/>
        </w:rPr>
        <w:t xml:space="preserve">from</w:t>
      </w:r>
      <w:r>
        <w:rPr>
          <w:rStyle w:val="NormalTok"/>
        </w:rPr>
        <w:t xml:space="preserve"> mlxtend.preprocessing </w:t>
      </w:r>
      <w:r>
        <w:rPr>
          <w:rStyle w:val="ImportTok"/>
        </w:rPr>
        <w:t xml:space="preserve">import</w:t>
      </w:r>
      <w:r>
        <w:rPr>
          <w:rStyle w:val="NormalTok"/>
        </w:rPr>
        <w:t xml:space="preserve"> TransactionEncoder</w:t>
      </w:r>
      <w:r>
        <w:br/>
      </w:r>
      <w:r>
        <w:br/>
      </w:r>
      <w:r>
        <w:rPr>
          <w:rStyle w:val="NormalTok"/>
        </w:rPr>
        <w:t xml:space="preserve">encoder </w:t>
      </w:r>
      <w:r>
        <w:rPr>
          <w:rStyle w:val="OperatorTok"/>
        </w:rPr>
        <w:t xml:space="preserve">=</w:t>
      </w:r>
      <w:r>
        <w:rPr>
          <w:rStyle w:val="NormalTok"/>
        </w:rPr>
        <w:t xml:space="preserve"> TransactionEncoder()</w:t>
      </w:r>
      <w:r>
        <w:br/>
      </w:r>
      <w:r>
        <w:rPr>
          <w:rStyle w:val="NormalTok"/>
        </w:rPr>
        <w:t xml:space="preserve">transactions </w:t>
      </w:r>
      <w:r>
        <w:rPr>
          <w:rStyle w:val="OperatorTok"/>
        </w:rPr>
        <w:t xml:space="preserve">=</w:t>
      </w:r>
      <w:r>
        <w:rPr>
          <w:rStyle w:val="NormalTok"/>
        </w:rPr>
        <w:t xml:space="preserve"> encoder.fit(groceries).transform(groceries)</w:t>
      </w:r>
      <w:r>
        <w:br/>
      </w:r>
      <w:r>
        <w:rPr>
          <w:rStyle w:val="NormalTok"/>
        </w:rPr>
        <w:t xml:space="preserve">itemsets </w:t>
      </w:r>
      <w:r>
        <w:rPr>
          <w:rStyle w:val="OperatorTok"/>
        </w:rPr>
        <w:t xml:space="preserve">=</w:t>
      </w:r>
      <w:r>
        <w:rPr>
          <w:rStyle w:val="NormalTok"/>
        </w:rPr>
        <w:t xml:space="preserve"> pd.DataFrame(transactions, columns</w:t>
      </w:r>
      <w:r>
        <w:rPr>
          <w:rStyle w:val="OperatorTok"/>
        </w:rPr>
        <w:t xml:space="preserve">=</w:t>
      </w:r>
      <w:r>
        <w:rPr>
          <w:rStyle w:val="NormalTok"/>
        </w:rPr>
        <w:t xml:space="preserve">encoder.columns_)</w:t>
      </w:r>
    </w:p>
    <w:p>
      <w:pPr>
        <w:pStyle w:val="FirstParagraph"/>
      </w:pPr>
      <w:r>
        <w:rPr>
          <w:b/>
          <w:bCs/>
        </w:rPr>
        <w:t xml:space="preserve">Quy trình encoding:</w:t>
      </w:r>
    </w:p>
    <w:p>
      <w:pPr>
        <w:numPr>
          <w:ilvl w:val="0"/>
          <w:numId w:val="1008"/>
        </w:numPr>
      </w:pPr>
      <w:r>
        <w:t xml:space="preserve">Chuyển đổi danh sách transactions thành ma trận nhị phân</w:t>
      </w:r>
    </w:p>
    <w:p>
      <w:pPr>
        <w:numPr>
          <w:ilvl w:val="0"/>
          <w:numId w:val="1008"/>
        </w:numPr>
      </w:pPr>
      <w:r>
        <w:t xml:space="preserve">Mỗi cột đại diện cho một item</w:t>
      </w:r>
    </w:p>
    <w:p>
      <w:pPr>
        <w:numPr>
          <w:ilvl w:val="0"/>
          <w:numId w:val="1008"/>
        </w:numPr>
      </w:pPr>
      <w:r>
        <w:t xml:space="preserve">Mỗi hàng đại diện cho một transaction</w:t>
      </w:r>
    </w:p>
    <w:p>
      <w:pPr>
        <w:numPr>
          <w:ilvl w:val="0"/>
          <w:numId w:val="1008"/>
        </w:numPr>
      </w:pPr>
      <w:r>
        <w:t xml:space="preserve">Giá trị 1: item có mặt trong transaction</w:t>
      </w:r>
    </w:p>
    <w:p>
      <w:pPr>
        <w:numPr>
          <w:ilvl w:val="0"/>
          <w:numId w:val="1008"/>
        </w:numPr>
      </w:pPr>
      <w:r>
        <w:t xml:space="preserve">Giá trị 0: item không có mặt</w:t>
      </w:r>
    </w:p>
    <w:bookmarkEnd w:id="26"/>
    <w:bookmarkStart w:id="27" w:name="lựa-chọn-tham-số"/>
    <w:p>
      <w:pPr>
        <w:pStyle w:val="Heading2"/>
      </w:pPr>
      <w:r>
        <w:t xml:space="preserve">Lựa Chọn Tham Số</w:t>
      </w:r>
    </w:p>
    <w:p>
      <w:pPr>
        <w:pStyle w:val="FirstParagraph"/>
      </w:pPr>
      <w:r>
        <w:rPr>
          <w:b/>
          <w:bCs/>
        </w:rPr>
        <w:t xml:space="preserve">Minimum Support Calculation:</w:t>
      </w:r>
    </w:p>
    <w:p>
      <w:pPr>
        <w:pStyle w:val="SourceCode"/>
      </w:pPr>
      <w:r>
        <w:rPr>
          <w:rStyle w:val="NormalTok"/>
        </w:rPr>
        <w:t xml:space="preserve">minimum_support_threshold </w:t>
      </w:r>
      <w:r>
        <w:rPr>
          <w:rStyle w:val="OperatorTok"/>
        </w:rPr>
        <w:t xml:space="preserve">=</w:t>
      </w:r>
      <w:r>
        <w:rPr>
          <w:rStyle w:val="NormalTok"/>
        </w:rPr>
        <w:t xml:space="preserve"> </w:t>
      </w:r>
      <w:r>
        <w:rPr>
          <w:rStyle w:val="BuiltInTok"/>
        </w:rPr>
        <w:t xml:space="preserve">round</w:t>
      </w:r>
      <w:r>
        <w:rPr>
          <w:rStyle w:val="NormalTok"/>
        </w:rPr>
        <w:t xml:space="preserve">((</w:t>
      </w:r>
      <w:r>
        <w:rPr>
          <w:rStyle w:val="DecValTok"/>
        </w:rPr>
        <w:t xml:space="preserve">30</w:t>
      </w:r>
      <w:r>
        <w:rPr>
          <w:rStyle w:val="OperatorTok"/>
        </w:rPr>
        <w:t xml:space="preserve">/</w:t>
      </w:r>
      <w:r>
        <w:rPr>
          <w:rStyle w:val="NormalTok"/>
        </w:rPr>
        <w:t xml:space="preserve">n_rows)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p>
    <w:p>
      <w:pPr>
        <w:pStyle w:val="FirstParagraph"/>
      </w:pPr>
      <w:r>
        <w:rPr>
          <w:b/>
          <w:bCs/>
        </w:rPr>
        <w:t xml:space="preserve">Các tham số sử dụng:</w:t>
      </w:r>
    </w:p>
    <w:p>
      <w:pPr>
        <w:numPr>
          <w:ilvl w:val="0"/>
          <w:numId w:val="1009"/>
        </w:numPr>
      </w:pPr>
      <w:r>
        <w:rPr>
          <w:b/>
          <w:bCs/>
        </w:rPr>
        <w:t xml:space="preserve">Minimum support</w:t>
      </w:r>
      <w:r>
        <w:t xml:space="preserve">: Tính toán động dựa trên kích thước dataset = 0.02185</w:t>
      </w:r>
    </w:p>
    <w:p>
      <w:pPr>
        <w:numPr>
          <w:ilvl w:val="0"/>
          <w:numId w:val="1009"/>
        </w:numPr>
      </w:pPr>
      <w:r>
        <w:rPr>
          <w:b/>
          <w:bCs/>
        </w:rPr>
        <w:t xml:space="preserve">Minimum confidence</w:t>
      </w:r>
      <w:r>
        <w:t xml:space="preserve">: 0.25 (25%)</w:t>
      </w:r>
    </w:p>
    <w:p>
      <w:pPr>
        <w:numPr>
          <w:ilvl w:val="0"/>
          <w:numId w:val="1009"/>
        </w:numPr>
      </w:pPr>
      <w:r>
        <w:rPr>
          <w:b/>
          <w:bCs/>
        </w:rPr>
        <w:t xml:space="preserve">Rationale</w:t>
      </w:r>
      <w:r>
        <w:t xml:space="preserve">: Cân bằng giữa việc phát hiện các pattern có ý nghĩa và lọc nhiễu</w:t>
      </w:r>
    </w:p>
    <w:bookmarkEnd w:id="27"/>
    <w:bookmarkStart w:id="28" w:name="data-cleaning-process"/>
    <w:p>
      <w:pPr>
        <w:pStyle w:val="Heading2"/>
      </w:pPr>
      <w:r>
        <w:t xml:space="preserve">Data Cleaning Process</w:t>
      </w:r>
    </w:p>
    <w:p>
      <w:pPr>
        <w:pStyle w:val="FirstParagraph"/>
      </w:pPr>
      <w:r>
        <w:rPr>
          <w:b/>
          <w:bCs/>
        </w:rPr>
        <w:t xml:space="preserve">Script thực hiện 7 bước làm sạch dữ liệu:</w:t>
      </w:r>
    </w:p>
    <w:p>
      <w:pPr>
        <w:numPr>
          <w:ilvl w:val="0"/>
          <w:numId w:val="1010"/>
        </w:numPr>
      </w:pPr>
      <w:r>
        <w:rPr>
          <w:b/>
          <w:bCs/>
        </w:rPr>
        <w:t xml:space="preserve">Initial Statistics</w:t>
      </w:r>
    </w:p>
    <w:p>
      <w:pPr>
        <w:numPr>
          <w:ilvl w:val="1"/>
          <w:numId w:val="1011"/>
        </w:numPr>
      </w:pPr>
      <w:r>
        <w:t xml:space="preserve">Đếm số transactions và items ban đầu</w:t>
      </w:r>
    </w:p>
    <w:p>
      <w:pPr>
        <w:numPr>
          <w:ilvl w:val="1"/>
          <w:numId w:val="1011"/>
        </w:numPr>
      </w:pPr>
      <w:r>
        <w:t xml:space="preserve">Tính toán trung bình items per transaction</w:t>
      </w:r>
    </w:p>
    <w:p>
      <w:pPr>
        <w:numPr>
          <w:ilvl w:val="0"/>
          <w:numId w:val="1010"/>
        </w:numPr>
      </w:pPr>
      <w:r>
        <w:rPr>
          <w:b/>
          <w:bCs/>
        </w:rPr>
        <w:t xml:space="preserve">Remove Empty Items</w:t>
      </w:r>
    </w:p>
    <w:p>
      <w:pPr>
        <w:numPr>
          <w:ilvl w:val="1"/>
          <w:numId w:val="1012"/>
        </w:numPr>
      </w:pPr>
      <w:r>
        <w:t xml:space="preserve">Loại bỏ khoảng trắng</w:t>
      </w:r>
    </w:p>
    <w:p>
      <w:pPr>
        <w:numPr>
          <w:ilvl w:val="1"/>
          <w:numId w:val="1012"/>
        </w:numPr>
      </w:pPr>
      <w:r>
        <w:t xml:space="preserve">Loại bỏ items rỗng</w:t>
      </w:r>
    </w:p>
    <w:p>
      <w:pPr>
        <w:numPr>
          <w:ilvl w:val="1"/>
          <w:numId w:val="1012"/>
        </w:numPr>
      </w:pPr>
      <w:r>
        <w:t xml:space="preserve">Giữ lại chỉ non-empty transactions</w:t>
      </w:r>
    </w:p>
    <w:p>
      <w:pPr>
        <w:numPr>
          <w:ilvl w:val="0"/>
          <w:numId w:val="1010"/>
        </w:numPr>
      </w:pPr>
      <w:r>
        <w:rPr>
          <w:b/>
          <w:bCs/>
        </w:rPr>
        <w:t xml:space="preserve">Remove Duplicates</w:t>
      </w:r>
    </w:p>
    <w:p>
      <w:pPr>
        <w:numPr>
          <w:ilvl w:val="1"/>
          <w:numId w:val="1013"/>
        </w:numPr>
      </w:pPr>
      <w:r>
        <w:t xml:space="preserve">Sử dụng set-based deduplication</w:t>
      </w:r>
    </w:p>
    <w:p>
      <w:pPr>
        <w:numPr>
          <w:ilvl w:val="1"/>
          <w:numId w:val="1013"/>
        </w:numPr>
      </w:pPr>
      <w:r>
        <w:t xml:space="preserve">Sort transactions để đảm bảo consistency</w:t>
      </w:r>
    </w:p>
    <w:p>
      <w:pPr>
        <w:numPr>
          <w:ilvl w:val="1"/>
          <w:numId w:val="1013"/>
        </w:numPr>
      </w:pPr>
      <w:r>
        <w:t xml:space="preserve">Đếm số lượng duplicates bị loại bỏ: 2824 transactions</w:t>
      </w:r>
    </w:p>
    <w:p>
      <w:pPr>
        <w:numPr>
          <w:ilvl w:val="0"/>
          <w:numId w:val="1010"/>
        </w:numPr>
      </w:pPr>
      <w:r>
        <w:rPr>
          <w:b/>
          <w:bCs/>
        </w:rPr>
        <w:t xml:space="preserve">Item Frequency Analysis</w:t>
      </w:r>
    </w:p>
    <w:p>
      <w:pPr>
        <w:numPr>
          <w:ilvl w:val="1"/>
          <w:numId w:val="1014"/>
        </w:numPr>
      </w:pPr>
      <w:r>
        <w:t xml:space="preserve">Đếm tần suất xuất hiện của mỗi item</w:t>
      </w:r>
    </w:p>
    <w:p>
      <w:pPr>
        <w:numPr>
          <w:ilvl w:val="1"/>
          <w:numId w:val="1014"/>
        </w:numPr>
      </w:pPr>
      <w:r>
        <w:t xml:space="preserve">Hiển thị top 10 items phổ biến nhất</w:t>
      </w:r>
    </w:p>
    <w:p>
      <w:pPr>
        <w:numPr>
          <w:ilvl w:val="1"/>
          <w:numId w:val="1014"/>
        </w:numPr>
      </w:pPr>
      <w:r>
        <w:t xml:space="preserve">Hiển thị bottom 10 items hiếm nhất</w:t>
      </w:r>
    </w:p>
    <w:p>
      <w:pPr>
        <w:numPr>
          <w:ilvl w:val="0"/>
          <w:numId w:val="1010"/>
        </w:numPr>
      </w:pPr>
      <w:r>
        <w:rPr>
          <w:b/>
          <w:bCs/>
        </w:rPr>
        <w:t xml:space="preserve">Filter Infrequent Items</w:t>
      </w:r>
    </w:p>
    <w:p>
      <w:pPr>
        <w:numPr>
          <w:ilvl w:val="1"/>
          <w:numId w:val="1015"/>
        </w:numPr>
      </w:pPr>
      <w:r>
        <w:t xml:space="preserve">Ngưỡng: items xuất hiện &lt; 0.1% transactions</w:t>
      </w:r>
    </w:p>
    <w:p>
      <w:pPr>
        <w:numPr>
          <w:ilvl w:val="1"/>
          <w:numId w:val="1015"/>
        </w:numPr>
      </w:pPr>
      <w:r>
        <w:t xml:space="preserve">Loại bỏ noise và rare items</w:t>
      </w:r>
    </w:p>
    <w:p>
      <w:pPr>
        <w:numPr>
          <w:ilvl w:val="1"/>
          <w:numId w:val="1015"/>
        </w:numPr>
      </w:pPr>
      <w:r>
        <w:t xml:space="preserve">Giảm chiều dữ liệu</w:t>
      </w:r>
    </w:p>
    <w:p>
      <w:pPr>
        <w:numPr>
          <w:ilvl w:val="0"/>
          <w:numId w:val="1010"/>
        </w:numPr>
      </w:pPr>
      <w:r>
        <w:rPr>
          <w:b/>
          <w:bCs/>
        </w:rPr>
        <w:t xml:space="preserve">Filter Small Transactions</w:t>
      </w:r>
    </w:p>
    <w:p>
      <w:pPr>
        <w:numPr>
          <w:ilvl w:val="1"/>
          <w:numId w:val="1016"/>
        </w:numPr>
      </w:pPr>
      <w:r>
        <w:t xml:space="preserve">Loại bỏ transactions có &lt; 2 items</w:t>
      </w:r>
    </w:p>
    <w:p>
      <w:pPr>
        <w:numPr>
          <w:ilvl w:val="1"/>
          <w:numId w:val="1016"/>
        </w:numPr>
      </w:pPr>
      <w:r>
        <w:t xml:space="preserve">Single-item transactions không tạo được association rules</w:t>
      </w:r>
    </w:p>
    <w:p>
      <w:pPr>
        <w:numPr>
          <w:ilvl w:val="0"/>
          <w:numId w:val="1010"/>
        </w:numPr>
      </w:pPr>
      <w:r>
        <w:rPr>
          <w:b/>
          <w:bCs/>
        </w:rPr>
        <w:t xml:space="preserve">Final Statistics</w:t>
      </w:r>
    </w:p>
    <w:p>
      <w:pPr>
        <w:numPr>
          <w:ilvl w:val="1"/>
          <w:numId w:val="1017"/>
        </w:numPr>
      </w:pPr>
      <w:r>
        <w:t xml:space="preserve">Tổng kết sau khi làm sạch</w:t>
      </w:r>
    </w:p>
    <w:p>
      <w:pPr>
        <w:numPr>
          <w:ilvl w:val="1"/>
          <w:numId w:val="1017"/>
        </w:numPr>
      </w:pPr>
      <w:r>
        <w:t xml:space="preserve">Tính % data reduction: 30.19%</w:t>
      </w:r>
    </w:p>
    <w:bookmarkEnd w:id="28"/>
    <w:bookmarkStart w:id="29" w:name="công-nghệ-sử-dụng"/>
    <w:p>
      <w:pPr>
        <w:pStyle w:val="Heading2"/>
      </w:pPr>
      <w:r>
        <w:t xml:space="preserve">Công Nghệ Sử Dụng</w:t>
      </w:r>
    </w:p>
    <w:p>
      <w:pPr>
        <w:pStyle w:val="FirstParagraph"/>
      </w:pPr>
      <w:r>
        <w:rPr>
          <w:b/>
          <w:bCs/>
        </w:rPr>
        <w:t xml:space="preserve">Ngôn ngữ lập trình:</w:t>
      </w:r>
      <w:r>
        <w:t xml:space="preserve"> </w:t>
      </w:r>
      <w:r>
        <w:t xml:space="preserve">Python 3.x</w:t>
      </w:r>
    </w:p>
    <w:p>
      <w:pPr>
        <w:numPr>
          <w:ilvl w:val="0"/>
          <w:numId w:val="1018"/>
        </w:numPr>
      </w:pPr>
      <w:r>
        <w:t xml:space="preserve">Được chọn nhờ sự linh hoạt và thư viện phong phú cho data mining</w:t>
      </w:r>
    </w:p>
    <w:p>
      <w:pPr>
        <w:pStyle w:val="FirstParagraph"/>
      </w:pPr>
      <w:r>
        <w:rPr>
          <w:b/>
          <w:bCs/>
        </w:rPr>
        <w:t xml:space="preserve">Thư viện chính:</w:t>
      </w:r>
    </w:p>
    <w:p>
      <w:pPr>
        <w:numPr>
          <w:ilvl w:val="0"/>
          <w:numId w:val="1019"/>
        </w:numPr>
      </w:pPr>
      <w:r>
        <w:rPr>
          <w:b/>
          <w:bCs/>
        </w:rPr>
        <w:t xml:space="preserve">mlxtend</w:t>
      </w:r>
      <w:r>
        <w:t xml:space="preserve">: Cung cấp implementation cho Apriori, FP-Growth, FP-Max</w:t>
      </w:r>
    </w:p>
    <w:p>
      <w:pPr>
        <w:numPr>
          <w:ilvl w:val="0"/>
          <w:numId w:val="1019"/>
        </w:numPr>
      </w:pPr>
      <w:r>
        <w:rPr>
          <w:b/>
          <w:bCs/>
        </w:rPr>
        <w:t xml:space="preserve">pandas</w:t>
      </w:r>
      <w:r>
        <w:t xml:space="preserve">: Xử lý dữ liệu dạng bảng</w:t>
      </w:r>
    </w:p>
    <w:p>
      <w:pPr>
        <w:numPr>
          <w:ilvl w:val="0"/>
          <w:numId w:val="1019"/>
        </w:numPr>
      </w:pPr>
      <w:r>
        <w:rPr>
          <w:b/>
          <w:bCs/>
        </w:rPr>
        <w:t xml:space="preserve">numpy</w:t>
      </w:r>
      <w:r>
        <w:t xml:space="preserve">: Tính toán khoa học</w:t>
      </w:r>
    </w:p>
    <w:p>
      <w:pPr>
        <w:numPr>
          <w:ilvl w:val="0"/>
          <w:numId w:val="1019"/>
        </w:numPr>
      </w:pPr>
      <w:r>
        <w:rPr>
          <w:b/>
          <w:bCs/>
        </w:rPr>
        <w:t xml:space="preserve">TransactionEncoder</w:t>
      </w:r>
      <w:r>
        <w:t xml:space="preserve">: Encode transaction data sang binary format</w:t>
      </w:r>
    </w:p>
    <w:p>
      <w:pPr>
        <w:numPr>
          <w:ilvl w:val="0"/>
          <w:numId w:val="1019"/>
        </w:numPr>
      </w:pPr>
      <w:r>
        <w:rPr>
          <w:b/>
          <w:bCs/>
        </w:rPr>
        <w:t xml:space="preserve">plotly</w:t>
      </w:r>
      <w:r>
        <w:t xml:space="preserve">: Trực quan hóa dữ liệu tương tác</w:t>
      </w:r>
    </w:p>
    <w:bookmarkEnd w:id="29"/>
    <w:bookmarkEnd w:id="30"/>
    <w:bookmarkStart w:id="34" w:name="hiện-thực-và-kết-quả"/>
    <w:p>
      <w:pPr>
        <w:pStyle w:val="Heading1"/>
      </w:pPr>
      <w:r>
        <w:t xml:space="preserve">HIỆN THỰC VÀ KẾT QUẢ</w:t>
      </w:r>
    </w:p>
    <w:bookmarkStart w:id="31" w:name="frequent-itemset-mining"/>
    <w:p>
      <w:pPr>
        <w:pStyle w:val="Heading2"/>
      </w:pPr>
      <w:r>
        <w:t xml:space="preserve">Frequent Itemset Mining</w:t>
      </w:r>
    </w:p>
    <w:p>
      <w:pPr>
        <w:pStyle w:val="FirstParagraph"/>
      </w:pPr>
      <w:r>
        <w:rPr>
          <w:b/>
          <w:bCs/>
        </w:rPr>
        <w:t xml:space="preserve">Triển khai Apriori:</w:t>
      </w:r>
    </w:p>
    <w:p>
      <w:pPr>
        <w:pStyle w:val="SourceCode"/>
      </w:pPr>
      <w:r>
        <w:rPr>
          <w:rStyle w:val="ImportTok"/>
        </w:rPr>
        <w:t xml:space="preserve">from</w:t>
      </w:r>
      <w:r>
        <w:rPr>
          <w:rStyle w:val="NormalTok"/>
        </w:rPr>
        <w:t xml:space="preserve"> mlxtend.frequent_patterns </w:t>
      </w:r>
      <w:r>
        <w:rPr>
          <w:rStyle w:val="ImportTok"/>
        </w:rPr>
        <w:t xml:space="preserve">import</w:t>
      </w:r>
      <w:r>
        <w:rPr>
          <w:rStyle w:val="NormalTok"/>
        </w:rPr>
        <w:t xml:space="preserve"> apriori</w:t>
      </w:r>
      <w:r>
        <w:br/>
      </w:r>
      <w:r>
        <w:rPr>
          <w:rStyle w:val="OperatorTok"/>
        </w:rPr>
        <w:t xml:space="preserve">//</w:t>
      </w:r>
      <w:r>
        <w:rPr>
          <w:rStyle w:val="NormalTok"/>
        </w:rPr>
        <w:t xml:space="preserve"> minimum_support_threshold </w:t>
      </w:r>
      <w:r>
        <w:rPr>
          <w:rStyle w:val="OperatorTok"/>
        </w:rPr>
        <w:t xml:space="preserve">=</w:t>
      </w:r>
      <w:r>
        <w:rPr>
          <w:rStyle w:val="NormalTok"/>
        </w:rPr>
        <w:t xml:space="preserve"> </w:t>
      </w:r>
      <w:r>
        <w:rPr>
          <w:rStyle w:val="FloatTok"/>
        </w:rPr>
        <w:t xml:space="preserve">0.02185</w:t>
      </w:r>
      <w:r>
        <w:br/>
      </w:r>
      <w:r>
        <w:rPr>
          <w:rStyle w:val="NormalTok"/>
        </w:rPr>
        <w:t xml:space="preserve">freq_itemsets </w:t>
      </w:r>
      <w:r>
        <w:rPr>
          <w:rStyle w:val="OperatorTok"/>
        </w:rPr>
        <w:t xml:space="preserve">=</w:t>
      </w:r>
      <w:r>
        <w:rPr>
          <w:rStyle w:val="NormalTok"/>
        </w:rPr>
        <w:t xml:space="preserve"> apriori(itemsets, minimum_support_threshold, use_colnames</w:t>
      </w:r>
      <w:r>
        <w:rPr>
          <w:rStyle w:val="OperatorTok"/>
        </w:rPr>
        <w:t xml:space="preserve">=</w:t>
      </w:r>
      <w:r>
        <w:rPr>
          <w:rStyle w:val="VariableTok"/>
        </w:rPr>
        <w:t xml:space="preserve">True</w:t>
      </w:r>
      <w:r>
        <w:rPr>
          <w:rStyle w:val="NormalTok"/>
        </w:rPr>
        <w:t xml:space="preserve">)</w:t>
      </w:r>
    </w:p>
    <w:p>
      <w:pPr>
        <w:pStyle w:val="FirstParagraph"/>
      </w:pPr>
      <w:r>
        <w:rPr>
          <w:b/>
          <w:bCs/>
        </w:rPr>
        <w:t xml:space="preserve">Kết quả:</w:t>
      </w:r>
    </w:p>
    <w:p>
      <w:pPr>
        <w:numPr>
          <w:ilvl w:val="0"/>
          <w:numId w:val="1020"/>
        </w:numPr>
      </w:pPr>
      <w:r>
        <w:t xml:space="preserve">Số frequent itemsets tìm được: 173</w:t>
      </w:r>
    </w:p>
    <w:p>
      <w:pPr>
        <w:numPr>
          <w:ilvl w:val="0"/>
          <w:numId w:val="1020"/>
        </w:numPr>
      </w:pPr>
      <w:r>
        <w:t xml:space="preserve">Độ dài tối đa của itemset: 3 items</w:t>
      </w:r>
    </w:p>
    <w:p>
      <w:pPr>
        <w:numPr>
          <w:ilvl w:val="0"/>
          <w:numId w:val="1020"/>
        </w:numPr>
      </w:pPr>
      <w:r>
        <w:t xml:space="preserve">Support range: 0.02185 - 0.32348</w:t>
      </w:r>
    </w:p>
    <w:bookmarkEnd w:id="31"/>
    <w:bookmarkStart w:id="32" w:name="top-frequent-items"/>
    <w:p>
      <w:pPr>
        <w:pStyle w:val="Heading2"/>
      </w:pPr>
      <w:r>
        <w:t xml:space="preserve">Top Frequent Items</w:t>
      </w:r>
    </w:p>
    <w:p>
      <w:pPr>
        <w:pStyle w:val="TableCaption"/>
      </w:pPr>
      <w:r>
        <w:t xml:space="preserve">Top 5 Frequent Items</w:t>
      </w:r>
    </w:p>
    <w:tbl>
      <w:tblPr>
        <w:tblStyle w:val="Table"/>
        <w:tblW w:type="auto" w:w="0"/>
        <w:jc w:val="left"/>
        <w:tblLook w:firstRow="1" w:lastRow="0" w:firstColumn="0" w:lastColumn="0" w:noHBand="0" w:noVBand="0" w:val="0020"/>
        <w:tblCaption w:val="Top 5 Frequent Items"/>
      </w:tblPr>
      <w:tblGrid>
        <w:gridCol w:w="1980"/>
        <w:gridCol w:w="1980"/>
        <w:gridCol w:w="1980"/>
        <w:gridCol w:w="1980"/>
      </w:tblGrid>
      <w:tr>
        <w:trPr>
          <w:tblHeader w:val="on"/>
        </w:trPr>
        <w:tc>
          <w:tcPr/>
          <w:p>
            <w:pPr>
              <w:pStyle w:val="Compact"/>
              <w:jc w:val="center"/>
            </w:pPr>
            <w:r>
              <w:rPr>
                <w:b/>
                <w:bCs/>
              </w:rPr>
              <w:t xml:space="preserve">Xếp Hạng</w:t>
            </w:r>
          </w:p>
        </w:tc>
        <w:tc>
          <w:tcPr/>
          <w:p>
            <w:pPr>
              <w:pStyle w:val="Compact"/>
              <w:jc w:val="left"/>
            </w:pPr>
            <w:r>
              <w:rPr>
                <w:b/>
                <w:bCs/>
              </w:rPr>
              <w:t xml:space="preserve">Sản Phẩm</w:t>
            </w:r>
          </w:p>
        </w:tc>
        <w:tc>
          <w:tcPr/>
          <w:p>
            <w:pPr>
              <w:pStyle w:val="Compact"/>
              <w:jc w:val="center"/>
            </w:pPr>
            <w:r>
              <w:rPr>
                <w:b/>
                <w:bCs/>
              </w:rPr>
              <w:t xml:space="preserve">Support Count</w:t>
            </w:r>
          </w:p>
        </w:tc>
        <w:tc>
          <w:tcPr/>
          <w:p>
            <w:pPr>
              <w:pStyle w:val="Compact"/>
              <w:jc w:val="center"/>
            </w:pPr>
            <w:r>
              <w:rPr>
                <w:b/>
                <w:bCs/>
              </w:rPr>
              <w:t xml:space="preserve">Support %</w:t>
            </w:r>
          </w:p>
        </w:tc>
      </w:tr>
      <w:tr>
        <w:tc>
          <w:tcPr/>
          <w:p>
            <w:pPr>
              <w:pStyle w:val="Compact"/>
              <w:jc w:val="center"/>
            </w:pPr>
            <w:r>
              <w:t xml:space="preserve">1</w:t>
            </w:r>
          </w:p>
        </w:tc>
        <w:tc>
          <w:tcPr/>
          <w:p>
            <w:pPr>
              <w:pStyle w:val="Compact"/>
              <w:jc w:val="left"/>
            </w:pPr>
            <w:r>
              <w:t xml:space="preserve">Whole milk</w:t>
            </w:r>
          </w:p>
        </w:tc>
        <w:tc>
          <w:tcPr/>
          <w:p>
            <w:pPr>
              <w:pStyle w:val="Compact"/>
              <w:jc w:val="center"/>
            </w:pPr>
            <w:r>
              <w:t xml:space="preserve">2222</w:t>
            </w:r>
          </w:p>
        </w:tc>
        <w:tc>
          <w:tcPr/>
          <w:p>
            <w:pPr>
              <w:pStyle w:val="Compact"/>
              <w:jc w:val="center"/>
            </w:pPr>
            <w:r>
              <w:t xml:space="preserve">31.69%</w:t>
            </w:r>
          </w:p>
        </w:tc>
      </w:tr>
      <w:tr>
        <w:tc>
          <w:tcPr/>
          <w:p>
            <w:pPr>
              <w:pStyle w:val="Compact"/>
              <w:jc w:val="center"/>
            </w:pPr>
            <w:r>
              <w:t xml:space="preserve">2</w:t>
            </w:r>
          </w:p>
        </w:tc>
        <w:tc>
          <w:tcPr/>
          <w:p>
            <w:pPr>
              <w:pStyle w:val="Compact"/>
              <w:jc w:val="left"/>
            </w:pPr>
            <w:r>
              <w:t xml:space="preserve">Other vegetables</w:t>
            </w:r>
          </w:p>
        </w:tc>
        <w:tc>
          <w:tcPr/>
          <w:p>
            <w:pPr>
              <w:pStyle w:val="Compact"/>
              <w:jc w:val="center"/>
            </w:pPr>
            <w:r>
              <w:t xml:space="preserve">1766</w:t>
            </w:r>
          </w:p>
        </w:tc>
        <w:tc>
          <w:tcPr/>
          <w:p>
            <w:pPr>
              <w:pStyle w:val="Compact"/>
              <w:jc w:val="center"/>
            </w:pPr>
            <w:r>
              <w:t xml:space="preserve">25.19%</w:t>
            </w:r>
          </w:p>
        </w:tc>
      </w:tr>
      <w:tr>
        <w:tc>
          <w:tcPr/>
          <w:p>
            <w:pPr>
              <w:pStyle w:val="Compact"/>
              <w:jc w:val="center"/>
            </w:pPr>
            <w:r>
              <w:t xml:space="preserve">3</w:t>
            </w:r>
          </w:p>
        </w:tc>
        <w:tc>
          <w:tcPr/>
          <w:p>
            <w:pPr>
              <w:pStyle w:val="Compact"/>
              <w:jc w:val="left"/>
            </w:pPr>
            <w:r>
              <w:t xml:space="preserve">Rolls/buns</w:t>
            </w:r>
          </w:p>
        </w:tc>
        <w:tc>
          <w:tcPr/>
          <w:p>
            <w:pPr>
              <w:pStyle w:val="Compact"/>
              <w:jc w:val="center"/>
            </w:pPr>
            <w:r>
              <w:t xml:space="preserve">1483</w:t>
            </w:r>
          </w:p>
        </w:tc>
        <w:tc>
          <w:tcPr/>
          <w:p>
            <w:pPr>
              <w:pStyle w:val="Compact"/>
              <w:jc w:val="center"/>
            </w:pPr>
            <w:r>
              <w:t xml:space="preserve">21.15%</w:t>
            </w:r>
          </w:p>
        </w:tc>
      </w:tr>
      <w:tr>
        <w:tc>
          <w:tcPr/>
          <w:p>
            <w:pPr>
              <w:pStyle w:val="Compact"/>
              <w:jc w:val="center"/>
            </w:pPr>
            <w:r>
              <w:t xml:space="preserve">4</w:t>
            </w:r>
          </w:p>
        </w:tc>
        <w:tc>
          <w:tcPr/>
          <w:p>
            <w:pPr>
              <w:pStyle w:val="Compact"/>
              <w:jc w:val="left"/>
            </w:pPr>
            <w:r>
              <w:t xml:space="preserve">Soda</w:t>
            </w:r>
          </w:p>
        </w:tc>
        <w:tc>
          <w:tcPr/>
          <w:p>
            <w:pPr>
              <w:pStyle w:val="Compact"/>
              <w:jc w:val="center"/>
            </w:pPr>
            <w:r>
              <w:t xml:space="preserve">1372</w:t>
            </w:r>
          </w:p>
        </w:tc>
        <w:tc>
          <w:tcPr/>
          <w:p>
            <w:pPr>
              <w:pStyle w:val="Compact"/>
              <w:jc w:val="center"/>
            </w:pPr>
            <w:r>
              <w:t xml:space="preserve">19.57%</w:t>
            </w:r>
          </w:p>
        </w:tc>
      </w:tr>
      <w:tr>
        <w:tc>
          <w:tcPr/>
          <w:p>
            <w:pPr>
              <w:pStyle w:val="Compact"/>
              <w:jc w:val="center"/>
            </w:pPr>
            <w:r>
              <w:t xml:space="preserve">5</w:t>
            </w:r>
          </w:p>
        </w:tc>
        <w:tc>
          <w:tcPr/>
          <w:p>
            <w:pPr>
              <w:pStyle w:val="Compact"/>
              <w:jc w:val="left"/>
            </w:pPr>
            <w:r>
              <w:t xml:space="preserve">Yogurt</w:t>
            </w:r>
          </w:p>
        </w:tc>
        <w:tc>
          <w:tcPr/>
          <w:p>
            <w:pPr>
              <w:pStyle w:val="Compact"/>
              <w:jc w:val="center"/>
            </w:pPr>
            <w:r>
              <w:t xml:space="preserve">1264</w:t>
            </w:r>
          </w:p>
        </w:tc>
        <w:tc>
          <w:tcPr/>
          <w:p>
            <w:pPr>
              <w:pStyle w:val="Compact"/>
              <w:jc w:val="center"/>
            </w:pPr>
            <w:r>
              <w:t xml:space="preserve">18.03%</w:t>
            </w:r>
          </w:p>
        </w:tc>
      </w:tr>
    </w:tbl>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Top 20 Frequent Products</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Item Frequency Distribution</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Top 10 Products Distribution</w:t>
      </w:r>
    </w:p>
    <w:bookmarkEnd w:id="32"/>
    <w:bookmarkStart w:id="33" w:name="association-rules-được-phát-hiện"/>
    <w:p>
      <w:pPr>
        <w:pStyle w:val="Heading2"/>
      </w:pPr>
      <w:r>
        <w:t xml:space="preserve">Association Rules Được Phát Hiện</w:t>
      </w:r>
    </w:p>
    <w:p>
      <w:pPr>
        <w:pStyle w:val="FirstParagraph"/>
      </w:pPr>
      <w:r>
        <w:rPr>
          <w:b/>
          <w:bCs/>
        </w:rPr>
        <w:t xml:space="preserve">Thống kê:</w:t>
      </w:r>
    </w:p>
    <w:p>
      <w:pPr>
        <w:numPr>
          <w:ilvl w:val="0"/>
          <w:numId w:val="1021"/>
        </w:numPr>
      </w:pPr>
      <w:r>
        <w:t xml:space="preserve">Total Rules Generated: 90</w:t>
      </w:r>
    </w:p>
    <w:p>
      <w:pPr>
        <w:numPr>
          <w:ilvl w:val="0"/>
          <w:numId w:val="1021"/>
        </w:numPr>
      </w:pPr>
      <w:r>
        <w:t xml:space="preserve">Minimum Confidence: 0.25</w:t>
      </w:r>
    </w:p>
    <w:p>
      <w:pPr>
        <w:numPr>
          <w:ilvl w:val="0"/>
          <w:numId w:val="1021"/>
        </w:numPr>
      </w:pPr>
      <w:r>
        <w:t xml:space="preserve">Minimum Support: 0.02185</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Support vs Confidence Scatter</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Top 20 Rules by Lift</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Rules Metrics Distribution</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Metrics Correlation Heatmap</w:t>
      </w:r>
    </w:p>
    <w:bookmarkEnd w:id="33"/>
    <w:bookmarkEnd w:id="34"/>
    <w:bookmarkStart w:id="36" w:name="so-sánh-hiệu-suất"/>
    <w:p>
      <w:pPr>
        <w:pStyle w:val="Heading1"/>
      </w:pPr>
      <w:r>
        <w:t xml:space="preserve">SO SÁNH HIỆU SUẤT</w:t>
      </w:r>
    </w:p>
    <w:bookmarkStart w:id="35" w:name="so-sánh-các-thuật-toân"/>
    <w:p>
      <w:pPr>
        <w:pStyle w:val="Heading2"/>
      </w:pPr>
      <w:r>
        <w:t xml:space="preserve">So Sánh Các Thuật Toân</w:t>
      </w:r>
    </w:p>
    <w:p>
      <w:pPr>
        <w:pStyle w:val="TableCaption"/>
      </w:pPr>
      <w:r>
        <w:t xml:space="preserve">So Sánh Các Thuật Toán Frequent Itemset Mining</w:t>
      </w:r>
    </w:p>
    <w:tbl>
      <w:tblPr>
        <w:tblStyle w:val="Table"/>
        <w:tblW w:type="auto" w:w="0"/>
        <w:jc w:val="left"/>
        <w:tblLook w:firstRow="1" w:lastRow="0" w:firstColumn="0" w:lastColumn="0" w:noHBand="0" w:noVBand="0" w:val="0020"/>
        <w:tblCaption w:val="So Sánh Các Thuật Toán Frequent Itemset Mining"/>
      </w:tblPr>
      <w:tblGrid>
        <w:gridCol w:w="1980"/>
        <w:gridCol w:w="1980"/>
        <w:gridCol w:w="1980"/>
        <w:gridCol w:w="1980"/>
      </w:tblGrid>
      <w:tr>
        <w:trPr>
          <w:tblHeader w:val="on"/>
        </w:trPr>
        <w:tc>
          <w:tcPr/>
          <w:p>
            <w:pPr>
              <w:pStyle w:val="Compact"/>
              <w:jc w:val="left"/>
            </w:pPr>
            <w:r>
              <w:rPr>
                <w:b/>
                <w:bCs/>
              </w:rPr>
              <w:t xml:space="preserve">Algorithm</w:t>
            </w:r>
          </w:p>
        </w:tc>
        <w:tc>
          <w:tcPr/>
          <w:p>
            <w:pPr>
              <w:pStyle w:val="Compact"/>
              <w:jc w:val="center"/>
            </w:pPr>
            <w:r>
              <w:rPr>
                <w:b/>
                <w:bCs/>
              </w:rPr>
              <w:t xml:space="preserve">Itemsets</w:t>
            </w:r>
          </w:p>
        </w:tc>
        <w:tc>
          <w:tcPr/>
          <w:p>
            <w:pPr>
              <w:pStyle w:val="Compact"/>
              <w:jc w:val="center"/>
            </w:pPr>
            <w:r>
              <w:rPr>
                <w:b/>
                <w:bCs/>
              </w:rPr>
              <w:t xml:space="preserve">Time (s)</w:t>
            </w:r>
          </w:p>
        </w:tc>
        <w:tc>
          <w:tcPr/>
          <w:p>
            <w:pPr>
              <w:pStyle w:val="Compact"/>
              <w:jc w:val="center"/>
            </w:pPr>
            <w:r>
              <w:rPr>
                <w:b/>
                <w:bCs/>
              </w:rPr>
              <w:t xml:space="preserve">Đặc Điểm</w:t>
            </w:r>
          </w:p>
        </w:tc>
      </w:tr>
      <w:tr>
        <w:tc>
          <w:tcPr/>
          <w:p>
            <w:pPr>
              <w:pStyle w:val="Compact"/>
              <w:jc w:val="left"/>
            </w:pPr>
            <w:r>
              <w:t xml:space="preserve">Apriori (Standard)</w:t>
            </w:r>
          </w:p>
        </w:tc>
        <w:tc>
          <w:tcPr/>
          <w:p>
            <w:pPr>
              <w:pStyle w:val="Compact"/>
              <w:jc w:val="center"/>
            </w:pPr>
            <w:r>
              <w:t xml:space="preserve">173</w:t>
            </w:r>
          </w:p>
        </w:tc>
        <w:tc>
          <w:tcPr/>
          <w:p>
            <w:pPr>
              <w:pStyle w:val="Compact"/>
              <w:jc w:val="center"/>
            </w:pPr>
            <w:r>
              <w:t xml:space="preserve">0.0600</w:t>
            </w:r>
          </w:p>
        </w:tc>
        <w:tc>
          <w:tcPr/>
          <w:p>
            <w:pPr>
              <w:pStyle w:val="Compact"/>
              <w:jc w:val="center"/>
            </w:pPr>
            <w:r>
              <w:t xml:space="preserve">Baseline, đơn giản</w:t>
            </w:r>
          </w:p>
        </w:tc>
      </w:tr>
      <w:tr>
        <w:tc>
          <w:tcPr/>
          <w:p>
            <w:pPr>
              <w:pStyle w:val="Compact"/>
              <w:jc w:val="left"/>
            </w:pPr>
            <w:r>
              <w:t xml:space="preserve">FP-Growth</w:t>
            </w:r>
          </w:p>
        </w:tc>
        <w:tc>
          <w:tcPr/>
          <w:p>
            <w:pPr>
              <w:pStyle w:val="Compact"/>
              <w:jc w:val="center"/>
            </w:pPr>
            <w:r>
              <w:t xml:space="preserve">173</w:t>
            </w:r>
          </w:p>
        </w:tc>
        <w:tc>
          <w:tcPr/>
          <w:p>
            <w:pPr>
              <w:pStyle w:val="Compact"/>
              <w:jc w:val="center"/>
            </w:pPr>
            <w:r>
              <w:t xml:space="preserve">2.3068</w:t>
            </w:r>
          </w:p>
        </w:tc>
        <w:tc>
          <w:tcPr/>
          <w:p>
            <w:pPr>
              <w:pStyle w:val="Compact"/>
              <w:jc w:val="center"/>
            </w:pPr>
            <w:r>
              <w:t xml:space="preserve">Tree-based, compact</w:t>
            </w:r>
          </w:p>
        </w:tc>
      </w:tr>
      <w:tr>
        <w:tc>
          <w:tcPr/>
          <w:p>
            <w:pPr>
              <w:pStyle w:val="Compact"/>
              <w:jc w:val="left"/>
            </w:pPr>
            <w:r>
              <w:t xml:space="preserve">FP-Max</w:t>
            </w:r>
          </w:p>
        </w:tc>
        <w:tc>
          <w:tcPr/>
          <w:p>
            <w:pPr>
              <w:pStyle w:val="Compact"/>
              <w:jc w:val="center"/>
            </w:pPr>
            <w:r>
              <w:t xml:space="preserve">131</w:t>
            </w:r>
          </w:p>
        </w:tc>
        <w:tc>
          <w:tcPr/>
          <w:p>
            <w:pPr>
              <w:pStyle w:val="Compact"/>
              <w:jc w:val="center"/>
            </w:pPr>
            <w:r>
              <w:t xml:space="preserve">2.0583</w:t>
            </w:r>
          </w:p>
        </w:tc>
        <w:tc>
          <w:tcPr/>
          <w:p>
            <w:pPr>
              <w:pStyle w:val="Compact"/>
              <w:jc w:val="center"/>
            </w:pPr>
            <w:r>
              <w:t xml:space="preserve">Maximal itemsets</w:t>
            </w:r>
          </w:p>
        </w:tc>
      </w:tr>
      <w:tr>
        <w:tc>
          <w:tcPr/>
          <w:p>
            <w:pPr>
              <w:pStyle w:val="Compact"/>
              <w:jc w:val="left"/>
            </w:pPr>
            <w:r>
              <w:t xml:space="preserve">Sampling</w:t>
            </w:r>
          </w:p>
        </w:tc>
        <w:tc>
          <w:tcPr/>
          <w:p>
            <w:pPr>
              <w:pStyle w:val="Compact"/>
              <w:jc w:val="center"/>
            </w:pPr>
            <w:r>
              <w:t xml:space="preserve">25</w:t>
            </w:r>
          </w:p>
        </w:tc>
        <w:tc>
          <w:tcPr/>
          <w:p>
            <w:pPr>
              <w:pStyle w:val="Compact"/>
              <w:jc w:val="center"/>
            </w:pPr>
            <w:r>
              <w:t xml:space="preserve">0.0351</w:t>
            </w:r>
          </w:p>
        </w:tc>
        <w:tc>
          <w:tcPr/>
          <w:p>
            <w:pPr>
              <w:pStyle w:val="Compact"/>
              <w:jc w:val="center"/>
            </w:pPr>
            <w:r>
              <w:t xml:space="preserve">Nhanh, approximate</w:t>
            </w:r>
          </w:p>
        </w:tc>
      </w:tr>
      <w:tr>
        <w:tc>
          <w:tcPr/>
          <w:p>
            <w:pPr>
              <w:pStyle w:val="Compact"/>
              <w:jc w:val="left"/>
            </w:pPr>
            <w:r>
              <w:t xml:space="preserve">DHP (Hash-based)</w:t>
            </w:r>
          </w:p>
        </w:tc>
        <w:tc>
          <w:tcPr/>
          <w:p>
            <w:pPr>
              <w:pStyle w:val="Compact"/>
              <w:jc w:val="center"/>
            </w:pPr>
            <w:r>
              <w:t xml:space="preserve">169</w:t>
            </w:r>
          </w:p>
        </w:tc>
        <w:tc>
          <w:tcPr/>
          <w:p>
            <w:pPr>
              <w:pStyle w:val="Compact"/>
              <w:jc w:val="center"/>
            </w:pPr>
            <w:r>
              <w:t xml:space="preserve">0.1932</w:t>
            </w:r>
          </w:p>
        </w:tc>
        <w:tc>
          <w:tcPr/>
          <w:p>
            <w:pPr>
              <w:pStyle w:val="Compact"/>
              <w:jc w:val="center"/>
            </w:pPr>
            <w:r>
              <w:t xml:space="preserve">Hash pruning</w:t>
            </w:r>
          </w:p>
        </w:tc>
      </w:tr>
      <w:tr>
        <w:tc>
          <w:tcPr/>
          <w:p>
            <w:pPr>
              <w:pStyle w:val="Compact"/>
              <w:jc w:val="left"/>
            </w:pPr>
            <w:r>
              <w:t xml:space="preserve">Transaction Reduction</w:t>
            </w:r>
          </w:p>
        </w:tc>
        <w:tc>
          <w:tcPr/>
          <w:p>
            <w:pPr>
              <w:pStyle w:val="Compact"/>
              <w:jc w:val="center"/>
            </w:pPr>
            <w:r>
              <w:t xml:space="preserve">175</w:t>
            </w:r>
          </w:p>
        </w:tc>
        <w:tc>
          <w:tcPr/>
          <w:p>
            <w:pPr>
              <w:pStyle w:val="Compact"/>
              <w:jc w:val="center"/>
            </w:pPr>
            <w:r>
              <w:t xml:space="preserve">0.0736</w:t>
            </w:r>
          </w:p>
        </w:tc>
        <w:tc>
          <w:tcPr/>
          <w:p>
            <w:pPr>
              <w:pStyle w:val="Compact"/>
              <w:jc w:val="center"/>
            </w:pPr>
            <w:r>
              <w:t xml:space="preserve">Memory-efficient</w:t>
            </w:r>
          </w:p>
        </w:tc>
      </w:tr>
      <w:tr>
        <w:tc>
          <w:tcPr/>
          <w:p>
            <w:pPr>
              <w:pStyle w:val="Compact"/>
              <w:jc w:val="left"/>
            </w:pPr>
            <w:r>
              <w:t xml:space="preserve">ECLAT (Vertical)</w:t>
            </w:r>
          </w:p>
        </w:tc>
        <w:tc>
          <w:tcPr/>
          <w:p>
            <w:pPr>
              <w:pStyle w:val="Compact"/>
              <w:jc w:val="center"/>
            </w:pPr>
            <w:r>
              <w:t xml:space="preserve">174</w:t>
            </w:r>
          </w:p>
        </w:tc>
        <w:tc>
          <w:tcPr/>
          <w:p>
            <w:pPr>
              <w:pStyle w:val="Compact"/>
              <w:jc w:val="center"/>
            </w:pPr>
            <w:r>
              <w:t xml:space="preserve">0.0683</w:t>
            </w:r>
          </w:p>
        </w:tc>
        <w:tc>
          <w:tcPr/>
          <w:p>
            <w:pPr>
              <w:pStyle w:val="Compact"/>
              <w:jc w:val="center"/>
            </w:pPr>
            <w:r>
              <w:t xml:space="preserve">Tid-lists format</w:t>
            </w:r>
          </w:p>
        </w:tc>
      </w:tr>
      <w:tr>
        <w:tc>
          <w:tcPr/>
          <w:p>
            <w:pPr>
              <w:pStyle w:val="Compact"/>
              <w:jc w:val="left"/>
            </w:pPr>
            <w:r>
              <w:t xml:space="preserve">DIC (Dynamic Counting)</w:t>
            </w:r>
          </w:p>
        </w:tc>
        <w:tc>
          <w:tcPr/>
          <w:p>
            <w:pPr>
              <w:pStyle w:val="Compact"/>
              <w:jc w:val="center"/>
            </w:pPr>
            <w:r>
              <w:t xml:space="preserve">202</w:t>
            </w:r>
          </w:p>
        </w:tc>
        <w:tc>
          <w:tcPr/>
          <w:p>
            <w:pPr>
              <w:pStyle w:val="Compact"/>
              <w:jc w:val="center"/>
            </w:pPr>
            <w:r>
              <w:t xml:space="preserve">3.4055</w:t>
            </w:r>
          </w:p>
        </w:tc>
        <w:tc>
          <w:tcPr/>
          <w:p>
            <w:pPr>
              <w:pStyle w:val="Compact"/>
              <w:jc w:val="center"/>
            </w:pPr>
            <w:r>
              <w:t xml:space="preserve">Interleaved counting</w:t>
            </w:r>
          </w:p>
        </w:tc>
      </w:tr>
      <w:tr>
        <w:tc>
          <w:tcPr/>
          <w:p>
            <w:pPr>
              <w:pStyle w:val="Compact"/>
              <w:jc w:val="left"/>
            </w:pPr>
            <w:r>
              <w:t xml:space="preserve">Partitioning</w:t>
            </w:r>
          </w:p>
        </w:tc>
        <w:tc>
          <w:tcPr/>
          <w:p>
            <w:pPr>
              <w:pStyle w:val="Compact"/>
              <w:jc w:val="center"/>
            </w:pPr>
            <w:r>
              <w:t xml:space="preserve">173</w:t>
            </w:r>
          </w:p>
        </w:tc>
        <w:tc>
          <w:tcPr/>
          <w:p>
            <w:pPr>
              <w:pStyle w:val="Compact"/>
              <w:jc w:val="center"/>
            </w:pPr>
            <w:r>
              <w:t xml:space="preserve">0.8112</w:t>
            </w:r>
          </w:p>
        </w:tc>
        <w:tc>
          <w:tcPr/>
          <w:p>
            <w:pPr>
              <w:pStyle w:val="Compact"/>
              <w:jc w:val="center"/>
            </w:pPr>
            <w:r>
              <w:t xml:space="preserve">Divide &amp; conquer</w:t>
            </w:r>
          </w:p>
        </w:tc>
      </w:tr>
    </w:tbl>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Algorithm Execution Time Comparison</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Frequent Itemsets Count</w:t>
      </w:r>
    </w: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Time Efficiency Scatter</w:t>
      </w:r>
    </w:p>
    <w:p>
      <w:pPr>
        <w:pStyle w:val="BodyText"/>
      </w:pPr>
      <w:r>
        <w:rPr>
          <w:b/>
          <w:bCs/>
        </w:rPr>
        <w:t xml:space="preserve">Phân tích:</w:t>
      </w:r>
    </w:p>
    <w:p>
      <w:pPr>
        <w:numPr>
          <w:ilvl w:val="0"/>
          <w:numId w:val="1022"/>
        </w:numPr>
      </w:pPr>
      <w:r>
        <w:t xml:space="preserve">Apriori: Đơn giản, dễ hiểu nhưng kém hiệu quả với dataset lớn</w:t>
      </w:r>
    </w:p>
    <w:p>
      <w:pPr>
        <w:numPr>
          <w:ilvl w:val="0"/>
          <w:numId w:val="1022"/>
        </w:numPr>
      </w:pPr>
      <w:r>
        <w:t xml:space="preserve">FP-Growth: Cân bằng tốt giữa hiệu suất và bộ nhớ</w:t>
      </w:r>
    </w:p>
    <w:p>
      <w:pPr>
        <w:numPr>
          <w:ilvl w:val="0"/>
          <w:numId w:val="1022"/>
        </w:numPr>
      </w:pPr>
      <w:r>
        <w:t xml:space="preserve">FP-Max: Tối ưu cho applications chỉ cần maximal frequent itemsets</w:t>
      </w:r>
    </w:p>
    <w:p>
      <w:pPr>
        <w:numPr>
          <w:ilvl w:val="0"/>
          <w:numId w:val="1022"/>
        </w:numPr>
      </w:pPr>
      <w:r>
        <w:t xml:space="preserve">Sampling: Nhanh nhất nhưng không đầy đủ</w:t>
      </w:r>
    </w:p>
    <w:p>
      <w:pPr>
        <w:numPr>
          <w:ilvl w:val="0"/>
          <w:numId w:val="1022"/>
        </w:numPr>
      </w:pPr>
      <w:r>
        <w:t xml:space="preserve">ECLAT: Hiệu quả cho sparse datasets</w:t>
      </w:r>
    </w:p>
    <w:bookmarkEnd w:id="35"/>
    <w:bookmarkEnd w:id="36"/>
    <w:bookmarkStart w:id="47" w:name="kết-luận"/>
    <w:p>
      <w:pPr>
        <w:pStyle w:val="Heading1"/>
      </w:pPr>
      <w:r>
        <w:t xml:space="preserve">KẾT LUẬN</w:t>
      </w:r>
    </w:p>
    <w:bookmarkStart w:id="37" w:name="kết-quả-đạt-được"/>
    <w:p>
      <w:pPr>
        <w:pStyle w:val="Heading2"/>
      </w:pPr>
      <w:r>
        <w:t xml:space="preserve">Kết Quả Đạt Được</w:t>
      </w:r>
    </w:p>
    <w:p>
      <w:pPr>
        <w:pStyle w:val="FirstParagraph"/>
      </w:pPr>
      <w:r>
        <w:t xml:space="preserve">Apriori algorithm cung cấp một nền tảng vững chắc cho frequent itemset mining và association rule discovery. Mặc dù có những hạn chế về scalability và hiệu suất, các kỹ thuật tối ưu hóa khác nhau có thể cải thiện đáng kể hiệu quả của nó.</w:t>
      </w:r>
    </w:p>
    <w:p>
      <w:pPr>
        <w:pStyle w:val="BodyText"/>
      </w:pPr>
      <w:r>
        <w:rPr>
          <w:b/>
          <w:bCs/>
        </w:rPr>
        <w:t xml:space="preserve">Các điểm chính:</w:t>
      </w:r>
    </w:p>
    <w:p>
      <w:pPr>
        <w:numPr>
          <w:ilvl w:val="0"/>
          <w:numId w:val="1023"/>
        </w:numPr>
      </w:pPr>
      <w:r>
        <w:rPr>
          <w:b/>
          <w:bCs/>
        </w:rPr>
        <w:t xml:space="preserve">Hash-based pruning</w:t>
      </w:r>
      <w:r>
        <w:t xml:space="preserve"> </w:t>
      </w:r>
      <w:r>
        <w:t xml:space="preserve">giảm chi phí so sánh candidates</w:t>
      </w:r>
    </w:p>
    <w:p>
      <w:pPr>
        <w:numPr>
          <w:ilvl w:val="0"/>
          <w:numId w:val="1023"/>
        </w:numPr>
      </w:pPr>
      <w:r>
        <w:rPr>
          <w:b/>
          <w:bCs/>
        </w:rPr>
        <w:t xml:space="preserve">Transaction reduction</w:t>
      </w:r>
      <w:r>
        <w:t xml:space="preserve"> </w:t>
      </w:r>
      <w:r>
        <w:t xml:space="preserve">giảm số lần quét database</w:t>
      </w:r>
    </w:p>
    <w:p>
      <w:pPr>
        <w:numPr>
          <w:ilvl w:val="0"/>
          <w:numId w:val="1023"/>
        </w:numPr>
      </w:pPr>
      <w:r>
        <w:rPr>
          <w:b/>
          <w:bCs/>
        </w:rPr>
        <w:t xml:space="preserve">Partitioning</w:t>
      </w:r>
      <w:r>
        <w:t xml:space="preserve"> </w:t>
      </w:r>
      <w:r>
        <w:t xml:space="preserve">cho phép xử lý tiết kiệm bộ nhớ</w:t>
      </w:r>
    </w:p>
    <w:p>
      <w:pPr>
        <w:numPr>
          <w:ilvl w:val="0"/>
          <w:numId w:val="1023"/>
        </w:numPr>
      </w:pPr>
      <w:r>
        <w:rPr>
          <w:b/>
          <w:bCs/>
        </w:rPr>
        <w:t xml:space="preserve">Parallelization</w:t>
      </w:r>
      <w:r>
        <w:t xml:space="preserve"> </w:t>
      </w:r>
      <w:r>
        <w:t xml:space="preserve">tận dụng các kiến trúc multi-core hiện đại</w:t>
      </w:r>
    </w:p>
    <w:p>
      <w:pPr>
        <w:pStyle w:val="FirstParagraph"/>
      </w:pPr>
      <w:r>
        <w:rPr>
          <w:b/>
          <w:bCs/>
        </w:rPr>
        <w:t xml:space="preserve">Kết quả thực nghiệm:</w:t>
      </w:r>
    </w:p>
    <w:p>
      <w:pPr>
        <w:pStyle w:val="BodyText"/>
      </w:pPr>
      <w:r>
        <w:t xml:space="preserve">Với Groceries dataset:</w:t>
      </w:r>
    </w:p>
    <w:p>
      <w:pPr>
        <w:numPr>
          <w:ilvl w:val="0"/>
          <w:numId w:val="1024"/>
        </w:numPr>
      </w:pPr>
      <w:r>
        <w:rPr>
          <w:b/>
          <w:bCs/>
        </w:rPr>
        <w:t xml:space="preserve">FP-Growth</w:t>
      </w:r>
      <w:r>
        <w:t xml:space="preserve"> </w:t>
      </w:r>
      <w:r>
        <w:t xml:space="preserve">thể hiện hiệu suất vượt trội so với Apriori truyền thống</w:t>
      </w:r>
    </w:p>
    <w:p>
      <w:pPr>
        <w:numPr>
          <w:ilvl w:val="0"/>
          <w:numId w:val="1024"/>
        </w:numPr>
      </w:pPr>
      <w:r>
        <w:rPr>
          <w:b/>
          <w:bCs/>
        </w:rPr>
        <w:t xml:space="preserve">FP-Max</w:t>
      </w:r>
      <w:r>
        <w:t xml:space="preserve"> </w:t>
      </w:r>
      <w:r>
        <w:t xml:space="preserve">là lựa chọn tốt nhất khi chỉ cần maximal itemsets</w:t>
      </w:r>
    </w:p>
    <w:p>
      <w:pPr>
        <w:numPr>
          <w:ilvl w:val="0"/>
          <w:numId w:val="1024"/>
        </w:numPr>
      </w:pPr>
      <w:r>
        <w:rPr>
          <w:b/>
          <w:bCs/>
        </w:rPr>
        <w:t xml:space="preserve">ECLAT</w:t>
      </w:r>
      <w:r>
        <w:t xml:space="preserve"> </w:t>
      </w:r>
      <w:r>
        <w:t xml:space="preserve">hiệu quả cho sparse datasets</w:t>
      </w:r>
    </w:p>
    <w:p>
      <w:pPr>
        <w:numPr>
          <w:ilvl w:val="0"/>
          <w:numId w:val="1024"/>
        </w:numPr>
      </w:pPr>
      <w:r>
        <w:t xml:space="preserve">Các cải tiến đề xuất có thể giảm 30-50% execution time</w:t>
      </w:r>
    </w:p>
    <w:bookmarkEnd w:id="37"/>
    <w:bookmarkStart w:id="38" w:name="hạn-chế-của-apriori"/>
    <w:p>
      <w:pPr>
        <w:pStyle w:val="Heading2"/>
      </w:pPr>
      <w:r>
        <w:t xml:space="preserve">Hạn Chế Của Apriori</w:t>
      </w:r>
    </w:p>
    <w:p>
      <w:pPr>
        <w:pStyle w:val="FirstParagraph"/>
      </w:pPr>
      <w:r>
        <w:t xml:space="preserve"> </w:t>
      </w:r>
      <w:r>
        <w:rPr>
          <w:b/>
          <w:bCs/>
        </w:rPr>
        <w:t xml:space="preserve">1. Multiple Database Scans</w:t>
      </w:r>
    </w:p>
    <w:p>
      <w:pPr>
        <w:numPr>
          <w:ilvl w:val="0"/>
          <w:numId w:val="1025"/>
        </w:numPr>
      </w:pPr>
      <w:r>
        <w:t xml:space="preserve">Mỗi lần lặp yêu cầu quét toàn bộ database</w:t>
      </w:r>
    </w:p>
    <w:p>
      <w:pPr>
        <w:numPr>
          <w:ilvl w:val="0"/>
          <w:numId w:val="1025"/>
        </w:numPr>
      </w:pPr>
      <w:r>
        <w:t xml:space="preserve">Với k lần lặp, cần k lần quét database</w:t>
      </w:r>
    </w:p>
    <w:p>
      <w:pPr>
        <w:numPr>
          <w:ilvl w:val="0"/>
          <w:numId w:val="1025"/>
        </w:numPr>
      </w:pPr>
      <w:r>
        <w:t xml:space="preserve">Tốn kém I/O operations với dataset lớn</w:t>
      </w:r>
    </w:p>
    <w:p>
      <w:pPr>
        <w:pStyle w:val="FirstParagraph"/>
      </w:pPr>
      <w:r>
        <w:rPr>
          <w:b/>
          <w:bCs/>
        </w:rPr>
        <w:t xml:space="preserve">2. Large Candidate Set</w:t>
      </w:r>
    </w:p>
    <w:p>
      <w:pPr>
        <w:numPr>
          <w:ilvl w:val="0"/>
          <w:numId w:val="1026"/>
        </w:numPr>
      </w:pPr>
      <w:r>
        <w:t xml:space="preserve">Sự tăng trưởng theo cấp số nhân của candidate itemsets</w:t>
      </w:r>
    </w:p>
    <w:p>
      <w:pPr>
        <w:numPr>
          <w:ilvl w:val="0"/>
          <w:numId w:val="1026"/>
        </w:numPr>
      </w:pPr>
      <w:r>
        <w:t xml:space="preserve">Với k items, có</w:t>
      </w:r>
      <w:r>
        <w:t xml:space="preserve"> </w:t>
      </w:r>
      <m:oMath>
        <m:sSup>
          <m:e>
            <m:r>
              <m:t>2</m:t>
            </m:r>
          </m:e>
          <m:sup>
            <m:r>
              <m:t>k</m:t>
            </m:r>
          </m:sup>
        </m:sSup>
        <m:r>
          <m:rPr>
            <m:sty m:val="p"/>
          </m:rPr>
          <m:t>−</m:t>
        </m:r>
        <m:r>
          <m:t>1</m:t>
        </m:r>
      </m:oMath>
      <w:r>
        <w:t xml:space="preserve"> </w:t>
      </w:r>
      <w:r>
        <w:t xml:space="preserve">possible itemsets</w:t>
      </w:r>
    </w:p>
    <w:p>
      <w:pPr>
        <w:numPr>
          <w:ilvl w:val="0"/>
          <w:numId w:val="1026"/>
        </w:numPr>
      </w:pPr>
      <w:r>
        <w:t xml:space="preserve">Tốn nhiều bộ nhớ để lưu trữ và tính toán</w:t>
      </w:r>
    </w:p>
    <w:p>
      <w:pPr>
        <w:pStyle w:val="FirstParagraph"/>
      </w:pPr>
      <w:r>
        <w:rPr>
          <w:b/>
          <w:bCs/>
        </w:rPr>
        <w:t xml:space="preserve">3. Memory Usage</w:t>
      </w:r>
    </w:p>
    <w:p>
      <w:pPr>
        <w:numPr>
          <w:ilvl w:val="0"/>
          <w:numId w:val="1027"/>
        </w:numPr>
      </w:pPr>
      <w:r>
        <w:t xml:space="preserve">Lưu trữ tất cả candidates trong bộ nhớ</w:t>
      </w:r>
    </w:p>
    <w:p>
      <w:pPr>
        <w:numPr>
          <w:ilvl w:val="0"/>
          <w:numId w:val="1027"/>
        </w:numPr>
      </w:pPr>
      <w:r>
        <w:t xml:space="preserve">Khó scale với datasets lớn</w:t>
      </w:r>
    </w:p>
    <w:p>
      <w:pPr>
        <w:numPr>
          <w:ilvl w:val="0"/>
          <w:numId w:val="1027"/>
        </w:numPr>
      </w:pPr>
      <w:r>
        <w:t xml:space="preserve">Có thể gây memory overflow</w:t>
      </w:r>
    </w:p>
    <w:p>
      <w:pPr>
        <w:pStyle w:val="FirstParagraph"/>
      </w:pPr>
      <w:r>
        <w:rPr>
          <w:b/>
          <w:bCs/>
        </w:rPr>
        <w:t xml:space="preserve">4. Computational Cost</w:t>
      </w:r>
    </w:p>
    <w:p>
      <w:pPr>
        <w:numPr>
          <w:ilvl w:val="0"/>
          <w:numId w:val="1028"/>
        </w:numPr>
      </w:pPr>
      <w:r>
        <w:t xml:space="preserve">Việc sinh candidates tốn kém</w:t>
      </w:r>
    </w:p>
    <w:p>
      <w:pPr>
        <w:numPr>
          <w:ilvl w:val="0"/>
          <w:numId w:val="1028"/>
        </w:numPr>
      </w:pPr>
      <w:r>
        <w:t xml:space="preserve">Counting support cho mỗi candidate</w:t>
      </w:r>
    </w:p>
    <w:p>
      <w:pPr>
        <w:numPr>
          <w:ilvl w:val="0"/>
          <w:numId w:val="1028"/>
        </w:numPr>
      </w:pPr>
      <w:r>
        <w:t xml:space="preserve">Pruning chưa tối ưu</w:t>
      </w:r>
    </w:p>
    <w:bookmarkEnd w:id="38"/>
    <w:bookmarkStart w:id="45" w:name="các-chiến-lược-cải-tiến"/>
    <w:p>
      <w:pPr>
        <w:pStyle w:val="Heading2"/>
      </w:pPr>
      <w:r>
        <w:t xml:space="preserve">Các Chiến Lược Cải Tiến</w:t>
      </w:r>
    </w:p>
    <w:bookmarkStart w:id="39" w:name="hash-based-technique-dhp"/>
    <w:p>
      <w:pPr>
        <w:pStyle w:val="Heading3"/>
      </w:pPr>
      <w:r>
        <w:t xml:space="preserve">Hash-Based Technique (DHP)</w:t>
      </w:r>
    </w:p>
    <w:p>
      <w:pPr>
        <w:pStyle w:val="FirstParagraph"/>
      </w:pPr>
    </w:p>
    <w:p>
      <w:pPr>
        <w:pStyle w:val="BodyText"/>
      </w:pPr>
      <w:r>
        <w:rPr>
          <w:b/>
          <w:bCs/>
        </w:rPr>
        <w:t xml:space="preserve">Concept:</w:t>
      </w:r>
    </w:p>
    <w:p>
      <w:pPr>
        <w:numPr>
          <w:ilvl w:val="0"/>
          <w:numId w:val="1029"/>
        </w:numPr>
      </w:pPr>
      <w:r>
        <w:t xml:space="preserve">Hash các candidate itemsets để giảm chi phí so sánh</w:t>
      </w:r>
    </w:p>
    <w:p>
      <w:pPr>
        <w:numPr>
          <w:ilvl w:val="0"/>
          <w:numId w:val="1029"/>
        </w:numPr>
      </w:pPr>
      <w:r>
        <w:t xml:space="preserve">Sử dụng hash function để map candidates vào buckets</w:t>
      </w:r>
    </w:p>
    <w:p>
      <w:pPr>
        <w:pStyle w:val="FirstParagraph"/>
      </w:pPr>
      <w:r>
        <w:rPr>
          <w:b/>
          <w:bCs/>
        </w:rPr>
        <w:t xml:space="preserve">Benefit:</w:t>
      </w:r>
    </w:p>
    <w:p>
      <w:pPr>
        <w:numPr>
          <w:ilvl w:val="0"/>
          <w:numId w:val="1030"/>
        </w:numPr>
      </w:pPr>
      <w:r>
        <w:t xml:space="preserve">Lọc các infrequent itemsets sớm hơn</w:t>
      </w:r>
    </w:p>
    <w:p>
      <w:pPr>
        <w:numPr>
          <w:ilvl w:val="0"/>
          <w:numId w:val="1030"/>
        </w:numPr>
      </w:pPr>
      <w:r>
        <w:t xml:space="preserve">Giảm số lượng candidates cần kiểm tra</w:t>
      </w:r>
    </w:p>
    <w:p>
      <w:pPr>
        <w:numPr>
          <w:ilvl w:val="0"/>
          <w:numId w:val="1030"/>
        </w:numPr>
      </w:pPr>
      <w:r>
        <w:t xml:space="preserve">Tăng tốc độ tính toán</w:t>
      </w:r>
    </w:p>
    <w:bookmarkEnd w:id="39"/>
    <w:bookmarkStart w:id="40" w:name="transaction-reduction"/>
    <w:p>
      <w:pPr>
        <w:pStyle w:val="Heading3"/>
      </w:pPr>
      <w:r>
        <w:t xml:space="preserve">Transaction Reduction</w:t>
      </w:r>
    </w:p>
    <w:p>
      <w:pPr>
        <w:pStyle w:val="FirstParagraph"/>
      </w:pPr>
    </w:p>
    <w:p>
      <w:pPr>
        <w:pStyle w:val="BodyText"/>
      </w:pPr>
      <w:r>
        <w:rPr>
          <w:b/>
          <w:bCs/>
        </w:rPr>
        <w:t xml:space="preserve">Concept:</w:t>
      </w:r>
    </w:p>
    <w:p>
      <w:pPr>
        <w:numPr>
          <w:ilvl w:val="0"/>
          <w:numId w:val="1031"/>
        </w:numPr>
      </w:pPr>
      <w:r>
        <w:t xml:space="preserve">Loại bỏ các transactions không chứa frequent k-itemsets</w:t>
      </w:r>
    </w:p>
    <w:p>
      <w:pPr>
        <w:numPr>
          <w:ilvl w:val="0"/>
          <w:numId w:val="1031"/>
        </w:numPr>
      </w:pPr>
      <w:r>
        <w:t xml:space="preserve">Chỉ giữ lại transactions có giá trị cho các lần lặp tiếp theo</w:t>
      </w:r>
    </w:p>
    <w:p>
      <w:pPr>
        <w:pStyle w:val="FirstParagraph"/>
      </w:pPr>
      <w:r>
        <w:rPr>
          <w:b/>
          <w:bCs/>
        </w:rPr>
        <w:t xml:space="preserve">Benefit:</w:t>
      </w:r>
    </w:p>
    <w:p>
      <w:pPr>
        <w:numPr>
          <w:ilvl w:val="0"/>
          <w:numId w:val="1032"/>
        </w:numPr>
      </w:pPr>
      <w:r>
        <w:t xml:space="preserve">Giảm kích thước database cho các lần lặp tiếp theo</w:t>
      </w:r>
    </w:p>
    <w:p>
      <w:pPr>
        <w:numPr>
          <w:ilvl w:val="0"/>
          <w:numId w:val="1032"/>
        </w:numPr>
      </w:pPr>
      <w:r>
        <w:t xml:space="preserve">Ít tốn kém I/O operations</w:t>
      </w:r>
    </w:p>
    <w:p>
      <w:pPr>
        <w:numPr>
          <w:ilvl w:val="0"/>
          <w:numId w:val="1032"/>
        </w:numPr>
      </w:pPr>
      <w:r>
        <w:t xml:space="preserve">Tăng tốc độ processing</w:t>
      </w:r>
    </w:p>
    <w:bookmarkEnd w:id="40"/>
    <w:bookmarkStart w:id="41" w:name="partitioning"/>
    <w:p>
      <w:pPr>
        <w:pStyle w:val="Heading3"/>
      </w:pPr>
      <w:r>
        <w:t xml:space="preserve">Partitioning</w:t>
      </w:r>
    </w:p>
    <w:p>
      <w:pPr>
        <w:pStyle w:val="FirstParagraph"/>
      </w:pPr>
    </w:p>
    <w:p>
      <w:pPr>
        <w:pStyle w:val="BodyText"/>
      </w:pPr>
      <w:r>
        <w:rPr>
          <w:b/>
          <w:bCs/>
        </w:rPr>
        <w:t xml:space="preserve">Concept:</w:t>
      </w:r>
    </w:p>
    <w:p>
      <w:pPr>
        <w:numPr>
          <w:ilvl w:val="0"/>
          <w:numId w:val="1033"/>
        </w:numPr>
      </w:pPr>
      <w:r>
        <w:t xml:space="preserve">Chia database thành các partitions nhỏ hơn</w:t>
      </w:r>
    </w:p>
    <w:p>
      <w:pPr>
        <w:numPr>
          <w:ilvl w:val="0"/>
          <w:numId w:val="1033"/>
        </w:numPr>
      </w:pPr>
      <w:r>
        <w:t xml:space="preserve">Mỗi partition có thể xử lý độc lập trong bộ nhớ</w:t>
      </w:r>
    </w:p>
    <w:p>
      <w:pPr>
        <w:pStyle w:val="FirstParagraph"/>
      </w:pPr>
      <w:r>
        <w:rPr>
          <w:b/>
          <w:bCs/>
        </w:rPr>
        <w:t xml:space="preserve">Benefit:</w:t>
      </w:r>
    </w:p>
    <w:p>
      <w:pPr>
        <w:numPr>
          <w:ilvl w:val="0"/>
          <w:numId w:val="1034"/>
        </w:numPr>
      </w:pPr>
      <w:r>
        <w:t xml:space="preserve">Xử lý các partitions độc lập trong bộ nhớ</w:t>
      </w:r>
    </w:p>
    <w:p>
      <w:pPr>
        <w:numPr>
          <w:ilvl w:val="0"/>
          <w:numId w:val="1034"/>
        </w:numPr>
      </w:pPr>
      <w:r>
        <w:t xml:space="preserve">Cho phép parallel processing</w:t>
      </w:r>
    </w:p>
    <w:p>
      <w:pPr>
        <w:numPr>
          <w:ilvl w:val="0"/>
          <w:numId w:val="1034"/>
        </w:numPr>
      </w:pPr>
      <w:r>
        <w:t xml:space="preserve">Scale tốt với dataset lớn</w:t>
      </w:r>
    </w:p>
    <w:bookmarkEnd w:id="41"/>
    <w:bookmarkStart w:id="42" w:name="sampling"/>
    <w:p>
      <w:pPr>
        <w:pStyle w:val="Heading3"/>
      </w:pPr>
      <w:r>
        <w:t xml:space="preserve">Sampling</w:t>
      </w:r>
    </w:p>
    <w:p>
      <w:pPr>
        <w:pStyle w:val="FirstParagraph"/>
      </w:pPr>
    </w:p>
    <w:p>
      <w:pPr>
        <w:pStyle w:val="BodyText"/>
      </w:pPr>
      <w:r>
        <w:rPr>
          <w:b/>
          <w:bCs/>
        </w:rPr>
        <w:t xml:space="preserve">Concept:</w:t>
      </w:r>
    </w:p>
    <w:p>
      <w:pPr>
        <w:numPr>
          <w:ilvl w:val="0"/>
          <w:numId w:val="1035"/>
        </w:numPr>
      </w:pPr>
      <w:r>
        <w:t xml:space="preserve">Mine trên một subset (sample) của dữ liệu</w:t>
      </w:r>
    </w:p>
    <w:p>
      <w:pPr>
        <w:numPr>
          <w:ilvl w:val="0"/>
          <w:numId w:val="1035"/>
        </w:numPr>
      </w:pPr>
      <w:r>
        <w:t xml:space="preserve">Sử dụng statistical techniques để extrapolate</w:t>
      </w:r>
    </w:p>
    <w:p>
      <w:pPr>
        <w:pStyle w:val="FirstParagraph"/>
      </w:pPr>
      <w:r>
        <w:rPr>
          <w:b/>
          <w:bCs/>
        </w:rPr>
        <w:t xml:space="preserve">Benefit:</w:t>
      </w:r>
    </w:p>
    <w:p>
      <w:pPr>
        <w:numPr>
          <w:ilvl w:val="0"/>
          <w:numId w:val="1036"/>
        </w:numPr>
      </w:pPr>
      <w:r>
        <w:t xml:space="preserve">Giảm đáng kể chi phí tính toán</w:t>
      </w:r>
    </w:p>
    <w:p>
      <w:pPr>
        <w:numPr>
          <w:ilvl w:val="0"/>
          <w:numId w:val="1036"/>
        </w:numPr>
      </w:pPr>
      <w:r>
        <w:t xml:space="preserve">Nhanh chóng thu được kết quả sơ bộ</w:t>
      </w:r>
    </w:p>
    <w:p>
      <w:pPr>
        <w:numPr>
          <w:ilvl w:val="0"/>
          <w:numId w:val="1036"/>
        </w:numPr>
      </w:pPr>
      <w:r>
        <w:t xml:space="preserve">Phù hợp cho exploratory analysis</w:t>
      </w:r>
    </w:p>
    <w:bookmarkEnd w:id="42"/>
    <w:bookmarkStart w:id="43" w:name="dynamic-itemset-counting-dic"/>
    <w:p>
      <w:pPr>
        <w:pStyle w:val="Heading3"/>
      </w:pPr>
      <w:r>
        <w:t xml:space="preserve">Dynamic Itemset Counting (DIC)</w:t>
      </w:r>
    </w:p>
    <w:p>
      <w:pPr>
        <w:pStyle w:val="FirstParagraph"/>
      </w:pPr>
    </w:p>
    <w:p>
      <w:pPr>
        <w:pStyle w:val="BodyText"/>
      </w:pPr>
      <w:r>
        <w:rPr>
          <w:b/>
          <w:bCs/>
        </w:rPr>
        <w:t xml:space="preserve">Concept:</w:t>
      </w:r>
    </w:p>
    <w:p>
      <w:pPr>
        <w:numPr>
          <w:ilvl w:val="0"/>
          <w:numId w:val="1037"/>
        </w:numPr>
      </w:pPr>
      <w:r>
        <w:t xml:space="preserve">Thêm mới candidate itemsets một cách động</w:t>
      </w:r>
    </w:p>
    <w:p>
      <w:pPr>
        <w:numPr>
          <w:ilvl w:val="0"/>
          <w:numId w:val="1037"/>
        </w:numPr>
      </w:pPr>
      <w:r>
        <w:t xml:space="preserve">Không đợi đến lượt của k-itemsets</w:t>
      </w:r>
    </w:p>
    <w:p>
      <w:pPr>
        <w:pStyle w:val="FirstParagraph"/>
      </w:pPr>
      <w:r>
        <w:rPr>
          <w:b/>
          <w:bCs/>
        </w:rPr>
        <w:t xml:space="preserve">Benefit:</w:t>
      </w:r>
    </w:p>
    <w:p>
      <w:pPr>
        <w:numPr>
          <w:ilvl w:val="0"/>
          <w:numId w:val="1038"/>
        </w:numPr>
      </w:pPr>
      <w:r>
        <w:t xml:space="preserve">Ít database scans hơn</w:t>
      </w:r>
    </w:p>
    <w:p>
      <w:pPr>
        <w:numPr>
          <w:ilvl w:val="0"/>
          <w:numId w:val="1038"/>
        </w:numPr>
      </w:pPr>
      <w:r>
        <w:t xml:space="preserve">Tăng tốc convergence</w:t>
      </w:r>
    </w:p>
    <w:p>
      <w:pPr>
        <w:numPr>
          <w:ilvl w:val="0"/>
          <w:numId w:val="1038"/>
        </w:numPr>
      </w:pPr>
      <w:r>
        <w:t xml:space="preserve">Giảm total execution time</w:t>
      </w:r>
    </w:p>
    <w:bookmarkEnd w:id="43"/>
    <w:bookmarkStart w:id="44" w:name="vertical-format-eclat"/>
    <w:p>
      <w:pPr>
        <w:pStyle w:val="Heading3"/>
      </w:pPr>
      <w:r>
        <w:t xml:space="preserve">Vertical Format (ECLAT)</w:t>
      </w:r>
    </w:p>
    <w:p>
      <w:pPr>
        <w:pStyle w:val="FirstParagraph"/>
      </w:pPr>
    </w:p>
    <w:p>
      <w:pPr>
        <w:pStyle w:val="BodyText"/>
      </w:pPr>
      <w:r>
        <w:rPr>
          <w:b/>
          <w:bCs/>
        </w:rPr>
        <w:t xml:space="preserve">Concept:</w:t>
      </w:r>
    </w:p>
    <w:p>
      <w:pPr>
        <w:numPr>
          <w:ilvl w:val="0"/>
          <w:numId w:val="1039"/>
        </w:numPr>
      </w:pPr>
      <w:r>
        <w:t xml:space="preserve">Sử dụng vertical data format thay vì horizontal</w:t>
      </w:r>
    </w:p>
    <w:p>
      <w:pPr>
        <w:numPr>
          <w:ilvl w:val="0"/>
          <w:numId w:val="1039"/>
        </w:numPr>
      </w:pPr>
      <w:r>
        <w:t xml:space="preserve">Mỗi item có danh sách transaction IDs (tid-list)</w:t>
      </w:r>
    </w:p>
    <w:p>
      <w:pPr>
        <w:pStyle w:val="FirstParagraph"/>
      </w:pPr>
      <w:r>
        <w:rPr>
          <w:b/>
          <w:bCs/>
        </w:rPr>
        <w:t xml:space="preserve">Benefit:</w:t>
      </w:r>
    </w:p>
    <w:p>
      <w:pPr>
        <w:numPr>
          <w:ilvl w:val="0"/>
          <w:numId w:val="1040"/>
        </w:numPr>
      </w:pPr>
      <w:r>
        <w:t xml:space="preserve">Intersection của tid-lists rất nhanh</w:t>
      </w:r>
    </w:p>
    <w:p>
      <w:pPr>
        <w:numPr>
          <w:ilvl w:val="0"/>
          <w:numId w:val="1040"/>
        </w:numPr>
      </w:pPr>
      <w:r>
        <w:t xml:space="preserve">Đặc biệt hiệu quả cho sparse datasets</w:t>
      </w:r>
    </w:p>
    <w:p>
      <w:pPr>
        <w:numPr>
          <w:ilvl w:val="0"/>
          <w:numId w:val="1040"/>
        </w:numPr>
      </w:pPr>
      <w:r>
        <w:t xml:space="preserve">Depth-first search</w:t>
      </w:r>
    </w:p>
    <w:bookmarkEnd w:id="44"/>
    <w:bookmarkEnd w:id="45"/>
    <w:bookmarkStart w:id="46" w:name="khuyến-nghị-sử-dụng"/>
    <w:p>
      <w:pPr>
        <w:pStyle w:val="Heading2"/>
      </w:pPr>
      <w:r>
        <w:t xml:space="preserve">Khuyến Nghị Sử Dụng</w:t>
      </w:r>
    </w:p>
    <w:p>
      <w:pPr>
        <w:pStyle w:val="FirstParagraph"/>
      </w:pPr>
    </w:p>
    <w:p>
      <w:pPr>
        <w:pStyle w:val="BodyText"/>
      </w:pPr>
      <w:r>
        <w:rPr>
          <w:b/>
          <w:bCs/>
        </w:rPr>
        <w:t xml:space="preserve">1. Small Datasets (&lt; 10K transactions)</w:t>
      </w:r>
    </w:p>
    <w:p>
      <w:pPr>
        <w:numPr>
          <w:ilvl w:val="0"/>
          <w:numId w:val="1041"/>
        </w:numPr>
      </w:pPr>
      <w:r>
        <w:rPr>
          <w:b/>
          <w:bCs/>
        </w:rPr>
        <w:t xml:space="preserve">Algorithm</w:t>
      </w:r>
      <w:r>
        <w:t xml:space="preserve">: Apriori</w:t>
      </w:r>
    </w:p>
    <w:p>
      <w:pPr>
        <w:numPr>
          <w:ilvl w:val="0"/>
          <w:numId w:val="1041"/>
        </w:numPr>
      </w:pPr>
      <w:r>
        <w:rPr>
          <w:b/>
          <w:bCs/>
        </w:rPr>
        <w:t xml:space="preserve">Lý do</w:t>
      </w:r>
      <w:r>
        <w:t xml:space="preserve">: Đơn giản, dễ hiểu, dễ implement</w:t>
      </w:r>
    </w:p>
    <w:p>
      <w:pPr>
        <w:numPr>
          <w:ilvl w:val="0"/>
          <w:numId w:val="1041"/>
        </w:numPr>
      </w:pPr>
      <w:r>
        <w:rPr>
          <w:b/>
          <w:bCs/>
        </w:rPr>
        <w:t xml:space="preserve">Thích hợp</w:t>
      </w:r>
      <w:r>
        <w:t xml:space="preserve">: Teaching, prototyping</w:t>
      </w:r>
    </w:p>
    <w:p>
      <w:pPr>
        <w:pStyle w:val="FirstParagraph"/>
      </w:pPr>
      <w:r>
        <w:rPr>
          <w:b/>
          <w:bCs/>
        </w:rPr>
        <w:t xml:space="preserve">2. Medium Datasets (10K - 1M transactions)</w:t>
      </w:r>
    </w:p>
    <w:p>
      <w:pPr>
        <w:numPr>
          <w:ilvl w:val="0"/>
          <w:numId w:val="1042"/>
        </w:numPr>
      </w:pPr>
      <w:r>
        <w:rPr>
          <w:b/>
          <w:bCs/>
        </w:rPr>
        <w:t xml:space="preserve">Algorithm</w:t>
      </w:r>
      <w:r>
        <w:t xml:space="preserve">: FP-Growth</w:t>
      </w:r>
    </w:p>
    <w:p>
      <w:pPr>
        <w:numPr>
          <w:ilvl w:val="0"/>
          <w:numId w:val="1042"/>
        </w:numPr>
      </w:pPr>
      <w:r>
        <w:rPr>
          <w:b/>
          <w:bCs/>
        </w:rPr>
        <w:t xml:space="preserve">Lý do</w:t>
      </w:r>
      <w:r>
        <w:t xml:space="preserve">: Hiệu suất tốt hơn, scalable</w:t>
      </w:r>
    </w:p>
    <w:p>
      <w:pPr>
        <w:numPr>
          <w:ilvl w:val="0"/>
          <w:numId w:val="1042"/>
        </w:numPr>
      </w:pPr>
      <w:r>
        <w:rPr>
          <w:b/>
          <w:bCs/>
        </w:rPr>
        <w:t xml:space="preserve">Thích hợp</w:t>
      </w:r>
      <w:r>
        <w:t xml:space="preserve">: Production systems</w:t>
      </w:r>
    </w:p>
    <w:p>
      <w:pPr>
        <w:pStyle w:val="FirstParagraph"/>
      </w:pPr>
      <w:r>
        <w:rPr>
          <w:b/>
          <w:bCs/>
        </w:rPr>
        <w:t xml:space="preserve">3. Large Datasets (&gt; 1M transactions)</w:t>
      </w:r>
    </w:p>
    <w:p>
      <w:pPr>
        <w:numPr>
          <w:ilvl w:val="0"/>
          <w:numId w:val="1043"/>
        </w:numPr>
      </w:pPr>
      <w:r>
        <w:rPr>
          <w:b/>
          <w:bCs/>
        </w:rPr>
        <w:t xml:space="preserve">Algorithm</w:t>
      </w:r>
      <w:r>
        <w:t xml:space="preserve">: FP-Max hoặc Parallel Apriori</w:t>
      </w:r>
    </w:p>
    <w:p>
      <w:pPr>
        <w:numPr>
          <w:ilvl w:val="0"/>
          <w:numId w:val="1043"/>
        </w:numPr>
      </w:pPr>
      <w:r>
        <w:rPr>
          <w:b/>
          <w:bCs/>
        </w:rPr>
        <w:t xml:space="preserve">Lý do</w:t>
      </w:r>
      <w:r>
        <w:t xml:space="preserve">: Tối ưu bộ nhớ, có thể parallelize</w:t>
      </w:r>
    </w:p>
    <w:p>
      <w:pPr>
        <w:numPr>
          <w:ilvl w:val="0"/>
          <w:numId w:val="1043"/>
        </w:numPr>
      </w:pPr>
      <w:r>
        <w:rPr>
          <w:b/>
          <w:bCs/>
        </w:rPr>
        <w:t xml:space="preserve">Thích hợp</w:t>
      </w:r>
      <w:r>
        <w:t xml:space="preserve">: Big data applications</w:t>
      </w:r>
    </w:p>
    <w:p>
      <w:pPr>
        <w:pStyle w:val="FirstParagraph"/>
      </w:pPr>
      <w:r>
        <w:rPr>
          <w:b/>
          <w:bCs/>
        </w:rPr>
        <w:t xml:space="preserve">4. Real-time Applications</w:t>
      </w:r>
    </w:p>
    <w:p>
      <w:pPr>
        <w:numPr>
          <w:ilvl w:val="0"/>
          <w:numId w:val="1044"/>
        </w:numPr>
      </w:pPr>
      <w:r>
        <w:rPr>
          <w:b/>
          <w:bCs/>
        </w:rPr>
        <w:t xml:space="preserve">Algorithm</w:t>
      </w:r>
      <w:r>
        <w:t xml:space="preserve">: Sampling-based approaches</w:t>
      </w:r>
    </w:p>
    <w:p>
      <w:pPr>
        <w:numPr>
          <w:ilvl w:val="0"/>
          <w:numId w:val="1044"/>
        </w:numPr>
      </w:pPr>
      <w:r>
        <w:rPr>
          <w:b/>
          <w:bCs/>
        </w:rPr>
        <w:t xml:space="preserve">Lý do</w:t>
      </w:r>
      <w:r>
        <w:t xml:space="preserve">: Nhanh, suitable cho streaming data</w:t>
      </w:r>
    </w:p>
    <w:p>
      <w:pPr>
        <w:numPr>
          <w:ilvl w:val="0"/>
          <w:numId w:val="1044"/>
        </w:numPr>
      </w:pPr>
      <w:r>
        <w:rPr>
          <w:b/>
          <w:bCs/>
        </w:rPr>
        <w:t xml:space="preserve">Thích hợp</w:t>
      </w:r>
      <w:r>
        <w:t xml:space="preserve">: Real-time recommendations</w:t>
      </w:r>
    </w:p>
    <w:bookmarkEnd w:id="46"/>
    <w:bookmarkEnd w:id="47"/>
    <w:bookmarkStart w:id="56" w:name="tài-liệu-tham-khảo"/>
    <w:p>
      <w:pPr>
        <w:pStyle w:val="Heading1"/>
      </w:pPr>
      <w:r>
        <w:t xml:space="preserve">TÀI LIỆU THAM KHẢO</w:t>
      </w:r>
    </w:p>
    <w:bookmarkStart w:id="48" w:name="nghiên-cứu-gốc"/>
    <w:p>
      <w:pPr>
        <w:pStyle w:val="Heading2"/>
      </w:pPr>
      <w:r>
        <w:t xml:space="preserve">Nghiên Cứu Gốc</w:t>
      </w:r>
    </w:p>
    <w:p>
      <w:pPr>
        <w:numPr>
          <w:ilvl w:val="0"/>
          <w:numId w:val="1045"/>
        </w:numPr>
      </w:pPr>
      <w:r>
        <w:t xml:space="preserve">Agrawal, R., &amp; Srikant, R. (1994).</w:t>
      </w:r>
      <w:r>
        <w:t xml:space="preserve"> </w:t>
      </w:r>
      <w:r>
        <w:t xml:space="preserve">“</w:t>
      </w:r>
      <w:r>
        <w:t xml:space="preserve">Fast Algorithms for Mining Association Rules in Large Databases.</w:t>
      </w:r>
      <w:r>
        <w:t xml:space="preserve">”</w:t>
      </w:r>
      <w:r>
        <w:t xml:space="preserve"> </w:t>
      </w:r>
      <w:r>
        <w:rPr>
          <w:i/>
          <w:iCs/>
        </w:rPr>
        <w:t xml:space="preserve">Proceedings of the 20th International Conference on Very Large Data Bases (VLDB)</w:t>
      </w:r>
      <w:r>
        <w:t xml:space="preserve">.</w:t>
      </w:r>
    </w:p>
    <w:p>
      <w:pPr>
        <w:numPr>
          <w:ilvl w:val="0"/>
          <w:numId w:val="1045"/>
        </w:numPr>
      </w:pPr>
      <w:r>
        <w:t xml:space="preserve">Han, J., Pei, J., &amp; Yin, Y. (2000).</w:t>
      </w:r>
      <w:r>
        <w:t xml:space="preserve"> </w:t>
      </w:r>
      <w:r>
        <w:t xml:space="preserve">“</w:t>
      </w:r>
      <w:r>
        <w:t xml:space="preserve">Mining Frequent Patterns without Candidate Generation.</w:t>
      </w:r>
      <w:r>
        <w:t xml:space="preserve">”</w:t>
      </w:r>
      <w:r>
        <w:t xml:space="preserve"> </w:t>
      </w:r>
      <w:r>
        <w:rPr>
          <w:i/>
          <w:iCs/>
        </w:rPr>
        <w:t xml:space="preserve">Proceedings of the 2000 ACM SIGMOD International Conference on Management of Data</w:t>
      </w:r>
      <w:r>
        <w:t xml:space="preserve">.</w:t>
      </w:r>
    </w:p>
    <w:bookmarkEnd w:id="48"/>
    <w:bookmarkStart w:id="49" w:name="sách-tham-khảo"/>
    <w:p>
      <w:pPr>
        <w:pStyle w:val="Heading2"/>
      </w:pPr>
      <w:r>
        <w:t xml:space="preserve">Sách Tham Khảo</w:t>
      </w:r>
    </w:p>
    <w:p>
      <w:pPr>
        <w:numPr>
          <w:ilvl w:val="0"/>
          <w:numId w:val="1046"/>
        </w:numPr>
      </w:pPr>
      <w:r>
        <w:t xml:space="preserve">Borgelt, C. (2012).</w:t>
      </w:r>
      <w:r>
        <w:t xml:space="preserve"> </w:t>
      </w:r>
      <w:r>
        <w:t xml:space="preserve">“</w:t>
      </w:r>
      <w:r>
        <w:t xml:space="preserve">Frequent Item Set Mining.</w:t>
      </w:r>
      <w:r>
        <w:t xml:space="preserve">”</w:t>
      </w:r>
      <w:r>
        <w:t xml:space="preserve"> </w:t>
      </w:r>
      <w:r>
        <w:rPr>
          <w:i/>
          <w:iCs/>
        </w:rPr>
        <w:t xml:space="preserve">Wiley Interdisciplinary Reviews: Data Mining and Knowledge Discovery</w:t>
      </w:r>
      <w:r>
        <w:t xml:space="preserve">, 2(6), 437-456.</w:t>
      </w:r>
    </w:p>
    <w:p>
      <w:pPr>
        <w:numPr>
          <w:ilvl w:val="0"/>
          <w:numId w:val="1046"/>
        </w:numPr>
      </w:pPr>
      <w:r>
        <w:t xml:space="preserve">Tan, P. N., Steinbach, M., &amp; Kumar, V. (2006).</w:t>
      </w:r>
      <w:r>
        <w:t xml:space="preserve"> </w:t>
      </w:r>
      <w:r>
        <w:rPr>
          <w:i/>
          <w:iCs/>
        </w:rPr>
        <w:t xml:space="preserve">Introduction to Data Mining</w:t>
      </w:r>
      <w:r>
        <w:t xml:space="preserve">. Pearson Education.</w:t>
      </w:r>
    </w:p>
    <w:bookmarkEnd w:id="49"/>
    <w:bookmarkStart w:id="53" w:name="tài-liệu-trực-tuyến"/>
    <w:p>
      <w:pPr>
        <w:pStyle w:val="Heading2"/>
      </w:pPr>
      <w:r>
        <w:t xml:space="preserve">Tài Liệu Trực Tuyến</w:t>
      </w:r>
    </w:p>
    <w:p>
      <w:pPr>
        <w:numPr>
          <w:ilvl w:val="0"/>
          <w:numId w:val="1047"/>
        </w:numPr>
      </w:pPr>
      <w:r>
        <w:t xml:space="preserve">mlxtend Documentation:</w:t>
      </w:r>
      <w:r>
        <w:t xml:space="preserve"> </w:t>
      </w:r>
      <w:hyperlink r:id="rId50">
        <w:r>
          <w:rPr>
            <w:rStyle w:val="Hyperlink"/>
          </w:rPr>
          <w:t xml:space="preserve">http://rasbt.github.io/mlxtend/</w:t>
        </w:r>
      </w:hyperlink>
    </w:p>
    <w:p>
      <w:pPr>
        <w:numPr>
          <w:ilvl w:val="0"/>
          <w:numId w:val="1047"/>
        </w:numPr>
      </w:pPr>
      <w:r>
        <w:t xml:space="preserve">Scikit-learn Documentation:</w:t>
      </w:r>
      <w:r>
        <w:t xml:space="preserve"> </w:t>
      </w:r>
      <w:hyperlink r:id="rId51">
        <w:r>
          <w:rPr>
            <w:rStyle w:val="Hyperlink"/>
          </w:rPr>
          <w:t xml:space="preserve">https://scikit-learn.org/</w:t>
        </w:r>
      </w:hyperlink>
    </w:p>
    <w:p>
      <w:pPr>
        <w:numPr>
          <w:ilvl w:val="0"/>
          <w:numId w:val="1047"/>
        </w:numPr>
      </w:pPr>
      <w:r>
        <w:t xml:space="preserve">Plotly Documentation:</w:t>
      </w:r>
      <w:r>
        <w:t xml:space="preserve"> </w:t>
      </w:r>
      <w:hyperlink r:id="rId52">
        <w:r>
          <w:rPr>
            <w:rStyle w:val="Hyperlink"/>
          </w:rPr>
          <w:t xml:space="preserve">https://plotly.com/python/</w:t>
        </w:r>
      </w:hyperlink>
    </w:p>
    <w:bookmarkEnd w:id="53"/>
    <w:bookmarkStart w:id="55" w:name="dataset"/>
    <w:p>
      <w:pPr>
        <w:pStyle w:val="Heading2"/>
      </w:pPr>
      <w:r>
        <w:t xml:space="preserve">Dataset</w:t>
      </w:r>
    </w:p>
    <w:p>
      <w:pPr>
        <w:numPr>
          <w:ilvl w:val="0"/>
          <w:numId w:val="1048"/>
        </w:numPr>
      </w:pPr>
      <w:r>
        <w:t xml:space="preserve">Groceries Dataset:</w:t>
      </w:r>
      <w:r>
        <w:t xml:space="preserve"> </w:t>
      </w:r>
      <w:hyperlink r:id="rId54">
        <w:r>
          <w:rPr>
            <w:rStyle w:val="Hyperlink"/>
          </w:rPr>
          <w:t xml:space="preserve">https://raw.githubusercontent.com/stedy/Machine-Learning-with-R-datasets/master/groceries.csv</w:t>
        </w:r>
      </w:hyperlink>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rasbt.github.io/mlxtend/" TargetMode="External" /><Relationship Type="http://schemas.openxmlformats.org/officeDocument/2006/relationships/hyperlink" Id="rId52" Target="https://plotly.com/python/" TargetMode="External" /><Relationship Type="http://schemas.openxmlformats.org/officeDocument/2006/relationships/hyperlink" Id="rId54" Target="https://raw.githubusercontent.com/stedy/Machine-Learning-with-R-datasets/master/groceries.csv" TargetMode="External" /><Relationship Type="http://schemas.openxmlformats.org/officeDocument/2006/relationships/hyperlink" Id="rId51" Target="https://scikit-learn.org/" TargetMode="External" /></Relationships>
</file>

<file path=word/_rels/footnotes.xml.rels><?xml version="1.0" encoding="UTF-8"?><Relationships xmlns="http://schemas.openxmlformats.org/package/2006/relationships"><Relationship Type="http://schemas.openxmlformats.org/officeDocument/2006/relationships/hyperlink" Id="rId50" Target="http://rasbt.github.io/mlxtend/" TargetMode="External" /><Relationship Type="http://schemas.openxmlformats.org/officeDocument/2006/relationships/hyperlink" Id="rId52" Target="https://plotly.com/python/" TargetMode="External" /><Relationship Type="http://schemas.openxmlformats.org/officeDocument/2006/relationships/hyperlink" Id="rId54" Target="https://raw.githubusercontent.com/stedy/Machine-Learning-with-R-datasets/master/groceries.csv" TargetMode="External" /><Relationship Type="http://schemas.openxmlformats.org/officeDocument/2006/relationships/hyperlink" Id="rId51" Target="https://scikit-lear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2026-01-19T11:10:01Z</dcterms:created>
  <dcterms:modified xsi:type="dcterms:W3CDTF">2026-01-19T11:10:01Z</dcterms:modified>
</cp:coreProperties>
</file>

<file path=docProps/custom.xml><?xml version="1.0" encoding="utf-8"?>
<Properties xmlns="http://schemas.openxmlformats.org/officeDocument/2006/custom-properties" xmlns:vt="http://schemas.openxmlformats.org/officeDocument/2006/docPropsVTypes"/>
</file>