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the implementation of a user registration feature on an e-commerce website for car dealerships, ensuring the security and privacy of user data is paramount. The following outlines a comprehensive approach to define the necessary security and privacy requirements, guided by best practices, legal compliance, and documentation needs: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a9m0gw101x1u" w:id="0"/>
      <w:bookmarkEnd w:id="0"/>
      <w:r w:rsidDel="00000000" w:rsidR="00000000" w:rsidRPr="00000000">
        <w:rPr>
          <w:rtl w:val="0"/>
        </w:rPr>
        <w:t xml:space="preserve">1. Data Collection Minimization</w:t>
      </w:r>
    </w:p>
    <w:p w:rsidR="00000000" w:rsidDel="00000000" w:rsidP="00000000" w:rsidRDefault="00000000" w:rsidRPr="00000000" w14:paraId="00000004">
      <w:pPr>
        <w:rPr/>
      </w:pPr>
      <w:r w:rsidDel="00000000" w:rsidR="00000000" w:rsidRPr="00000000">
        <w:rPr>
          <w:b w:val="1"/>
          <w:rtl w:val="0"/>
        </w:rPr>
        <w:t xml:space="preserve">Requirement</w:t>
      </w:r>
      <w:r w:rsidDel="00000000" w:rsidR="00000000" w:rsidRPr="00000000">
        <w:rPr>
          <w:rtl w:val="0"/>
        </w:rPr>
        <w:t xml:space="preserve">: Collect only essential information necessary for account creation and functionality, such as name, email address, and password. Avoid collecting sensitive data unless absolutely necessary for the service provided.</w:t>
      </w:r>
    </w:p>
    <w:p w:rsidR="00000000" w:rsidDel="00000000" w:rsidP="00000000" w:rsidRDefault="00000000" w:rsidRPr="00000000" w14:paraId="00000005">
      <w:pPr>
        <w:pStyle w:val="Heading3"/>
        <w:rPr/>
      </w:pPr>
      <w:bookmarkStart w:colFirst="0" w:colLast="0" w:name="_gh898oz46xa6" w:id="1"/>
      <w:bookmarkEnd w:id="1"/>
      <w:r w:rsidDel="00000000" w:rsidR="00000000" w:rsidRPr="00000000">
        <w:rPr>
          <w:rtl w:val="0"/>
        </w:rPr>
        <w:t xml:space="preserve">2. Data Encryption</w:t>
      </w:r>
    </w:p>
    <w:p w:rsidR="00000000" w:rsidDel="00000000" w:rsidP="00000000" w:rsidRDefault="00000000" w:rsidRPr="00000000" w14:paraId="00000006">
      <w:pPr>
        <w:rPr/>
      </w:pPr>
      <w:r w:rsidDel="00000000" w:rsidR="00000000" w:rsidRPr="00000000">
        <w:rPr>
          <w:b w:val="1"/>
          <w:rtl w:val="0"/>
        </w:rPr>
        <w:t xml:space="preserve">Requirement</w:t>
      </w:r>
      <w:r w:rsidDel="00000000" w:rsidR="00000000" w:rsidRPr="00000000">
        <w:rPr>
          <w:rtl w:val="0"/>
        </w:rPr>
        <w:t xml:space="preserve">: All user data transmitted over the internet should be encrypted using Transport Layer Security (TLS). Additionally, sensitive data like passwords must be hashed using strong cryptographic algorithms (e.g., bcrypt) before storage.</w:t>
      </w:r>
    </w:p>
    <w:p w:rsidR="00000000" w:rsidDel="00000000" w:rsidP="00000000" w:rsidRDefault="00000000" w:rsidRPr="00000000" w14:paraId="00000007">
      <w:pPr>
        <w:pStyle w:val="Heading3"/>
        <w:rPr/>
      </w:pPr>
      <w:bookmarkStart w:colFirst="0" w:colLast="0" w:name="_b0m6gntnuv8b" w:id="2"/>
      <w:bookmarkEnd w:id="2"/>
      <w:r w:rsidDel="00000000" w:rsidR="00000000" w:rsidRPr="00000000">
        <w:rPr>
          <w:rtl w:val="0"/>
        </w:rPr>
        <w:t xml:space="preserve">3. Strong Authentication Mechanisms</w:t>
      </w:r>
    </w:p>
    <w:p w:rsidR="00000000" w:rsidDel="00000000" w:rsidP="00000000" w:rsidRDefault="00000000" w:rsidRPr="00000000" w14:paraId="00000008">
      <w:pPr>
        <w:rPr/>
      </w:pPr>
      <w:r w:rsidDel="00000000" w:rsidR="00000000" w:rsidRPr="00000000">
        <w:rPr>
          <w:b w:val="1"/>
          <w:rtl w:val="0"/>
        </w:rPr>
        <w:t xml:space="preserve">Requirement</w:t>
      </w:r>
      <w:r w:rsidDel="00000000" w:rsidR="00000000" w:rsidRPr="00000000">
        <w:rPr>
          <w:rtl w:val="0"/>
        </w:rPr>
        <w:t xml:space="preserve">: Implement strong password policies (minimum length, complexity) and consider multi-factor authentication (MFA) for additional security.</w:t>
      </w:r>
    </w:p>
    <w:p w:rsidR="00000000" w:rsidDel="00000000" w:rsidP="00000000" w:rsidRDefault="00000000" w:rsidRPr="00000000" w14:paraId="00000009">
      <w:pPr>
        <w:pStyle w:val="Heading3"/>
        <w:rPr/>
      </w:pPr>
      <w:bookmarkStart w:colFirst="0" w:colLast="0" w:name="_kxznjzwo1euj" w:id="3"/>
      <w:bookmarkEnd w:id="3"/>
      <w:r w:rsidDel="00000000" w:rsidR="00000000" w:rsidRPr="00000000">
        <w:rPr>
          <w:rtl w:val="0"/>
        </w:rPr>
        <w:t xml:space="preserve">4. Data Privacy and Compliance</w:t>
      </w:r>
    </w:p>
    <w:p w:rsidR="00000000" w:rsidDel="00000000" w:rsidP="00000000" w:rsidRDefault="00000000" w:rsidRPr="00000000" w14:paraId="0000000A">
      <w:pPr>
        <w:rPr/>
      </w:pPr>
      <w:r w:rsidDel="00000000" w:rsidR="00000000" w:rsidRPr="00000000">
        <w:rPr>
          <w:b w:val="1"/>
          <w:rtl w:val="0"/>
        </w:rPr>
        <w:t xml:space="preserve">Requirement</w:t>
      </w:r>
      <w:r w:rsidDel="00000000" w:rsidR="00000000" w:rsidRPr="00000000">
        <w:rPr>
          <w:rtl w:val="0"/>
        </w:rPr>
        <w:t xml:space="preserve">: Comply with relevant data protection regulations such as the General Data Protection Regulation (GDPR) in Europe, California Consumer Privacy Act (CCPA), and any other applicable local laws. This includes user rights to access, correct, delete their data, and the necessity for explicit consent if data is used beyond the scope of the service provided.</w:t>
      </w:r>
    </w:p>
    <w:p w:rsidR="00000000" w:rsidDel="00000000" w:rsidP="00000000" w:rsidRDefault="00000000" w:rsidRPr="00000000" w14:paraId="0000000B">
      <w:pPr>
        <w:pStyle w:val="Heading3"/>
        <w:rPr/>
      </w:pPr>
      <w:bookmarkStart w:colFirst="0" w:colLast="0" w:name="_z71qb7jzcxp8" w:id="4"/>
      <w:bookmarkEnd w:id="4"/>
      <w:r w:rsidDel="00000000" w:rsidR="00000000" w:rsidRPr="00000000">
        <w:rPr>
          <w:rtl w:val="0"/>
        </w:rPr>
        <w:t xml:space="preserve">5. Data Storage and Access Control</w:t>
      </w:r>
    </w:p>
    <w:p w:rsidR="00000000" w:rsidDel="00000000" w:rsidP="00000000" w:rsidRDefault="00000000" w:rsidRPr="00000000" w14:paraId="0000000C">
      <w:pPr>
        <w:rPr/>
      </w:pPr>
      <w:r w:rsidDel="00000000" w:rsidR="00000000" w:rsidRPr="00000000">
        <w:rPr>
          <w:b w:val="1"/>
          <w:rtl w:val="0"/>
        </w:rPr>
        <w:t xml:space="preserve">Requirement</w:t>
      </w:r>
      <w:r w:rsidDel="00000000" w:rsidR="00000000" w:rsidRPr="00000000">
        <w:rPr>
          <w:rtl w:val="0"/>
        </w:rPr>
        <w:t xml:space="preserve">: Ensure that data is stored securely, with access controls in place to prevent unauthorized access. Implement role-based access control (RBAC) to ensure that only authorized personnel can access sensitive user information.</w:t>
      </w:r>
    </w:p>
    <w:p w:rsidR="00000000" w:rsidDel="00000000" w:rsidP="00000000" w:rsidRDefault="00000000" w:rsidRPr="00000000" w14:paraId="0000000D">
      <w:pPr>
        <w:pStyle w:val="Heading3"/>
        <w:rPr/>
      </w:pPr>
      <w:bookmarkStart w:colFirst="0" w:colLast="0" w:name="_2ge5cf2i3svf" w:id="5"/>
      <w:bookmarkEnd w:id="5"/>
      <w:r w:rsidDel="00000000" w:rsidR="00000000" w:rsidRPr="00000000">
        <w:rPr>
          <w:rtl w:val="0"/>
        </w:rPr>
        <w:t xml:space="preserve">6. Regular Security Audits and Vulnerability Assessments</w:t>
      </w:r>
    </w:p>
    <w:p w:rsidR="00000000" w:rsidDel="00000000" w:rsidP="00000000" w:rsidRDefault="00000000" w:rsidRPr="00000000" w14:paraId="0000000E">
      <w:pPr>
        <w:rPr/>
      </w:pPr>
      <w:r w:rsidDel="00000000" w:rsidR="00000000" w:rsidRPr="00000000">
        <w:rPr>
          <w:b w:val="1"/>
          <w:rtl w:val="0"/>
        </w:rPr>
        <w:t xml:space="preserve">Requirement</w:t>
      </w:r>
      <w:r w:rsidDel="00000000" w:rsidR="00000000" w:rsidRPr="00000000">
        <w:rPr>
          <w:rtl w:val="0"/>
        </w:rPr>
        <w:t xml:space="preserve">: Conduct regular security audits and vulnerability assessments of the website to identify and mitigate potential security risks. This includes keeping software and dependencies up to date.</w:t>
      </w:r>
    </w:p>
    <w:p w:rsidR="00000000" w:rsidDel="00000000" w:rsidP="00000000" w:rsidRDefault="00000000" w:rsidRPr="00000000" w14:paraId="0000000F">
      <w:pPr>
        <w:pStyle w:val="Heading3"/>
        <w:rPr/>
      </w:pPr>
      <w:bookmarkStart w:colFirst="0" w:colLast="0" w:name="_orkuv6l92yi8" w:id="6"/>
      <w:bookmarkEnd w:id="6"/>
      <w:r w:rsidDel="00000000" w:rsidR="00000000" w:rsidRPr="00000000">
        <w:rPr>
          <w:rtl w:val="0"/>
        </w:rPr>
        <w:t xml:space="preserve">7. Incident Response Plan</w:t>
      </w:r>
    </w:p>
    <w:p w:rsidR="00000000" w:rsidDel="00000000" w:rsidP="00000000" w:rsidRDefault="00000000" w:rsidRPr="00000000" w14:paraId="00000010">
      <w:pPr>
        <w:rPr/>
      </w:pPr>
      <w:r w:rsidDel="00000000" w:rsidR="00000000" w:rsidRPr="00000000">
        <w:rPr>
          <w:b w:val="1"/>
          <w:rtl w:val="0"/>
        </w:rPr>
        <w:t xml:space="preserve">Requirement</w:t>
      </w:r>
      <w:r w:rsidDel="00000000" w:rsidR="00000000" w:rsidRPr="00000000">
        <w:rPr>
          <w:rtl w:val="0"/>
        </w:rPr>
        <w:t xml:space="preserve">: Develop and document an incident response plan to quickly address data breaches or security incidents, minimizing impact on users and business operations.</w:t>
      </w:r>
    </w:p>
    <w:p w:rsidR="00000000" w:rsidDel="00000000" w:rsidP="00000000" w:rsidRDefault="00000000" w:rsidRPr="00000000" w14:paraId="00000011">
      <w:pPr>
        <w:pStyle w:val="Heading3"/>
        <w:rPr/>
      </w:pPr>
      <w:bookmarkStart w:colFirst="0" w:colLast="0" w:name="_2v7n5awjck1i" w:id="7"/>
      <w:bookmarkEnd w:id="7"/>
      <w:r w:rsidDel="00000000" w:rsidR="00000000" w:rsidRPr="00000000">
        <w:rPr>
          <w:rtl w:val="0"/>
        </w:rPr>
        <w:t xml:space="preserve">8. Privacy Policy and Terms of Use</w:t>
      </w:r>
    </w:p>
    <w:p w:rsidR="00000000" w:rsidDel="00000000" w:rsidP="00000000" w:rsidRDefault="00000000" w:rsidRPr="00000000" w14:paraId="00000012">
      <w:pPr>
        <w:rPr/>
      </w:pPr>
      <w:r w:rsidDel="00000000" w:rsidR="00000000" w:rsidRPr="00000000">
        <w:rPr>
          <w:b w:val="1"/>
          <w:rtl w:val="0"/>
        </w:rPr>
        <w:t xml:space="preserve">Requirement</w:t>
      </w:r>
      <w:r w:rsidDel="00000000" w:rsidR="00000000" w:rsidRPr="00000000">
        <w:rPr>
          <w:rtl w:val="0"/>
        </w:rPr>
        <w:t xml:space="preserve">: Clearly document and display the website’s privacy policy and terms of use, detailing how user data is collected, used, stored, and protected. Ensure transparency and obtain user consent where necessary.</w:t>
      </w:r>
    </w:p>
    <w:p w:rsidR="00000000" w:rsidDel="00000000" w:rsidP="00000000" w:rsidRDefault="00000000" w:rsidRPr="00000000" w14:paraId="00000013">
      <w:pPr>
        <w:pStyle w:val="Heading3"/>
        <w:rPr/>
      </w:pPr>
      <w:bookmarkStart w:colFirst="0" w:colLast="0" w:name="_wsb2ldz4qphu" w:id="8"/>
      <w:bookmarkEnd w:id="8"/>
      <w:r w:rsidDel="00000000" w:rsidR="00000000" w:rsidRPr="00000000">
        <w:rPr>
          <w:rtl w:val="0"/>
        </w:rPr>
        <w:t xml:space="preserve">9. User Education and Transparency</w:t>
      </w:r>
    </w:p>
    <w:p w:rsidR="00000000" w:rsidDel="00000000" w:rsidP="00000000" w:rsidRDefault="00000000" w:rsidRPr="00000000" w14:paraId="00000014">
      <w:pPr>
        <w:rPr/>
      </w:pPr>
      <w:r w:rsidDel="00000000" w:rsidR="00000000" w:rsidRPr="00000000">
        <w:rPr>
          <w:b w:val="1"/>
          <w:rtl w:val="0"/>
        </w:rPr>
        <w:t xml:space="preserve">Requirement</w:t>
      </w:r>
      <w:r w:rsidDel="00000000" w:rsidR="00000000" w:rsidRPr="00000000">
        <w:rPr>
          <w:rtl w:val="0"/>
        </w:rPr>
        <w:t xml:space="preserve">: Provide users with information on how to securely manage their accounts, including the importance of strong passwords and the risks of phishing attempts.</w:t>
      </w:r>
    </w:p>
    <w:p w:rsidR="00000000" w:rsidDel="00000000" w:rsidP="00000000" w:rsidRDefault="00000000" w:rsidRPr="00000000" w14:paraId="00000015">
      <w:pPr>
        <w:pStyle w:val="Heading3"/>
        <w:rPr/>
      </w:pPr>
      <w:bookmarkStart w:colFirst="0" w:colLast="0" w:name="_9c0of5f0uqn" w:id="9"/>
      <w:bookmarkEnd w:id="9"/>
      <w:r w:rsidDel="00000000" w:rsidR="00000000" w:rsidRPr="00000000">
        <w:rPr>
          <w:rtl w:val="0"/>
        </w:rPr>
        <w:t xml:space="preserve">10. API Security</w:t>
      </w:r>
    </w:p>
    <w:p w:rsidR="00000000" w:rsidDel="00000000" w:rsidP="00000000" w:rsidRDefault="00000000" w:rsidRPr="00000000" w14:paraId="00000016">
      <w:pPr>
        <w:rPr/>
      </w:pPr>
      <w:r w:rsidDel="00000000" w:rsidR="00000000" w:rsidRPr="00000000">
        <w:rPr>
          <w:b w:val="1"/>
          <w:rtl w:val="0"/>
        </w:rPr>
        <w:t xml:space="preserve">Requirement</w:t>
      </w:r>
      <w:r w:rsidDel="00000000" w:rsidR="00000000" w:rsidRPr="00000000">
        <w:rPr>
          <w:rtl w:val="0"/>
        </w:rPr>
        <w:t xml:space="preserve">: If the website interacts with other services via APIs, ensure that API keys and other credentials are securely managed and that APIs are protected against common threats (e.g., SQL injection, cross-site scripting).</w:t>
      </w:r>
    </w:p>
    <w:p w:rsidR="00000000" w:rsidDel="00000000" w:rsidP="00000000" w:rsidRDefault="00000000" w:rsidRPr="00000000" w14:paraId="00000017">
      <w:pPr>
        <w:pStyle w:val="Heading3"/>
        <w:rPr/>
      </w:pPr>
      <w:bookmarkStart w:colFirst="0" w:colLast="0" w:name="_2evzj6425qsb" w:id="10"/>
      <w:bookmarkEnd w:id="10"/>
      <w:r w:rsidDel="00000000" w:rsidR="00000000" w:rsidRPr="00000000">
        <w:rPr>
          <w:rtl w:val="0"/>
        </w:rPr>
        <w:t xml:space="preserve">11. Legal and Regulatory Documentation</w:t>
      </w:r>
    </w:p>
    <w:p w:rsidR="00000000" w:rsidDel="00000000" w:rsidP="00000000" w:rsidRDefault="00000000" w:rsidRPr="00000000" w14:paraId="00000018">
      <w:pPr>
        <w:rPr/>
      </w:pPr>
      <w:r w:rsidDel="00000000" w:rsidR="00000000" w:rsidRPr="00000000">
        <w:rPr>
          <w:b w:val="1"/>
          <w:rtl w:val="0"/>
        </w:rPr>
        <w:t xml:space="preserve">Requirement</w:t>
      </w:r>
      <w:r w:rsidDel="00000000" w:rsidR="00000000" w:rsidRPr="00000000">
        <w:rPr>
          <w:rtl w:val="0"/>
        </w:rPr>
        <w:t xml:space="preserve">: Maintain comprehensive documentation of compliance efforts and security measures implemented, to demonstrate adherence to legal requirements and best practices.</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