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440"/>
        <w:jc w:val="center"/>
      </w:pPr>
      <w:r>
        <w:rPr>
          <w:rFonts w:ascii="Arial" w:cs="Arial" w:eastAsia="Arial" w:hAnsi="Arial"/>
          <w:b/>
          <w:bCs/>
          <w:color w:val="2D3748"/>
          <w:sz w:val="72"/>
          <w:szCs w:val="72"/>
        </w:rPr>
        <w:t xml:space="preserve">AWS vs Azure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2B6CB0"/>
          <w:sz w:val="40"/>
          <w:szCs w:val="40"/>
        </w:rPr>
        <w:t xml:space="preserve">Cloud Cost Comparison Report</w:t>
      </w:r>
    </w:p>
    <w:p>
      <w:pPr>
        <w:spacing w:after="720" w:before="0"/>
        <w:jc w:val="center"/>
      </w:pPr>
      <w:r>
        <w:rPr>
          <w:rFonts w:ascii="Arial" w:cs="Arial" w:eastAsia="Arial" w:hAnsi="Arial"/>
          <w:color w:val="718096"/>
          <w:sz w:val="24"/>
          <w:szCs w:val="24"/>
        </w:rPr>
        <w:t xml:space="preserve">Small Web Application — Pricing Analysis</w:t>
      </w:r>
    </w:p>
    <w:tbl>
      <w:tblPr>
        <w:tblW w:type="dxa" w:w="6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3240"/>
      </w:tblGrid>
      <w:tr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D374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Author</w:t>
            </w:r>
          </w:p>
        </w:tc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Joshua Blessing</w:t>
            </w:r>
          </w:p>
        </w:tc>
      </w:tr>
      <w:tr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Fellow ID</w:t>
            </w:r>
          </w:p>
        </w:tc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FE/24/161412576</w:t>
            </w:r>
          </w:p>
        </w:tc>
      </w:tr>
      <w:tr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Date</w:t>
            </w:r>
          </w:p>
        </w:tc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June 2026</w:t>
            </w:r>
          </w:p>
        </w:tc>
      </w:tr>
      <w:tr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Scope</w:t>
            </w:r>
          </w:p>
        </w:tc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AWS EC2/S3 vs Azure VM/Blob</w:t>
            </w:r>
          </w:p>
        </w:tc>
      </w:tr>
      <w:tr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Region</w:t>
            </w:r>
          </w:p>
        </w:tc>
        <w:tc>
          <w:tcPr>
            <w:tcW w:type="dxa" w:w="32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US East (both providers)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2D3748"/>
          <w:sz w:val="36"/>
          <w:szCs w:val="36"/>
        </w:rPr>
        <w:t xml:space="preserve">1. Application Specifications</w:t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The reference workload is a small production web application serving a Nigerian SME market — modelled on the QuickCart e-commerce platform. Requirements were kept consistent across both cloud providers to enable a fair comparison.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Resource</w:t>
            </w:r>
          </w:p>
        </w:tc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Specification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Compute</w:t>
            </w:r>
          </w:p>
        </w:tc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2 vCPU, 4 GB RAM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Operating System</w:t>
            </w:r>
          </w:p>
        </w:tc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Linux (Ubuntu 22.04 LTS)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Root Storage</w:t>
            </w:r>
          </w:p>
        </w:tc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50 GB SSD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Object Storage</w:t>
            </w:r>
          </w:p>
        </w:tc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100 GB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Monthly Egress</w:t>
            </w:r>
          </w:p>
        </w:tc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100 GB (to internet)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2 zones (HA architecture)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Region</w:t>
            </w:r>
          </w:p>
        </w:tc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US East</w:t>
            </w:r>
          </w:p>
        </w:tc>
      </w:tr>
    </w:tbl>
    <w:p>
      <w:pPr>
        <w:pBdr>
          <w:bottom w:val="single" w:color="CBD5E0" w:sz="4" w:space="1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2D3748"/>
          <w:sz w:val="36"/>
          <w:szCs w:val="36"/>
        </w:rPr>
        <w:t xml:space="preserve">2. AWS Cost Estimate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2.1 Compute — Amazon EC2</w:t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Instance type: t3.medium (2 vCPU, 4 GB RAM). The T3 family provides burstable performance ideal for web applications with variable CPU demand.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Pricing Model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$/hr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(730 hrs)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On-Demand (Linux)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$0.0416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$30.37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1-Year Compute Savings Plan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$0.0291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$21.24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3-Year Compute Savings Plan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$0.0199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$14.53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2.2 Storage — EBS + S3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600"/>
        <w:gridCol w:w="2080"/>
      </w:tblGrid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EBS gp3 (OS disk)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50 GB × $0.08/GB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$4.00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S3 Standard storage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100 GB × $0.023/GB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$2.30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S3 PUT requests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10,000 × $0.005/1K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$0.05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S3 GET requests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100,000 × $0.0004/1K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$0.04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2.3 Data Transfer 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Volume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Rate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</w:t>
            </w:r>
          </w:p>
        </w:tc>
      </w:tr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First 10 GB/month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 GB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Free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$0.00</w:t>
            </w:r>
          </w:p>
        </w:tc>
      </w:tr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Next 90 GB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90 GB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$0.09/GB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$8.10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2.4 AWS Monthly Total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0"/>
        <w:gridCol w:w="2880"/>
      </w:tblGrid>
      <w:tr>
        <w:tc>
          <w:tcPr>
            <w:tcW w:type="dxa" w:w="64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 Item</w:t>
            </w:r>
          </w:p>
        </w:tc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 (USD)</w:t>
            </w:r>
          </w:p>
        </w:tc>
      </w:tr>
      <w:tr>
        <w:tc>
          <w:tcPr>
            <w:tcW w:type="dxa" w:w="64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EC2 t3.medium (On-Demand)</w:t>
            </w:r>
          </w:p>
        </w:tc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$30.37</w:t>
            </w:r>
          </w:p>
        </w:tc>
      </w:tr>
      <w:tr>
        <w:tc>
          <w:tcPr>
            <w:tcW w:type="dxa" w:w="64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EBS gp3 50 GB</w:t>
            </w:r>
          </w:p>
        </w:tc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$4.00</w:t>
            </w:r>
          </w:p>
        </w:tc>
      </w:tr>
      <w:tr>
        <w:tc>
          <w:tcPr>
            <w:tcW w:type="dxa" w:w="64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S3 Standard 100 GB</w:t>
            </w:r>
          </w:p>
        </w:tc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$2.39</w:t>
            </w:r>
          </w:p>
        </w:tc>
      </w:tr>
      <w:tr>
        <w:tc>
          <w:tcPr>
            <w:tcW w:type="dxa" w:w="64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Data Transfer OUT 100 GB</w:t>
            </w:r>
          </w:p>
        </w:tc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$8.10</w:t>
            </w:r>
          </w:p>
        </w:tc>
      </w:tr>
      <w:tr>
        <w:tc>
          <w:tcPr>
            <w:tcW w:type="dxa" w:w="64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GRAND TOTAL</w:t>
            </w:r>
          </w:p>
        </w:tc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$44.86</w:t>
            </w:r>
          </w:p>
        </w:tc>
      </w:tr>
    </w:tbl>
    <w:p>
      <w:pPr>
        <w:pBdr>
          <w:bottom w:val="single" w:color="CBD5E0" w:sz="4" w:space="1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2D3748"/>
          <w:sz w:val="36"/>
          <w:szCs w:val="36"/>
        </w:rPr>
        <w:t xml:space="preserve">3. Azure Cost Estimate</w:t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Two scenarios are evaluated: Linux with no Hybrid Benefit, and Windows Server with Azure Hybrid Benefit (AHB) applied.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3.1 Compute — Azure Virtual Machines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Scenario A: Linux (Ubuntu 22.04) — No Hybrid Benefit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Pricing Model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$/hr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(730 hrs)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Pay-As-You-Go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$0.0416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$30.37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1-Year Reserved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$0.0250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$18.25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3-Year Reserved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$0.0154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$11.24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Scenario B: Windows Server + Azure Hybrid Benefit</w:t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Azure Hybrid Benefit allows organisations with active Windows Server Software Assurance licences to reuse them on Azure VMs, reducing the per-hour cost by approximately 40%.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Pricing Model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$/hr (No HB)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$/hr (With HB)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Pay-As-You-Go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$0.0960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$0.0576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$42.05</w:t>
            </w:r>
          </w:p>
        </w:tc>
      </w:tr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1-Year Reserved + HB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$0.0650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$0.0390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$28.47</w:t>
            </w:r>
          </w:p>
        </w:tc>
      </w:tr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3-Year Reserved + HB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$0.0415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$0.0249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$18.18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3.2 Storage — Managed Disk + Blob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600"/>
        <w:gridCol w:w="2080"/>
      </w:tblGrid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Standard SSD E10 (OS disk)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128 GiB tier (min for 50 GB)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$9.61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Blob LRS Hot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100 GB × $0.018/GB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$1.80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Blob write ops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10,000 × $0.05/10K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$0.05</w:t>
            </w:r>
          </w:p>
        </w:tc>
      </w:tr>
      <w:tr>
        <w:tc>
          <w:tcPr>
            <w:tcW w:type="dxa" w:w="46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Blob read ops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100,000 × $0.004/10K</w:t>
            </w:r>
          </w:p>
        </w:tc>
        <w:tc>
          <w:tcPr>
            <w:tcW w:type="dxa" w:w="20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$0.04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3.3 Azure Monthly Totals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2520"/>
        <w:gridCol w:w="2520"/>
      </w:tblGrid>
      <w:tr>
        <w:tc>
          <w:tcPr>
            <w:tcW w:type="dxa" w:w="43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 Item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Linux (No HB)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Windows + HB</w:t>
            </w:r>
          </w:p>
        </w:tc>
      </w:tr>
      <w:tr>
        <w:tc>
          <w:tcPr>
            <w:tcW w:type="dxa" w:w="43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Virtual Machine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$30.37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$42.05</w:t>
            </w:r>
          </w:p>
        </w:tc>
      </w:tr>
      <w:tr>
        <w:tc>
          <w:tcPr>
            <w:tcW w:type="dxa" w:w="43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Managed Disk (Std SSD E10)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$9.61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$9.61</w:t>
            </w:r>
          </w:p>
        </w:tc>
      </w:tr>
      <w:tr>
        <w:tc>
          <w:tcPr>
            <w:tcW w:type="dxa" w:w="43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Blob Storage LRS 100 GB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$1.89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$1.89</w:t>
            </w:r>
          </w:p>
        </w:tc>
      </w:tr>
      <w:tr>
        <w:tc>
          <w:tcPr>
            <w:tcW w:type="dxa" w:w="43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Egress 100 GB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$8.27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$8.27</w:t>
            </w:r>
          </w:p>
        </w:tc>
      </w:tr>
      <w:tr>
        <w:tc>
          <w:tcPr>
            <w:tcW w:type="dxa" w:w="43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GRAND TOTAL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$50.14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$61.82</w:t>
            </w:r>
          </w:p>
        </w:tc>
      </w:tr>
    </w:tbl>
    <w:p>
      <w:pPr>
        <w:pBdr>
          <w:bottom w:val="single" w:color="CBD5E0" w:sz="4" w:space="1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2D3748"/>
          <w:sz w:val="36"/>
          <w:szCs w:val="36"/>
        </w:rPr>
        <w:t xml:space="preserve">4. Networking Cost Comparison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4.1 Inter-Availability Zone Transfer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Rate (Inter-AZ)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200 GB monthly cost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AWS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$0.01/GB each direction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$4.00 (both dirs)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Charged both ways</w:t>
            </w:r>
          </w:p>
        </w:tc>
      </w:tr>
      <w:tr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Azure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$0.01/GB per GB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$2.00 (one count)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Per GB regardless of direction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AWS charges both ingress and egress separately for inter-AZ traffic between EC2 instances, meaning bidirectional replication of 100 GB costs $2.00 (100 + 100 GB at $0.01). Azure counts 200 GB transferred as $2.00 total. Minimise cross-zone traffic by colocating tightly coupled services within the same AZ.</w:t>
      </w:r>
    </w:p>
    <w:p>
      <w:pPr>
        <w:pBdr>
          <w:bottom w:val="single" w:color="CBD5E0" w:sz="4" w:space="1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2D3748"/>
          <w:sz w:val="36"/>
          <w:szCs w:val="36"/>
        </w:rPr>
        <w:t xml:space="preserve">5. Discount Mechanisms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5.1 AWS Savings Plans vs Reserved Instances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1620"/>
        <w:gridCol w:w="2700"/>
      </w:tblGrid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Flexibility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 Discount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Compute Savings Plans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High — any family/region/OS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66%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Dynamic, cross-family workloads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EC2 Instance Savings Plans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Medium — locked to family+region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72%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Stable single-family workloads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Standard Reserved Instances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Low — locked to type+region+OS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75%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Fully predictable workloads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Convertible Reserved Instances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Medium — type changes allowed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54%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Workloads that may resize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5.2 Azure Reserved Instances + Hybrid Benefit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1620"/>
        <w:gridCol w:w="2700"/>
      </w:tblGrid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Flexibility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Discount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1-Year Reserved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Size flexible within family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~40%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Lower commitment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3-Year Reserved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Size flexible within family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~63%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Maximum commitment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Azure Hybrid Benefit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Stacks on top of RI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~40% on licence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Requires SA licence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Spot VMs</w:t>
            </w:r>
          </w:p>
        </w:tc>
        <w:tc>
          <w:tcPr>
            <w:tcW w:type="dxa" w:w="216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None — interruptible</w:t>
            </w:r>
          </w:p>
        </w:tc>
        <w:tc>
          <w:tcPr>
            <w:tcW w:type="dxa" w:w="16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Up to 90%</w:t>
            </w:r>
          </w:p>
        </w:tc>
        <w:tc>
          <w:tcPr>
            <w:tcW w:type="dxa" w:w="2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Dev/test only</w:t>
            </w:r>
          </w:p>
        </w:tc>
      </w:tr>
    </w:tbl>
    <w:p>
      <w:pPr>
        <w:pBdr>
          <w:bottom w:val="single" w:color="CBD5E0" w:sz="4" w:space="1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2D3748"/>
          <w:sz w:val="36"/>
          <w:szCs w:val="36"/>
        </w:rPr>
        <w:t xml:space="preserve">6. Comparison Summary &amp; Recommendations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6.1 Head-to-Head Monthly Cost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  <w:tc>
          <w:tcPr>
            <w:tcW w:type="dxa" w:w="3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AWS (On-Demand, Linux)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$44.86</w:t>
            </w:r>
          </w:p>
        </w:tc>
        <w:tc>
          <w:tcPr>
            <w:tcW w:type="dxa" w:w="3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EC2 t3.medium + EBS gp3 + S3 + egress</w:t>
            </w:r>
          </w:p>
        </w:tc>
      </w:tr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Azure (Linux, PAYG)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$50.14</w:t>
            </w:r>
          </w:p>
        </w:tc>
        <w:tc>
          <w:tcPr>
            <w:tcW w:type="dxa" w:w="3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B2s + Standard SSD E10 + Blob + egress</w:t>
            </w:r>
          </w:p>
        </w:tc>
      </w:tr>
      <w:tr>
        <w:tc>
          <w:tcPr>
            <w:tcW w:type="dxa" w:w="31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Azure (Windows + HB)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$61.82</w:t>
            </w:r>
          </w:p>
        </w:tc>
        <w:tc>
          <w:tcPr>
            <w:tcW w:type="dxa" w:w="3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B2s Windows with Hybrid Benefit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AWS is approximately $5.28/month (10.5%) cheaper for equivalent Linux workloads at On-Demand pricing. This gap is driven primarily by Azure's Managed Disk minimum tier structure ($9.61 vs $4.00 for 50 GB of storage).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6.2 Service Category Percentage Differences (US East, Linux, On-Demand)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1440"/>
        <w:gridCol w:w="1440"/>
        <w:gridCol w:w="1440"/>
        <w:gridCol w:w="2520"/>
      </w:tblGrid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 Category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AWS Cost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Azure Cost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Diff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Compute (VM/EC2)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$30.37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$30.37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$0.00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0% identical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OS Disk Storage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$4.00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$9.61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+$5.61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Azure 140% more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Object Storage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$2.39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$1.89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-$0.50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Azure 21% cheaper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Egress 100 GB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$8.10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$8.27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+$0.17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Azure 2% more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TOTAL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$44.86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$50.14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+$5.28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AWS 10.5% cheaper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Compute is priced identically in US East — the AWS advantage comes entirely from storage tier structure. Azure Blob Storage is 20.9% cheaper than S3, but Azure Managed Disks are 140% more expensive than AWS gp3 for small workloads.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6.3 Regional Price Analysis</w:t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The same architecture was compared across three global regions: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1440"/>
        <w:gridCol w:w="1440"/>
        <w:gridCol w:w="1440"/>
        <w:gridCol w:w="2520"/>
      </w:tblGrid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AWS Total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Azure Total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Winner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US East (N. Virginia)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$44.86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$50.14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$5.28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AWS 10.5% cheaper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Europe (Ireland/Netherlands)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$49.12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$57.87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$8.75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AWS 15.1% cheaper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Asia Pacific (Singapore)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$57.84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$60.99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$3.15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AWS 5.2% cheaper</w:t>
            </w:r>
          </w:p>
        </w:tc>
      </w:tr>
      <w:tr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Average all regions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$50.61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$56.33</w:t>
            </w:r>
          </w:p>
        </w:tc>
        <w:tc>
          <w:tcPr>
            <w:tcW w:type="dxa" w:w="14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$5.72</w:t>
            </w:r>
          </w:p>
        </w:tc>
        <w:tc>
          <w:tcPr>
            <w:tcW w:type="dxa" w:w="252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AWS 10.2% cheaper</w:t>
            </w:r>
          </w:p>
        </w:tc>
      </w:tr>
    </w:tbl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Key findings: US East is cheapest on both platforms. Europe adds 10-15% premium due to GDPR infrastructure. Asia Pacific egress favours Azure ($0.087/GB vs AWS $0.12/GB) — for 1 TB/month egress in Singapore, Azure saves $405/year.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6.2 Cost-Optimisation Strategy 1 — Commitment-Based Discounts</w:t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Migrate continuously running workloads from On-Demand/PAYG to a 1-Year commitment plan. For this application: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AWS: 1-Year Compute Savings Plan reduces EC2 from $30.37 to $21.24/month — saving $109.56/year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Azure: 1-Year Reserved Instance reduces B2s from $30.37 to $18.25/month — saving $145.44/year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Best applied to: stable production workloads with predictable, 24/7 usage patterns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6.3 Cost-Optimisation Strategy 2 — Right-Sizing + Storage Tier Matching</w:t>
      </w:r>
    </w:p>
    <w:p>
      <w:pPr>
        <w:spacing w:after="80" w:before="60"/>
      </w:pPr>
      <w:r>
        <w:rPr>
          <w:rFonts w:ascii="Arial" w:cs="Arial" w:eastAsia="Arial" w:hAnsi="Arial"/>
          <w:color w:val="2D3748"/>
          <w:sz w:val="20"/>
          <w:szCs w:val="20"/>
        </w:rPr>
        <w:t xml:space="preserve">Before reserving capacity, audit actual resource consumption and select the minimum sufficient tier: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On Azure, select Standard SSD E10 ($9.61) over Premium SSD P10 ($19.71) unless high IOPS are verified — saves $10.10/month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On AWS, use gp3 (not gp2) EBS — 20% cheaper with better baseline performance included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If CPU utilisation averages below 20%, downsize to t3.small ($15.18/month) saving $15.19/month over t3.medium</w:t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B6CB0"/>
          <w:sz w:val="26"/>
          <w:szCs w:val="26"/>
        </w:rPr>
        <w:t xml:space="preserve">6.4 Provider Selection by Business Context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340"/>
        <w:gridCol w:w="4140"/>
      </w:tblGrid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Business Context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Recommended Provider</w:t>
            </w:r>
          </w:p>
        </w:tc>
        <w:tc>
          <w:tcPr>
            <w:tcW w:type="dxa" w:w="41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Reason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Linux startup, no MS licensing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AWS</w:t>
            </w:r>
          </w:p>
        </w:tc>
        <w:tc>
          <w:tcPr>
            <w:tcW w:type="dxa" w:w="41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Lower On-Demand rates, gp3 cost efficiency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Microsoft-centric enterprise (Windows SA)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Azure</w:t>
            </w:r>
          </w:p>
        </w:tc>
        <w:tc>
          <w:tcPr>
            <w:tcW w:type="dxa" w:w="41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Hybrid Benefit + RI stacking reduces Windows costs dramatically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Microsoft 365 / Active Directory shop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Azure</w:t>
            </w:r>
          </w:p>
        </w:tc>
        <w:tc>
          <w:tcPr>
            <w:tcW w:type="dxa" w:w="41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Native Entra ID integration — lower total cost of ownership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Flexible commitment needed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AWS</w:t>
            </w:r>
          </w:p>
        </w:tc>
        <w:tc>
          <w:tcPr>
            <w:tcW w:type="dxa" w:w="41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Compute Savings Plans switch families without penalty</w:t>
            </w:r>
          </w:p>
        </w:tc>
      </w:tr>
      <w:tr>
        <w:tc>
          <w:tcPr>
            <w:tcW w:type="dxa" w:w="288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Maximum 3-Year discount (Linux)</w:t>
            </w:r>
          </w:p>
        </w:tc>
        <w:tc>
          <w:tcPr>
            <w:tcW w:type="dxa" w:w="23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Azure</w:t>
            </w:r>
          </w:p>
        </w:tc>
        <w:tc>
          <w:tcPr>
            <w:tcW w:type="dxa" w:w="414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3-Year RI at $11.24/month vs AWS $14.53/month</w:t>
            </w:r>
          </w:p>
        </w:tc>
      </w:tr>
    </w:tbl>
    <w:p>
      <w:pPr>
        <w:pBdr>
          <w:bottom w:val="single" w:color="CBD5E0" w:sz="4" w:space="1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spacing w:after="0" w:before="12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718096"/>
          <w:sz w:val="16"/>
          <w:szCs w:val="16"/>
        </w:rPr>
        <w:t xml:space="preserve">Report prepared by Joshua Blessing  |  Fellow ID: FE/24/161412576  |  June 2026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4" w:space="1"/>
      </w:pBdr>
      <w:tabs>
        <w:tab w:val="right" w:pos="9360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Cloud Pricing Analysis  |  June 2026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9900" w:sz="6" w:space="1"/>
      </w:pBdr>
      <w:spacing w:after="120"/>
    </w:pPr>
    <w:r>
      <w:rPr>
        <w:rFonts w:ascii="Arial" w:cs="Arial" w:eastAsia="Arial" w:hAnsi="Arial"/>
        <w:color w:val="888888"/>
        <w:sz w:val="16"/>
        <w:szCs w:val="16"/>
      </w:rPr>
      <w:t xml:space="preserve">AWS vs Azure Cost Comparison Report  |  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Joshua Blessing | FE/24/161412576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74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2D374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6CB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D374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2026-06-08T21:47:38.426Z</dcterms:created>
  <dcterms:modified xsi:type="dcterms:W3CDTF">2026-06-08T21:47:38.441Z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