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rFonts w:ascii="Segoe UI" w:hAnsi="Segoe UI"/>
          <w:b/>
          <w:color w:val="1F4E79"/>
          <w:sz w:val="64"/>
        </w:rPr>
        <w:t>DATAVERSE LABEL TRANSLATOR</w:t>
      </w:r>
    </w:p>
    <w:p>
      <w:pPr>
        <w:spacing w:after="2800"/>
        <w:jc w:val="center"/>
      </w:pPr>
      <w:r>
        <w:rPr>
          <w:rFonts w:ascii="Segoe UI" w:hAnsi="Segoe UI"/>
          <w:color w:val="808080"/>
          <w:sz w:val="28"/>
        </w:rPr>
        <w:t>User Guide &amp; Deployment Documentation for Microsoft AppSource</w:t>
      </w:r>
    </w:p>
    <w:p>
      <w:pPr>
        <w:spacing w:after="120"/>
        <w:jc w:val="center"/>
      </w:pPr>
      <w:r>
        <w:rPr>
          <w:rFonts w:ascii="Segoe UI" w:hAnsi="Segoe UI"/>
          <w:color w:val="333333"/>
          <w:sz w:val="22"/>
        </w:rPr>
        <w:t>Publisher: Phuoc Le</w:t>
        <w:br/>
        <w:t>Version: 1.0.0.0</w:t>
        <w:br/>
        <w:t>Platform: Microsoft Power Platform / Dataverse</w:t>
      </w:r>
    </w:p>
    <w:p>
      <w:r>
        <w:br w:type="page"/>
      </w:r>
    </w:p>
    <w:p>
      <w:pPr>
        <w:keepNext/>
        <w:spacing w:before="360" w:after="120"/>
        <w:pBdr>
          <w:bottom w:val="single" w:sz="6" w:space="4" w:color="1F4E79"/>
        </w:pBdr>
      </w:pPr>
      <w:r>
        <w:rPr>
          <w:rFonts w:ascii="Segoe UI" w:hAnsi="Segoe UI"/>
          <w:b/>
          <w:color w:val="1F4E79"/>
          <w:sz w:val="32"/>
        </w:rPr>
        <w:t>Table of Contents</w:t>
      </w:r>
    </w:p>
    <w:p>
      <w:pPr>
        <w:spacing w:after="120" w:line="276" w:lineRule="auto"/>
      </w:pPr>
      <w:r>
        <w:rPr>
          <w:rFonts w:ascii="Segoe UI" w:hAnsi="Segoe UI"/>
          <w:color w:val="333333"/>
          <w:sz w:val="21"/>
        </w:rPr>
        <w:t>[This document contains an automatic Table of Contents. Please right-click here and select 'Update Field' to generate the dynamic table after opening this document in Microsoft Word.]</w:t>
      </w:r>
    </w:p>
    <w:p>
      <w:pPr>
        <w:spacing w:after="480"/>
      </w:pPr>
    </w:p>
    <w:p>
      <w:r>
        <w:br w:type="page"/>
      </w:r>
    </w:p>
    <w:p>
      <w:pPr>
        <w:keepNext/>
        <w:spacing w:before="360" w:after="120"/>
        <w:pBdr>
          <w:bottom w:val="single" w:sz="6" w:space="4" w:color="1F4E79"/>
        </w:pBdr>
      </w:pPr>
      <w:r>
        <w:rPr>
          <w:rFonts w:ascii="Segoe UI" w:hAnsi="Segoe UI"/>
          <w:b/>
          <w:color w:val="1F4E79"/>
          <w:sz w:val="32"/>
        </w:rPr>
        <w:t>1. Introduction</w:t>
      </w:r>
    </w:p>
    <w:p>
      <w:pPr>
        <w:spacing w:after="120" w:line="276" w:lineRule="auto"/>
      </w:pPr>
      <w:r>
        <w:rPr>
          <w:rFonts w:ascii="Segoe UI" w:hAnsi="Segoe UI"/>
          <w:color w:val="333333"/>
          <w:sz w:val="21"/>
        </w:rPr>
        <w:t>The Dataverse Label Translator is a powerful model-driven application designed to streamline the translation and customization of user interface (UI) labels and metadata across Dynamics 365 and Microsoft Dataverse environments. Translating multiple languages in Dataverse can be a tedious process using native export/import translation functions. This tool offers an interactive, single-pane dashboard that aggregates metadata from all corners of your organization's environment and allows localized changes to be performed directly in real time.</w:t>
      </w:r>
    </w:p>
    <w:p>
      <w:pPr>
        <w:spacing w:after="120" w:line="276" w:lineRule="auto"/>
      </w:pPr>
      <w:r>
        <w:rPr>
          <w:rFonts w:ascii="Segoe UI" w:hAnsi="Segoe UI"/>
          <w:color w:val="333333"/>
          <w:sz w:val="21"/>
        </w:rPr>
        <w:t>Key highlights of Dataverse Label Translator:</w:t>
      </w:r>
    </w:p>
    <w:p>
      <w:pPr>
        <w:pStyle w:val="ListBullet"/>
        <w:spacing w:after="120" w:line="276" w:lineRule="auto"/>
      </w:pPr>
      <w:r>
        <w:rPr>
          <w:rFonts w:ascii="Segoe UI" w:hAnsi="Segoe UI"/>
          <w:b/>
          <w:color w:val="333333"/>
          <w:sz w:val="21"/>
        </w:rPr>
        <w:t xml:space="preserve">Comprehensive UI Coverage: </w:t>
      </w:r>
      <w:r>
        <w:rPr>
          <w:rFonts w:ascii="Segoe UI" w:hAnsi="Segoe UI"/>
          <w:color w:val="333333"/>
          <w:sz w:val="21"/>
        </w:rPr>
        <w:t>Allows translation of forms, views, fields, entity names, sitemaps, global option sets, and more in one unified grid.</w:t>
      </w:r>
    </w:p>
    <w:p>
      <w:pPr>
        <w:pStyle w:val="ListBullet"/>
        <w:spacing w:after="120" w:line="276" w:lineRule="auto"/>
      </w:pPr>
      <w:r>
        <w:rPr>
          <w:rFonts w:ascii="Segoe UI" w:hAnsi="Segoe UI"/>
          <w:b/>
          <w:color w:val="333333"/>
          <w:sz w:val="21"/>
        </w:rPr>
        <w:t xml:space="preserve">All-In-One Translation Mode: </w:t>
      </w:r>
      <w:r>
        <w:rPr>
          <w:rFonts w:ascii="Segoe UI" w:hAnsi="Segoe UI"/>
          <w:color w:val="333333"/>
          <w:sz w:val="21"/>
        </w:rPr>
        <w:t>Allows translation of all entity-dependent metadata items without switching tabs.</w:t>
      </w:r>
    </w:p>
    <w:p>
      <w:pPr>
        <w:pStyle w:val="ListBullet"/>
        <w:spacing w:after="120" w:line="276" w:lineRule="auto"/>
      </w:pPr>
      <w:r>
        <w:rPr>
          <w:rFonts w:ascii="Segoe UI" w:hAnsi="Segoe UI"/>
          <w:b/>
          <w:color w:val="333333"/>
          <w:sz w:val="21"/>
        </w:rPr>
        <w:t xml:space="preserve">AI-Assisted Automated Translations: </w:t>
      </w:r>
      <w:r>
        <w:rPr>
          <w:rFonts w:ascii="Segoe UI" w:hAnsi="Segoe UI"/>
          <w:color w:val="333333"/>
          <w:sz w:val="21"/>
        </w:rPr>
        <w:t>Speeds up workflows using Google Gemini, OpenAI, or Azure OpenAI APIs to automatically generate translations.</w:t>
      </w:r>
    </w:p>
    <w:p>
      <w:pPr>
        <w:pStyle w:val="ListBullet"/>
        <w:spacing w:after="120" w:line="276" w:lineRule="auto"/>
      </w:pPr>
      <w:r>
        <w:rPr>
          <w:rFonts w:ascii="Segoe UI" w:hAnsi="Segoe UI"/>
          <w:b/>
          <w:color w:val="333333"/>
          <w:sz w:val="21"/>
        </w:rPr>
        <w:t xml:space="preserve">Translation Dictionary: </w:t>
      </w:r>
      <w:r>
        <w:rPr>
          <w:rFonts w:ascii="Segoe UI" w:hAnsi="Segoe UI"/>
          <w:color w:val="333333"/>
          <w:sz w:val="21"/>
        </w:rPr>
        <w:t>Stores a persistent glossary of corporate terms directly inside Dataverse, letting users run matching translations locally in bulk.</w:t>
      </w:r>
    </w:p>
    <w:p>
      <w:pPr>
        <w:pStyle w:val="ListBullet"/>
        <w:spacing w:after="120" w:line="276" w:lineRule="auto"/>
      </w:pPr>
      <w:r>
        <w:rPr>
          <w:rFonts w:ascii="Segoe UI" w:hAnsi="Segoe UI"/>
          <w:b/>
          <w:color w:val="333333"/>
          <w:sz w:val="21"/>
        </w:rPr>
        <w:t xml:space="preserve">Solution Filtering: </w:t>
      </w:r>
      <w:r>
        <w:rPr>
          <w:rFonts w:ascii="Segoe UI" w:hAnsi="Segoe UI"/>
          <w:color w:val="333333"/>
          <w:sz w:val="21"/>
        </w:rPr>
        <w:t>Simplifies workflow by grouping components belonging to specific custom solutions.</w:t>
      </w:r>
    </w:p>
    <w:p>
      <w:pPr>
        <w:spacing w:before="240" w:after="240"/>
        <w:ind w:left="360" w:right="360"/>
        <w:pBdr>
          <w:left w:val="single" w:sz="24" w:space="8" w:color="FFC000"/>
        </w:pBdr>
        <w:shd w:fill="FCF3CF"/>
      </w:pPr>
      <w:r>
        <w:rPr>
          <w:rFonts w:ascii="Segoe UI" w:hAnsi="Segoe UI"/>
          <w:b/>
          <w:color w:val="B46400"/>
          <w:sz w:val="21"/>
        </w:rPr>
        <w:t xml:space="preserve">[📷 HÌNH ẢNH: LOGO / GIAO DIỆN CHÀO MỪNG CỦA APP] </w:t>
      </w:r>
      <w:r>
        <w:rPr>
          <w:rFonts w:ascii="Segoe UI" w:hAnsi="Segoe UI"/>
          <w:i/>
          <w:color w:val="333333"/>
          <w:sz w:val="20"/>
        </w:rPr>
        <w:t>Anh Phước hãy mở Power Apps portal hoặc app của anh, chụp hình Icon hoặc giao diện chính và thay thế vào đây.</w:t>
        <w:br/>
        <w:t>Hướng dẫn chèn ảnh: Click vào đây -&gt; Insert -&gt; Pictures -&gt; Chọn ảnh đã chụp.</w:t>
      </w:r>
    </w:p>
    <w:p>
      <w:pPr>
        <w:keepNext/>
        <w:spacing w:before="360" w:after="120"/>
        <w:pBdr>
          <w:bottom w:val="single" w:sz="6" w:space="4" w:color="1F4E79"/>
        </w:pBdr>
      </w:pPr>
      <w:r>
        <w:rPr>
          <w:rFonts w:ascii="Segoe UI" w:hAnsi="Segoe UI"/>
          <w:b/>
          <w:color w:val="1F4E79"/>
          <w:sz w:val="32"/>
        </w:rPr>
        <w:t>2. Requirements &amp; Installation</w:t>
      </w:r>
    </w:p>
    <w:p>
      <w:pPr>
        <w:keepNext/>
        <w:spacing w:before="280" w:after="80"/>
      </w:pPr>
      <w:r>
        <w:rPr>
          <w:rFonts w:ascii="Segoe UI" w:hAnsi="Segoe UI"/>
          <w:b/>
          <w:color w:val="2F5597"/>
          <w:sz w:val="26"/>
        </w:rPr>
        <w:t>2.1 System Requirements</w:t>
      </w:r>
    </w:p>
    <w:p>
      <w:pPr>
        <w:spacing w:after="120" w:line="276" w:lineRule="auto"/>
      </w:pPr>
      <w:r>
        <w:rPr>
          <w:rFonts w:ascii="Segoe UI" w:hAnsi="Segoe UI"/>
          <w:color w:val="333333"/>
          <w:sz w:val="21"/>
        </w:rPr>
        <w:t>To import and run the application successfully, ensure the following requirements are met:</w:t>
      </w:r>
    </w:p>
    <w:p>
      <w:pPr>
        <w:pStyle w:val="ListBullet"/>
        <w:spacing w:after="120" w:line="276" w:lineRule="auto"/>
      </w:pPr>
      <w:r>
        <w:rPr>
          <w:rFonts w:ascii="Segoe UI" w:hAnsi="Segoe UI"/>
          <w:color w:val="333333"/>
          <w:sz w:val="21"/>
        </w:rPr>
        <w:t>Microsoft Dynamics CRM 2016 (v8.0) or later, or any modern Microsoft Dataverse environment (Power Apps).</w:t>
      </w:r>
    </w:p>
    <w:p>
      <w:pPr>
        <w:pStyle w:val="ListBullet"/>
        <w:spacing w:after="120" w:line="276" w:lineRule="auto"/>
      </w:pPr>
      <w:r>
        <w:rPr>
          <w:rFonts w:ascii="Segoe UI" w:hAnsi="Segoe UI"/>
          <w:color w:val="333333"/>
          <w:sz w:val="21"/>
        </w:rPr>
        <w:t>A System Administrator or System Customizer security role is required to modify entity metadata, forms, and views.</w:t>
      </w:r>
    </w:p>
    <w:p>
      <w:pPr>
        <w:pStyle w:val="ListBullet"/>
        <w:spacing w:after="120" w:line="276" w:lineRule="auto"/>
      </w:pPr>
      <w:r>
        <w:rPr>
          <w:rFonts w:ascii="Segoe UI" w:hAnsi="Segoe UI"/>
          <w:color w:val="333333"/>
          <w:sz w:val="21"/>
        </w:rPr>
        <w:t>Multiple languages must be enabled and provisioned in the Dataverse environment to display localization columns.</w:t>
      </w:r>
    </w:p>
    <w:p>
      <w:pPr>
        <w:keepNext/>
        <w:spacing w:before="280" w:after="80"/>
      </w:pPr>
      <w:r>
        <w:rPr>
          <w:rFonts w:ascii="Segoe UI" w:hAnsi="Segoe UI"/>
          <w:b/>
          <w:color w:val="2F5597"/>
          <w:sz w:val="26"/>
        </w:rPr>
        <w:t>2.2 Installation Steps</w:t>
      </w:r>
    </w:p>
    <w:p>
      <w:pPr>
        <w:spacing w:after="120" w:line="276" w:lineRule="auto"/>
      </w:pPr>
      <w:r>
        <w:rPr>
          <w:rFonts w:ascii="Segoe UI" w:hAnsi="Segoe UI"/>
          <w:color w:val="333333"/>
          <w:sz w:val="21"/>
        </w:rPr>
        <w:t>1. Download the Dataverse Label Translator managed solution zip file from AppSource or the release package.</w:t>
      </w:r>
    </w:p>
    <w:p>
      <w:pPr>
        <w:spacing w:after="120" w:line="276" w:lineRule="auto"/>
      </w:pPr>
      <w:r>
        <w:rPr>
          <w:rFonts w:ascii="Segoe UI" w:hAnsi="Segoe UI"/>
          <w:color w:val="333333"/>
          <w:sz w:val="21"/>
        </w:rPr>
        <w:t>2. Navigate to the Power Apps maker portal (https://make.powerapps.com).</w:t>
      </w:r>
    </w:p>
    <w:p>
      <w:pPr>
        <w:spacing w:after="120" w:line="276" w:lineRule="auto"/>
      </w:pPr>
      <w:r>
        <w:rPr>
          <w:rFonts w:ascii="Segoe UI" w:hAnsi="Segoe UI"/>
          <w:color w:val="333333"/>
          <w:sz w:val="21"/>
        </w:rPr>
        <w:t>3. Select your target Environment in the top-right corner.</w:t>
      </w:r>
    </w:p>
    <w:p>
      <w:pPr>
        <w:spacing w:after="120" w:line="276" w:lineRule="auto"/>
      </w:pPr>
      <w:r>
        <w:rPr>
          <w:rFonts w:ascii="Segoe UI" w:hAnsi="Segoe UI"/>
          <w:color w:val="333333"/>
          <w:sz w:val="21"/>
        </w:rPr>
        <w:t>4. Click on Solutions in the left navigation pane.</w:t>
      </w:r>
    </w:p>
    <w:p>
      <w:pPr>
        <w:spacing w:after="120" w:line="276" w:lineRule="auto"/>
      </w:pPr>
      <w:r>
        <w:rPr>
          <w:rFonts w:ascii="Segoe UI" w:hAnsi="Segoe UI"/>
          <w:color w:val="333333"/>
          <w:sz w:val="21"/>
        </w:rPr>
        <w:t>5. Click Import solution, select the zip file, and click Next.</w:t>
      </w:r>
    </w:p>
    <w:p>
      <w:pPr>
        <w:spacing w:after="120" w:line="276" w:lineRule="auto"/>
      </w:pPr>
      <w:r>
        <w:rPr>
          <w:rFonts w:ascii="Segoe UI" w:hAnsi="Segoe UI"/>
          <w:color w:val="333333"/>
          <w:sz w:val="21"/>
        </w:rPr>
        <w:t>6. Confirm the connections and parameters, then click Import. The system will start importing the solution named DataverseLabelTranslator.</w:t>
      </w:r>
    </w:p>
    <w:p>
      <w:pPr>
        <w:spacing w:after="120" w:line="276" w:lineRule="auto"/>
      </w:pPr>
      <w:r>
        <w:rPr>
          <w:rFonts w:ascii="Segoe UI" w:hAnsi="Segoe UI"/>
          <w:color w:val="333333"/>
          <w:sz w:val="21"/>
        </w:rPr>
        <w:t>7. Once import is complete, click Publish All Customizations to ensure all components are active.</w:t>
      </w:r>
    </w:p>
    <w:p>
      <w:pPr>
        <w:keepNext/>
        <w:spacing w:before="280" w:after="80"/>
      </w:pPr>
      <w:r>
        <w:rPr>
          <w:rFonts w:ascii="Segoe UI" w:hAnsi="Segoe UI"/>
          <w:b/>
          <w:color w:val="2F5597"/>
          <w:sz w:val="26"/>
        </w:rPr>
        <w:t>2.3 Accessing the Application</w:t>
      </w:r>
    </w:p>
    <w:p>
      <w:pPr>
        <w:spacing w:after="120" w:line="276" w:lineRule="auto"/>
      </w:pPr>
      <w:r>
        <w:rPr>
          <w:rFonts w:ascii="Segoe UI" w:hAnsi="Segoe UI"/>
          <w:color w:val="333333"/>
          <w:sz w:val="21"/>
        </w:rPr>
        <w:t>After successful import, the application is accessible as a model-driven app:</w:t>
      </w:r>
    </w:p>
    <w:p>
      <w:pPr>
        <w:spacing w:after="120" w:line="276" w:lineRule="auto"/>
      </w:pPr>
      <w:r>
        <w:rPr>
          <w:rFonts w:ascii="Segoe UI" w:hAnsi="Segoe UI"/>
          <w:color w:val="333333"/>
          <w:sz w:val="21"/>
        </w:rPr>
        <w:t>1. In the Power Apps maker portal, go to Apps.</w:t>
      </w:r>
    </w:p>
    <w:p>
      <w:pPr>
        <w:spacing w:after="120" w:line="276" w:lineRule="auto"/>
      </w:pPr>
      <w:r>
        <w:rPr>
          <w:rFonts w:ascii="Segoe UI" w:hAnsi="Segoe UI"/>
          <w:color w:val="333333"/>
          <w:sz w:val="21"/>
        </w:rPr>
        <w:t>2. Locate Dataverse Label Translator and click Play.</w:t>
      </w:r>
    </w:p>
    <w:p>
      <w:pPr>
        <w:spacing w:after="120" w:line="276" w:lineRule="auto"/>
      </w:pPr>
      <w:r>
        <w:rPr>
          <w:rFonts w:ascii="Segoe UI" w:hAnsi="Segoe UI"/>
          <w:color w:val="333333"/>
          <w:sz w:val="21"/>
        </w:rPr>
        <w:t>3. The app will launch, loading the primary dashboard hosted at the web resource pl_/DataverseLabelTranslator/html/App.html.</w:t>
      </w:r>
    </w:p>
    <w:p>
      <w:pPr>
        <w:spacing w:before="240" w:after="240"/>
        <w:ind w:left="360" w:right="360"/>
        <w:pBdr>
          <w:left w:val="single" w:sz="24" w:space="8" w:color="FFC000"/>
        </w:pBdr>
        <w:shd w:fill="FCF3CF"/>
      </w:pPr>
      <w:r>
        <w:rPr>
          <w:rFonts w:ascii="Segoe UI" w:hAnsi="Segoe UI"/>
          <w:b/>
          <w:color w:val="B46400"/>
          <w:sz w:val="21"/>
        </w:rPr>
        <w:t xml:space="preserve">[📷 HÌNH ẢNH: HƯỚNG DẪN MỞ APP] </w:t>
      </w:r>
      <w:r>
        <w:rPr>
          <w:rFonts w:ascii="Segoe UI" w:hAnsi="Segoe UI"/>
          <w:i/>
          <w:color w:val="333333"/>
          <w:sz w:val="20"/>
        </w:rPr>
        <w:t>Anh Phước hãy chụp ảnh danh sách App trong Power Apps portal, chỉ mũi tên vào app 'Dataverse Label Translator' để người dùng dễ nhìn thấy cách mở app.</w:t>
      </w:r>
    </w:p>
    <w:p>
      <w:pPr>
        <w:keepNext/>
        <w:spacing w:before="360" w:after="120"/>
        <w:pBdr>
          <w:bottom w:val="single" w:sz="6" w:space="4" w:color="1F4E79"/>
        </w:pBdr>
      </w:pPr>
      <w:r>
        <w:rPr>
          <w:rFonts w:ascii="Segoe UI" w:hAnsi="Segoe UI"/>
          <w:b/>
          <w:color w:val="1F4E79"/>
          <w:sz w:val="32"/>
        </w:rPr>
        <w:t>3. Interface Overview</w:t>
      </w:r>
    </w:p>
    <w:p>
      <w:pPr>
        <w:spacing w:after="120" w:line="276" w:lineRule="auto"/>
      </w:pPr>
      <w:r>
        <w:rPr>
          <w:rFonts w:ascii="Segoe UI" w:hAnsi="Segoe UI"/>
          <w:color w:val="333333"/>
          <w:sz w:val="21"/>
        </w:rPr>
        <w:t>The application features an intuitive single-page interface powered by w2ui 2.0. The layout is optimized to display complex data grids with horizontal scrolling to support as many language columns as you have installed in your environment.</w:t>
      </w:r>
    </w:p>
    <w:p>
      <w:pPr>
        <w:keepNext/>
        <w:spacing w:before="280" w:after="80"/>
      </w:pPr>
      <w:r>
        <w:rPr>
          <w:rFonts w:ascii="Segoe UI" w:hAnsi="Segoe UI"/>
          <w:b/>
          <w:color w:val="2F5597"/>
          <w:sz w:val="26"/>
        </w:rPr>
        <w:t>3.1 Component Guide</w:t>
      </w:r>
    </w:p>
    <w:p>
      <w:pPr>
        <w:spacing w:after="120" w:line="276" w:lineRule="auto"/>
      </w:pPr>
      <w:r>
        <w:rPr>
          <w:rFonts w:ascii="Segoe UI" w:hAnsi="Segoe UI"/>
          <w:color w:val="333333"/>
          <w:sz w:val="21"/>
        </w:rPr>
        <w:t>The main workspace is divided into three key areas:</w:t>
      </w:r>
    </w:p>
    <w:p>
      <w:pPr>
        <w:pStyle w:val="ListBullet"/>
        <w:spacing w:after="120" w:line="276" w:lineRule="auto"/>
      </w:pPr>
      <w:r>
        <w:rPr>
          <w:rFonts w:ascii="Segoe UI" w:hAnsi="Segoe UI"/>
          <w:b/>
          <w:color w:val="333333"/>
          <w:sz w:val="21"/>
        </w:rPr>
        <w:t xml:space="preserve">1. Top Control Bar: </w:t>
      </w:r>
      <w:r>
        <w:rPr>
          <w:rFonts w:ascii="Segoe UI" w:hAnsi="Segoe UI"/>
          <w:color w:val="333333"/>
          <w:sz w:val="21"/>
        </w:rPr>
        <w:t>Contains configuration options including Solution dropdown, Entity picker, Component Type dropdown, and action buttons like Load, Save, AI Settings, and Manage Dictionary.</w:t>
      </w:r>
    </w:p>
    <w:p>
      <w:pPr>
        <w:pStyle w:val="ListBullet"/>
        <w:spacing w:after="120" w:line="276" w:lineRule="auto"/>
      </w:pPr>
      <w:r>
        <w:rPr>
          <w:rFonts w:ascii="Segoe UI" w:hAnsi="Segoe UI"/>
          <w:b/>
          <w:color w:val="333333"/>
          <w:sz w:val="21"/>
        </w:rPr>
        <w:t xml:space="preserve">2. Main Translation Grid: </w:t>
      </w:r>
      <w:r>
        <w:rPr>
          <w:rFonts w:ascii="Segoe UI" w:hAnsi="Segoe UI"/>
          <w:color w:val="333333"/>
          <w:sz w:val="21"/>
        </w:rPr>
        <w:t>Displays loaded translation records with columns for CRM unique key, type description, source base language text, and editable text fields for each installed language in your Dataverse environment.</w:t>
      </w:r>
    </w:p>
    <w:p>
      <w:pPr>
        <w:pStyle w:val="ListBullet"/>
        <w:spacing w:after="120" w:line="276" w:lineRule="auto"/>
      </w:pPr>
      <w:r>
        <w:rPr>
          <w:rFonts w:ascii="Segoe UI" w:hAnsi="Segoe UI"/>
          <w:b/>
          <w:color w:val="333333"/>
          <w:sz w:val="21"/>
        </w:rPr>
        <w:t xml:space="preserve">3. Grid Helper Panel (Toolbar): </w:t>
      </w:r>
      <w:r>
        <w:rPr>
          <w:rFonts w:ascii="Segoe UI" w:hAnsi="Segoe UI"/>
          <w:color w:val="333333"/>
          <w:sz w:val="21"/>
        </w:rPr>
        <w:t>Provides contextual search, regex filters, toggles to show only untranslated/missing fields, grid statistics, and lock language controls.</w:t>
      </w:r>
    </w:p>
    <w:p>
      <w:pPr>
        <w:spacing w:before="240" w:after="240"/>
        <w:ind w:left="360" w:right="360"/>
        <w:pBdr>
          <w:left w:val="single" w:sz="24" w:space="8" w:color="FFC000"/>
        </w:pBdr>
        <w:shd w:fill="FCF3CF"/>
      </w:pPr>
      <w:r>
        <w:rPr>
          <w:rFonts w:ascii="Segoe UI" w:hAnsi="Segoe UI"/>
          <w:b/>
          <w:color w:val="B46400"/>
          <w:sz w:val="21"/>
        </w:rPr>
        <w:t xml:space="preserve">[📷 HÌNH ẢNH: TỔNG QUAN GIAO DIỆN CHÍNH CỦA ỨNG DỤNG] </w:t>
      </w:r>
      <w:r>
        <w:rPr>
          <w:rFonts w:ascii="Segoe UI" w:hAnsi="Segoe UI"/>
          <w:i/>
          <w:color w:val="333333"/>
          <w:sz w:val="20"/>
        </w:rPr>
        <w:t>Anh Phước hãy mở app, load một entity bất kỳ (ví dụ Account), chụp toàn bộ màn hình giao diện chính với đầy đủ control panel và bảng lưới (Grid) hiển thị dữ liệu để paste vào đây.</w:t>
      </w:r>
    </w:p>
    <w:p>
      <w:pPr>
        <w:keepNext/>
        <w:spacing w:before="360" w:after="120"/>
        <w:pBdr>
          <w:bottom w:val="single" w:sz="6" w:space="4" w:color="1F4E79"/>
        </w:pBdr>
      </w:pPr>
      <w:r>
        <w:rPr>
          <w:rFonts w:ascii="Segoe UI" w:hAnsi="Segoe UI"/>
          <w:b/>
          <w:color w:val="1F4E79"/>
          <w:sz w:val="32"/>
        </w:rPr>
        <w:t>4. Translation Scope &amp; Component Types</w:t>
      </w:r>
    </w:p>
    <w:p>
      <w:pPr>
        <w:spacing w:after="120" w:line="276" w:lineRule="auto"/>
      </w:pPr>
      <w:r>
        <w:rPr>
          <w:rFonts w:ascii="Segoe UI" w:hAnsi="Segoe UI"/>
          <w:color w:val="333333"/>
          <w:sz w:val="21"/>
        </w:rPr>
        <w:t>Dataverse Label Translator supports translation of 13 main component types, including an All-In-One mode. Below is the list of supported types and what each translates:</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Pr>
          <w:p>
            <w:r>
              <w:rPr>
                <w:rFonts w:ascii="Segoe UI" w:hAnsi="Segoe UI"/>
                <w:b/>
                <w:color w:val="FFFFFF"/>
                <w:sz w:val="20"/>
              </w:rPr>
              <w:t>Type / Component</w:t>
            </w:r>
          </w:p>
        </w:tc>
        <w:tc>
          <w:tcPr>
            <w:tcW w:type="dxa" w:w="3120"/>
            <w:shd w:fill="1F4E79"/>
            <w:tcMar>
              <w:top w:w="120" w:type="dxa"/>
              <w:bottom w:w="120" w:type="dxa"/>
              <w:left w:w="150" w:type="dxa"/>
              <w:right w:w="150" w:type="dxa"/>
            </w:tcMar>
          </w:tcPr>
          <w:p>
            <w:r>
              <w:rPr>
                <w:rFonts w:ascii="Segoe UI" w:hAnsi="Segoe UI"/>
                <w:b/>
                <w:color w:val="FFFFFF"/>
                <w:sz w:val="20"/>
              </w:rPr>
              <w:t>Scope</w:t>
            </w:r>
          </w:p>
        </w:tc>
        <w:tc>
          <w:tcPr>
            <w:tcW w:type="dxa" w:w="3120"/>
            <w:shd w:fill="1F4E79"/>
            <w:tcMar>
              <w:top w:w="120" w:type="dxa"/>
              <w:bottom w:w="120" w:type="dxa"/>
              <w:left w:w="150" w:type="dxa"/>
              <w:right w:w="150" w:type="dxa"/>
            </w:tcMar>
          </w:tcPr>
          <w:p>
            <w:r>
              <w:rPr>
                <w:rFonts w:ascii="Segoe UI" w:hAnsi="Segoe UI"/>
                <w:b/>
                <w:color w:val="FFFFFF"/>
                <w:sz w:val="20"/>
              </w:rPr>
              <w:t>Translated Labels</w:t>
            </w:r>
          </w:p>
        </w:tc>
      </w:tr>
      <w:tr>
        <w:tc>
          <w:tcPr>
            <w:tcW w:type="dxa" w:w="3120"/>
            <w:shd w:fill="F2F4F7"/>
            <w:tcMar>
              <w:top w:w="100" w:type="dxa"/>
              <w:bottom w:w="100" w:type="dxa"/>
              <w:left w:w="150" w:type="dxa"/>
              <w:right w:w="150" w:type="dxa"/>
            </w:tcMar>
          </w:tcPr>
          <w:p>
            <w:r>
              <w:rPr>
                <w:rFonts w:ascii="Segoe UI" w:hAnsi="Segoe UI"/>
                <w:b/>
                <w:color w:val="333333"/>
                <w:sz w:val="19"/>
              </w:rPr>
              <w:t>0. All-In-One</w:t>
            </w:r>
          </w:p>
        </w:tc>
        <w:tc>
          <w:tcPr>
            <w:tcW w:type="dxa" w:w="3120"/>
            <w:shd w:fill="F2F4F7"/>
            <w:tcMar>
              <w:top w:w="100" w:type="dxa"/>
              <w:bottom w:w="100" w:type="dxa"/>
              <w:left w:w="150" w:type="dxa"/>
              <w:right w:w="150" w:type="dxa"/>
            </w:tcMar>
          </w:tcPr>
          <w:p>
            <w:r>
              <w:rPr>
                <w:rFonts w:ascii="Segoe UI" w:hAnsi="Segoe UI"/>
                <w:color w:val="333333"/>
                <w:sz w:val="19"/>
              </w:rPr>
              <w:t>Entity</w:t>
            </w:r>
          </w:p>
        </w:tc>
        <w:tc>
          <w:tcPr>
            <w:tcW w:type="dxa" w:w="3120"/>
            <w:shd w:fill="F2F4F7"/>
            <w:tcMar>
              <w:top w:w="100" w:type="dxa"/>
              <w:bottom w:w="100" w:type="dxa"/>
              <w:left w:w="150" w:type="dxa"/>
              <w:right w:w="150" w:type="dxa"/>
            </w:tcMar>
          </w:tcPr>
          <w:p>
            <w:r>
              <w:rPr>
                <w:rFonts w:ascii="Segoe UI" w:hAnsi="Segoe UI"/>
                <w:color w:val="333333"/>
                <w:sz w:val="19"/>
              </w:rPr>
              <w:t>Combines all entity-dependent types into one grid for bulk operations.</w:t>
            </w:r>
          </w:p>
        </w:tc>
      </w:tr>
      <w:tr>
        <w:tc>
          <w:tcPr>
            <w:tcW w:type="dxa" w:w="3120"/>
            <w:shd w:fill="FFFFFF"/>
            <w:tcMar>
              <w:top w:w="100" w:type="dxa"/>
              <w:bottom w:w="100" w:type="dxa"/>
              <w:left w:w="150" w:type="dxa"/>
              <w:right w:w="150" w:type="dxa"/>
            </w:tcMar>
          </w:tcPr>
          <w:p>
            <w:r>
              <w:rPr>
                <w:rFonts w:ascii="Segoe UI" w:hAnsi="Segoe UI"/>
                <w:b/>
                <w:color w:val="333333"/>
                <w:sz w:val="19"/>
              </w:rPr>
              <w:t>1. Attributes</w:t>
            </w:r>
          </w:p>
        </w:tc>
        <w:tc>
          <w:tcPr>
            <w:tcW w:type="dxa" w:w="3120"/>
            <w:shd w:fill="FFFFFF"/>
            <w:tcMar>
              <w:top w:w="100" w:type="dxa"/>
              <w:bottom w:w="100" w:type="dxa"/>
              <w:left w:w="150" w:type="dxa"/>
              <w:right w:w="150" w:type="dxa"/>
            </w:tcMar>
          </w:tcPr>
          <w:p>
            <w:r>
              <w:rPr>
                <w:rFonts w:ascii="Segoe UI" w:hAnsi="Segoe UI"/>
                <w:color w:val="333333"/>
                <w:sz w:val="19"/>
              </w:rPr>
              <w:t>Entity</w:t>
            </w:r>
          </w:p>
        </w:tc>
        <w:tc>
          <w:tcPr>
            <w:tcW w:type="dxa" w:w="3120"/>
            <w:shd w:fill="FFFFFF"/>
            <w:tcMar>
              <w:top w:w="100" w:type="dxa"/>
              <w:bottom w:w="100" w:type="dxa"/>
              <w:left w:w="150" w:type="dxa"/>
              <w:right w:w="150" w:type="dxa"/>
            </w:tcMar>
          </w:tcPr>
          <w:p>
            <w:r>
              <w:rPr>
                <w:rFonts w:ascii="Segoe UI" w:hAnsi="Segoe UI"/>
                <w:color w:val="333333"/>
                <w:sz w:val="19"/>
              </w:rPr>
              <w:t>Display Names and Descriptions of fields.</w:t>
            </w:r>
          </w:p>
        </w:tc>
      </w:tr>
      <w:tr>
        <w:tc>
          <w:tcPr>
            <w:tcW w:type="dxa" w:w="3120"/>
            <w:shd w:fill="F2F4F7"/>
            <w:tcMar>
              <w:top w:w="100" w:type="dxa"/>
              <w:bottom w:w="100" w:type="dxa"/>
              <w:left w:w="150" w:type="dxa"/>
              <w:right w:w="150" w:type="dxa"/>
            </w:tcMar>
          </w:tcPr>
          <w:p>
            <w:r>
              <w:rPr>
                <w:rFonts w:ascii="Segoe UI" w:hAnsi="Segoe UI"/>
                <w:b/>
                <w:color w:val="333333"/>
                <w:sz w:val="19"/>
              </w:rPr>
              <w:t>2. Option Sets</w:t>
            </w:r>
          </w:p>
        </w:tc>
        <w:tc>
          <w:tcPr>
            <w:tcW w:type="dxa" w:w="3120"/>
            <w:shd w:fill="F2F4F7"/>
            <w:tcMar>
              <w:top w:w="100" w:type="dxa"/>
              <w:bottom w:w="100" w:type="dxa"/>
              <w:left w:w="150" w:type="dxa"/>
              <w:right w:w="150" w:type="dxa"/>
            </w:tcMar>
          </w:tcPr>
          <w:p>
            <w:r>
              <w:rPr>
                <w:rFonts w:ascii="Segoe UI" w:hAnsi="Segoe UI"/>
                <w:color w:val="333333"/>
                <w:sz w:val="19"/>
              </w:rPr>
              <w:t>Entity</w:t>
            </w:r>
          </w:p>
        </w:tc>
        <w:tc>
          <w:tcPr>
            <w:tcW w:type="dxa" w:w="3120"/>
            <w:shd w:fill="F2F4F7"/>
            <w:tcMar>
              <w:top w:w="100" w:type="dxa"/>
              <w:bottom w:w="100" w:type="dxa"/>
              <w:left w:w="150" w:type="dxa"/>
              <w:right w:w="150" w:type="dxa"/>
            </w:tcMar>
          </w:tcPr>
          <w:p>
            <w:r>
              <w:rPr>
                <w:rFonts w:ascii="Segoe UI" w:hAnsi="Segoe UI"/>
                <w:color w:val="333333"/>
                <w:sz w:val="19"/>
              </w:rPr>
              <w:t>Local option set text labels, including state/status code values.</w:t>
            </w:r>
          </w:p>
        </w:tc>
      </w:tr>
      <w:tr>
        <w:tc>
          <w:tcPr>
            <w:tcW w:type="dxa" w:w="3120"/>
            <w:shd w:fill="FFFFFF"/>
            <w:tcMar>
              <w:top w:w="100" w:type="dxa"/>
              <w:bottom w:w="100" w:type="dxa"/>
              <w:left w:w="150" w:type="dxa"/>
              <w:right w:w="150" w:type="dxa"/>
            </w:tcMar>
          </w:tcPr>
          <w:p>
            <w:r>
              <w:rPr>
                <w:rFonts w:ascii="Segoe UI" w:hAnsi="Segoe UI"/>
                <w:b/>
                <w:color w:val="333333"/>
                <w:sz w:val="19"/>
              </w:rPr>
              <w:t>3. Forms</w:t>
            </w:r>
          </w:p>
        </w:tc>
        <w:tc>
          <w:tcPr>
            <w:tcW w:type="dxa" w:w="3120"/>
            <w:shd w:fill="FFFFFF"/>
            <w:tcMar>
              <w:top w:w="100" w:type="dxa"/>
              <w:bottom w:w="100" w:type="dxa"/>
              <w:left w:w="150" w:type="dxa"/>
              <w:right w:w="150" w:type="dxa"/>
            </w:tcMar>
          </w:tcPr>
          <w:p>
            <w:r>
              <w:rPr>
                <w:rFonts w:ascii="Segoe UI" w:hAnsi="Segoe UI"/>
                <w:color w:val="333333"/>
                <w:sz w:val="19"/>
              </w:rPr>
              <w:t>Entity</w:t>
            </w:r>
          </w:p>
        </w:tc>
        <w:tc>
          <w:tcPr>
            <w:tcW w:type="dxa" w:w="3120"/>
            <w:shd w:fill="FFFFFF"/>
            <w:tcMar>
              <w:top w:w="100" w:type="dxa"/>
              <w:bottom w:w="100" w:type="dxa"/>
              <w:left w:w="150" w:type="dxa"/>
              <w:right w:w="150" w:type="dxa"/>
            </w:tcMar>
          </w:tcPr>
          <w:p>
            <w:r>
              <w:rPr>
                <w:rFonts w:ascii="Segoe UI" w:hAnsi="Segoe UI"/>
                <w:color w:val="333333"/>
                <w:sz w:val="19"/>
              </w:rPr>
              <w:t>Labels of tabs, sections, fields, header, and footer controls inside entity forms.</w:t>
            </w:r>
          </w:p>
        </w:tc>
      </w:tr>
      <w:tr>
        <w:tc>
          <w:tcPr>
            <w:tcW w:type="dxa" w:w="3120"/>
            <w:shd w:fill="F2F4F7"/>
            <w:tcMar>
              <w:top w:w="100" w:type="dxa"/>
              <w:bottom w:w="100" w:type="dxa"/>
              <w:left w:w="150" w:type="dxa"/>
              <w:right w:w="150" w:type="dxa"/>
            </w:tcMar>
          </w:tcPr>
          <w:p>
            <w:r>
              <w:rPr>
                <w:rFonts w:ascii="Segoe UI" w:hAnsi="Segoe UI"/>
                <w:b/>
                <w:color w:val="333333"/>
                <w:sz w:val="19"/>
              </w:rPr>
              <w:t>4. Views</w:t>
            </w:r>
          </w:p>
        </w:tc>
        <w:tc>
          <w:tcPr>
            <w:tcW w:type="dxa" w:w="3120"/>
            <w:shd w:fill="F2F4F7"/>
            <w:tcMar>
              <w:top w:w="100" w:type="dxa"/>
              <w:bottom w:w="100" w:type="dxa"/>
              <w:left w:w="150" w:type="dxa"/>
              <w:right w:w="150" w:type="dxa"/>
            </w:tcMar>
          </w:tcPr>
          <w:p>
            <w:r>
              <w:rPr>
                <w:rFonts w:ascii="Segoe UI" w:hAnsi="Segoe UI"/>
                <w:color w:val="333333"/>
                <w:sz w:val="19"/>
              </w:rPr>
              <w:t>Entity</w:t>
            </w:r>
          </w:p>
        </w:tc>
        <w:tc>
          <w:tcPr>
            <w:tcW w:type="dxa" w:w="3120"/>
            <w:shd w:fill="F2F4F7"/>
            <w:tcMar>
              <w:top w:w="100" w:type="dxa"/>
              <w:bottom w:w="100" w:type="dxa"/>
              <w:left w:w="150" w:type="dxa"/>
              <w:right w:w="150" w:type="dxa"/>
            </w:tcMar>
          </w:tcPr>
          <w:p>
            <w:r>
              <w:rPr>
                <w:rFonts w:ascii="Segoe UI" w:hAnsi="Segoe UI"/>
                <w:color w:val="333333"/>
                <w:sz w:val="19"/>
              </w:rPr>
              <w:t>Display names and descriptions of system and public views.</w:t>
            </w:r>
          </w:p>
        </w:tc>
      </w:tr>
      <w:tr>
        <w:tc>
          <w:tcPr>
            <w:tcW w:type="dxa" w:w="3120"/>
            <w:shd w:fill="FFFFFF"/>
            <w:tcMar>
              <w:top w:w="100" w:type="dxa"/>
              <w:bottom w:w="100" w:type="dxa"/>
              <w:left w:w="150" w:type="dxa"/>
              <w:right w:w="150" w:type="dxa"/>
            </w:tcMar>
          </w:tcPr>
          <w:p>
            <w:r>
              <w:rPr>
                <w:rFonts w:ascii="Segoe UI" w:hAnsi="Segoe UI"/>
                <w:b/>
                <w:color w:val="333333"/>
                <w:sz w:val="19"/>
              </w:rPr>
              <w:t>5. Form Metadata</w:t>
            </w:r>
          </w:p>
        </w:tc>
        <w:tc>
          <w:tcPr>
            <w:tcW w:type="dxa" w:w="3120"/>
            <w:shd w:fill="FFFFFF"/>
            <w:tcMar>
              <w:top w:w="100" w:type="dxa"/>
              <w:bottom w:w="100" w:type="dxa"/>
              <w:left w:w="150" w:type="dxa"/>
              <w:right w:w="150" w:type="dxa"/>
            </w:tcMar>
          </w:tcPr>
          <w:p>
            <w:r>
              <w:rPr>
                <w:rFonts w:ascii="Segoe UI" w:hAnsi="Segoe UI"/>
                <w:color w:val="333333"/>
                <w:sz w:val="19"/>
              </w:rPr>
              <w:t>Entity</w:t>
            </w:r>
          </w:p>
        </w:tc>
        <w:tc>
          <w:tcPr>
            <w:tcW w:type="dxa" w:w="3120"/>
            <w:shd w:fill="FFFFFF"/>
            <w:tcMar>
              <w:top w:w="100" w:type="dxa"/>
              <w:bottom w:w="100" w:type="dxa"/>
              <w:left w:w="150" w:type="dxa"/>
              <w:right w:w="150" w:type="dxa"/>
            </w:tcMar>
          </w:tcPr>
          <w:p>
            <w:r>
              <w:rPr>
                <w:rFonts w:ascii="Segoe UI" w:hAnsi="Segoe UI"/>
                <w:color w:val="333333"/>
                <w:sz w:val="19"/>
              </w:rPr>
              <w:t>Display names of the form records themselves.</w:t>
            </w:r>
          </w:p>
        </w:tc>
      </w:tr>
      <w:tr>
        <w:tc>
          <w:tcPr>
            <w:tcW w:type="dxa" w:w="3120"/>
            <w:shd w:fill="F2F4F7"/>
            <w:tcMar>
              <w:top w:w="100" w:type="dxa"/>
              <w:bottom w:w="100" w:type="dxa"/>
              <w:left w:w="150" w:type="dxa"/>
              <w:right w:w="150" w:type="dxa"/>
            </w:tcMar>
          </w:tcPr>
          <w:p>
            <w:r>
              <w:rPr>
                <w:rFonts w:ascii="Segoe UI" w:hAnsi="Segoe UI"/>
                <w:b/>
                <w:color w:val="333333"/>
                <w:sz w:val="19"/>
              </w:rPr>
              <w:t>6. Entity Metadata</w:t>
            </w:r>
          </w:p>
        </w:tc>
        <w:tc>
          <w:tcPr>
            <w:tcW w:type="dxa" w:w="3120"/>
            <w:shd w:fill="F2F4F7"/>
            <w:tcMar>
              <w:top w:w="100" w:type="dxa"/>
              <w:bottom w:w="100" w:type="dxa"/>
              <w:left w:w="150" w:type="dxa"/>
              <w:right w:w="150" w:type="dxa"/>
            </w:tcMar>
          </w:tcPr>
          <w:p>
            <w:r>
              <w:rPr>
                <w:rFonts w:ascii="Segoe UI" w:hAnsi="Segoe UI"/>
                <w:color w:val="333333"/>
                <w:sz w:val="19"/>
              </w:rPr>
              <w:t>Entity</w:t>
            </w:r>
          </w:p>
        </w:tc>
        <w:tc>
          <w:tcPr>
            <w:tcW w:type="dxa" w:w="3120"/>
            <w:shd w:fill="F2F4F7"/>
            <w:tcMar>
              <w:top w:w="100" w:type="dxa"/>
              <w:bottom w:w="100" w:type="dxa"/>
              <w:left w:w="150" w:type="dxa"/>
              <w:right w:w="150" w:type="dxa"/>
            </w:tcMar>
          </w:tcPr>
          <w:p>
            <w:r>
              <w:rPr>
                <w:rFonts w:ascii="Segoe UI" w:hAnsi="Segoe UI"/>
                <w:color w:val="333333"/>
                <w:sz w:val="19"/>
              </w:rPr>
              <w:t>Display names, plural collection names, and descriptions of the entity.</w:t>
            </w:r>
          </w:p>
        </w:tc>
      </w:tr>
      <w:tr>
        <w:tc>
          <w:tcPr>
            <w:tcW w:type="dxa" w:w="3120"/>
            <w:shd w:fill="FFFFFF"/>
            <w:tcMar>
              <w:top w:w="100" w:type="dxa"/>
              <w:bottom w:w="100" w:type="dxa"/>
              <w:left w:w="150" w:type="dxa"/>
              <w:right w:w="150" w:type="dxa"/>
            </w:tcMar>
          </w:tcPr>
          <w:p>
            <w:r>
              <w:rPr>
                <w:rFonts w:ascii="Segoe UI" w:hAnsi="Segoe UI"/>
                <w:b/>
                <w:color w:val="333333"/>
                <w:sz w:val="19"/>
              </w:rPr>
              <w:t>7. Relationships</w:t>
            </w:r>
          </w:p>
        </w:tc>
        <w:tc>
          <w:tcPr>
            <w:tcW w:type="dxa" w:w="3120"/>
            <w:shd w:fill="FFFFFF"/>
            <w:tcMar>
              <w:top w:w="100" w:type="dxa"/>
              <w:bottom w:w="100" w:type="dxa"/>
              <w:left w:w="150" w:type="dxa"/>
              <w:right w:w="150" w:type="dxa"/>
            </w:tcMar>
          </w:tcPr>
          <w:p>
            <w:r>
              <w:rPr>
                <w:rFonts w:ascii="Segoe UI" w:hAnsi="Segoe UI"/>
                <w:color w:val="333333"/>
                <w:sz w:val="19"/>
              </w:rPr>
              <w:t>Entity</w:t>
            </w:r>
          </w:p>
        </w:tc>
        <w:tc>
          <w:tcPr>
            <w:tcW w:type="dxa" w:w="3120"/>
            <w:shd w:fill="FFFFFF"/>
            <w:tcMar>
              <w:top w:w="100" w:type="dxa"/>
              <w:bottom w:w="100" w:type="dxa"/>
              <w:left w:w="150" w:type="dxa"/>
              <w:right w:w="150" w:type="dxa"/>
            </w:tcMar>
          </w:tcPr>
          <w:p>
            <w:r>
              <w:rPr>
                <w:rFonts w:ascii="Segoe UI" w:hAnsi="Segoe UI"/>
                <w:color w:val="333333"/>
                <w:sz w:val="19"/>
              </w:rPr>
              <w:t>Display names of entity relationships used in navigation menus.</w:t>
            </w:r>
          </w:p>
        </w:tc>
      </w:tr>
      <w:tr>
        <w:tc>
          <w:tcPr>
            <w:tcW w:type="dxa" w:w="3120"/>
            <w:shd w:fill="F2F4F7"/>
            <w:tcMar>
              <w:top w:w="100" w:type="dxa"/>
              <w:bottom w:w="100" w:type="dxa"/>
              <w:left w:w="150" w:type="dxa"/>
              <w:right w:w="150" w:type="dxa"/>
            </w:tcMar>
          </w:tcPr>
          <w:p>
            <w:r>
              <w:rPr>
                <w:rFonts w:ascii="Segoe UI" w:hAnsi="Segoe UI"/>
                <w:b/>
                <w:color w:val="333333"/>
                <w:sz w:val="19"/>
              </w:rPr>
              <w:t>8. Charts</w:t>
            </w:r>
          </w:p>
        </w:tc>
        <w:tc>
          <w:tcPr>
            <w:tcW w:type="dxa" w:w="3120"/>
            <w:shd w:fill="F2F4F7"/>
            <w:tcMar>
              <w:top w:w="100" w:type="dxa"/>
              <w:bottom w:w="100" w:type="dxa"/>
              <w:left w:w="150" w:type="dxa"/>
              <w:right w:w="150" w:type="dxa"/>
            </w:tcMar>
          </w:tcPr>
          <w:p>
            <w:r>
              <w:rPr>
                <w:rFonts w:ascii="Segoe UI" w:hAnsi="Segoe UI"/>
                <w:color w:val="333333"/>
                <w:sz w:val="19"/>
              </w:rPr>
              <w:t>Entity</w:t>
            </w:r>
          </w:p>
        </w:tc>
        <w:tc>
          <w:tcPr>
            <w:tcW w:type="dxa" w:w="3120"/>
            <w:shd w:fill="F2F4F7"/>
            <w:tcMar>
              <w:top w:w="100" w:type="dxa"/>
              <w:bottom w:w="100" w:type="dxa"/>
              <w:left w:w="150" w:type="dxa"/>
              <w:right w:w="150" w:type="dxa"/>
            </w:tcMar>
          </w:tcPr>
          <w:p>
            <w:r>
              <w:rPr>
                <w:rFonts w:ascii="Segoe UI" w:hAnsi="Segoe UI"/>
                <w:color w:val="333333"/>
                <w:sz w:val="19"/>
              </w:rPr>
              <w:t>Display names of visualizations associated with the entity.</w:t>
            </w:r>
          </w:p>
        </w:tc>
      </w:tr>
      <w:tr>
        <w:tc>
          <w:tcPr>
            <w:tcW w:type="dxa" w:w="3120"/>
            <w:shd w:fill="FFFFFF"/>
            <w:tcMar>
              <w:top w:w="100" w:type="dxa"/>
              <w:bottom w:w="100" w:type="dxa"/>
              <w:left w:w="150" w:type="dxa"/>
              <w:right w:w="150" w:type="dxa"/>
            </w:tcMar>
          </w:tcPr>
          <w:p>
            <w:r>
              <w:rPr>
                <w:rFonts w:ascii="Segoe UI" w:hAnsi="Segoe UI"/>
                <w:b/>
                <w:color w:val="333333"/>
                <w:sz w:val="19"/>
              </w:rPr>
              <w:t>9. Business Process Flows</w:t>
            </w:r>
          </w:p>
        </w:tc>
        <w:tc>
          <w:tcPr>
            <w:tcW w:type="dxa" w:w="3120"/>
            <w:shd w:fill="FFFFFF"/>
            <w:tcMar>
              <w:top w:w="100" w:type="dxa"/>
              <w:bottom w:w="100" w:type="dxa"/>
              <w:left w:w="150" w:type="dxa"/>
              <w:right w:w="150" w:type="dxa"/>
            </w:tcMar>
          </w:tcPr>
          <w:p>
            <w:r>
              <w:rPr>
                <w:rFonts w:ascii="Segoe UI" w:hAnsi="Segoe UI"/>
                <w:color w:val="333333"/>
                <w:sz w:val="19"/>
              </w:rPr>
              <w:t>Entity</w:t>
            </w:r>
          </w:p>
        </w:tc>
        <w:tc>
          <w:tcPr>
            <w:tcW w:type="dxa" w:w="3120"/>
            <w:shd w:fill="FFFFFF"/>
            <w:tcMar>
              <w:top w:w="100" w:type="dxa"/>
              <w:bottom w:w="100" w:type="dxa"/>
              <w:left w:w="150" w:type="dxa"/>
              <w:right w:w="150" w:type="dxa"/>
            </w:tcMar>
          </w:tcPr>
          <w:p>
            <w:r>
              <w:rPr>
                <w:rFonts w:ascii="Segoe UI" w:hAnsi="Segoe UI"/>
                <w:color w:val="333333"/>
                <w:sz w:val="19"/>
              </w:rPr>
              <w:t>Labels for stages and steps of BPFs.</w:t>
            </w:r>
          </w:p>
        </w:tc>
      </w:tr>
      <w:tr>
        <w:tc>
          <w:tcPr>
            <w:tcW w:type="dxa" w:w="3120"/>
            <w:shd w:fill="F2F4F7"/>
            <w:tcMar>
              <w:top w:w="100" w:type="dxa"/>
              <w:bottom w:w="100" w:type="dxa"/>
              <w:left w:w="150" w:type="dxa"/>
              <w:right w:w="150" w:type="dxa"/>
            </w:tcMar>
          </w:tcPr>
          <w:p>
            <w:r>
              <w:rPr>
                <w:rFonts w:ascii="Segoe UI" w:hAnsi="Segoe UI"/>
                <w:b/>
                <w:color w:val="333333"/>
                <w:sz w:val="19"/>
              </w:rPr>
              <w:t>10. Sitemap</w:t>
            </w:r>
          </w:p>
        </w:tc>
        <w:tc>
          <w:tcPr>
            <w:tcW w:type="dxa" w:w="3120"/>
            <w:shd w:fill="F2F4F7"/>
            <w:tcMar>
              <w:top w:w="100" w:type="dxa"/>
              <w:bottom w:w="100" w:type="dxa"/>
              <w:left w:w="150" w:type="dxa"/>
              <w:right w:w="150" w:type="dxa"/>
            </w:tcMar>
          </w:tcPr>
          <w:p>
            <w:r>
              <w:rPr>
                <w:rFonts w:ascii="Segoe UI" w:hAnsi="Segoe UI"/>
                <w:color w:val="333333"/>
                <w:sz w:val="19"/>
              </w:rPr>
              <w:t>None</w:t>
            </w:r>
          </w:p>
        </w:tc>
        <w:tc>
          <w:tcPr>
            <w:tcW w:type="dxa" w:w="3120"/>
            <w:shd w:fill="F2F4F7"/>
            <w:tcMar>
              <w:top w:w="100" w:type="dxa"/>
              <w:bottom w:w="100" w:type="dxa"/>
              <w:left w:w="150" w:type="dxa"/>
              <w:right w:w="150" w:type="dxa"/>
            </w:tcMar>
          </w:tcPr>
          <w:p>
            <w:r>
              <w:rPr>
                <w:rFonts w:ascii="Segoe UI" w:hAnsi="Segoe UI"/>
                <w:color w:val="333333"/>
                <w:sz w:val="19"/>
              </w:rPr>
              <w:t>Display labels for navigation areas, groups, and subareas in sitemaps.</w:t>
            </w:r>
          </w:p>
        </w:tc>
      </w:tr>
      <w:tr>
        <w:tc>
          <w:tcPr>
            <w:tcW w:type="dxa" w:w="3120"/>
            <w:shd w:fill="FFFFFF"/>
            <w:tcMar>
              <w:top w:w="100" w:type="dxa"/>
              <w:bottom w:w="100" w:type="dxa"/>
              <w:left w:w="150" w:type="dxa"/>
              <w:right w:w="150" w:type="dxa"/>
            </w:tcMar>
          </w:tcPr>
          <w:p>
            <w:r>
              <w:rPr>
                <w:rFonts w:ascii="Segoe UI" w:hAnsi="Segoe UI"/>
                <w:b/>
                <w:color w:val="333333"/>
                <w:sz w:val="19"/>
              </w:rPr>
              <w:t>11. Dashboards</w:t>
            </w:r>
          </w:p>
        </w:tc>
        <w:tc>
          <w:tcPr>
            <w:tcW w:type="dxa" w:w="3120"/>
            <w:shd w:fill="FFFFFF"/>
            <w:tcMar>
              <w:top w:w="100" w:type="dxa"/>
              <w:bottom w:w="100" w:type="dxa"/>
              <w:left w:w="150" w:type="dxa"/>
              <w:right w:w="150" w:type="dxa"/>
            </w:tcMar>
          </w:tcPr>
          <w:p>
            <w:r>
              <w:rPr>
                <w:rFonts w:ascii="Segoe UI" w:hAnsi="Segoe UI"/>
                <w:color w:val="333333"/>
                <w:sz w:val="19"/>
              </w:rPr>
              <w:t>None</w:t>
            </w:r>
          </w:p>
        </w:tc>
        <w:tc>
          <w:tcPr>
            <w:tcW w:type="dxa" w:w="3120"/>
            <w:shd w:fill="FFFFFF"/>
            <w:tcMar>
              <w:top w:w="100" w:type="dxa"/>
              <w:bottom w:w="100" w:type="dxa"/>
              <w:left w:w="150" w:type="dxa"/>
              <w:right w:w="150" w:type="dxa"/>
            </w:tcMar>
          </w:tcPr>
          <w:p>
            <w:r>
              <w:rPr>
                <w:rFonts w:ascii="Segoe UI" w:hAnsi="Segoe UI"/>
                <w:color w:val="333333"/>
                <w:sz w:val="19"/>
              </w:rPr>
              <w:t>System and user dashboard tab/control labels.</w:t>
            </w:r>
          </w:p>
        </w:tc>
      </w:tr>
      <w:tr>
        <w:tc>
          <w:tcPr>
            <w:tcW w:type="dxa" w:w="3120"/>
            <w:shd w:fill="F2F4F7"/>
            <w:tcMar>
              <w:top w:w="100" w:type="dxa"/>
              <w:bottom w:w="100" w:type="dxa"/>
              <w:left w:w="150" w:type="dxa"/>
              <w:right w:w="150" w:type="dxa"/>
            </w:tcMar>
          </w:tcPr>
          <w:p>
            <w:r>
              <w:rPr>
                <w:rFonts w:ascii="Segoe UI" w:hAnsi="Segoe UI"/>
                <w:b/>
                <w:color w:val="333333"/>
                <w:sz w:val="19"/>
              </w:rPr>
              <w:t>12. Web Resources</w:t>
            </w:r>
          </w:p>
        </w:tc>
        <w:tc>
          <w:tcPr>
            <w:tcW w:type="dxa" w:w="3120"/>
            <w:shd w:fill="F2F4F7"/>
            <w:tcMar>
              <w:top w:w="100" w:type="dxa"/>
              <w:bottom w:w="100" w:type="dxa"/>
              <w:left w:w="150" w:type="dxa"/>
              <w:right w:w="150" w:type="dxa"/>
            </w:tcMar>
          </w:tcPr>
          <w:p>
            <w:r>
              <w:rPr>
                <w:rFonts w:ascii="Segoe UI" w:hAnsi="Segoe UI"/>
                <w:color w:val="333333"/>
                <w:sz w:val="19"/>
              </w:rPr>
              <w:t>None</w:t>
            </w:r>
          </w:p>
        </w:tc>
        <w:tc>
          <w:tcPr>
            <w:tcW w:type="dxa" w:w="3120"/>
            <w:shd w:fill="F2F4F7"/>
            <w:tcMar>
              <w:top w:w="100" w:type="dxa"/>
              <w:bottom w:w="100" w:type="dxa"/>
              <w:left w:w="150" w:type="dxa"/>
              <w:right w:w="150" w:type="dxa"/>
            </w:tcMar>
          </w:tcPr>
          <w:p>
            <w:r>
              <w:rPr>
                <w:rFonts w:ascii="Segoe UI" w:hAnsi="Segoe UI"/>
                <w:color w:val="333333"/>
                <w:sz w:val="19"/>
              </w:rPr>
              <w:t>Text strings/labels contained in files such as HTML or XML.</w:t>
            </w:r>
          </w:p>
        </w:tc>
      </w:tr>
      <w:tr>
        <w:tc>
          <w:tcPr>
            <w:tcW w:type="dxa" w:w="3120"/>
            <w:shd w:fill="FFFFFF"/>
            <w:tcMar>
              <w:top w:w="100" w:type="dxa"/>
              <w:bottom w:w="100" w:type="dxa"/>
              <w:left w:w="150" w:type="dxa"/>
              <w:right w:w="150" w:type="dxa"/>
            </w:tcMar>
          </w:tcPr>
          <w:p>
            <w:r>
              <w:rPr>
                <w:rFonts w:ascii="Segoe UI" w:hAnsi="Segoe UI"/>
                <w:b/>
                <w:color w:val="333333"/>
                <w:sz w:val="19"/>
              </w:rPr>
              <w:t>13. Global Option Sets</w:t>
            </w:r>
          </w:p>
        </w:tc>
        <w:tc>
          <w:tcPr>
            <w:tcW w:type="dxa" w:w="3120"/>
            <w:shd w:fill="FFFFFF"/>
            <w:tcMar>
              <w:top w:w="100" w:type="dxa"/>
              <w:bottom w:w="100" w:type="dxa"/>
              <w:left w:w="150" w:type="dxa"/>
              <w:right w:w="150" w:type="dxa"/>
            </w:tcMar>
          </w:tcPr>
          <w:p>
            <w:r>
              <w:rPr>
                <w:rFonts w:ascii="Segoe UI" w:hAnsi="Segoe UI"/>
                <w:color w:val="333333"/>
                <w:sz w:val="19"/>
              </w:rPr>
              <w:t>None</w:t>
            </w:r>
          </w:p>
        </w:tc>
        <w:tc>
          <w:tcPr>
            <w:tcW w:type="dxa" w:w="3120"/>
            <w:shd w:fill="FFFFFF"/>
            <w:tcMar>
              <w:top w:w="100" w:type="dxa"/>
              <w:bottom w:w="100" w:type="dxa"/>
              <w:left w:w="150" w:type="dxa"/>
              <w:right w:w="150" w:type="dxa"/>
            </w:tcMar>
          </w:tcPr>
          <w:p>
            <w:r>
              <w:rPr>
                <w:rFonts w:ascii="Segoe UI" w:hAnsi="Segoe UI"/>
                <w:color w:val="333333"/>
                <w:sz w:val="19"/>
              </w:rPr>
              <w:t>Display labels of option set choices shared globally across entities.</w:t>
            </w:r>
          </w:p>
        </w:tc>
      </w:tr>
      <w:tr>
        <w:tc>
          <w:tcPr>
            <w:tcW w:type="dxa" w:w="3120"/>
            <w:shd w:fill="F2F4F7"/>
            <w:tcMar>
              <w:top w:w="100" w:type="dxa"/>
              <w:bottom w:w="100" w:type="dxa"/>
              <w:left w:w="150" w:type="dxa"/>
              <w:right w:w="150" w:type="dxa"/>
            </w:tcMar>
          </w:tcPr>
          <w:p>
            <w:r>
              <w:rPr>
                <w:rFonts w:ascii="Segoe UI" w:hAnsi="Segoe UI"/>
                <w:b/>
                <w:color w:val="333333"/>
                <w:sz w:val="19"/>
              </w:rPr>
              <w:t>14. Content Snippets</w:t>
            </w:r>
          </w:p>
        </w:tc>
        <w:tc>
          <w:tcPr>
            <w:tcW w:type="dxa" w:w="3120"/>
            <w:shd w:fill="F2F4F7"/>
            <w:tcMar>
              <w:top w:w="100" w:type="dxa"/>
              <w:bottom w:w="100" w:type="dxa"/>
              <w:left w:w="150" w:type="dxa"/>
              <w:right w:w="150" w:type="dxa"/>
            </w:tcMar>
          </w:tcPr>
          <w:p>
            <w:r>
              <w:rPr>
                <w:rFonts w:ascii="Segoe UI" w:hAnsi="Segoe UI"/>
                <w:color w:val="333333"/>
                <w:sz w:val="19"/>
              </w:rPr>
              <w:t>Special</w:t>
            </w:r>
          </w:p>
        </w:tc>
        <w:tc>
          <w:tcPr>
            <w:tcW w:type="dxa" w:w="3120"/>
            <w:shd w:fill="F2F4F7"/>
            <w:tcMar>
              <w:top w:w="100" w:type="dxa"/>
              <w:bottom w:w="100" w:type="dxa"/>
              <w:left w:w="150" w:type="dxa"/>
              <w:right w:w="150" w:type="dxa"/>
            </w:tcMar>
          </w:tcPr>
          <w:p>
            <w:r>
              <w:rPr>
                <w:rFonts w:ascii="Segoe UI" w:hAnsi="Segoe UI"/>
                <w:color w:val="333333"/>
                <w:sz w:val="19"/>
              </w:rPr>
              <w:t>Legacy Dynamics Portal/Power Pages content snippets (visible only for adx_contentsnippet entity).</w:t>
            </w:r>
          </w:p>
        </w:tc>
      </w:tr>
    </w:tbl>
    <w:p>
      <w:pPr>
        <w:spacing w:before="240"/>
      </w:pPr>
    </w:p>
    <w:p>
      <w:pPr>
        <w:keepNext/>
        <w:spacing w:before="360" w:after="120"/>
        <w:pBdr>
          <w:bottom w:val="single" w:sz="6" w:space="4" w:color="1F4E79"/>
        </w:pBdr>
      </w:pPr>
      <w:r>
        <w:rPr>
          <w:rFonts w:ascii="Segoe UI" w:hAnsi="Segoe UI"/>
          <w:b/>
          <w:color w:val="1F4E79"/>
          <w:sz w:val="32"/>
        </w:rPr>
        <w:t>5. Translation Workflows</w:t>
      </w:r>
    </w:p>
    <w:p>
      <w:pPr>
        <w:keepNext/>
        <w:spacing w:before="280" w:after="80"/>
      </w:pPr>
      <w:r>
        <w:rPr>
          <w:rFonts w:ascii="Segoe UI" w:hAnsi="Segoe UI"/>
          <w:b/>
          <w:color w:val="2F5597"/>
          <w:sz w:val="26"/>
        </w:rPr>
        <w:t>5.1 Manual Inline Translation</w:t>
      </w:r>
    </w:p>
    <w:p>
      <w:pPr>
        <w:spacing w:after="120" w:line="276" w:lineRule="auto"/>
      </w:pPr>
      <w:r>
        <w:rPr>
          <w:rFonts w:ascii="Segoe UI" w:hAnsi="Segoe UI"/>
          <w:color w:val="333333"/>
          <w:sz w:val="21"/>
        </w:rPr>
        <w:t>The simplest workflow is manual editing, which is ideal for single label overrides or quick corrections:</w:t>
      </w:r>
    </w:p>
    <w:p>
      <w:pPr>
        <w:pStyle w:val="ListBullet"/>
        <w:spacing w:after="120" w:line="276" w:lineRule="auto"/>
      </w:pPr>
      <w:r>
        <w:rPr>
          <w:rFonts w:ascii="Segoe UI" w:hAnsi="Segoe UI"/>
          <w:color w:val="333333"/>
          <w:sz w:val="21"/>
        </w:rPr>
        <w:t>Open the Dataverse Label Translator app.</w:t>
      </w:r>
    </w:p>
    <w:p>
      <w:pPr>
        <w:pStyle w:val="ListBullet"/>
        <w:spacing w:after="120" w:line="276" w:lineRule="auto"/>
      </w:pPr>
      <w:r>
        <w:rPr>
          <w:rFonts w:ascii="Segoe UI" w:hAnsi="Segoe UI"/>
          <w:color w:val="333333"/>
          <w:sz w:val="21"/>
        </w:rPr>
        <w:t>Select a Solution (e.g., Default Solution) to filter your list.</w:t>
      </w:r>
    </w:p>
    <w:p>
      <w:pPr>
        <w:pStyle w:val="ListBullet"/>
        <w:spacing w:after="120" w:line="276" w:lineRule="auto"/>
      </w:pPr>
      <w:r>
        <w:rPr>
          <w:rFonts w:ascii="Segoe UI" w:hAnsi="Segoe UI"/>
          <w:color w:val="333333"/>
          <w:sz w:val="21"/>
        </w:rPr>
        <w:t>Select an Entity from the dropdown (or select 'None' for sitemaps, dashboards, web resources, etc.).</w:t>
      </w:r>
    </w:p>
    <w:p>
      <w:pPr>
        <w:pStyle w:val="ListBullet"/>
        <w:spacing w:after="120" w:line="276" w:lineRule="auto"/>
      </w:pPr>
      <w:r>
        <w:rPr>
          <w:rFonts w:ascii="Segoe UI" w:hAnsi="Segoe UI"/>
          <w:color w:val="333333"/>
          <w:sz w:val="21"/>
        </w:rPr>
        <w:t>Select the target Component Type (e.g., 1. Attributes) and click Load. The grid is populated with metadata keys and localized columns.</w:t>
      </w:r>
    </w:p>
    <w:p>
      <w:pPr>
        <w:pStyle w:val="ListBullet"/>
        <w:spacing w:after="120" w:line="276" w:lineRule="auto"/>
      </w:pPr>
      <w:r>
        <w:rPr>
          <w:rFonts w:ascii="Segoe UI" w:hAnsi="Segoe UI"/>
          <w:color w:val="333333"/>
          <w:sz w:val="21"/>
        </w:rPr>
        <w:t>Double-click any cell in the language columns (e.g., Vietnamese or French) to edit the text inline.</w:t>
      </w:r>
    </w:p>
    <w:p>
      <w:pPr>
        <w:pStyle w:val="ListBullet"/>
        <w:spacing w:after="120" w:line="276" w:lineRule="auto"/>
      </w:pPr>
      <w:r>
        <w:rPr>
          <w:rFonts w:ascii="Segoe UI" w:hAnsi="Segoe UI"/>
          <w:color w:val="333333"/>
          <w:sz w:val="21"/>
        </w:rPr>
        <w:t>Modified cells will highlight with a dirty indicator. You can continue editing as many rows as needed.</w:t>
      </w:r>
    </w:p>
    <w:p>
      <w:pPr>
        <w:pStyle w:val="ListBullet"/>
        <w:spacing w:after="120" w:line="276" w:lineRule="auto"/>
      </w:pPr>
      <w:r>
        <w:rPr>
          <w:rFonts w:ascii="Segoe UI" w:hAnsi="Segoe UI"/>
          <w:color w:val="333333"/>
          <w:sz w:val="21"/>
        </w:rPr>
        <w:t>Click Save in the top toolbar. The app communicates with Dataverse APIs using WebApiClient to save the changes and publish them automatically.</w:t>
      </w:r>
    </w:p>
    <w:p>
      <w:pPr>
        <w:spacing w:before="240" w:after="240"/>
        <w:ind w:left="360" w:right="360"/>
        <w:pBdr>
          <w:left w:val="single" w:sz="24" w:space="8" w:color="FFC000"/>
        </w:pBdr>
        <w:shd w:fill="FCF3CF"/>
      </w:pPr>
      <w:r>
        <w:rPr>
          <w:rFonts w:ascii="Segoe UI" w:hAnsi="Segoe UI"/>
          <w:b/>
          <w:color w:val="B46400"/>
          <w:sz w:val="21"/>
        </w:rPr>
        <w:t xml:space="preserve">[📷 HÌNH ẢNH: HƯỚNG DẪN EDIT CELL INLINE VÀ SAVE] </w:t>
      </w:r>
      <w:r>
        <w:rPr>
          <w:rFonts w:ascii="Segoe UI" w:hAnsi="Segoe UI"/>
          <w:i/>
          <w:color w:val="333333"/>
          <w:sz w:val="20"/>
        </w:rPr>
        <w:t>Anh Phước hãy chụp ảnh cận cảnh một dòng trong grid đang được double-click edit, hiển thị ô nhập chữ và nút Save ở trên toolbar để người dùng dễ làm theo.</w:t>
      </w:r>
    </w:p>
    <w:p>
      <w:pPr>
        <w:keepNext/>
        <w:spacing w:before="280" w:after="80"/>
      </w:pPr>
      <w:r>
        <w:rPr>
          <w:rFonts w:ascii="Segoe UI" w:hAnsi="Segoe UI"/>
          <w:b/>
          <w:color w:val="2F5597"/>
          <w:sz w:val="26"/>
        </w:rPr>
        <w:t>5.2 All-In-One Mode (Bulk Translation)</w:t>
      </w:r>
    </w:p>
    <w:p>
      <w:pPr>
        <w:spacing w:after="120" w:line="276" w:lineRule="auto"/>
      </w:pPr>
      <w:r>
        <w:rPr>
          <w:rFonts w:ascii="Segoe UI" w:hAnsi="Segoe UI"/>
          <w:color w:val="333333"/>
          <w:sz w:val="21"/>
        </w:rPr>
        <w:t>Instead of loading and saving individual component types (Attributes, Forms, Views, etc.) separately, you can select the 0. All-In-One option. This loads all entity-specific labels into a single grid, making it much faster to translate a new custom entity end-to-end and submit the updates in a single batch.</w:t>
      </w:r>
    </w:p>
    <w:p>
      <w:pPr>
        <w:keepNext/>
        <w:spacing w:before="280" w:after="80"/>
      </w:pPr>
      <w:r>
        <w:rPr>
          <w:rFonts w:ascii="Segoe UI" w:hAnsi="Segoe UI"/>
          <w:b/>
          <w:color w:val="2F5597"/>
          <w:sz w:val="26"/>
        </w:rPr>
        <w:t>5.3 Grid Filters &amp; Search Helpers</w:t>
      </w:r>
    </w:p>
    <w:p>
      <w:pPr>
        <w:spacing w:after="120" w:line="276" w:lineRule="auto"/>
      </w:pPr>
      <w:r>
        <w:rPr>
          <w:rFonts w:ascii="Segoe UI" w:hAnsi="Segoe UI"/>
          <w:color w:val="333333"/>
          <w:sz w:val="21"/>
        </w:rPr>
        <w:t>To handle large entities with thousands of fields and labels, the app provides tools to focus on what matters:</w:t>
      </w:r>
    </w:p>
    <w:p>
      <w:pPr>
        <w:pStyle w:val="ListBullet"/>
        <w:spacing w:after="120" w:line="276" w:lineRule="auto"/>
      </w:pPr>
      <w:r>
        <w:rPr>
          <w:rFonts w:ascii="Segoe UI" w:hAnsi="Segoe UI"/>
          <w:b/>
          <w:color w:val="333333"/>
          <w:sz w:val="21"/>
        </w:rPr>
        <w:t xml:space="preserve">Instant Search: </w:t>
      </w:r>
      <w:r>
        <w:rPr>
          <w:rFonts w:ascii="Segoe UI" w:hAnsi="Segoe UI"/>
          <w:color w:val="333333"/>
          <w:sz w:val="21"/>
        </w:rPr>
        <w:t>Type search terms into the toolbar's search box. The grid filters instantly to match your search text in either the unique CRM key or the source language column.</w:t>
      </w:r>
    </w:p>
    <w:p>
      <w:pPr>
        <w:pStyle w:val="ListBullet"/>
        <w:spacing w:after="120" w:line="276" w:lineRule="auto"/>
      </w:pPr>
      <w:r>
        <w:rPr>
          <w:rFonts w:ascii="Segoe UI" w:hAnsi="Segoe UI"/>
          <w:b/>
          <w:color w:val="333333"/>
          <w:sz w:val="21"/>
        </w:rPr>
        <w:t xml:space="preserve">Show Untranslated Records Only: </w:t>
      </w:r>
      <w:r>
        <w:rPr>
          <w:rFonts w:ascii="Segoe UI" w:hAnsi="Segoe UI"/>
          <w:color w:val="333333"/>
          <w:sz w:val="21"/>
        </w:rPr>
        <w:t>Check this checkbox to hide all rows that already have complete translations across all language columns. This is highly useful for locating untranslated gaps.</w:t>
      </w:r>
    </w:p>
    <w:p>
      <w:pPr>
        <w:pStyle w:val="ListBullet"/>
        <w:spacing w:after="120" w:line="276" w:lineRule="auto"/>
      </w:pPr>
      <w:r>
        <w:rPr>
          <w:rFonts w:ascii="Segoe UI" w:hAnsi="Segoe UI"/>
          <w:b/>
          <w:color w:val="333333"/>
          <w:sz w:val="21"/>
        </w:rPr>
        <w:t xml:space="preserve">Lock Columns: </w:t>
      </w:r>
      <w:r>
        <w:rPr>
          <w:rFonts w:ascii="Segoe UI" w:hAnsi="Segoe UI"/>
          <w:color w:val="333333"/>
          <w:sz w:val="21"/>
        </w:rPr>
        <w:t>Prevents accidental edits to columns that are already validated or translated by lock-protecting them.</w:t>
      </w:r>
    </w:p>
    <w:p>
      <w:pPr>
        <w:keepNext/>
        <w:spacing w:before="360" w:after="120"/>
        <w:pBdr>
          <w:bottom w:val="single" w:sz="6" w:space="4" w:color="1F4E79"/>
        </w:pBdr>
      </w:pPr>
      <w:r>
        <w:rPr>
          <w:rFonts w:ascii="Segoe UI" w:hAnsi="Segoe UI"/>
          <w:b/>
          <w:color w:val="1F4E79"/>
          <w:sz w:val="32"/>
        </w:rPr>
        <w:t>6. AI-Assisted Translation</w:t>
      </w:r>
    </w:p>
    <w:p>
      <w:pPr>
        <w:spacing w:after="120" w:line="276" w:lineRule="auto"/>
      </w:pPr>
      <w:r>
        <w:rPr>
          <w:rFonts w:ascii="Segoe UI" w:hAnsi="Segoe UI"/>
          <w:color w:val="333333"/>
          <w:sz w:val="21"/>
        </w:rPr>
        <w:t>Dataverse Label Translator integrates with state-of-the-art LLMs to translate labels in bulk. Rather than typing translations row-by-row, you can let the AI generate high-quality translation proposals for all empty cells in seconds.</w:t>
      </w:r>
    </w:p>
    <w:p>
      <w:pPr>
        <w:keepNext/>
        <w:spacing w:before="280" w:after="80"/>
      </w:pPr>
      <w:r>
        <w:rPr>
          <w:rFonts w:ascii="Segoe UI" w:hAnsi="Segoe UI"/>
          <w:b/>
          <w:color w:val="2F5597"/>
          <w:sz w:val="26"/>
        </w:rPr>
        <w:t>6.1 Setting Up AI Provider Credentials</w:t>
      </w:r>
    </w:p>
    <w:p>
      <w:pPr>
        <w:spacing w:after="120" w:line="276" w:lineRule="auto"/>
      </w:pPr>
      <w:r>
        <w:rPr>
          <w:rFonts w:ascii="Segoe UI" w:hAnsi="Segoe UI"/>
          <w:color w:val="333333"/>
          <w:sz w:val="21"/>
        </w:rPr>
        <w:t>1. Click on the AI Settings button in the top toolbar to open the settings dialog.</w:t>
      </w:r>
    </w:p>
    <w:p>
      <w:pPr>
        <w:spacing w:after="120" w:line="276" w:lineRule="auto"/>
      </w:pPr>
      <w:r>
        <w:rPr>
          <w:rFonts w:ascii="Segoe UI" w:hAnsi="Segoe UI"/>
          <w:color w:val="333333"/>
          <w:sz w:val="21"/>
        </w:rPr>
        <w:t>2. Select your preferred AI Provider:</w:t>
      </w:r>
    </w:p>
    <w:p>
      <w:pPr>
        <w:pStyle w:val="ListBullet"/>
        <w:spacing w:after="120" w:line="276" w:lineRule="auto"/>
      </w:pPr>
      <w:r>
        <w:rPr>
          <w:rFonts w:ascii="Segoe UI" w:hAnsi="Segoe UI"/>
          <w:b/>
          <w:color w:val="333333"/>
          <w:sz w:val="21"/>
        </w:rPr>
        <w:t xml:space="preserve">- Google Gemini: </w:t>
      </w:r>
      <w:r>
        <w:rPr>
          <w:rFonts w:ascii="Segoe UI" w:hAnsi="Segoe UI"/>
          <w:color w:val="333333"/>
          <w:sz w:val="21"/>
        </w:rPr>
        <w:t>Requires a Google Gemini API Key. Uses high-performing Gemini models with direct prompt engineering optimized for software terminology.</w:t>
      </w:r>
    </w:p>
    <w:p>
      <w:pPr>
        <w:pStyle w:val="ListBullet"/>
        <w:spacing w:after="120" w:line="276" w:lineRule="auto"/>
      </w:pPr>
      <w:r>
        <w:rPr>
          <w:rFonts w:ascii="Segoe UI" w:hAnsi="Segoe UI"/>
          <w:b/>
          <w:color w:val="333333"/>
          <w:sz w:val="21"/>
        </w:rPr>
        <w:t xml:space="preserve">- OpenAI Compatible: </w:t>
      </w:r>
      <w:r>
        <w:rPr>
          <w:rFonts w:ascii="Segoe UI" w:hAnsi="Segoe UI"/>
          <w:color w:val="333333"/>
          <w:sz w:val="21"/>
        </w:rPr>
        <w:t>Requires your custom endpoint URL, model name, and API key. Works with local and cloud OpenAI-compliant endpoints.</w:t>
      </w:r>
    </w:p>
    <w:p>
      <w:pPr>
        <w:pStyle w:val="ListBullet"/>
        <w:spacing w:after="120" w:line="276" w:lineRule="auto"/>
      </w:pPr>
      <w:r>
        <w:rPr>
          <w:rFonts w:ascii="Segoe UI" w:hAnsi="Segoe UI"/>
          <w:b/>
          <w:color w:val="333333"/>
          <w:sz w:val="21"/>
        </w:rPr>
        <w:t xml:space="preserve">- Azure Foundry: </w:t>
      </w:r>
      <w:r>
        <w:rPr>
          <w:rFonts w:ascii="Segoe UI" w:hAnsi="Segoe UI"/>
          <w:color w:val="333333"/>
          <w:sz w:val="21"/>
        </w:rPr>
        <w:t>Connects to Azure AI Foundry endpoints using your API key.</w:t>
      </w:r>
    </w:p>
    <w:p>
      <w:pPr>
        <w:spacing w:after="120" w:line="276" w:lineRule="auto"/>
      </w:pPr>
      <w:r>
        <w:rPr>
          <w:rFonts w:ascii="Segoe UI" w:hAnsi="Segoe UI"/>
          <w:color w:val="333333"/>
          <w:sz w:val="21"/>
        </w:rPr>
        <w:t>3. Enter your API Key and customize the target Model name if desired.</w:t>
      </w:r>
    </w:p>
    <w:p>
      <w:pPr>
        <w:spacing w:after="120" w:line="276" w:lineRule="auto"/>
      </w:pPr>
      <w:r>
        <w:rPr>
          <w:rFonts w:ascii="Segoe UI" w:hAnsi="Segoe UI"/>
          <w:color w:val="333333"/>
          <w:sz w:val="21"/>
        </w:rPr>
        <w:t>4. (Optional) Custom Prompt: You can write instructions for the AI (e.g., 'Translate technical terms literally, do not translate acronyms, use formal Vietnamese').</w:t>
      </w:r>
    </w:p>
    <w:p>
      <w:pPr>
        <w:spacing w:after="120" w:line="276" w:lineRule="auto"/>
      </w:pPr>
      <w:r>
        <w:rPr>
          <w:rFonts w:ascii="Segoe UI" w:hAnsi="Segoe UI"/>
          <w:color w:val="333333"/>
          <w:sz w:val="21"/>
        </w:rPr>
        <w:t>5. Click Save. Your credentials are saved securely in your browser's local storage.</w:t>
      </w:r>
    </w:p>
    <w:p>
      <w:pPr>
        <w:spacing w:before="240" w:after="240"/>
        <w:ind w:left="360" w:right="360"/>
        <w:pBdr>
          <w:left w:val="single" w:sz="24" w:space="8" w:color="FFC000"/>
        </w:pBdr>
        <w:shd w:fill="FCF3CF"/>
      </w:pPr>
      <w:r>
        <w:rPr>
          <w:rFonts w:ascii="Segoe UI" w:hAnsi="Segoe UI"/>
          <w:b/>
          <w:color w:val="B46400"/>
          <w:sz w:val="21"/>
        </w:rPr>
        <w:t xml:space="preserve">[📷 HÌNH ẢNH: HƯỚNG DẪN CẤU HÌNH AI SETTINGS] </w:t>
      </w:r>
      <w:r>
        <w:rPr>
          <w:rFonts w:ascii="Segoe UI" w:hAnsi="Segoe UI"/>
          <w:i/>
          <w:color w:val="333333"/>
          <w:sz w:val="20"/>
        </w:rPr>
        <w:t>Anh Phước hãy click mở nút AI Settings trên toolbar, chụp ảnh màn hình Popup điền API Key và cấu hình AI Settings để paste vào đây.</w:t>
      </w:r>
    </w:p>
    <w:p>
      <w:pPr>
        <w:keepNext/>
        <w:spacing w:before="280" w:after="80"/>
      </w:pPr>
      <w:r>
        <w:rPr>
          <w:rFonts w:ascii="Segoe UI" w:hAnsi="Segoe UI"/>
          <w:b/>
          <w:color w:val="2F5597"/>
          <w:sz w:val="26"/>
        </w:rPr>
        <w:t>6.2 Running Auto Translate</w:t>
      </w:r>
    </w:p>
    <w:p>
      <w:pPr>
        <w:spacing w:after="120" w:line="276" w:lineRule="auto"/>
      </w:pPr>
      <w:r>
        <w:rPr>
          <w:rFonts w:ascii="Segoe UI" w:hAnsi="Segoe UI"/>
          <w:color w:val="333333"/>
          <w:sz w:val="21"/>
        </w:rPr>
        <w:t>Once configured, you can auto-translate loaded labels:</w:t>
      </w:r>
    </w:p>
    <w:p>
      <w:pPr>
        <w:spacing w:after="120" w:line="276" w:lineRule="auto"/>
      </w:pPr>
      <w:r>
        <w:rPr>
          <w:rFonts w:ascii="Segoe UI" w:hAnsi="Segoe UI"/>
          <w:color w:val="333333"/>
          <w:sz w:val="21"/>
        </w:rPr>
        <w:t>1. On the main toolbar, select the Source Language and Target Language columns.</w:t>
      </w:r>
    </w:p>
    <w:p>
      <w:pPr>
        <w:spacing w:after="120" w:line="276" w:lineRule="auto"/>
      </w:pPr>
      <w:r>
        <w:rPr>
          <w:rFonts w:ascii="Segoe UI" w:hAnsi="Segoe UI"/>
          <w:color w:val="333333"/>
          <w:sz w:val="21"/>
        </w:rPr>
        <w:t>2. Click the Auto Translate button. The dialog will open.</w:t>
      </w:r>
    </w:p>
    <w:p>
      <w:pPr>
        <w:spacing w:after="120" w:line="276" w:lineRule="auto"/>
      </w:pPr>
      <w:r>
        <w:rPr>
          <w:rFonts w:ascii="Segoe UI" w:hAnsi="Segoe UI"/>
          <w:color w:val="333333"/>
          <w:sz w:val="21"/>
        </w:rPr>
        <w:t>3. Choose the execution mode:</w:t>
      </w:r>
    </w:p>
    <w:p>
      <w:pPr>
        <w:pStyle w:val="ListBullet"/>
        <w:spacing w:after="120" w:line="276" w:lineRule="auto"/>
      </w:pPr>
      <w:r>
        <w:rPr>
          <w:rFonts w:ascii="Segoe UI" w:hAnsi="Segoe UI"/>
          <w:b/>
          <w:color w:val="333333"/>
          <w:sz w:val="21"/>
        </w:rPr>
        <w:t xml:space="preserve">- Missing values: </w:t>
      </w:r>
      <w:r>
        <w:rPr>
          <w:rFonts w:ascii="Segoe UI" w:hAnsi="Segoe UI"/>
          <w:color w:val="333333"/>
          <w:sz w:val="21"/>
        </w:rPr>
        <w:t>Translates only empty cells in the target language column.</w:t>
      </w:r>
    </w:p>
    <w:p>
      <w:pPr>
        <w:pStyle w:val="ListBullet"/>
        <w:spacing w:after="120" w:line="276" w:lineRule="auto"/>
      </w:pPr>
      <w:r>
        <w:rPr>
          <w:rFonts w:ascii="Segoe UI" w:hAnsi="Segoe UI"/>
          <w:b/>
          <w:color w:val="333333"/>
          <w:sz w:val="21"/>
        </w:rPr>
        <w:t xml:space="preserve">- Overwrite all: </w:t>
      </w:r>
      <w:r>
        <w:rPr>
          <w:rFonts w:ascii="Segoe UI" w:hAnsi="Segoe UI"/>
          <w:color w:val="333333"/>
          <w:sz w:val="21"/>
        </w:rPr>
        <w:t>Translates all loaded rows, overwriting existing translations.</w:t>
      </w:r>
    </w:p>
    <w:p>
      <w:pPr>
        <w:pStyle w:val="ListBullet"/>
        <w:spacing w:after="120" w:line="276" w:lineRule="auto"/>
      </w:pPr>
      <w:r>
        <w:rPr>
          <w:rFonts w:ascii="Segoe UI" w:hAnsi="Segoe UI"/>
          <w:b/>
          <w:color w:val="333333"/>
          <w:sz w:val="21"/>
        </w:rPr>
        <w:t xml:space="preserve">- Selected records: </w:t>
      </w:r>
      <w:r>
        <w:rPr>
          <w:rFonts w:ascii="Segoe UI" w:hAnsi="Segoe UI"/>
          <w:color w:val="333333"/>
          <w:sz w:val="21"/>
        </w:rPr>
        <w:t>Translates only the rows currently highlighted in the grid.</w:t>
      </w:r>
    </w:p>
    <w:p>
      <w:pPr>
        <w:spacing w:after="120" w:line="276" w:lineRule="auto"/>
      </w:pPr>
      <w:r>
        <w:rPr>
          <w:rFonts w:ascii="Segoe UI" w:hAnsi="Segoe UI"/>
          <w:color w:val="333333"/>
          <w:sz w:val="21"/>
        </w:rPr>
        <w:t>4. Click Translate. The app batches the translation request, contacts the AI provider, and loads the translations as proposed text.</w:t>
      </w:r>
    </w:p>
    <w:p>
      <w:pPr>
        <w:spacing w:after="120" w:line="276" w:lineRule="auto"/>
      </w:pPr>
      <w:r>
        <w:rPr>
          <w:rFonts w:ascii="Segoe UI" w:hAnsi="Segoe UI"/>
          <w:color w:val="333333"/>
          <w:sz w:val="21"/>
        </w:rPr>
        <w:t>5. Review the proposed translations, make manual edits if needed, and click Save to write the translations to Dataverse.</w:t>
      </w:r>
    </w:p>
    <w:p>
      <w:pPr>
        <w:spacing w:before="240" w:after="240"/>
        <w:ind w:left="360" w:right="360"/>
        <w:pBdr>
          <w:left w:val="single" w:sz="24" w:space="8" w:color="FFC000"/>
        </w:pBdr>
        <w:shd w:fill="FCF3CF"/>
      </w:pPr>
      <w:r>
        <w:rPr>
          <w:rFonts w:ascii="Segoe UI" w:hAnsi="Segoe UI"/>
          <w:b/>
          <w:color w:val="B46400"/>
          <w:sz w:val="21"/>
        </w:rPr>
        <w:t xml:space="preserve">[📷 HÌNH ẢNH: DIALOG CẤU HÌNH AUTO TRANSLATE] </w:t>
      </w:r>
      <w:r>
        <w:rPr>
          <w:rFonts w:ascii="Segoe UI" w:hAnsi="Segoe UI"/>
          <w:i/>
          <w:color w:val="333333"/>
          <w:sz w:val="20"/>
        </w:rPr>
        <w:t>Anh Phước hãy bấm vào Auto Translate, chụp ảnh Popup cấu hình dịch tự động (chọn nguồn, đích và chế độ dịch) để paste vào đây.</w:t>
      </w:r>
    </w:p>
    <w:p>
      <w:pPr>
        <w:keepNext/>
        <w:spacing w:before="360" w:after="120"/>
        <w:pBdr>
          <w:bottom w:val="single" w:sz="6" w:space="4" w:color="1F4E79"/>
        </w:pBdr>
      </w:pPr>
      <w:r>
        <w:rPr>
          <w:rFonts w:ascii="Segoe UI" w:hAnsi="Segoe UI"/>
          <w:b/>
          <w:color w:val="1F4E79"/>
          <w:sz w:val="32"/>
        </w:rPr>
        <w:t>7. Translation Dictionary (Glossary)</w:t>
      </w:r>
    </w:p>
    <w:p>
      <w:pPr>
        <w:spacing w:after="120" w:line="276" w:lineRule="auto"/>
      </w:pPr>
      <w:r>
        <w:rPr>
          <w:rFonts w:ascii="Segoe UI" w:hAnsi="Segoe UI"/>
          <w:color w:val="333333"/>
          <w:sz w:val="21"/>
        </w:rPr>
        <w:t>The Translation Dictionary acts as a local term store or glossary. For terms unique to your business, you can register translations in the Dictionary so they are translated consistently across forms, attributes, views, and dashboards without querying AI.</w:t>
      </w:r>
    </w:p>
    <w:p>
      <w:pPr>
        <w:keepNext/>
        <w:spacing w:before="280" w:after="80"/>
      </w:pPr>
      <w:r>
        <w:rPr>
          <w:rFonts w:ascii="Segoe UI" w:hAnsi="Segoe UI"/>
          <w:b/>
          <w:color w:val="2F5597"/>
          <w:sz w:val="26"/>
        </w:rPr>
        <w:t>7.1 How the Dictionary Works</w:t>
      </w:r>
    </w:p>
    <w:p>
      <w:pPr>
        <w:spacing w:after="120" w:line="276" w:lineRule="auto"/>
      </w:pPr>
      <w:r>
        <w:rPr>
          <w:rFonts w:ascii="Segoe UI" w:hAnsi="Segoe UI"/>
          <w:color w:val="333333"/>
          <w:sz w:val="21"/>
        </w:rPr>
        <w:t>The dictionary is saved and shared directly within your environment using a separate Dataverse-backed XML resource.</w:t>
      </w:r>
    </w:p>
    <w:p>
      <w:pPr>
        <w:pStyle w:val="ListBullet"/>
        <w:spacing w:after="120" w:line="276" w:lineRule="auto"/>
      </w:pPr>
      <w:r>
        <w:rPr>
          <w:rFonts w:ascii="Segoe UI" w:hAnsi="Segoe UI"/>
          <w:color w:val="333333"/>
          <w:sz w:val="21"/>
        </w:rPr>
        <w:t>Dataverse-Backed: Saved as pl_/DataverseLabelTranslator/data/TranslationDictionary.xml inside an automatically created unmanaged solution named Dataverse Label Translator Data (DataverseLabelTranslatorData).</w:t>
      </w:r>
    </w:p>
    <w:p>
      <w:pPr>
        <w:pStyle w:val="ListBullet"/>
        <w:spacing w:after="120" w:line="276" w:lineRule="auto"/>
      </w:pPr>
      <w:r>
        <w:rPr>
          <w:rFonts w:ascii="Segoe UI" w:hAnsi="Segoe UI"/>
          <w:color w:val="333333"/>
          <w:sz w:val="21"/>
        </w:rPr>
        <w:t>Base Language Matching: The key is always matched against the environment's base language.</w:t>
      </w:r>
    </w:p>
    <w:p>
      <w:pPr>
        <w:keepNext/>
        <w:spacing w:before="280" w:after="80"/>
      </w:pPr>
      <w:r>
        <w:rPr>
          <w:rFonts w:ascii="Segoe UI" w:hAnsi="Segoe UI"/>
          <w:b/>
          <w:color w:val="2F5597"/>
          <w:sz w:val="26"/>
        </w:rPr>
        <w:t>7.2 Managing Dictionary Entries</w:t>
      </w:r>
    </w:p>
    <w:p>
      <w:pPr>
        <w:spacing w:after="120" w:line="276" w:lineRule="auto"/>
      </w:pPr>
      <w:r>
        <w:rPr>
          <w:rFonts w:ascii="Segoe UI" w:hAnsi="Segoe UI"/>
          <w:color w:val="333333"/>
          <w:sz w:val="21"/>
        </w:rPr>
        <w:t>You can access and update dictionary entries using two methods:</w:t>
      </w:r>
    </w:p>
    <w:p>
      <w:pPr>
        <w:spacing w:after="120" w:line="276" w:lineRule="auto"/>
      </w:pPr>
      <w:r>
        <w:rPr>
          <w:rFonts w:ascii="Segoe UI" w:hAnsi="Segoe UI"/>
          <w:b/>
          <w:color w:val="333333"/>
          <w:sz w:val="21"/>
        </w:rPr>
        <w:t xml:space="preserve">Method 1: Dictionary Dialog. </w:t>
      </w:r>
      <w:r>
        <w:rPr>
          <w:rFonts w:ascii="Segoe UI" w:hAnsi="Segoe UI"/>
          <w:color w:val="333333"/>
          <w:sz w:val="21"/>
        </w:rPr>
        <w:t>Click the Manage Dictionary button in the top toolbar to open the dictionary editor. Click Save to save the dictionary back to Dataverse.</w:t>
      </w:r>
    </w:p>
    <w:p>
      <w:pPr>
        <w:spacing w:after="120" w:line="276" w:lineRule="auto"/>
      </w:pPr>
      <w:r>
        <w:rPr>
          <w:rFonts w:ascii="Segoe UI" w:hAnsi="Segoe UI"/>
          <w:b/>
          <w:color w:val="333333"/>
          <w:sz w:val="21"/>
        </w:rPr>
        <w:t xml:space="preserve">Method 2: Save directly from Grid. </w:t>
      </w:r>
      <w:r>
        <w:rPr>
          <w:rFonts w:ascii="Segoe UI" w:hAnsi="Segoe UI"/>
          <w:color w:val="333333"/>
          <w:sz w:val="21"/>
        </w:rPr>
        <w:t>If you have manually translated a row in the main grid and want to save it as an approved term, select the row, click the Add Selected to Dictionary button.</w:t>
      </w:r>
    </w:p>
    <w:p>
      <w:pPr>
        <w:spacing w:before="240" w:after="240"/>
        <w:ind w:left="360" w:right="360"/>
        <w:pBdr>
          <w:left w:val="single" w:sz="24" w:space="8" w:color="FFC000"/>
        </w:pBdr>
        <w:shd w:fill="FCF3CF"/>
      </w:pPr>
      <w:r>
        <w:rPr>
          <w:rFonts w:ascii="Segoe UI" w:hAnsi="Segoe UI"/>
          <w:b/>
          <w:color w:val="B46400"/>
          <w:sz w:val="21"/>
        </w:rPr>
        <w:t xml:space="preserve">[📷 HÌNH ẢNH: QUẢN LÝ TỪ ĐIỂN TRANSLATION DICTIONARY] </w:t>
      </w:r>
      <w:r>
        <w:rPr>
          <w:rFonts w:ascii="Segoe UI" w:hAnsi="Segoe UI"/>
          <w:i/>
          <w:color w:val="333333"/>
          <w:sz w:val="20"/>
        </w:rPr>
        <w:t>Anh Phước hãy bấm vào Manage Dictionary, chụp ảnh Popup hiển thị danh sách từ vựng đã lưu trong Dictionary để chèn vào đây.</w:t>
      </w:r>
    </w:p>
    <w:p>
      <w:pPr>
        <w:keepNext/>
        <w:spacing w:before="360" w:after="120"/>
        <w:pBdr>
          <w:bottom w:val="single" w:sz="6" w:space="4" w:color="1F4E79"/>
        </w:pBdr>
      </w:pPr>
      <w:r>
        <w:rPr>
          <w:rFonts w:ascii="Segoe UI" w:hAnsi="Segoe UI"/>
          <w:b/>
          <w:color w:val="1F4E79"/>
          <w:sz w:val="32"/>
        </w:rPr>
        <w:t>8. Important Considerations &amp; Troubleshooting</w:t>
      </w:r>
    </w:p>
    <w:p>
      <w:pPr>
        <w:keepNext/>
        <w:spacing w:before="280" w:after="80"/>
      </w:pPr>
      <w:r>
        <w:rPr>
          <w:rFonts w:ascii="Segoe UI" w:hAnsi="Segoe UI"/>
          <w:b/>
          <w:color w:val="2F5597"/>
          <w:sz w:val="26"/>
        </w:rPr>
        <w:t>8.1 Form Translation Behavior</w:t>
      </w:r>
    </w:p>
    <w:p>
      <w:pPr>
        <w:spacing w:after="120" w:line="276" w:lineRule="auto"/>
      </w:pPr>
      <w:r>
        <w:rPr>
          <w:rFonts w:ascii="Segoe UI" w:hAnsi="Segoe UI"/>
          <w:color w:val="333333"/>
          <w:sz w:val="21"/>
        </w:rPr>
        <w:t>Dataverse forms only return localized labels for the current user's UI language. To retrieve and write translations for all installed languages, the Dataverse Label Translator performs the following automated steps during Form loading and saving:</w:t>
      </w:r>
    </w:p>
    <w:p>
      <w:pPr>
        <w:pStyle w:val="ListBullet"/>
        <w:spacing w:after="120" w:line="276" w:lineRule="auto"/>
      </w:pPr>
      <w:r>
        <w:rPr>
          <w:rFonts w:ascii="Segoe UI" w:hAnsi="Segoe UI"/>
          <w:color w:val="333333"/>
          <w:sz w:val="21"/>
        </w:rPr>
        <w:t>1. Reads the list of installed language LCIDs.</w:t>
      </w:r>
    </w:p>
    <w:p>
      <w:pPr>
        <w:pStyle w:val="ListBullet"/>
        <w:spacing w:after="120" w:line="276" w:lineRule="auto"/>
      </w:pPr>
      <w:r>
        <w:rPr>
          <w:rFonts w:ascii="Segoe UI" w:hAnsi="Segoe UI"/>
          <w:color w:val="333333"/>
          <w:sz w:val="21"/>
        </w:rPr>
        <w:t>2. Temporarily changes the current user's language settings in Dataverse to each target language in sequence to read/write the labels.</w:t>
      </w:r>
    </w:p>
    <w:p>
      <w:pPr>
        <w:pStyle w:val="ListBullet"/>
        <w:spacing w:after="120" w:line="276" w:lineRule="auto"/>
      </w:pPr>
      <w:r>
        <w:rPr>
          <w:rFonts w:ascii="Segoe UI" w:hAnsi="Segoe UI"/>
          <w:color w:val="333333"/>
          <w:sz w:val="21"/>
        </w:rPr>
        <w:t>3. Reverts the user's language settings back to the original base language.</w:t>
      </w:r>
    </w:p>
    <w:p>
      <w:pPr>
        <w:spacing w:before="240" w:after="240"/>
        <w:ind w:left="360" w:right="360"/>
        <w:pBdr>
          <w:left w:val="single" w:sz="24" w:space="8" w:color="1F4E79"/>
        </w:pBdr>
        <w:shd w:fill="FDF2E9"/>
      </w:pPr>
      <w:r>
        <w:rPr>
          <w:rFonts w:ascii="Segoe UI" w:hAnsi="Segoe UI"/>
          <w:b/>
          <w:color w:val="1F4E79"/>
          <w:sz w:val="21"/>
        </w:rPr>
        <w:t xml:space="preserve">[⚠️ WARNING: INTERRUPTED FORM TRANSLATION] </w:t>
      </w:r>
      <w:r>
        <w:rPr>
          <w:rFonts w:ascii="Segoe UI" w:hAnsi="Segoe UI"/>
          <w:i/>
          <w:color w:val="333333"/>
          <w:sz w:val="20"/>
        </w:rPr>
        <w:t>Avoid refreshing the browser, closing the browser window, or navigating away while the Form Loader is running. If the operation is interrupted, your personal Dataverse UI language may remain changed. If this happens, you can manually restore your UI language in the Dynamics 365 Personal Options menu.</w:t>
      </w:r>
    </w:p>
    <w:p>
      <w:pPr>
        <w:keepNext/>
        <w:spacing w:before="280" w:after="80"/>
      </w:pPr>
      <w:r>
        <w:rPr>
          <w:rFonts w:ascii="Segoe UI" w:hAnsi="Segoe UI"/>
          <w:b/>
          <w:color w:val="2F5597"/>
          <w:sz w:val="26"/>
        </w:rPr>
        <w:t>8.2 Overridden Attribute Labels in Forms</w:t>
      </w:r>
    </w:p>
    <w:p>
      <w:pPr>
        <w:spacing w:after="120" w:line="276" w:lineRule="auto"/>
      </w:pPr>
      <w:r>
        <w:rPr>
          <w:rFonts w:ascii="Segoe UI" w:hAnsi="Segoe UI"/>
          <w:color w:val="333333"/>
          <w:sz w:val="21"/>
        </w:rPr>
        <w:t>Sometimes, translating field attributes does not update the text displayed on a form. This is because Dataverse forms support custom labels that override default attribute labels.</w:t>
      </w:r>
    </w:p>
    <w:p>
      <w:pPr>
        <w:spacing w:after="120" w:line="276" w:lineRule="auto"/>
      </w:pPr>
      <w:r>
        <w:rPr>
          <w:rFonts w:ascii="Segoe UI" w:hAnsi="Segoe UI"/>
          <w:color w:val="333333"/>
          <w:sz w:val="21"/>
        </w:rPr>
        <w:t>If a form shows a custom label overriding the attribute, use the Remove Overridden Attribute Labels button within the form handler. This clears the form-level override and forces the form to display the default attribute translation you configured.</w:t>
      </w:r>
    </w:p>
    <w:p>
      <w:pPr>
        <w:spacing w:before="240" w:after="240"/>
        <w:ind w:left="360" w:right="360"/>
        <w:pBdr>
          <w:left w:val="single" w:sz="24" w:space="8" w:color="1F4E79"/>
        </w:pBdr>
        <w:shd w:fill="E8F8F5"/>
      </w:pPr>
      <w:r>
        <w:rPr>
          <w:rFonts w:ascii="Segoe UI" w:hAnsi="Segoe UI"/>
          <w:b/>
          <w:color w:val="1F4E79"/>
          <w:sz w:val="21"/>
        </w:rPr>
        <w:t xml:space="preserve">[💡 BEST PRACTICE: EXPORT BACKUP] </w:t>
      </w:r>
      <w:r>
        <w:rPr>
          <w:rFonts w:ascii="Segoe UI" w:hAnsi="Segoe UI"/>
          <w:i/>
          <w:color w:val="333333"/>
          <w:sz w:val="20"/>
        </w:rPr>
        <w:t>It is highly recommended to export a backup solution containing the target entity forms before executing the 'Remove Overridden Attribute Labels' command.</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rFonts w:ascii="Segoe UI" w:hAnsi="Segoe UI"/>
        <w:color w:val="808080"/>
        <w:sz w:val="17"/>
      </w:rPr>
      <w:t>Dataverse Label Translator  |  User Guide</w:t>
    </w:r>
    <w:r>
      <w:tab/>
      <w:t xml:space="preserve">Page </w:t>
    </w:r>
    <w:r>
      <w:rPr>
        <w:rFonts w:ascii="Segoe UI" w:hAnsi="Segoe UI"/>
        <w:color w:val="808080"/>
        <w:sz w:val="17"/>
      </w:rPr>
      <w:fldChar w:fldCharType="begin"/>
      <w:instrText xml:space="preserve"> PAGE </w:instrText>
      <w:fldChar w:fldCharType="separate"/>
      <w:fldChar w:fldCharType="end"/>
    </w:r>
    <w:r>
      <w:t xml:space="preserve"> of </w:t>
    </w:r>
    <w:r>
      <w:rPr>
        <w:rFonts w:ascii="Segoe UI" w:hAnsi="Segoe UI"/>
        <w:color w:val="808080"/>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08080"/>
        <w:sz w:val="17"/>
      </w:rPr>
      <w:t>Dataverse Label Translator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