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b/>
          <w:bCs/>
          <w:sz w:val="28"/>
          <w:szCs w:val="28"/>
        </w:rPr>
      </w:pPr>
      <w:r>
        <w:rPr>
          <w:rFonts w:cs="Times New Roman" w:ascii="Times New Roman" w:hAnsi="Times New Roman"/>
          <w:b/>
          <w:bCs/>
          <w:sz w:val="28"/>
          <w:szCs w:val="28"/>
        </w:rPr>
        <w:t>Giải quyết bài toán KYC theo yêu cầu của Luật Bảo vệ Dữ liệu cá nhân bằng công nghệ blockchain</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Tóm tắt</w:t>
      </w:r>
    </w:p>
    <w:p>
      <w:pPr>
        <w:pStyle w:val="Normal"/>
        <w:jc w:val="both"/>
        <w:rPr>
          <w:rFonts w:ascii="Times New Roman" w:hAnsi="Times New Roman" w:cs="Times New Roman"/>
          <w:b/>
          <w:bCs/>
          <w:sz w:val="28"/>
          <w:szCs w:val="28"/>
        </w:rPr>
      </w:pPr>
      <w:r>
        <w:rPr>
          <w:rFonts w:cs="Times New Roman" w:ascii="Times New Roman" w:hAnsi="Times New Roman"/>
          <w:sz w:val="28"/>
          <w:szCs w:val="28"/>
        </w:rPr>
        <w:t>Việc ban hành Luật Bảo vệ Dữ liệu Cá nhân của Việt Nam 2025 khiến các hệ thống KYC truyền thống trở nên không còn phù hợp do các yêu cầu nghiêm ngặt về giảm thiểu dữ liệu. Bài viết này đề xuất một kiến trúc Zero-Knowledge KYC (ZK-KYC) lai mới nhằm giải quyết khoảng trống tuân thủ này. Bằng cách tận dụng một Lớp 0 (L0) công cộng để giải quyết sự tin cậy và các Lớp 1 (L1) dành riêng cho ứng dụng, mô hình này cho phép xác minh bảo vệ quyền riêng tư ở quy mô lớn. Bài viết phân tích kiến trúc này và đối chiếu với các mô hình do doanh nghiệp dẫn dắt đang nổi lên, vốn dù khả thi về mặt kỹ thuật nhưng lại đặt ra những rủi ro đáng kể đối với chủ quyền số quốc gia. Bài viết lập luận rằng việc định vị danh tính kỹ thuật số như một tài sản công có chủ quyền, thông qua một hạ tầng mở và phân lớp, là một yêu cầu chiến lược cấp thiết cho các quốc gia đang tìm cách cân bằng giữa việc tuân thủ quy định với sự tự chủ về kinh tế và chính trị trong kỷ nguyên số.</w:t>
      </w:r>
      <w:r>
        <w:rPr>
          <w:rFonts w:cs="Times New Roman" w:ascii="Times New Roman" w:hAnsi="Times New Roman"/>
          <w:b/>
          <w:bCs/>
          <w:sz w:val="28"/>
          <w:szCs w:val="28"/>
        </w:rPr>
        <w:t xml:space="preserve"> </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The 2025 enactment of Vietnam’s Law on Personal Data Protection (LPDP) renders traditional KYC systems untenable due to strict data minimization requirements. This paper proposes a novel, hybrid Zero-Knowledge KYC (ZK-KYC) architecture to bridge this compliance gap. Leveraging a public Layer 0 (L0) for trust settlement and application-specific Layer 1 (L1), the model enables privacy-preserving verification at scale. </w:t>
      </w:r>
      <w:r>
        <w:rPr>
          <w:rFonts w:cs="Times New Roman" w:ascii="Times New Roman" w:hAnsi="Times New Roman"/>
          <w:sz w:val="28"/>
          <w:szCs w:val="28"/>
        </w:rPr>
        <w:t>By a</w:t>
      </w:r>
      <w:r>
        <w:rPr>
          <w:rFonts w:cs="Times New Roman" w:ascii="Times New Roman" w:hAnsi="Times New Roman"/>
          <w:sz w:val="28"/>
          <w:szCs w:val="28"/>
        </w:rPr>
        <w:t>nalyz</w:t>
      </w:r>
      <w:r>
        <w:rPr>
          <w:rFonts w:cs="Times New Roman" w:ascii="Times New Roman" w:hAnsi="Times New Roman"/>
          <w:sz w:val="28"/>
          <w:szCs w:val="28"/>
        </w:rPr>
        <w:t>ing</w:t>
      </w:r>
      <w:r>
        <w:rPr>
          <w:rFonts w:cs="Times New Roman" w:ascii="Times New Roman" w:hAnsi="Times New Roman"/>
          <w:sz w:val="28"/>
          <w:szCs w:val="28"/>
        </w:rPr>
        <w:t xml:space="preserve"> this architecture against emerging corporate-led models which, despite their technical viability, pose significant risks to national digital sovereignty, </w:t>
      </w:r>
      <w:r>
        <w:rPr>
          <w:rFonts w:cs="Times New Roman" w:ascii="Times New Roman" w:hAnsi="Times New Roman"/>
          <w:sz w:val="28"/>
          <w:szCs w:val="28"/>
        </w:rPr>
        <w:t>the author</w:t>
      </w:r>
      <w:r>
        <w:rPr>
          <w:rFonts w:cs="Times New Roman" w:ascii="Times New Roman" w:hAnsi="Times New Roman"/>
          <w:sz w:val="28"/>
          <w:szCs w:val="28"/>
        </w:rPr>
        <w:t xml:space="preserve"> argue</w:t>
      </w:r>
      <w:r>
        <w:rPr>
          <w:rFonts w:cs="Times New Roman" w:ascii="Times New Roman" w:hAnsi="Times New Roman"/>
          <w:sz w:val="28"/>
          <w:szCs w:val="28"/>
        </w:rPr>
        <w:t>s</w:t>
      </w:r>
      <w:r>
        <w:rPr>
          <w:rFonts w:cs="Times New Roman" w:ascii="Times New Roman" w:hAnsi="Times New Roman"/>
          <w:sz w:val="28"/>
          <w:szCs w:val="28"/>
        </w:rPr>
        <w:t xml:space="preserve"> that positioning digital identity as a sovereign public good through a layered, open infrastructure is a strategic imperative for nations seeking to balance regulatory compliance with long-term economic and political autonomy in the digital age.</w:t>
      </w:r>
    </w:p>
    <w:p>
      <w:pPr>
        <w:pStyle w:val="Normal"/>
        <w:jc w:val="both"/>
        <w:rPr>
          <w:rFonts w:ascii="Times New Roman" w:hAnsi="Times New Roman" w:cs="Times New Roman"/>
          <w:sz w:val="28"/>
          <w:szCs w:val="28"/>
        </w:rPr>
      </w:pPr>
      <w:r>
        <w:rPr>
          <w:rFonts w:cs="Times New Roman" w:ascii="Times New Roman" w:hAnsi="Times New Roman"/>
          <w:b/>
          <w:bCs/>
          <w:sz w:val="28"/>
          <w:szCs w:val="28"/>
        </w:rPr>
        <w:t>Từ khóa:</w:t>
      </w:r>
      <w:r>
        <w:rPr>
          <w:rFonts w:cs="Times New Roman" w:ascii="Times New Roman" w:hAnsi="Times New Roman"/>
          <w:sz w:val="28"/>
          <w:szCs w:val="28"/>
        </w:rPr>
        <w:t xml:space="preserve"> Bảo vệ dữ liệu cá nhân, Zero-Knowledge Proofs, KYC, Blockchain, định danh điện tử, Self-Sovereign Identity (SSI)</w:t>
      </w:r>
    </w:p>
    <w:p>
      <w:pPr>
        <w:pStyle w:val="Normal"/>
        <w:jc w:val="both"/>
        <w:rPr>
          <w:rFonts w:ascii="Times New Roman" w:hAnsi="Times New Roman" w:cs="Times New Roman"/>
          <w:sz w:val="28"/>
          <w:szCs w:val="28"/>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1. Giới thiệu</w:t>
      </w:r>
    </w:p>
    <w:p>
      <w:pPr>
        <w:pStyle w:val="Normal"/>
        <w:jc w:val="both"/>
        <w:rPr>
          <w:rFonts w:ascii="Times New Roman" w:hAnsi="Times New Roman" w:cs="Times New Roman"/>
          <w:sz w:val="28"/>
          <w:szCs w:val="28"/>
        </w:rPr>
      </w:pPr>
      <w:r>
        <w:rPr>
          <w:rFonts w:cs="Times New Roman" w:ascii="Times New Roman" w:hAnsi="Times New Roman"/>
          <w:sz w:val="28"/>
          <w:szCs w:val="28"/>
        </w:rPr>
        <w:t>Việc ban hành Luật Bảo vệ Dữ liệu Cá nhân (Luật DLCN) của Việt Nam, có hiệu lực từ ngày 1 tháng 1 năm 2026, đánh dấu một bước ngoặt quan trọng, đồng bộ hóa khung pháp lý quốc gia với xu hướng toàn cầu về tăng cường quyền riêng tư. Luật này đưa ra các nguyên tắc nghiêm ngặt về giảm thiểu dữ liệu và quyền của chủ thể dữ liệu, tạo ra một mâu thuẫn cơ bản với mô hình "thu thập và bảo vệ" của các quy trình Định danh Khách hàng (KYC) truyền thống. Các hệ thống kế thừa này, về bản chất, không còn phù hợp và đòi hỏi một sự thay đổi kiến trúc mang tính nền tảng.</w:t>
      </w:r>
    </w:p>
    <w:p>
      <w:pPr>
        <w:pStyle w:val="Normal"/>
        <w:jc w:val="both"/>
        <w:rPr>
          <w:rFonts w:ascii="Times New Roman" w:hAnsi="Times New Roman" w:cs="Times New Roman"/>
          <w:sz w:val="28"/>
          <w:szCs w:val="28"/>
        </w:rPr>
      </w:pPr>
      <w:r>
        <w:rPr>
          <w:rFonts w:cs="Times New Roman" w:ascii="Times New Roman" w:hAnsi="Times New Roman"/>
          <w:sz w:val="28"/>
          <w:szCs w:val="28"/>
        </w:rPr>
        <w:t>Trong bối cảnh đó, hai xu hướng công nghệ lớn đang định hình tương lai của định danh số. Thứ nhất, sự phát triển của các giải pháp thương mại toàn cầu như Google Wallet,</w:t>
      </w:r>
      <w:r>
        <w:rPr>
          <w:rStyle w:val="FootnoteReference"/>
          <w:rFonts w:cs="Times New Roman" w:ascii="Times New Roman" w:hAnsi="Times New Roman"/>
          <w:sz w:val="28"/>
          <w:szCs w:val="28"/>
        </w:rPr>
        <w:footnoteReference w:id="2"/>
      </w:r>
      <w:r>
        <w:rPr>
          <w:rFonts w:cs="Times New Roman" w:ascii="Times New Roman" w:hAnsi="Times New Roman"/>
          <w:sz w:val="28"/>
          <w:szCs w:val="28"/>
        </w:rPr>
        <w:t xml:space="preserve"> vốn đã chứng minh tính khả thi của việc sử dụng Bằng chứng Không kiến thức (ZKP) để xác minh danh tính bảo vệ quyền riêng tư trên thiết bị di động. Thứ hai, sáng kiến xây dựng blockchain quốc gia NDAChain theo mô hình consortium blockchain,</w:t>
      </w:r>
      <w:r>
        <w:rPr>
          <w:rStyle w:val="FootnoteReference"/>
          <w:rFonts w:cs="Times New Roman" w:ascii="Times New Roman" w:hAnsi="Times New Roman"/>
          <w:sz w:val="28"/>
          <w:szCs w:val="28"/>
        </w:rPr>
        <w:footnoteReference w:id="3"/>
      </w:r>
      <w:r>
        <w:rPr>
          <w:rFonts w:cs="Times New Roman" w:ascii="Times New Roman" w:hAnsi="Times New Roman"/>
          <w:sz w:val="28"/>
          <w:szCs w:val="28"/>
        </w:rPr>
        <w:t xml:space="preserve"> thể hiện quyết tâm của Việt Nam trong việc xây dựng một hạ tầng số có chủ quyền.</w:t>
      </w:r>
    </w:p>
    <w:p>
      <w:pPr>
        <w:pStyle w:val="Normal"/>
        <w:jc w:val="both"/>
        <w:rPr>
          <w:rFonts w:ascii="Times New Roman" w:hAnsi="Times New Roman" w:cs="Times New Roman"/>
          <w:sz w:val="28"/>
          <w:szCs w:val="28"/>
        </w:rPr>
      </w:pPr>
      <w:r>
        <w:rPr>
          <w:rFonts w:cs="Times New Roman" w:ascii="Times New Roman" w:hAnsi="Times New Roman"/>
          <w:sz w:val="28"/>
          <w:szCs w:val="28"/>
        </w:rPr>
        <w:t>Bối cảnh này càng trở nên cấp thiết hơn với sự ra đời của Nghị quyết số 57-NQ/TW của Bộ Chính trị về đột phá phát triển khoa học, công nghệ và chuyển đổi số quốc gia, vốn đặt ra yêu cầu phải "bảo đảm chủ quyền quốc gia trên không gian mạng" và "làm chủ công nghệ chuỗi khối". Tuy nhiên, những phát triển này cũng tạo ra một khoảng trống nghiên cứu và chính sách quan trọng. Các tài liệu hiện tại chưa có một phân tích sâu sắc về kiến trúc,</w:t>
      </w:r>
      <w:r>
        <w:rPr>
          <w:rStyle w:val="FootnoteReference"/>
          <w:rFonts w:cs="Times New Roman" w:ascii="Times New Roman" w:hAnsi="Times New Roman"/>
          <w:sz w:val="28"/>
          <w:szCs w:val="28"/>
        </w:rPr>
        <w:footnoteReference w:id="4"/>
      </w:r>
      <w:r>
        <w:rPr>
          <w:rFonts w:cs="Times New Roman" w:ascii="Times New Roman" w:hAnsi="Times New Roman"/>
          <w:sz w:val="28"/>
          <w:szCs w:val="28"/>
        </w:rPr>
        <w:t xml:space="preserve"> </w:t>
      </w:r>
      <w:r>
        <w:rPr>
          <w:rStyle w:val="FootnoteReference"/>
          <w:rFonts w:cs="Times New Roman" w:ascii="Times New Roman" w:hAnsi="Times New Roman"/>
          <w:sz w:val="28"/>
          <w:szCs w:val="28"/>
        </w:rPr>
        <w:footnoteReference w:id="5"/>
      </w:r>
      <w:r>
        <w:rPr>
          <w:rFonts w:cs="Times New Roman" w:ascii="Times New Roman" w:hAnsi="Times New Roman"/>
          <w:sz w:val="28"/>
          <w:szCs w:val="28"/>
        </w:rPr>
        <w:t xml:space="preserve"> so sánh chiến lược giữa ba con đường khả thi: (1) chấp nhận mô hình thương mại do doanh nghiệp nước ngoài dẫn dắt, (2) xây dựng một mô hình hạ tầng quốc gia khép kín, hoặc (3) kiến tạo một mô hình lai, cởi mở hơn. </w:t>
      </w:r>
    </w:p>
    <w:p>
      <w:pPr>
        <w:pStyle w:val="Normal"/>
        <w:jc w:val="both"/>
        <w:rPr>
          <w:rFonts w:ascii="Times New Roman" w:hAnsi="Times New Roman" w:cs="Times New Roman"/>
          <w:sz w:val="28"/>
          <w:szCs w:val="28"/>
        </w:rPr>
      </w:pPr>
      <w:r>
        <w:rPr>
          <w:rFonts w:cs="Times New Roman" w:ascii="Times New Roman" w:hAnsi="Times New Roman"/>
          <w:sz w:val="28"/>
          <w:szCs w:val="28"/>
        </w:rPr>
        <w:t>Bài viết này nhằm lấp đầy khoảng trống đó. Tác giả sẽ lập luận rằng, trong khi cả hai xu hướng trên đều có những hạn chế cố hữu về chủ quyền số và khả năng đổi mới, có một con đường thứ ba vượt trội hơn. Tác giả đề xuất một kiến trúc ZK-KYC lai, có chủ quyền, được xây dựng trên một Lớp 0 công cộng, phi tập trung và xem NDAChain như một Lớp 1 có thẩm quyền. Mô hình này không chỉ đáp ứng các yêu cầu của Luật DLCN mà còn dung hòa được mục tiêu kép: vừa đảm bảo chủ quyền quốc gia, vừa thúc đẩy một hệ sinh thái kinh tế số cởi mở và cạnh tranh.</w:t>
      </w:r>
    </w:p>
    <w:p>
      <w:pPr>
        <w:pStyle w:val="Normal"/>
        <w:jc w:val="both"/>
        <w:rPr>
          <w:rFonts w:ascii="Times New Roman" w:hAnsi="Times New Roman" w:cs="Times New Roman"/>
          <w:sz w:val="28"/>
          <w:szCs w:val="28"/>
        </w:rPr>
      </w:pPr>
      <w:r>
        <w:rPr>
          <w:rFonts w:cs="Times New Roman" w:ascii="Times New Roman" w:hAnsi="Times New Roman"/>
          <w:b/>
          <w:bCs/>
          <w:sz w:val="28"/>
          <w:szCs w:val="28"/>
        </w:rPr>
        <w:t>2. Phân tích các yêu cầu pháp lý của Luật Bảo vệ dữ liệu cá nhân đối với KYC</w:t>
      </w:r>
    </w:p>
    <w:p>
      <w:pPr>
        <w:pStyle w:val="Normal"/>
        <w:jc w:val="both"/>
        <w:rPr>
          <w:rFonts w:ascii="Times New Roman" w:hAnsi="Times New Roman" w:cs="Times New Roman"/>
          <w:sz w:val="28"/>
          <w:szCs w:val="28"/>
        </w:rPr>
      </w:pPr>
      <w:r>
        <w:rPr>
          <w:rFonts w:cs="Times New Roman" w:ascii="Times New Roman" w:hAnsi="Times New Roman"/>
          <w:sz w:val="28"/>
          <w:szCs w:val="28"/>
        </w:rPr>
        <w:t>Luật DLCN mới, với các yêu cầu nghiêm ngặt về giảm thiểu dữ liệu (Điều 3), quyền của chủ thể dữ liệu (Điều 4, 10-14), chuyển dữ liệu xuyên biên giới (Điều 20) và trách nhiệm giải trình (Điều 37), đã khiến mô hình KYC "thu thập và bảo vệ" truyền thống trở nên lỗi thời. Yêu cầu cấp thiết mới là "xác minh mà không thu thập", một nguyên tắc mà ngay cả các hệ thống định danh điện tử (eID) dựa trên Cơ sở hạ tầng Khóa công khai (</w:t>
      </w:r>
      <w:r>
        <w:rPr>
          <w:rFonts w:cs="Times New Roman" w:ascii="Times New Roman" w:hAnsi="Times New Roman"/>
          <w:sz w:val="28"/>
          <w:szCs w:val="28"/>
        </w:rPr>
        <w:t xml:space="preserve">Public Key Infrastructure - </w:t>
      </w:r>
      <w:r>
        <w:rPr>
          <w:rFonts w:cs="Times New Roman" w:ascii="Times New Roman" w:hAnsi="Times New Roman"/>
          <w:sz w:val="28"/>
          <w:szCs w:val="28"/>
        </w:rPr>
        <w:t>PKI) cũng không được trang bị để đáp ứng do những hạn chế cố hữu về mặt kiến trúc.</w:t>
      </w:r>
      <w:r>
        <w:rPr>
          <w:rFonts w:cs="Times New Roman" w:ascii="Times New Roman" w:hAnsi="Times New Roman"/>
          <w:sz w:val="28"/>
          <w:szCs w:val="28"/>
          <w:vertAlign w:val="superscript"/>
        </w:rPr>
        <w:t xml:space="preserve"> </w:t>
      </w:r>
      <w:r>
        <w:rPr>
          <w:rStyle w:val="FootnoteReference"/>
          <w:rFonts w:cs="Times New Roman" w:ascii="Times New Roman" w:hAnsi="Times New Roman"/>
          <w:sz w:val="28"/>
          <w:szCs w:val="28"/>
          <w:vertAlign w:val="superscript"/>
        </w:rPr>
        <w:footnoteReference w:id="6"/>
      </w:r>
      <w:r>
        <w:rPr>
          <w:rStyle w:val="FootnoteReference"/>
          <w:rFonts w:cs="Times New Roman" w:ascii="Times New Roman" w:hAnsi="Times New Roman"/>
          <w:sz w:val="28"/>
          <w:szCs w:val="28"/>
          <w:vertAlign w:val="superscript"/>
        </w:rPr>
        <w:footnoteReference w:id="7"/>
      </w:r>
    </w:p>
    <w:p>
      <w:pPr>
        <w:pStyle w:val="Normal"/>
        <w:jc w:val="both"/>
        <w:rPr>
          <w:rFonts w:ascii="Times New Roman" w:hAnsi="Times New Roman" w:cs="Times New Roman"/>
          <w:sz w:val="28"/>
          <w:szCs w:val="28"/>
        </w:rPr>
      </w:pPr>
      <w:r>
        <w:rPr>
          <w:rFonts w:cs="Times New Roman" w:ascii="Times New Roman" w:hAnsi="Times New Roman"/>
          <w:sz w:val="28"/>
          <w:szCs w:val="28"/>
        </w:rPr>
        <w:t>Thứ nhất, nguyên tắc "tất cả hoặc không có gì" (all-or-nothing) của chứng chỉ PKI được triển khai trên các hệ thống định danh điện tử truyền thống,</w:t>
      </w:r>
      <w:r>
        <w:rPr>
          <w:rStyle w:val="FootnoteReference"/>
          <w:rFonts w:cs="Times New Roman" w:ascii="Times New Roman" w:hAnsi="Times New Roman"/>
          <w:sz w:val="28"/>
          <w:szCs w:val="28"/>
        </w:rPr>
        <w:footnoteReference w:id="8"/>
      </w:r>
      <w:r>
        <w:rPr>
          <w:rFonts w:cs="Times New Roman" w:ascii="Times New Roman" w:hAnsi="Times New Roman"/>
          <w:sz w:val="28"/>
          <w:szCs w:val="28"/>
        </w:rPr>
        <w:t xml:space="preserve"> vốn tiết lộ toàn bộ thuộc tính người dùng trong mỗi lần xác thực, đã vi phạm trực tiếp nguyên tắc giảm thiểu dữ liệu. Như Strauß (2011) đã phân tích, một hệ thống định danh bảo vệ quyền riêng tư phải cho phép tiết lộ có chọn lọc,</w:t>
      </w:r>
      <w:r>
        <w:rPr>
          <w:rStyle w:val="FootnoteReference"/>
          <w:rFonts w:cs="Times New Roman" w:ascii="Times New Roman" w:hAnsi="Times New Roman"/>
          <w:sz w:val="28"/>
          <w:szCs w:val="28"/>
        </w:rPr>
        <w:footnoteReference w:id="9"/>
      </w:r>
      <w:r>
        <w:rPr>
          <w:rFonts w:cs="Times New Roman" w:ascii="Times New Roman" w:hAnsi="Times New Roman"/>
          <w:sz w:val="28"/>
          <w:szCs w:val="28"/>
        </w:rPr>
        <w:t xml:space="preserve"> một hạn chế cốt lõi mà mô hình Định danh Tự chủ (</w:t>
      </w:r>
      <w:r>
        <w:rPr>
          <w:rFonts w:cs="Times New Roman" w:ascii="Times New Roman" w:hAnsi="Times New Roman"/>
          <w:sz w:val="28"/>
          <w:szCs w:val="28"/>
        </w:rPr>
        <w:t xml:space="preserve">Self-Sovereign Identity - </w:t>
      </w:r>
      <w:r>
        <w:rPr>
          <w:rFonts w:cs="Times New Roman" w:ascii="Times New Roman" w:hAnsi="Times New Roman"/>
          <w:sz w:val="28"/>
          <w:szCs w:val="28"/>
        </w:rPr>
        <w:t>SSI) ra đời để giải quyết, bằng cách trao cho người dùng quyền kiểm soát dữ liệu chi tiết (Stokkink, 2021).</w:t>
      </w:r>
      <w:r>
        <w:rPr>
          <w:rStyle w:val="FootnoteReference"/>
          <w:rFonts w:cs="Times New Roman" w:ascii="Times New Roman" w:hAnsi="Times New Roman"/>
          <w:sz w:val="28"/>
          <w:szCs w:val="28"/>
        </w:rPr>
        <w:footnoteReference w:id="10"/>
      </w:r>
    </w:p>
    <w:p>
      <w:pPr>
        <w:pStyle w:val="Normal"/>
        <w:jc w:val="both"/>
        <w:rPr>
          <w:rFonts w:ascii="Times New Roman" w:hAnsi="Times New Roman" w:cs="Times New Roman"/>
          <w:sz w:val="28"/>
          <w:szCs w:val="28"/>
        </w:rPr>
      </w:pPr>
      <w:r>
        <w:rPr>
          <w:rFonts w:cs="Times New Roman" w:ascii="Times New Roman" w:hAnsi="Times New Roman"/>
          <w:i/>
          <w:iCs/>
          <w:sz w:val="28"/>
          <w:szCs w:val="28"/>
        </w:rPr>
        <w:t>Thứ hai,</w:t>
      </w:r>
      <w:r>
        <w:rPr>
          <w:rFonts w:cs="Times New Roman" w:ascii="Times New Roman" w:hAnsi="Times New Roman"/>
          <w:sz w:val="28"/>
          <w:szCs w:val="28"/>
        </w:rPr>
        <w:t xml:space="preserve"> việc sử dụng một danh tính kỹ thuật số duy nhất trên nhiều dịch vụ tạo ra một khả năng liên kết và theo dõi (linkability) trên quy mô lớn, một "mối đe dọa đặc biệt đối với quyền riêng tư" có thể dẫn đến việc giám sát hàng loạt (Strauß, 2011).</w:t>
      </w:r>
      <w:r>
        <w:rPr>
          <w:rStyle w:val="FootnoteReference"/>
          <w:rFonts w:cs="Times New Roman" w:ascii="Times New Roman" w:hAnsi="Times New Roman"/>
          <w:sz w:val="28"/>
          <w:szCs w:val="28"/>
        </w:rPr>
        <w:footnoteReference w:id="11"/>
      </w:r>
      <w:r>
        <w:rPr>
          <w:rFonts w:cs="Times New Roman" w:ascii="Times New Roman" w:hAnsi="Times New Roman"/>
          <w:sz w:val="28"/>
          <w:szCs w:val="28"/>
        </w:rPr>
        <w:t xml:space="preserve"> Vấn đề này nghiêm trọng đến mức ngay cả khi không có định danh duy nhất, các "cái bóng danh tính" (identity shadow) từ dữ liệu bán định danh vẫn có thể được sử dụng để tái lập hồ sơ người dùng.</w:t>
      </w:r>
      <w:r>
        <w:rPr>
          <w:rStyle w:val="FootnoteReference"/>
          <w:rFonts w:cs="Times New Roman" w:ascii="Times New Roman" w:hAnsi="Times New Roman"/>
          <w:sz w:val="28"/>
          <w:szCs w:val="28"/>
        </w:rPr>
        <w:footnoteReference w:id="12"/>
      </w:r>
      <w:r>
        <w:rPr>
          <w:rFonts w:cs="Times New Roman" w:ascii="Times New Roman" w:hAnsi="Times New Roman"/>
          <w:sz w:val="28"/>
          <w:szCs w:val="28"/>
        </w:rPr>
        <w:t xml:space="preserve"> Kiến trúc ZK-KYC giải quyết vấn đề này bằng cách cho phép sử dụng các chứng thực khác nhau cho các bối cảnh khác nhau, phá vỡ khả năng liên kết ngay từ trong thiết kế.</w:t>
      </w:r>
    </w:p>
    <w:p>
      <w:pPr>
        <w:pStyle w:val="Normal"/>
        <w:jc w:val="both"/>
        <w:rPr>
          <w:rFonts w:ascii="Times New Roman" w:hAnsi="Times New Roman" w:cs="Times New Roman"/>
          <w:sz w:val="28"/>
          <w:szCs w:val="28"/>
        </w:rPr>
      </w:pPr>
      <w:r>
        <w:rPr>
          <w:rFonts w:cs="Times New Roman" w:ascii="Times New Roman" w:hAnsi="Times New Roman"/>
          <w:i/>
          <w:iCs/>
          <w:sz w:val="28"/>
          <w:szCs w:val="28"/>
        </w:rPr>
        <w:t>Cuối cùng,</w:t>
      </w:r>
      <w:r>
        <w:rPr>
          <w:rFonts w:cs="Times New Roman" w:ascii="Times New Roman" w:hAnsi="Times New Roman"/>
          <w:sz w:val="28"/>
          <w:szCs w:val="28"/>
        </w:rPr>
        <w:t xml:space="preserve"> kiến trúc PKI/eID gặp phải những thách thức nghiêm trọng về khả năng mở rộng trong các ứng dụng hiện đại. Mỗi lần xác minh chứng chỉ thường đòi hỏi một truy vấn trạng thái thu hồi (ví dụ: qua OCSP) đến một máy chủ CA tập trung.</w:t>
      </w:r>
      <w:r>
        <w:rPr>
          <w:rStyle w:val="FootnoteReference"/>
          <w:rFonts w:cs="Times New Roman" w:ascii="Times New Roman" w:hAnsi="Times New Roman"/>
          <w:sz w:val="28"/>
          <w:szCs w:val="28"/>
        </w:rPr>
        <w:footnoteReference w:id="13"/>
      </w:r>
      <w:r>
        <w:rPr>
          <w:rFonts w:cs="Times New Roman" w:ascii="Times New Roman" w:hAnsi="Times New Roman"/>
          <w:sz w:val="28"/>
          <w:szCs w:val="28"/>
        </w:rPr>
        <w:t xml:space="preserve"> Đối với các ứng dụng có lưu lượng xử lý cao với hàng triệu tương tác mỗi giờ, việc phụ thuộc vào một cổng trung tâm như vậy sẽ tạo ra một nút thắt cổ chai không thể chấp nhận được về mặt hiệu suất và độ trễ.</w:t>
      </w:r>
      <w:r>
        <w:rPr>
          <w:rStyle w:val="FootnoteReference"/>
          <w:rFonts w:cs="Times New Roman" w:ascii="Times New Roman" w:hAnsi="Times New Roman"/>
          <w:sz w:val="28"/>
          <w:szCs w:val="28"/>
        </w:rPr>
        <w:footnoteReference w:id="14"/>
      </w:r>
      <w:r>
        <w:rPr>
          <w:rFonts w:cs="Times New Roman" w:ascii="Times New Roman" w:hAnsi="Times New Roman"/>
          <w:sz w:val="28"/>
          <w:szCs w:val="28"/>
        </w:rPr>
        <w:t xml:space="preserve"> Ngược lại, kiến trúc ZK-KYC được đề xuất giải quyết các vấn đề này một cách triệt để bằng cách cho phép ủy quyền thuộc tính một cách có chọn lọc và không thể liên kết, nơi việc xác minh diễn ra một cách phi tập trung mà không tiết lộ bất kỳ dữ liệu không cần thiết nào.</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 Đề xuất Kiến trúc ZK-KYC Lai đảm bảo chủ quyền và tuân thủ</w:t>
      </w:r>
    </w:p>
    <w:p>
      <w:pPr>
        <w:pStyle w:val="Normal"/>
        <w:jc w:val="both"/>
        <w:rPr>
          <w:rFonts w:ascii="Times New Roman" w:hAnsi="Times New Roman" w:cs="Times New Roman"/>
          <w:sz w:val="28"/>
          <w:szCs w:val="28"/>
        </w:rPr>
      </w:pPr>
      <w:r>
        <w:rPr>
          <w:rFonts w:cs="Times New Roman" w:ascii="Times New Roman" w:hAnsi="Times New Roman"/>
          <w:sz w:val="28"/>
          <w:szCs w:val="28"/>
        </w:rPr>
        <w:t>Để giải quyết các yêu cầu phức tạp của Luật DLCN, một giải pháp không chỉ cần đúng về mặt công nghệ mà còn phải đúng về mặt kiến trúc và quản trị. Tác giả đề xuất sử dụng kiến trúc ZK-KYC lai, phân lớp, không chỉ như một giao thức mới,</w:t>
      </w:r>
      <w:r>
        <w:rPr>
          <w:rStyle w:val="FootnoteReference"/>
          <w:rFonts w:cs="Times New Roman" w:ascii="Times New Roman" w:hAnsi="Times New Roman"/>
          <w:sz w:val="28"/>
          <w:szCs w:val="28"/>
        </w:rPr>
        <w:footnoteReference w:id="15"/>
      </w:r>
      <w:r>
        <w:rPr>
          <w:rFonts w:cs="Times New Roman" w:ascii="Times New Roman" w:hAnsi="Times New Roman"/>
          <w:sz w:val="28"/>
          <w:szCs w:val="28"/>
        </w:rPr>
        <w:t xml:space="preserve"> mà như một </w:t>
      </w:r>
      <w:r>
        <w:rPr>
          <w:rFonts w:cs="Times New Roman" w:ascii="Times New Roman" w:hAnsi="Times New Roman"/>
          <w:b/>
          <w:bCs/>
          <w:i/>
          <w:iCs/>
          <w:sz w:val="28"/>
          <w:szCs w:val="28"/>
        </w:rPr>
        <w:t>khuôn khổ chiến lược</w:t>
      </w:r>
      <w:r>
        <w:rPr>
          <w:rFonts w:cs="Times New Roman" w:ascii="Times New Roman" w:hAnsi="Times New Roman"/>
          <w:b/>
          <w:bCs/>
          <w:sz w:val="28"/>
          <w:szCs w:val="28"/>
        </w:rPr>
        <w:t xml:space="preserve"> </w:t>
      </w:r>
      <w:r>
        <w:rPr>
          <w:rFonts w:cs="Times New Roman" w:ascii="Times New Roman" w:hAnsi="Times New Roman"/>
          <w:sz w:val="28"/>
          <w:szCs w:val="28"/>
        </w:rPr>
        <w:t>để triển khai các giải pháp định danh đã được chứng minh tính khả thi một cách bền vững và có chủ quyền. Nguyên tắc cốt lõi của kiến trúc này là sự tách biệt triệt để giữa lớp nền tảng chịu trách nhiệm về an ninh và sự thật khách quan, và lớp ứng dụng nơi diễn ra các hoạt động kinh doanh.</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3.1. Tách biệt lớp nền tảng và lớp ứng dụng</w:t>
      </w:r>
    </w:p>
    <w:p>
      <w:pPr>
        <w:pStyle w:val="Normal"/>
        <w:jc w:val="both"/>
        <w:rPr>
          <w:rFonts w:ascii="Times New Roman" w:hAnsi="Times New Roman" w:cs="Times New Roman"/>
          <w:sz w:val="28"/>
          <w:szCs w:val="28"/>
        </w:rPr>
      </w:pPr>
      <w:r>
        <w:rPr>
          <w:rFonts w:cs="Times New Roman" w:ascii="Times New Roman" w:hAnsi="Times New Roman"/>
          <w:sz w:val="28"/>
          <w:szCs w:val="28"/>
        </w:rPr>
        <w:t>Kiến trúc được đề xuất bao gồm hai lớp riêng biệt, mỗi lớp được thiết kế với một mục đích chuyên biệt.</w:t>
      </w:r>
    </w:p>
    <w:p>
      <w:pPr>
        <w:pStyle w:val="Normal"/>
        <w:jc w:val="both"/>
        <w:rPr>
          <w:rFonts w:ascii="Times New Roman" w:hAnsi="Times New Roman" w:cs="Times New Roman"/>
          <w:sz w:val="28"/>
          <w:szCs w:val="28"/>
        </w:rPr>
      </w:pPr>
      <w:r>
        <w:rPr>
          <w:rFonts w:cs="Times New Roman" w:ascii="Times New Roman" w:hAnsi="Times New Roman"/>
          <w:sz w:val="28"/>
          <w:szCs w:val="28"/>
        </w:rPr>
        <w:t>Lớp 0 (L0) được thiết kế như một hạ tầng công cộng tối giản và trung lập. Vai trò của nó được giới hạn một cách có chủ đích: cung cấp một sổ cái công cộng, phi tập trung và bất biến để ghi nhận các "sự thật khách quan" về danh tính (dưới dạng  "dấu vân tay kỹ thuật số") và sự tuân thủ (dưới dạng chứng thực gộp). Việc cố tình giới hạn chức năng này là một lựa chọn thiết kế chiến lược nhằm giảm thiểu bề mặt tấn công, làm cho lớp nền tảng trở nên an toàn hơn theo cấp số nhân. Sự đơn giản và trung lập của L0 đảm bảo nó không thiên vị bất kỳ ứng dụng nào, tạo ra một sân chơi bình đẳng và đáng tin cậy.</w:t>
      </w:r>
    </w:p>
    <w:p>
      <w:pPr>
        <w:pStyle w:val="Normal"/>
        <w:jc w:val="both"/>
        <w:rPr>
          <w:rFonts w:ascii="Times New Roman" w:hAnsi="Times New Roman" w:cs="Times New Roman"/>
          <w:sz w:val="28"/>
          <w:szCs w:val="28"/>
        </w:rPr>
      </w:pPr>
      <w:r>
        <w:rPr>
          <w:rFonts w:cs="Times New Roman" w:ascii="Times New Roman" w:hAnsi="Times New Roman"/>
          <w:sz w:val="28"/>
          <w:szCs w:val="28"/>
        </w:rPr>
        <w:t>Trên nền tảng an toàn và ổn định của L0, các Lớp 1 (L1) hoạt động như lớp ứng dụng nghiệp vụ, nơi diễn ra các hoạt động thực tế và sự đổi mới. Mỗi doanh nghiệp hay cơ quan nhà nước (như NDAChain) có thể vận hành một chuỗi L1 của riêng mình, được tối ưu hóa cho các nhu cầu chuyên biệt. Sự tách biệt này tạo ra một mô hình nền móng ổn định cho phép xây dựng công trình linh hoạt. Các công trình (L1) có thể được xây dựng, nâng cấp hoặc thay thế mà không làm ảnh hưởng đến nền móng chung (L0), qua đó tạo ra một khuôn khổ có tổ chức và khả năng mở rộng cho vô số ứng dụng trong tương lai.</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Kiến trúc này định hình lại vai trò của các bên liên quan, tạo ra một mô hình cân bằng quyền lực và trách nhiệm. </w:t>
      </w:r>
      <w:r>
        <w:rPr>
          <w:rFonts w:cs="Times New Roman" w:ascii="Times New Roman" w:hAnsi="Times New Roman"/>
          <w:b/>
          <w:bCs/>
          <w:sz w:val="28"/>
          <w:szCs w:val="28"/>
        </w:rPr>
        <w:t>Nhà cung cấp KYC</w:t>
      </w:r>
      <w:r>
        <w:rPr>
          <w:rFonts w:cs="Times New Roman" w:ascii="Times New Roman" w:hAnsi="Times New Roman"/>
          <w:sz w:val="28"/>
          <w:szCs w:val="28"/>
        </w:rPr>
        <w:t xml:space="preserve"> (các tổ chức được chính phủ ủy quyền) thiết lập nền tảng của sự tin cậy bằng cách cấp phát "Chứng thực Không kiến thức" (ZKC) gốc. </w:t>
      </w:r>
      <w:r>
        <w:rPr>
          <w:rFonts w:cs="Times New Roman" w:ascii="Times New Roman" w:hAnsi="Times New Roman"/>
          <w:b/>
          <w:bCs/>
          <w:sz w:val="28"/>
          <w:szCs w:val="28"/>
        </w:rPr>
        <w:t>Công dân</w:t>
      </w:r>
      <w:r>
        <w:rPr>
          <w:rFonts w:cs="Times New Roman" w:ascii="Times New Roman" w:hAnsi="Times New Roman"/>
          <w:sz w:val="28"/>
          <w:szCs w:val="28"/>
        </w:rPr>
        <w:t xml:space="preserve"> được trao quyền tự chủ, nắm giữ ZKC của mình và quyết định khi nào và thuộc tính nào sẽ được chứng minh. </w:t>
      </w:r>
      <w:r>
        <w:rPr>
          <w:rFonts w:cs="Times New Roman" w:ascii="Times New Roman" w:hAnsi="Times New Roman"/>
          <w:b/>
          <w:bCs/>
          <w:sz w:val="28"/>
          <w:szCs w:val="28"/>
        </w:rPr>
        <w:t>Doanh nghiệp</w:t>
      </w:r>
      <w:r>
        <w:rPr>
          <w:rFonts w:cs="Times New Roman" w:ascii="Times New Roman" w:hAnsi="Times New Roman"/>
          <w:sz w:val="28"/>
          <w:szCs w:val="28"/>
        </w:rPr>
        <w:t xml:space="preserve"> (các nhà cung cấp dịch vụ L1) được giải phóng khỏi gánh nặng lưu trữ dữ liệu và chỉ cần xác minh bằng chứng. Cuối cùng, </w:t>
      </w:r>
      <w:r>
        <w:rPr>
          <w:rFonts w:cs="Times New Roman" w:ascii="Times New Roman" w:hAnsi="Times New Roman"/>
          <w:b/>
          <w:bCs/>
          <w:sz w:val="28"/>
          <w:szCs w:val="28"/>
        </w:rPr>
        <w:t>Cơ quan quản lý</w:t>
      </w:r>
      <w:r>
        <w:rPr>
          <w:rFonts w:cs="Times New Roman" w:ascii="Times New Roman" w:hAnsi="Times New Roman"/>
          <w:sz w:val="28"/>
          <w:szCs w:val="28"/>
        </w:rPr>
        <w:t xml:space="preserve"> có thể kiểm toán toàn bộ hệ sinh thái một cách minh bạch thông qua sổ cái L0.</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3.2. Các công cụ mã hóa nền tảng và vai trò pháp lý</w:t>
      </w:r>
    </w:p>
    <w:p>
      <w:pPr>
        <w:pStyle w:val="Normal"/>
        <w:jc w:val="both"/>
        <w:rPr>
          <w:rFonts w:ascii="Times New Roman" w:hAnsi="Times New Roman" w:cs="Times New Roman"/>
          <w:sz w:val="28"/>
          <w:szCs w:val="28"/>
        </w:rPr>
      </w:pPr>
      <w:r>
        <w:rPr>
          <w:rFonts w:cs="Times New Roman" w:ascii="Times New Roman" w:hAnsi="Times New Roman"/>
          <w:sz w:val="28"/>
          <w:szCs w:val="28"/>
        </w:rPr>
        <w:t>Để vận hành một cách an toàn, kiến trúc này dựa trên một tập hợp các công cụ mật mã nền tảng, mỗi công cụ cung cấp các đảm bảo cụ thể về quyền riêng tư và tính toàn vẹn. Công cụ trung tâm là ZKP, cơ chế kỹ thuật trực tiếp thực thi nguyên tắc giảm thiểu dữ liệu bằng cách cho phép một cá nhân chứng minh một thuộc tính mà không tiết lộ thông tin gốc.</w:t>
      </w:r>
      <w:r>
        <w:rPr>
          <w:rStyle w:val="FootnoteCharacters"/>
          <w:rFonts w:cs="Times New Roman" w:ascii="Times New Roman" w:hAnsi="Times New Roman"/>
          <w:sz w:val="28"/>
          <w:szCs w:val="28"/>
        </w:rPr>
        <w:t xml:space="preserve"> </w:t>
      </w:r>
      <w:r>
        <w:rPr>
          <w:rStyle w:val="FootnoteReference"/>
          <w:rFonts w:cs="Times New Roman" w:ascii="Times New Roman" w:hAnsi="Times New Roman"/>
          <w:sz w:val="28"/>
          <w:szCs w:val="28"/>
        </w:rPr>
        <w:footnoteReference w:id="16"/>
      </w:r>
      <w:r>
        <w:rPr>
          <w:rFonts w:cs="Times New Roman" w:ascii="Times New Roman" w:hAnsi="Times New Roman"/>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t>Trước khi một bằng chứng có thể được xác minh, danh tính đó phải được neo vào hệ thống một cách công khai nhưng ẩn danh thông qua Lược đồ cam kết (commitment scheme), tạo ra một "dấu vân tay kỹ thuật số" duy nhất trên L0.</w:t>
      </w:r>
      <w:r>
        <w:rPr>
          <w:rStyle w:val="FootnoteReference"/>
          <w:rFonts w:cs="Times New Roman" w:ascii="Times New Roman" w:hAnsi="Times New Roman"/>
          <w:sz w:val="28"/>
          <w:szCs w:val="28"/>
        </w:rPr>
        <w:footnoteReference w:id="17"/>
      </w:r>
      <w:r>
        <w:rPr>
          <w:rFonts w:cs="Times New Roman" w:ascii="Times New Roman" w:hAnsi="Times New Roman"/>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t>Để quản lý sự tuân thủ của các tổ chức trên quy mô lớn, Cây Merkle (Merkle tree) hoạt động như một cơ chế tạo bản tóm tắt, cho phép một doanh nghiệp chứng minh sự tuân thủ của hàng triệu khách hàng chỉ bằng một giao dịch duy nhất. Cuối cùng, để ngăn chặn gian lận trong một hệ thống ẩn danh, Giá trị vô hiệu hóa (nullifiers) hoạt động như một biện pháp đảm bảo an toàn, ngăn chặn hiệu quả hành vi tạo tài khoản trùng lặp mà không phá vỡ tính ẩn danh của người dùng.</w:t>
      </w:r>
      <w:r>
        <w:rPr>
          <w:rStyle w:val="FootnoteReference"/>
          <w:rFonts w:cs="Times New Roman" w:ascii="Times New Roman" w:hAnsi="Times New Roman"/>
          <w:sz w:val="28"/>
          <w:szCs w:val="28"/>
        </w:rPr>
        <w:footnoteReference w:id="18"/>
      </w:r>
      <w:r>
        <w:rPr>
          <w:rFonts w:cs="Times New Roman" w:ascii="Times New Roman" w:hAnsi="Times New Roman"/>
          <w:sz w:val="28"/>
          <w:szCs w:val="28"/>
        </w:rPr>
        <w:t xml:space="preserve"> Bốn công cụ này phối hợp với nhau để tạo ra một hệ thống toàn diện, đáp ứng các yêu cầu về quyền riêng tư, tính toàn vẹn và khả năng kiểm toán.</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3.4. Cân bằng giữa tính bắt buộc và tính tự nguyện</w:t>
      </w:r>
    </w:p>
    <w:p>
      <w:pPr>
        <w:pStyle w:val="Normal"/>
        <w:jc w:val="both"/>
        <w:rPr>
          <w:rFonts w:ascii="Times New Roman" w:hAnsi="Times New Roman" w:cs="Times New Roman"/>
          <w:sz w:val="28"/>
          <w:szCs w:val="28"/>
        </w:rPr>
      </w:pPr>
      <w:r>
        <w:rPr>
          <w:rFonts w:cs="Times New Roman" w:ascii="Times New Roman" w:hAnsi="Times New Roman"/>
          <w:sz w:val="28"/>
          <w:szCs w:val="28"/>
        </w:rPr>
        <w:t>Sự ưu việt của kiến trúc phân lớp này được thể hiện rõ nhất qua cách nó giải quyết được sự căng thẳng giữa nhu cầu quản lý của nhà nước và quyền tự do lựa chọn của công dân. Trong một mô hình đơn khối như NDAChain, công dân có thể bị bắt buộc phải sử dụng danh tính quốc gia duy nhất cho mọi giao dịch, tạo ra liên kết dữ liệu trực tiếp và làm suy yếu bản chất tự nguyện của sự đồng ý. Ngược lại, trong kiến trúc lai L0/L1, công dân có được một sự lựa chọn có ý nghĩa. Ví kỹ thuật số của họ có thể chứa nhiều chứng thực khác nhau: chứng thực gốc từ L1 NDAChain và một chứng thực khác từ L1 của ngân hàng. Đối với một giao dịch có độ rủi ro thấp như nhận phòng khách sạn, công dân có thể chọn chỉ sử dụng chứng thực từ ngân hàng. Giao dịch được hoàn thành bằng cách xác minh dựa trên L0 công cộng mà không cần sử dụng đến danh tính quốc gia quan trọng nhất, qua đó phá vỡ liên kết dữ liệu không cần thiết và biến sự đồng ý thành một lựa chọn thực chất, tương thích với tinh thần của Luật DLCN.</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3.4. Tầm nhìn dài hạn cho hợp đồng thông minh có giá trị pháp lý</w:t>
      </w:r>
    </w:p>
    <w:p>
      <w:pPr>
        <w:pStyle w:val="Normal"/>
        <w:jc w:val="both"/>
        <w:rPr>
          <w:rFonts w:ascii="Times New Roman" w:hAnsi="Times New Roman" w:cs="Times New Roman"/>
          <w:sz w:val="28"/>
          <w:szCs w:val="28"/>
        </w:rPr>
      </w:pPr>
      <w:r>
        <w:rPr>
          <w:rFonts w:cs="Times New Roman" w:ascii="Times New Roman" w:hAnsi="Times New Roman"/>
          <w:sz w:val="28"/>
          <w:szCs w:val="28"/>
        </w:rPr>
        <w:t>Hơn nữa, kiến trúc phân lớp được đề xuất còn tạo ra một nền tảng vững chắc cho sự phát triển và thực thi của các hợp đồng thông minh (smart contracts) có giá trị pháp lý trong tương lai. Các hợp đồng thông minh hiện nay thường bị giới hạn trong một thế giới kỹ thuật số biệt lập, thiếu các trụ cột để có thể được công nhận và thực thi trong thế giới pháp lý thực: danh tính pháp lý của các bên,</w:t>
      </w:r>
      <w:r>
        <w:rPr>
          <w:rStyle w:val="FootnoteReference"/>
          <w:rFonts w:cs="Times New Roman" w:ascii="Times New Roman" w:hAnsi="Times New Roman"/>
          <w:sz w:val="28"/>
          <w:szCs w:val="28"/>
        </w:rPr>
        <w:footnoteReference w:id="19"/>
      </w:r>
      <w:r>
        <w:rPr>
          <w:rFonts w:cs="Times New Roman" w:ascii="Times New Roman" w:hAnsi="Times New Roman"/>
          <w:sz w:val="28"/>
          <w:szCs w:val="28"/>
        </w:rPr>
        <w:t xml:space="preserve"> sự ghi nhận việc hoàn tất nghĩa vụ,</w:t>
      </w:r>
      <w:r>
        <w:rPr>
          <w:rStyle w:val="FootnoteReference"/>
          <w:rFonts w:cs="Times New Roman" w:ascii="Times New Roman" w:hAnsi="Times New Roman"/>
          <w:sz w:val="28"/>
          <w:szCs w:val="28"/>
        </w:rPr>
        <w:footnoteReference w:id="20"/>
      </w:r>
      <w:r>
        <w:rPr>
          <w:rFonts w:cs="Times New Roman" w:ascii="Times New Roman" w:hAnsi="Times New Roman"/>
          <w:sz w:val="28"/>
          <w:szCs w:val="28"/>
        </w:rPr>
        <w:t xml:space="preserve"> và một cơ chế giải quyết tranh chấp. Kiến trúc L0/L1 giải quyết triệt để cả ba vấn đề này. Lớp L0 công cộng đóng vai trò là một sổ cái định danh và tài sản gốc, cung cấp một liên kết không thể chối cãi giữa chữ ký số với một danh tính đã được nhà nước xác thực, đồng thời ghi nhận vĩnh viễn sự chuyển giao tài sản.</w:t>
      </w:r>
      <w:r>
        <w:rPr>
          <w:rStyle w:val="FootnoteReference"/>
          <w:rFonts w:cs="Times New Roman" w:ascii="Times New Roman" w:hAnsi="Times New Roman"/>
          <w:sz w:val="28"/>
          <w:szCs w:val="28"/>
        </w:rPr>
        <w:footnoteReference w:id="21"/>
      </w:r>
      <w:r>
        <w:rPr>
          <w:rFonts w:cs="Times New Roman" w:ascii="Times New Roman" w:hAnsi="Times New Roman"/>
          <w:sz w:val="28"/>
          <w:szCs w:val="28"/>
        </w:rPr>
        <w:t xml:space="preserve"> Quan trọng nhất, nó tạo ra một "cửa thoát hiểm" pháp lý: khi có tranh chấp, các phán quyết của tòa án có thể được "số hóa" và ghi nhận lên L0 bởi một cơ quan có thẩm quyền, đảm bảo các phán quyết pháp lý có thể được thực thi một cách tự động trên các lớp ứng dụng L1. Bằng cách này, kiến trúc được đề xuất xây dựng một cây cầu vững chắc, biến các hợp đồng thông minh từ "những dòng mã đơn thuần" thành các thỏa thuận số có khả năng thực thi và được pháp luật bảo vệ.</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4. Đánh giá tác động của hệ thống ZK-KYC đối với các chủ thể</w:t>
      </w:r>
    </w:p>
    <w:p>
      <w:pPr>
        <w:pStyle w:val="Normal"/>
        <w:jc w:val="both"/>
        <w:rPr>
          <w:rFonts w:ascii="Times New Roman" w:hAnsi="Times New Roman" w:cs="Times New Roman"/>
          <w:sz w:val="28"/>
          <w:szCs w:val="28"/>
        </w:rPr>
      </w:pPr>
      <w:r>
        <w:rPr>
          <w:rFonts w:cs="Times New Roman" w:ascii="Times New Roman" w:hAnsi="Times New Roman"/>
          <w:sz w:val="28"/>
          <w:szCs w:val="28"/>
        </w:rPr>
        <w:t>Việc chuyển đổi từ kiến trúc nhận dạng tập trung sang phi tập trung tạo ra những tác động sâu sắc đến các bên liên quan chính trong hệ sinh thái kỹ thuật số quốc gia.</w:t>
      </w:r>
    </w:p>
    <w:p>
      <w:pPr>
        <w:pStyle w:val="Normal"/>
        <w:jc w:val="both"/>
        <w:rPr>
          <w:rFonts w:ascii="Times New Roman" w:hAnsi="Times New Roman" w:cs="Times New Roman"/>
          <w:sz w:val="28"/>
          <w:szCs w:val="28"/>
        </w:rPr>
      </w:pPr>
      <w:r>
        <w:rPr>
          <w:rFonts w:cs="Times New Roman" w:ascii="Times New Roman" w:hAnsi="Times New Roman"/>
          <w:i/>
          <w:iCs/>
          <w:sz w:val="28"/>
          <w:szCs w:val="28"/>
        </w:rPr>
        <w:t>Đối với Công dân (Chủ thể Dữ liệu):</w:t>
      </w:r>
      <w:r>
        <w:rPr>
          <w:rFonts w:cs="Times New Roman" w:ascii="Times New Roman" w:hAnsi="Times New Roman"/>
          <w:sz w:val="28"/>
          <w:szCs w:val="28"/>
        </w:rPr>
        <w:t xml:space="preserve"> Lợi ích chính là khôi phục chủ quyền dữ liệu. Người dùng chuyển từ vai trò là sản phẩm trong nền kinh tế dựa trên dữ liệu sang vai trò là người kiểm soát các thuộc tính của chính họ. Mô hình này trao quyền cho họ với sự đồng ý chi tiết, giảm thiểu nguy cơ vi phạm dữ liệu và thúc đẩy niềm tin lớn hơn vào các dịch vụ kỹ thuật số.</w:t>
      </w:r>
    </w:p>
    <w:p>
      <w:pPr>
        <w:pStyle w:val="Normal"/>
        <w:jc w:val="both"/>
        <w:rPr>
          <w:rFonts w:ascii="Times New Roman" w:hAnsi="Times New Roman" w:cs="Times New Roman"/>
          <w:sz w:val="28"/>
          <w:szCs w:val="28"/>
        </w:rPr>
      </w:pPr>
      <w:r>
        <w:rPr>
          <w:rFonts w:cs="Times New Roman" w:ascii="Times New Roman" w:hAnsi="Times New Roman"/>
          <w:i/>
          <w:iCs/>
          <w:sz w:val="28"/>
          <w:szCs w:val="28"/>
        </w:rPr>
        <w:t>Đối với Doanh nghiệp (Nhà cung cấp Dịch vụ Cấp 1):</w:t>
      </w:r>
      <w:r>
        <w:rPr>
          <w:rFonts w:cs="Times New Roman" w:ascii="Times New Roman" w:hAnsi="Times New Roman"/>
          <w:sz w:val="28"/>
          <w:szCs w:val="28"/>
        </w:rPr>
        <w:t xml:space="preserve"> Mặc dù yêu cầu đầu tư ban đầu vào công nghệ mới, mô hình ZK-KYC giảm đáng kể chi phí dài hạn và rủi ro pháp lý. Mô hình này loại bỏ gánh nặng tài chính và vận hành của việc bảo mật cơ sở dữ liệu PII khổng lồ, tự động hóa báo cáo tuân thủ thông qua chứng thực trên chuỗi và cho phép người dùng đăng ký nhanh hơn, hợp lý hơn.</w:t>
      </w:r>
    </w:p>
    <w:p>
      <w:pPr>
        <w:pStyle w:val="Normal"/>
        <w:jc w:val="both"/>
        <w:rPr>
          <w:rFonts w:ascii="Times New Roman" w:hAnsi="Times New Roman" w:cs="Times New Roman"/>
          <w:sz w:val="28"/>
          <w:szCs w:val="28"/>
        </w:rPr>
      </w:pPr>
      <w:r>
        <w:rPr>
          <w:rFonts w:cs="Times New Roman" w:ascii="Times New Roman" w:hAnsi="Times New Roman"/>
          <w:i/>
          <w:iCs/>
          <w:sz w:val="28"/>
          <w:szCs w:val="28"/>
        </w:rPr>
        <w:t>Đối với Chính phủ (Cơ quan Quản lý &amp; Nhà cung cấp KYC):</w:t>
      </w:r>
      <w:r>
        <w:rPr>
          <w:rFonts w:cs="Times New Roman" w:ascii="Times New Roman" w:hAnsi="Times New Roman"/>
          <w:sz w:val="28"/>
          <w:szCs w:val="28"/>
        </w:rPr>
        <w:t xml:space="preserve"> Vai trò của chính phủ chuyển từ người lưu giữ dữ liệu sang người tạo điều kiện tin cậy và giám sát hệ sinh thái. Với tư cách là đơn vị phát hành chính Chứng chỉ ZK nền tảng và là đơn vị kiểm toán lớp tuân thủ L0, nhà nước sở hữu khả năng giám sát gần như theo thời gian thực, điều không thể thực hiện với các hệ thống giám sát cũ, mà không bị ảnh hưởng bởi tính chất xâm phạm của các cuộc kiểm toán truyền thống. Điều này tăng cường việc thực thi quy định đồng thời thúc đẩy đổi mới.</w:t>
      </w:r>
    </w:p>
    <w:p>
      <w:pPr>
        <w:pStyle w:val="Normal"/>
        <w:jc w:val="both"/>
        <w:rPr>
          <w:rFonts w:ascii="Times New Roman" w:hAnsi="Times New Roman" w:cs="Times New Roman"/>
          <w:sz w:val="28"/>
          <w:szCs w:val="28"/>
        </w:rPr>
      </w:pPr>
      <w:r>
        <w:rPr>
          <w:rFonts w:cs="Times New Roman" w:ascii="Times New Roman" w:hAnsi="Times New Roman"/>
          <w:i/>
          <w:iCs/>
          <w:sz w:val="28"/>
          <w:szCs w:val="28"/>
        </w:rPr>
        <w:t>Đối với các nền tảng công nghệ nước ngoài:</w:t>
      </w:r>
      <w:r>
        <w:rPr>
          <w:rFonts w:cs="Times New Roman" w:ascii="Times New Roman" w:hAnsi="Times New Roman"/>
          <w:sz w:val="28"/>
          <w:szCs w:val="28"/>
        </w:rPr>
        <w:t xml:space="preserve"> Kiến trúc này thiết lập "quy tắc ứng xử" rõ ràng. Các nền tảng toàn cầu (như Google, Meta, v.v.) muốn hoạt động tại Việt Nam sẽ được khuyến khích tích hợp với lớp nhận dạng có chủ quyền này, ngăn chặn việc tạo ra các khu vườn khép kín và đảm bảo việc xác minh dữ liệu người dùng tuân thủ các tiêu chuẩn và quản trị quốc gia.</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5. Phân tích so sánh với các mô hình khác</w:t>
      </w:r>
    </w:p>
    <w:p>
      <w:pPr>
        <w:pStyle w:val="Normal"/>
        <w:jc w:val="both"/>
        <w:rPr>
          <w:rFonts w:ascii="Times New Roman" w:hAnsi="Times New Roman" w:cs="Times New Roman"/>
          <w:sz w:val="28"/>
          <w:szCs w:val="28"/>
        </w:rPr>
      </w:pPr>
      <w:r>
        <w:rPr>
          <w:rFonts w:cs="Times New Roman" w:ascii="Times New Roman" w:hAnsi="Times New Roman"/>
          <w:b/>
          <w:bCs/>
          <w:sz w:val="28"/>
          <w:szCs w:val="28"/>
        </w:rPr>
        <w:t>5.1. Bảng so sánh về mặt lý thuyết hoạt động</w:t>
      </w:r>
    </w:p>
    <w:tbl>
      <w:tblPr>
        <w:tblW w:w="9350"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351"/>
        <w:gridCol w:w="2352"/>
        <w:gridCol w:w="2726"/>
        <w:gridCol w:w="2921"/>
      </w:tblGrid>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t>Tiêu chí</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t>KYC Tập trung Truyền thống</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t>Định danh số Chính phủ (ví dụ: VNeID)</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t>Mô hình ZK-KYC được đề xuất</w:t>
            </w:r>
          </w:p>
        </w:tc>
      </w:tr>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Giảm thiểu dữ liệu</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Vi phạm.</w:t>
            </w:r>
            <w:r>
              <w:rPr>
                <w:rFonts w:cs="Times New Roman" w:ascii="Times New Roman" w:hAnsi="Times New Roman"/>
                <w:sz w:val="28"/>
                <w:szCs w:val="28"/>
              </w:rPr>
              <w:t xml:space="preserve"> Thu thập dữ liệu đầy đủ là tiêu chuẩn.</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Vi phạm một phần.</w:t>
            </w:r>
            <w:r>
              <w:rPr>
                <w:rFonts w:cs="Times New Roman" w:ascii="Times New Roman" w:hAnsi="Times New Roman"/>
                <w:sz w:val="28"/>
                <w:szCs w:val="28"/>
              </w:rPr>
              <w:t xml:space="preserve"> Dựa vào các lệnh gọi API có thể tiết lộ nhiều dữ liệu hơn cần thiết. Dữ liệu bị tập trung hóa.</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Tuân thủ theo Thiết kế.</w:t>
            </w:r>
            <w:r>
              <w:rPr>
                <w:rFonts w:cs="Times New Roman" w:ascii="Times New Roman" w:hAnsi="Times New Roman"/>
                <w:sz w:val="28"/>
                <w:szCs w:val="28"/>
              </w:rPr>
              <w:t xml:space="preserve"> Chỉ trao đổi bằng chứng mật mã, không phải dữ liệu thô.</w:t>
            </w:r>
          </w:p>
        </w:tc>
      </w:tr>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Bảo mật</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Thấp.</w:t>
            </w:r>
            <w:r>
              <w:rPr>
                <w:rFonts w:cs="Times New Roman" w:ascii="Times New Roman" w:hAnsi="Times New Roman"/>
                <w:sz w:val="28"/>
                <w:szCs w:val="28"/>
              </w:rPr>
              <w:t xml:space="preserve"> Tạo ra các kho dữ liệu có giá trị, dễ bị tấn công.</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Trung bình.</w:t>
            </w:r>
            <w:r>
              <w:rPr>
                <w:rFonts w:cs="Times New Roman" w:ascii="Times New Roman" w:hAnsi="Times New Roman"/>
                <w:sz w:val="28"/>
                <w:szCs w:val="28"/>
              </w:rPr>
              <w:t xml:space="preserve"> Điểm lỗi duy nhất (single point of failure). Một vụ tấn công vào hệ thống trung tâm sẽ là thảm họa.</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Cao.</w:t>
            </w:r>
            <w:r>
              <w:rPr>
                <w:rFonts w:cs="Times New Roman" w:ascii="Times New Roman" w:hAnsi="Times New Roman"/>
                <w:sz w:val="28"/>
                <w:szCs w:val="28"/>
              </w:rPr>
              <w:t xml:space="preserve"> Lưu trữ dữ liệu phi tập trung (do người dùng nắm giữ). Không có cơ sở dữ liệu PII tập trung để tấn công.</w:t>
            </w:r>
          </w:p>
        </w:tc>
      </w:tr>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Khả năng Mở rộng</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Thấp-Trung bình.</w:t>
            </w:r>
            <w:r>
              <w:rPr>
                <w:rFonts w:cs="Times New Roman" w:ascii="Times New Roman" w:hAnsi="Times New Roman"/>
                <w:sz w:val="28"/>
                <w:szCs w:val="28"/>
              </w:rPr>
              <w:t xml:space="preserve"> Cơ sở dữ liệu trung tâm trở thành nút thắt cổ chai khi có lượng truy vấn cao.</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Trung bình.</w:t>
            </w:r>
            <w:r>
              <w:rPr>
                <w:rFonts w:cs="Times New Roman" w:ascii="Times New Roman" w:hAnsi="Times New Roman"/>
                <w:sz w:val="28"/>
                <w:szCs w:val="28"/>
              </w:rPr>
              <w:t xml:space="preserve"> Hệ thống dựa trên API có thể là nút thắt cổ chai cho các ứng dụng có lưu lượng xử lý cao.</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Cao.</w:t>
            </w:r>
            <w:r>
              <w:rPr>
                <w:rFonts w:cs="Times New Roman" w:ascii="Times New Roman" w:hAnsi="Times New Roman"/>
                <w:sz w:val="28"/>
                <w:szCs w:val="28"/>
              </w:rPr>
              <w:t xml:space="preserve"> Việc tạo bằng chứng được chuyển ra biên (edge - thiết bị người dùng). Bằng chứng gộp giúp tổng hợp các kiểm tra tuân thủ.</w:t>
            </w:r>
          </w:p>
        </w:tc>
      </w:tr>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Khả năng Kiểm toán</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Thấp.</w:t>
            </w:r>
            <w:r>
              <w:rPr>
                <w:rFonts w:cs="Times New Roman" w:ascii="Times New Roman" w:hAnsi="Times New Roman"/>
                <w:sz w:val="28"/>
                <w:szCs w:val="28"/>
              </w:rPr>
              <w:t xml:space="preserve"> Yêu cầu kiểm toán thủ công, xâm nhập và định kỳ.</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Trung bình.</w:t>
            </w:r>
            <w:r>
              <w:rPr>
                <w:rFonts w:cs="Times New Roman" w:ascii="Times New Roman" w:hAnsi="Times New Roman"/>
                <w:sz w:val="28"/>
                <w:szCs w:val="28"/>
              </w:rPr>
              <w:t xml:space="preserve"> Nhật ký sử dụng API có thể được kiểm toán, nhưng đây vẫn là một quy trình tập trung.</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Cao.</w:t>
            </w:r>
            <w:r>
              <w:rPr>
                <w:rFonts w:cs="Times New Roman" w:ascii="Times New Roman" w:hAnsi="Times New Roman"/>
                <w:sz w:val="28"/>
                <w:szCs w:val="28"/>
              </w:rPr>
              <w:t xml:space="preserve"> Kiểm toán thời gian thực, minh bạch và không xâm nhập thông qua chuỗi L0 công cộng.</w:t>
            </w:r>
          </w:p>
        </w:tc>
      </w:tr>
      <w:tr>
        <w:trPr/>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Quyền kiểm soát của người dùng</w:t>
            </w:r>
          </w:p>
        </w:tc>
        <w:tc>
          <w:tcPr>
            <w:tcW w:w="235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Không có.</w:t>
            </w:r>
            <w:r>
              <w:rPr>
                <w:rFonts w:cs="Times New Roman" w:ascii="Times New Roman" w:hAnsi="Times New Roman"/>
                <w:sz w:val="28"/>
                <w:szCs w:val="28"/>
              </w:rPr>
              <w:t xml:space="preserve"> Người dùng từ bỏ dữ liệu của họ.</w:t>
            </w:r>
          </w:p>
        </w:tc>
        <w:tc>
          <w:tcPr>
            <w:tcW w:w="27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Hạn chế.</w:t>
            </w:r>
            <w:r>
              <w:rPr>
                <w:rFonts w:cs="Times New Roman" w:ascii="Times New Roman" w:hAnsi="Times New Roman"/>
                <w:sz w:val="28"/>
                <w:szCs w:val="28"/>
              </w:rPr>
              <w:t xml:space="preserve"> Người dùng tin tưởng cơ quan chính phủ quản lý dữ liệu và quyền truy cập của họ.</w:t>
            </w:r>
          </w:p>
        </w:tc>
        <w:tc>
          <w:tcPr>
            <w:tcW w:w="29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both"/>
              <w:rPr>
                <w:rFonts w:ascii="Times New Roman" w:hAnsi="Times New Roman" w:cs="Times New Roman"/>
                <w:sz w:val="28"/>
                <w:szCs w:val="28"/>
              </w:rPr>
            </w:pPr>
            <w:r>
              <w:rPr>
                <w:rFonts w:cs="Times New Roman" w:ascii="Times New Roman" w:hAnsi="Times New Roman"/>
                <w:b/>
                <w:bCs/>
                <w:sz w:val="28"/>
                <w:szCs w:val="28"/>
              </w:rPr>
              <w:t>Toàn quyền (Tự chủ).</w:t>
            </w:r>
            <w:r>
              <w:rPr>
                <w:rFonts w:cs="Times New Roman" w:ascii="Times New Roman" w:hAnsi="Times New Roman"/>
                <w:sz w:val="28"/>
                <w:szCs w:val="28"/>
              </w:rPr>
              <w:t xml:space="preserve"> Người dùng kiểm soát chứng thực của mình và đồng ý cho mỗi lần tạo bằng chứng.</w:t>
            </w:r>
          </w:p>
        </w:tc>
      </w:tr>
    </w:tbl>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5.2. Phân tích các giải pháp kiến trúc blockchain cho định danh số có chủ quyền (SSI)</w:t>
      </w:r>
    </w:p>
    <w:p>
      <w:pPr>
        <w:pStyle w:val="Normal"/>
        <w:jc w:val="both"/>
        <w:rPr>
          <w:rFonts w:ascii="Times New Roman" w:hAnsi="Times New Roman" w:cs="Times New Roman"/>
          <w:sz w:val="28"/>
          <w:szCs w:val="28"/>
        </w:rPr>
      </w:pPr>
      <w:r>
        <w:rPr>
          <w:rFonts w:cs="Times New Roman" w:ascii="Times New Roman" w:hAnsi="Times New Roman"/>
          <w:sz w:val="28"/>
          <w:szCs w:val="28"/>
        </w:rPr>
        <w:t>Khi đối mặt với yêu cầu của Luật DLCN, Việt Nam đứng trước ba con đường kiến trúc chiến lược để xây dựng hệ thống định danh số quốc gia. Việc lựa chọn giữa các con đường này không chỉ là một quyết định kỹ thuật, mà còn là một sự đánh đổi về chủ quyền, khả năng đổi mới và vị thế quốc tế.</w:t>
      </w:r>
    </w:p>
    <w:p>
      <w:pPr>
        <w:pStyle w:val="Normal"/>
        <w:jc w:val="both"/>
        <w:rPr>
          <w:rFonts w:ascii="Times New Roman" w:hAnsi="Times New Roman" w:cs="Times New Roman"/>
          <w:sz w:val="28"/>
          <w:szCs w:val="28"/>
        </w:rPr>
      </w:pPr>
      <w:r>
        <w:rPr>
          <w:rFonts w:cs="Times New Roman" w:ascii="Times New Roman" w:hAnsi="Times New Roman"/>
          <w:b/>
          <w:bCs/>
          <w:sz w:val="28"/>
          <w:szCs w:val="28"/>
        </w:rPr>
        <w:t>Con đường đầu tiên là xây dựng một hạ tầng quốc gia đơn khối</w:t>
      </w:r>
      <w:r>
        <w:rPr>
          <w:rFonts w:cs="Times New Roman" w:ascii="Times New Roman" w:hAnsi="Times New Roman"/>
          <w:sz w:val="28"/>
          <w:szCs w:val="28"/>
        </w:rPr>
        <w:t xml:space="preserve">, điển hình là sáng kiến </w:t>
      </w:r>
      <w:r>
        <w:rPr>
          <w:rFonts w:cs="Times New Roman" w:ascii="Times New Roman" w:hAnsi="Times New Roman"/>
          <w:b/>
          <w:bCs/>
          <w:sz w:val="28"/>
          <w:szCs w:val="28"/>
        </w:rPr>
        <w:t>NDAChain</w:t>
      </w:r>
      <w:r>
        <w:rPr>
          <w:rFonts w:cs="Times New Roman" w:ascii="Times New Roman" w:hAnsi="Times New Roman"/>
          <w:sz w:val="28"/>
          <w:szCs w:val="28"/>
        </w:rPr>
        <w:t>. Mô hình consortium được cấp phép này mang lại những ưu điểm rõ ràng về quản trị tập trung, hiệu suất cao và một môi trường được kiểm soát chặt chẽ, phù hợp cho các dịch vụ công. Tuy nhiên, việc lựa chọn một mô hình khép kín như vậy làm nền tảng cho toàn bộ hệ sinh thái số cũng đi kèm với những hạn chế cố hữu. Bản chất được cấp phép của nó có nguy cơ kìm hãm sự đổi mới không cần cấp phép (permissionless innovation), tạo ra một "hòn đảo" kỹ thuật số bị cô lập và dựa trên một mô hình bảo mật mang tính danh tiếng, vốn có thể kém thuyết phục hơn đối với các đối tác quốc tế.</w:t>
      </w:r>
    </w:p>
    <w:p>
      <w:pPr>
        <w:pStyle w:val="Normal"/>
        <w:jc w:val="both"/>
        <w:rPr>
          <w:rFonts w:ascii="Times New Roman" w:hAnsi="Times New Roman" w:cs="Times New Roman"/>
          <w:sz w:val="28"/>
          <w:szCs w:val="28"/>
        </w:rPr>
      </w:pPr>
      <w:r>
        <w:rPr>
          <w:rFonts w:cs="Times New Roman" w:ascii="Times New Roman" w:hAnsi="Times New Roman"/>
          <w:b/>
          <w:bCs/>
          <w:sz w:val="28"/>
          <w:szCs w:val="28"/>
        </w:rPr>
        <w:t>Con đường thứ hai là chấp nhận mô hình thương mại toàn cầu</w:t>
      </w:r>
      <w:r>
        <w:rPr>
          <w:rFonts w:cs="Times New Roman" w:ascii="Times New Roman" w:hAnsi="Times New Roman"/>
          <w:sz w:val="28"/>
          <w:szCs w:val="28"/>
        </w:rPr>
        <w:t>, tích hợp các giải pháp từ các tập đoàn công nghệ lớn như Google Wallet. Lợi thế của con đường này là khả năng triển khai nhanh chóng và trải nghiệm người dùng liền mạch, đã được chứng minh thực tiễn. Tuy nhiên, cái giá phải trả là những rủi ro chiến lược nghiêm trọng đối với chủ quyền quốc gia: sự phụ thuộc vào hạ tầng nước ngoài và nguy cơ giám sát thông qua việc thu thập siêu dữ liệu (metadata), biến lớp định danh thành một sản phẩm tư nhân tối ưu hóa cho lợi nhuận, không phải một hạ tầng công cộng.</w:t>
      </w:r>
    </w:p>
    <w:p>
      <w:pPr>
        <w:pStyle w:val="Normal"/>
        <w:jc w:val="both"/>
        <w:rPr>
          <w:rFonts w:ascii="Times New Roman" w:hAnsi="Times New Roman" w:cs="Times New Roman"/>
          <w:sz w:val="28"/>
          <w:szCs w:val="28"/>
        </w:rPr>
      </w:pPr>
      <w:r>
        <w:rPr>
          <w:rFonts w:cs="Times New Roman" w:ascii="Times New Roman" w:hAnsi="Times New Roman"/>
          <w:b/>
          <w:bCs/>
          <w:sz w:val="28"/>
          <w:szCs w:val="28"/>
        </w:rPr>
        <w:t>Kiến trúc lai L0/L1 được đề xuất trong bài viết này chính là con đường thứ ba</w:t>
      </w:r>
      <w:r>
        <w:rPr>
          <w:rFonts w:cs="Times New Roman" w:ascii="Times New Roman" w:hAnsi="Times New Roman"/>
          <w:sz w:val="28"/>
          <w:szCs w:val="28"/>
        </w:rPr>
        <w:t xml:space="preserve">, được thiết kế để tổng hợp những ưu điểm và loại bỏ những nhược điểm của hai con đường trên. Nó giải quyết được hai rủi ro chiến lược dài hạn mà mô hình đơn khối phải đối mặt: </w:t>
      </w:r>
      <w:r>
        <w:rPr>
          <w:rFonts w:cs="Times New Roman" w:ascii="Times New Roman" w:hAnsi="Times New Roman"/>
          <w:b/>
          <w:bCs/>
          <w:sz w:val="28"/>
          <w:szCs w:val="28"/>
        </w:rPr>
        <w:t>sự cứng nhắc trong quản trị và nghịch lý về khả năng nâng cấp.</w:t>
      </w:r>
      <w:r>
        <w:rPr>
          <w:rFonts w:cs="Times New Roman" w:ascii="Times New Roman" w:hAnsi="Times New Roman"/>
          <w:sz w:val="28"/>
          <w:szCs w:val="28"/>
        </w:rPr>
        <w:t xml:space="preserve"> Một kiến trúc nguyên khối dựa trên một tập hợp các bên xác thực tĩnh sẽ rất mong manh trước các thay đổi trong thực tế và khó thích ứng. Quan trọng hơn, nếu một lỗ hổng nghiêm trọng được phát hiện, việc phải thực hiện một "hard fork"</w:t>
      </w:r>
      <w:r>
        <w:rPr>
          <w:rStyle w:val="FootnoteReference"/>
          <w:rFonts w:cs="Times New Roman" w:ascii="Times New Roman" w:hAnsi="Times New Roman"/>
          <w:sz w:val="28"/>
          <w:szCs w:val="28"/>
        </w:rPr>
        <w:footnoteReference w:id="22"/>
      </w:r>
      <w:r>
        <w:rPr>
          <w:rFonts w:cs="Times New Roman" w:ascii="Times New Roman" w:hAnsi="Times New Roman"/>
          <w:sz w:val="28"/>
          <w:szCs w:val="28"/>
        </w:rPr>
        <w:t xml:space="preserve"> sẽ làm suy yếu chính tuyên bố về tính bất biến của hệ thống, gây tổn hại hồi tố đến tính toàn vẹn của toàn bộ hồ sơ lịch sử.</w:t>
      </w:r>
    </w:p>
    <w:p>
      <w:pPr>
        <w:pStyle w:val="Normal"/>
        <w:jc w:val="both"/>
        <w:rPr>
          <w:rFonts w:ascii="Times New Roman" w:hAnsi="Times New Roman" w:cs="Times New Roman"/>
          <w:sz w:val="28"/>
          <w:szCs w:val="28"/>
        </w:rPr>
      </w:pPr>
      <w:r>
        <w:rPr>
          <w:rFonts w:cs="Times New Roman" w:ascii="Times New Roman" w:hAnsi="Times New Roman"/>
          <w:sz w:val="28"/>
          <w:szCs w:val="28"/>
        </w:rPr>
        <w:t>Kiến trúc L0/L1 phân lớp giải quyết nghịch lý này một cách khéo léo. Lớp L0 cơ bản là tối giản và ổn định, khiến nhu cầu nâng cấp gây tranh cãi là cực kỳ khó xảy ra. Trong khi đó, logic phức tạp nằm trên các Lớp 1 (như NDAChain), nơi chúng có thể được nâng cấp hoặc thay thế một cách an toàn mà không ảnh hưởng đến lớp nền tảng. Lịch sử của một L1 bị lỗi không bị xóa mà được lưu trữ theo ngữ cảnh trên dòng thời gian bất biến của L0, tạo ra một dấu vết kiểm toán rõ ràng và trung thực. Khả năng cô lập và nâng cấp các lớp ứng dụng trong khi vẫn bảo toàn tính toàn vẹn của bản ghi lịch sử nền tảng là một tính năng quyết định đối với bất kỳ cơ sở hạ tầng kỹ thuật số đáng tin cậy và lâu dài nào.</w:t>
      </w:r>
    </w:p>
    <w:p>
      <w:pPr>
        <w:pStyle w:val="BodyText"/>
        <w:jc w:val="both"/>
        <w:rPr>
          <w:rFonts w:ascii="Times New Roman" w:hAnsi="Times New Roman" w:cs="Times New Roman"/>
          <w:sz w:val="28"/>
          <w:szCs w:val="28"/>
        </w:rPr>
      </w:pPr>
      <w:r>
        <w:rPr>
          <w:rFonts w:cs="Times New Roman" w:ascii="Times New Roman" w:hAnsi="Times New Roman"/>
          <w:sz w:val="28"/>
          <w:szCs w:val="28"/>
        </w:rPr>
        <w:t xml:space="preserve">Mặc dù hiện nay chưa có nhiều quốc gia triển khai đầy đủ một Lớp 0 (L0) công cộng, nguyên lý kiến trúc này không phải là điều mới mẻ hay thiếu thực chứng. </w:t>
      </w:r>
      <w:r>
        <w:rPr>
          <w:rFonts w:cs="Times New Roman" w:ascii="Times New Roman" w:hAnsi="Times New Roman"/>
          <w:b w:val="false"/>
          <w:bCs w:val="false"/>
          <w:sz w:val="28"/>
          <w:szCs w:val="28"/>
        </w:rPr>
        <w:t xml:space="preserve">Trong lĩnh vực blockchain toàn cầu, các hệ sinh thái trưởng thành như </w:t>
      </w:r>
      <w:r>
        <w:rPr>
          <w:rStyle w:val="Strong"/>
          <w:rFonts w:cs="Times New Roman" w:ascii="Times New Roman" w:hAnsi="Times New Roman"/>
          <w:b w:val="false"/>
          <w:bCs w:val="false"/>
          <w:sz w:val="28"/>
          <w:szCs w:val="28"/>
        </w:rPr>
        <w:t>Polkadot</w:t>
      </w:r>
      <w:r>
        <w:rPr>
          <w:rFonts w:cs="Times New Roman" w:ascii="Times New Roman" w:hAnsi="Times New Roman"/>
          <w:b w:val="false"/>
          <w:bCs w:val="false"/>
          <w:sz w:val="28"/>
          <w:szCs w:val="28"/>
        </w:rPr>
        <w:t xml:space="preserve"> và </w:t>
      </w:r>
      <w:r>
        <w:rPr>
          <w:rStyle w:val="Strong"/>
          <w:rFonts w:cs="Times New Roman" w:ascii="Times New Roman" w:hAnsi="Times New Roman"/>
          <w:b w:val="false"/>
          <w:bCs w:val="false"/>
          <w:sz w:val="28"/>
          <w:szCs w:val="28"/>
        </w:rPr>
        <w:t>Cosmos</w:t>
      </w:r>
      <w:r>
        <w:rPr>
          <w:rFonts w:cs="Times New Roman" w:ascii="Times New Roman" w:hAnsi="Times New Roman"/>
          <w:b w:val="false"/>
          <w:bCs w:val="false"/>
          <w:sz w:val="28"/>
          <w:szCs w:val="28"/>
        </w:rPr>
        <w:t xml:space="preserve"> đã chứng minh tính khả thi của việc tách biệt một lớp nền tảng tin cậy tối giản khỏi các chuỗi ứng dụng độc lập. Chuỗi </w:t>
      </w:r>
      <w:r>
        <w:rPr>
          <w:rStyle w:val="Strong"/>
          <w:rFonts w:cs="Times New Roman" w:ascii="Times New Roman" w:hAnsi="Times New Roman"/>
          <w:b w:val="false"/>
          <w:bCs w:val="false"/>
          <w:sz w:val="28"/>
          <w:szCs w:val="28"/>
        </w:rPr>
        <w:t>Relay Chain</w:t>
      </w:r>
      <w:r>
        <w:rPr>
          <w:rFonts w:cs="Times New Roman" w:ascii="Times New Roman" w:hAnsi="Times New Roman"/>
          <w:b w:val="false"/>
          <w:bCs w:val="false"/>
          <w:sz w:val="28"/>
          <w:szCs w:val="28"/>
        </w:rPr>
        <w:t xml:space="preserve"> của Polkadot đóng vai trò điều phối và đảm bảo tính toàn vẹn cho hàng trăm parachain chuyên biệt mà không can thiệp vào logic nghiệp vụ của chúng, trong khi </w:t>
      </w:r>
      <w:r>
        <w:rPr>
          <w:rStyle w:val="Strong"/>
          <w:rFonts w:cs="Times New Roman" w:ascii="Times New Roman" w:hAnsi="Times New Roman"/>
          <w:b w:val="false"/>
          <w:bCs w:val="false"/>
          <w:sz w:val="28"/>
          <w:szCs w:val="28"/>
        </w:rPr>
        <w:t>Cosmos Hub</w:t>
      </w:r>
      <w:r>
        <w:rPr>
          <w:rFonts w:cs="Times New Roman" w:ascii="Times New Roman" w:hAnsi="Times New Roman"/>
          <w:b w:val="false"/>
          <w:bCs w:val="false"/>
          <w:sz w:val="28"/>
          <w:szCs w:val="28"/>
        </w:rPr>
        <w:t xml:space="preserve"> và giao thức Tendermint cung cấp cơ chế đồng thuận công khai giúp các “vùng” (zones) tương tác với nhau một cách có chủ quyền. Tương tự, các sáng kiến công như </w:t>
      </w:r>
      <w:r>
        <w:rPr>
          <w:rStyle w:val="Strong"/>
          <w:rFonts w:cs="Times New Roman" w:ascii="Times New Roman" w:hAnsi="Times New Roman"/>
          <w:b w:val="false"/>
          <w:bCs w:val="false"/>
          <w:sz w:val="28"/>
          <w:szCs w:val="28"/>
        </w:rPr>
        <w:t>European Blockchain Services Infrastructure (EBSI)</w:t>
      </w:r>
      <w:r>
        <w:rPr>
          <w:rFonts w:cs="Times New Roman" w:ascii="Times New Roman" w:hAnsi="Times New Roman"/>
          <w:b w:val="false"/>
          <w:bCs w:val="false"/>
          <w:sz w:val="28"/>
          <w:szCs w:val="28"/>
        </w:rPr>
        <w:t xml:space="preserve"> của Liên minh Châu Âu và </w:t>
      </w:r>
      <w:r>
        <w:rPr>
          <w:rStyle w:val="Strong"/>
          <w:rFonts w:cs="Times New Roman" w:ascii="Times New Roman" w:hAnsi="Times New Roman"/>
          <w:b w:val="false"/>
          <w:bCs w:val="false"/>
          <w:sz w:val="28"/>
          <w:szCs w:val="28"/>
        </w:rPr>
        <w:t>Blockchain-based Service Network (BSN)</w:t>
      </w:r>
      <w:r>
        <w:rPr>
          <w:rFonts w:cs="Times New Roman" w:ascii="Times New Roman" w:hAnsi="Times New Roman"/>
          <w:b w:val="false"/>
          <w:bCs w:val="false"/>
          <w:sz w:val="28"/>
          <w:szCs w:val="28"/>
        </w:rPr>
        <w:t xml:space="preserve"> của Trung Quốc đều đang áp dụng cùng một nguyên lý: tách biệt hạ tầng tin cậy chung khỏi lớp ứng dụng nghiệp vụ nhằm đảm bảo khả năng kiểm toán, minh bạch và chủ quyền dữ liệu ở cấp quốc gia.</w:t>
      </w:r>
    </w:p>
    <w:p>
      <w:pPr>
        <w:pStyle w:val="BodyText"/>
        <w:spacing w:lineRule="auto" w:line="278" w:before="0" w:after="160"/>
        <w:jc w:val="both"/>
        <w:rPr>
          <w:rFonts w:ascii="Times New Roman" w:hAnsi="Times New Roman" w:cs="Times New Roman"/>
          <w:sz w:val="28"/>
          <w:szCs w:val="28"/>
        </w:rPr>
      </w:pPr>
      <w:r>
        <w:rPr>
          <w:rFonts w:cs="Times New Roman" w:ascii="Times New Roman" w:hAnsi="Times New Roman"/>
          <w:sz w:val="28"/>
          <w:szCs w:val="28"/>
        </w:rPr>
        <w:t xml:space="preserve">Đối với Việt Nam, việc phát triển một </w:t>
      </w:r>
      <w:r>
        <w:rPr>
          <w:rStyle w:val="Strong"/>
          <w:rFonts w:cs="Times New Roman" w:ascii="Times New Roman" w:hAnsi="Times New Roman"/>
          <w:sz w:val="28"/>
          <w:szCs w:val="28"/>
        </w:rPr>
        <w:t>Lớp 0 công cộng có chủ quyền</w:t>
      </w:r>
      <w:r>
        <w:rPr>
          <w:rFonts w:cs="Times New Roman" w:ascii="Times New Roman" w:hAnsi="Times New Roman"/>
          <w:sz w:val="28"/>
          <w:szCs w:val="28"/>
        </w:rPr>
        <w:t xml:space="preserve"> không phải là bước đi mạo hiểm về kỹ thuật mà là một </w:t>
      </w:r>
      <w:r>
        <w:rPr>
          <w:rStyle w:val="Strong"/>
          <w:rFonts w:cs="Times New Roman" w:ascii="Times New Roman" w:hAnsi="Times New Roman"/>
          <w:sz w:val="28"/>
          <w:szCs w:val="28"/>
        </w:rPr>
        <w:t>lựa chọn thiết kế thể chế</w:t>
      </w:r>
      <w:r>
        <w:rPr>
          <w:rFonts w:cs="Times New Roman" w:ascii="Times New Roman" w:hAnsi="Times New Roman"/>
          <w:sz w:val="28"/>
          <w:szCs w:val="28"/>
        </w:rPr>
        <w:t xml:space="preserve"> nhằm bảo đảm rằng không một consortium hay chuỗi riêng lẻ nào, kể cả </w:t>
      </w:r>
      <w:r>
        <w:rPr>
          <w:rStyle w:val="Strong"/>
          <w:rFonts w:cs="Times New Roman" w:ascii="Times New Roman" w:hAnsi="Times New Roman"/>
          <w:sz w:val="28"/>
          <w:szCs w:val="28"/>
        </w:rPr>
        <w:t>NDAChain</w:t>
      </w:r>
      <w:r>
        <w:rPr>
          <w:rFonts w:cs="Times New Roman" w:ascii="Times New Roman" w:hAnsi="Times New Roman"/>
          <w:sz w:val="28"/>
          <w:szCs w:val="28"/>
        </w:rPr>
        <w:t>, có thể nắm độc quyền gốc tin cậy của quốc gia. Một L0 công cộng hoạt động như “hiến pháp kỹ thuật số” của hệ sinh thái định danh, nơi các quy tắc về tính toàn vẹn, khả năng tương tác và quyền riêng tư được thực thi bằng mật mã thay vì bằng cơ chế hành chính. Cách tiếp cận này cho phép Việt Nam duy trì quyền kiểm soát nhà nước đối với lớp gốc tin cậy, đồng thời khuyến khích đổi mới tự do ở các Lớp 1 khác nhau, tạo ra một nền tảng bền vững cho chủ quyền số trong dài hạn.</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6. Khả năng đáp ứng ở quy môt quốc và tính tương thích với hạ tầng hiện đại</w:t>
      </w:r>
    </w:p>
    <w:p>
      <w:pPr>
        <w:pStyle w:val="Normal"/>
        <w:jc w:val="both"/>
        <w:rPr>
          <w:rFonts w:ascii="Times New Roman" w:hAnsi="Times New Roman" w:cs="Times New Roman"/>
          <w:sz w:val="28"/>
          <w:szCs w:val="28"/>
        </w:rPr>
      </w:pPr>
      <w:r>
        <w:rPr>
          <w:rFonts w:cs="Times New Roman" w:ascii="Times New Roman" w:hAnsi="Times New Roman"/>
          <w:sz w:val="28"/>
          <w:szCs w:val="28"/>
        </w:rPr>
        <w:t>Một quan ngại chính đối với bất kỳ giải pháp công nghệ mới nào là khả năng mở rộng (scalability), liệu nó có thể đáp ứng được nhu cầu của hàng triệu người dùng và hàng ngàn doanh nghiệp hay không. Mô hình ZK-KYC được đề xuất không chỉ khả thi về mặt lý thuyết mà còn được thiết kế để hoạt động hiệu quả ở quy mô quốc gia nhờ vào ba nguyên tắc kiến trúc cốt lõi.</w:t>
      </w:r>
    </w:p>
    <w:p>
      <w:pPr>
        <w:pStyle w:val="Normal"/>
        <w:jc w:val="both"/>
        <w:rPr>
          <w:rFonts w:ascii="Times New Roman" w:hAnsi="Times New Roman" w:cs="Times New Roman"/>
          <w:sz w:val="28"/>
          <w:szCs w:val="28"/>
        </w:rPr>
      </w:pPr>
      <w:r>
        <w:rPr>
          <w:rFonts w:cs="Times New Roman" w:ascii="Times New Roman" w:hAnsi="Times New Roman"/>
          <w:b/>
          <w:bCs/>
          <w:sz w:val="28"/>
          <w:szCs w:val="28"/>
        </w:rPr>
        <w:t>Thứ nhất, phân tán gánh nặng xử lý thay vì tập trung hóa.</w:t>
      </w:r>
      <w:r>
        <w:rPr>
          <w:rFonts w:cs="Times New Roman" w:ascii="Times New Roman" w:hAnsi="Times New Roman"/>
          <w:sz w:val="28"/>
          <w:szCs w:val="28"/>
        </w:rPr>
        <w:t xml:space="preserve"> Trong các hệ thống truyền thống, mọi yêu cầu xác minh danh tính đều phải được gửi đến một máy chủ trung tâm, tạo ra nguy cơ tắc nghẽn. Kiến trúc này đảo ngược mô hình đó bằng cách chuyển nhiệm vụ xử lý nặng nhất, việc tạo ra </w:t>
      </w:r>
      <w:r>
        <w:rPr>
          <w:rFonts w:cs="Times New Roman" w:ascii="Times New Roman" w:hAnsi="Times New Roman"/>
          <w:sz w:val="28"/>
          <w:szCs w:val="28"/>
        </w:rPr>
        <w:t>ZKP</w:t>
      </w:r>
      <w:r>
        <w:rPr>
          <w:rFonts w:cs="Times New Roman" w:ascii="Times New Roman" w:hAnsi="Times New Roman"/>
          <w:sz w:val="28"/>
          <w:szCs w:val="28"/>
        </w:rPr>
        <w:t>, ra các thiết bị cá nhân của người dùng. Máy chủ của doanh nghiệp chỉ thực hiện một nhiệm vụ rất nhẹ là kiểm tra tính hợp lệ của bằng chứng. Thách thức về năng lực xử lý trên thiết bị di động đã được giải quyết trên thực tế, với bằng chứng thuyết phục nhất là việc Google đã triển khai thành công tính năng này cho hàng triệu người dùng thông qua ứng dụng Google Wallet, cho thấy nó hoàn toàn khả thi trên các con chip di động hiện nay.</w:t>
      </w:r>
    </w:p>
    <w:p>
      <w:pPr>
        <w:pStyle w:val="Normal"/>
        <w:jc w:val="both"/>
        <w:rPr>
          <w:rFonts w:ascii="Times New Roman" w:hAnsi="Times New Roman" w:cs="Times New Roman"/>
          <w:sz w:val="28"/>
          <w:szCs w:val="28"/>
        </w:rPr>
      </w:pPr>
      <w:r>
        <w:rPr>
          <w:rFonts w:cs="Times New Roman" w:ascii="Times New Roman" w:hAnsi="Times New Roman"/>
          <w:b/>
          <w:bCs/>
          <w:sz w:val="28"/>
          <w:szCs w:val="28"/>
        </w:rPr>
        <w:t>Thứ hai, báo cáo tuân thủ gộp thay vì báo cáo riêng lẻ.</w:t>
      </w:r>
      <w:r>
        <w:rPr>
          <w:rFonts w:cs="Times New Roman" w:ascii="Times New Roman" w:hAnsi="Times New Roman"/>
          <w:sz w:val="28"/>
          <w:szCs w:val="28"/>
        </w:rPr>
        <w:t xml:space="preserve"> Theo quy định, các doanh nghiệp phải chứng minh rằng họ đã thực hiện KYC cho tất cả khách hàng. Thay vì trình ra hàng triệu hồ sơ riêng lẻ trong một cuộc thanh tra, kiến trúc ZK-KYC cho phép một ngân hàng sử dụng kỹ thuật mật mã để "nén" tất cả các bằng chứng xác minh của một triệu khách hàng thành một "dấu vân tay kỹ thuật số" duy nhất. Doanh nghiệp sau đó chỉ cần công bố dấu vân tay này lên sổ cái công cộng (L0) như một bằng chứng tuân thủ gộp. Điều này có nghĩa là, một doanh nghiệp có thể chứng minh sự tuân thủ cho hàng triệu người dùng chỉ bằng một giao dịch duy nhất, nhỏ gọn, giúp giảm đáng kể chi phí vận hành và đơn giản hóa quy trình thanh tra.</w:t>
      </w:r>
    </w:p>
    <w:p>
      <w:pPr>
        <w:pStyle w:val="Normal"/>
        <w:jc w:val="both"/>
        <w:rPr>
          <w:rFonts w:ascii="Times New Roman" w:hAnsi="Times New Roman" w:cs="Times New Roman"/>
          <w:sz w:val="28"/>
          <w:szCs w:val="28"/>
        </w:rPr>
      </w:pPr>
      <w:r>
        <w:rPr>
          <w:rFonts w:cs="Times New Roman" w:ascii="Times New Roman" w:hAnsi="Times New Roman"/>
          <w:b/>
          <w:bCs/>
          <w:sz w:val="28"/>
          <w:szCs w:val="28"/>
        </w:rPr>
        <w:t>Thứ ba, cho phép tận dụng hạ tầng đám mây mà không hy sinh bảo mật.</w:t>
      </w:r>
      <w:r>
        <w:rPr>
          <w:rFonts w:cs="Times New Roman" w:ascii="Times New Roman" w:hAnsi="Times New Roman"/>
          <w:sz w:val="28"/>
          <w:szCs w:val="28"/>
        </w:rPr>
        <w:t xml:space="preserve"> Hầu hết các dịch vụ kỹ thuật số hiện đại đều vận hành trên hạ tầng điện toán đám mây (như Amazon Web Services hay Microsoft Azure) để đạt được sự linh hoạt và khả năng mở rộng. Tuy nhiên, đối với KYC truyền thống, điều này đồng nghĩa với việc phải lưu trữ các "kho dữ liệu" cá nhân nhạy cảm trên máy chủ của một bên thứ ba, tạo ra một rủi ro bảo mật khổng lồ. Kiến trúc L0/L1 giải quyết được nan đề này một cách triệt để. Trong mô hình của chúng tôi, các doanh nghiệp vận hành Lớp 1 (L1) của mình trên đám mây để tận dụng khả năng mở rộng vô hạn của nó, nhưng bản thân L1 này không hề lưu trữ bất kỳ dữ liệu cá nhân nào. Dữ liệu nhạy cảm nằm trên thiết bị của người dùng, trong khi sự tin cậy và tính toàn vẹn được đảm bảo bởi Lớp 0 (L0) phi tập trung. Mô hình này kết hợp được những gì tốt nhất của hai thế giới: sự linh hoạt và hiệu quả chi phí của hạ tầng đám mây, và sự tin cậy, minh bạch của một hệ thống phi tập trung.</w:t>
      </w:r>
    </w:p>
    <w:p>
      <w:pPr>
        <w:pStyle w:val="Normal"/>
        <w:jc w:val="both"/>
        <w:rPr>
          <w:rFonts w:ascii="Times New Roman" w:hAnsi="Times New Roman" w:cs="Times New Roman"/>
          <w:sz w:val="28"/>
          <w:szCs w:val="28"/>
        </w:rPr>
      </w:pPr>
      <w:r>
        <w:rPr>
          <w:rFonts w:cs="Times New Roman" w:ascii="Times New Roman" w:hAnsi="Times New Roman"/>
          <w:b/>
          <w:bCs/>
          <w:sz w:val="28"/>
          <w:szCs w:val="28"/>
        </w:rPr>
        <w:t>7. Liệu ZK-KYC có phải là con đường khả thi duy nhất để thực thi Luật DLCN?</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Mặc dù các hệ thống tập trung truyền thống như VNeID có thể được mở rộng, trang bị thêm các biện pháp kiểm soát an ninh nâng cao và chính sách truy cập chặt chẽ hơn, chúng không thể thoát khỏi mô hình kiến trúc cơ bản của mình: </w:t>
      </w:r>
      <w:r>
        <w:rPr>
          <w:rFonts w:cs="Times New Roman" w:ascii="Times New Roman" w:hAnsi="Times New Roman"/>
          <w:b/>
          <w:bCs/>
          <w:sz w:val="28"/>
          <w:szCs w:val="28"/>
        </w:rPr>
        <w:t>thu thập và bảo vệ</w:t>
      </w:r>
      <w:r>
        <w:rPr>
          <w:rFonts w:cs="Times New Roman" w:ascii="Times New Roman" w:hAnsi="Times New Roman"/>
          <w:sz w:val="28"/>
          <w:szCs w:val="28"/>
        </w:rPr>
        <w:t>. Mô hình này đối lập trực tiếp với nguyên tắc pháp lý về giảm thiểu dữ liệu. Bất kỳ sự "tuân thủ" nào đạt được thông qua một hệ thống như vậy chỉ là một bản vá, không phải là một giải pháp hoàn chỉnh. Hệ thống vẫn là một điểm lỗi duy nhất và có khả năng trở thành một công cụ giám sát, và việc quản lý các quyền của chủ thể dữ liệu vẫn còn nặng nề về mặt vận hành.</w:t>
      </w:r>
    </w:p>
    <w:p>
      <w:pPr>
        <w:pStyle w:val="Normal"/>
        <w:jc w:val="both"/>
        <w:rPr>
          <w:rFonts w:ascii="Times New Roman" w:hAnsi="Times New Roman" w:cs="Times New Roman"/>
          <w:b/>
          <w:bCs/>
          <w:sz w:val="28"/>
          <w:szCs w:val="28"/>
        </w:rPr>
      </w:pPr>
      <w:r>
        <w:rPr>
          <w:rFonts w:cs="Times New Roman" w:ascii="Times New Roman" w:hAnsi="Times New Roman"/>
          <w:sz w:val="28"/>
          <w:szCs w:val="28"/>
        </w:rPr>
        <w:t xml:space="preserve">Ngược lại, mô hình ZK-KYC hoạt động trên một mô hình mới: </w:t>
      </w:r>
      <w:r>
        <w:rPr>
          <w:rFonts w:cs="Times New Roman" w:ascii="Times New Roman" w:hAnsi="Times New Roman"/>
          <w:b/>
          <w:bCs/>
          <w:sz w:val="28"/>
          <w:szCs w:val="28"/>
        </w:rPr>
        <w:t>xác minh mà không thu thập</w:t>
      </w:r>
      <w:r>
        <w:rPr>
          <w:rFonts w:cs="Times New Roman" w:ascii="Times New Roman" w:hAnsi="Times New Roman"/>
          <w:sz w:val="28"/>
          <w:szCs w:val="28"/>
        </w:rPr>
        <w:t xml:space="preserve">. Nó bảo vệ quyền riêng tư </w:t>
      </w:r>
      <w:r>
        <w:rPr>
          <w:rFonts w:cs="Times New Roman" w:ascii="Times New Roman" w:hAnsi="Times New Roman"/>
          <w:i/>
          <w:iCs/>
          <w:sz w:val="28"/>
          <w:szCs w:val="28"/>
        </w:rPr>
        <w:t xml:space="preserve">ngay từ trong thiết kế </w:t>
      </w:r>
      <w:r>
        <w:rPr>
          <w:rFonts w:cs="Times New Roman" w:ascii="Times New Roman" w:hAnsi="Times New Roman"/>
          <w:sz w:val="28"/>
          <w:szCs w:val="28"/>
        </w:rPr>
        <w:t xml:space="preserve">(privacy by design). Bằng cách cắt đứt mối liên kết giữa việc xác minh và lưu trữ dữ liệu bằng mật mã, nó hoàn toàn phù hợp với tinh thần của các luật bảo vệ dữ liệu hiện đại. Đối với các dịch vụ kỹ thuật số trong nền kinh tế đang phát triển nhanh chóng của Việt Nam, từ các nền tảng giao dịch tần suất cao đến game và mạng xã hội - nơi hàng triệu vi xác minh có thể xảy ra hàng ngày, việc kiểm tra KYC dựa trên API tập trung sẽ tạo ra một nút thắt cổ chai không thể vượt qua hoặc đem lại trải nghiệm xấu với người dùng. Một hệ thống ZK-KYC phi tập trung, được tính toán tại biên không chỉ được ưu tiên hơn vì quyền riêng tư; nó còn là một sự cần thiết về mặt kỹ thuật để đạt được </w:t>
      </w:r>
      <w:r>
        <w:rPr>
          <w:rFonts w:cs="Times New Roman" w:ascii="Times New Roman" w:hAnsi="Times New Roman"/>
          <w:b/>
          <w:bCs/>
          <w:sz w:val="28"/>
          <w:szCs w:val="28"/>
        </w:rPr>
        <w:t>sự tuân thủ ở quy mô lớn.</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 Một số vấn đề hạn chế trong triển khai</w:t>
      </w:r>
      <w:r>
        <w:rPr>
          <w:rFonts w:cs="Times New Roman" w:ascii="Times New Roman" w:hAnsi="Times New Roman"/>
          <w:sz w:val="28"/>
          <w:szCs w:val="28"/>
        </w:rPr>
        <w:t xml:space="preserve"> </w:t>
      </w:r>
      <w:r>
        <w:rPr>
          <w:rFonts w:cs="Times New Roman" w:ascii="Times New Roman" w:hAnsi="Times New Roman"/>
          <w:b/>
          <w:bCs/>
          <w:sz w:val="28"/>
          <w:szCs w:val="28"/>
        </w:rPr>
        <w:t>ZK-KYC và giải pháp đề xuất</w:t>
      </w:r>
    </w:p>
    <w:p>
      <w:pPr>
        <w:pStyle w:val="Normal"/>
        <w:jc w:val="both"/>
        <w:rPr>
          <w:rFonts w:ascii="Times New Roman" w:hAnsi="Times New Roman" w:cs="Times New Roman"/>
          <w:sz w:val="28"/>
          <w:szCs w:val="28"/>
        </w:rPr>
      </w:pPr>
      <w:r>
        <w:rPr>
          <w:rFonts w:cs="Times New Roman" w:ascii="Times New Roman" w:hAnsi="Times New Roman"/>
          <w:sz w:val="28"/>
          <w:szCs w:val="28"/>
        </w:rPr>
        <w:t>Việc triển khai một hệ thống định danh kỹ thuật số mang tầm quốc gia đòi hỏi phải lường trước và giải quyết một cách có hệ thống các rủi ro vận hành và pháp lý. Dưới đây là phân tích một số vấn đề và các giải pháp được đề xuất trong kiến trúc ZK-KYC được đề xuất.</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8.1. Quản lý danh tính cá nhân và cơ chế khôi phục quyền truy cập</w:t>
      </w:r>
    </w:p>
    <w:p>
      <w:pPr>
        <w:pStyle w:val="Normal"/>
        <w:jc w:val="both"/>
        <w:rPr>
          <w:rFonts w:ascii="Times New Roman" w:hAnsi="Times New Roman" w:cs="Times New Roman"/>
          <w:sz w:val="28"/>
          <w:szCs w:val="28"/>
        </w:rPr>
      </w:pPr>
      <w:r>
        <w:rPr>
          <w:rFonts w:cs="Times New Roman" w:ascii="Times New Roman" w:hAnsi="Times New Roman"/>
          <w:sz w:val="28"/>
          <w:szCs w:val="28"/>
        </w:rPr>
        <w:t>Thách thức lớn nhất đối với việc áp dụng SSI hàng loạt là vấn đề quản lý khóa (key management).</w:t>
      </w:r>
      <w:r>
        <w:rPr>
          <w:rStyle w:val="FootnoteReference"/>
          <w:rFonts w:cs="Times New Roman" w:ascii="Times New Roman" w:hAnsi="Times New Roman"/>
          <w:sz w:val="28"/>
          <w:szCs w:val="28"/>
        </w:rPr>
        <w:footnoteReference w:id="23"/>
      </w:r>
      <w:r>
        <w:rPr>
          <w:rFonts w:cs="Times New Roman" w:ascii="Times New Roman" w:hAnsi="Times New Roman"/>
          <w:sz w:val="28"/>
          <w:szCs w:val="28"/>
        </w:rPr>
        <w:t xml:space="preserve"> Việc yêu cầu người dùng phổ thông tự quản lý các khóa mật mã phức tạp là một rào cản lớn về trải nghiệm người dùng (UX), trong khi việc dựa vào một bên thứ ba để quản lý lại làm suy yếu tính phân cấp. Việc cân bằng giữa quyền kiểm soát cá nhân và việc đảm bảo người dân có thể khôi phục quyền truy cập một cách an toàn là tối quan trọng.</w:t>
      </w:r>
    </w:p>
    <w:p>
      <w:pPr>
        <w:pStyle w:val="Normal"/>
        <w:jc w:val="both"/>
        <w:rPr>
          <w:rFonts w:ascii="Times New Roman" w:hAnsi="Times New Roman" w:cs="Times New Roman"/>
          <w:sz w:val="28"/>
          <w:szCs w:val="28"/>
        </w:rPr>
      </w:pPr>
      <w:r>
        <w:rPr>
          <w:rFonts w:cs="Times New Roman" w:ascii="Times New Roman" w:hAnsi="Times New Roman"/>
          <w:sz w:val="28"/>
          <w:szCs w:val="28"/>
        </w:rPr>
        <w:t>Kiến trúc này giải quyết vấn đề trên bằng một cách tiếp cận đa lớp, thân thiện với người dùng. Đối với các tương tác hàng ngày: Hệ thống ưu tiên sử dụng các phương thức xác thực sinh trắc học quen thuộc như vân tay hoặc nhận diện khuôn mặt (passkeys) đã được tích hợp sẵn trên điện thoại thông minh. Điều này đảm bảo tính tiện lợi và bảo mật cao cho người dùng.</w:t>
      </w:r>
    </w:p>
    <w:p>
      <w:pPr>
        <w:pStyle w:val="Normal"/>
        <w:jc w:val="both"/>
        <w:rPr>
          <w:rFonts w:ascii="Times New Roman" w:hAnsi="Times New Roman" w:cs="Times New Roman"/>
          <w:sz w:val="28"/>
          <w:szCs w:val="28"/>
        </w:rPr>
      </w:pPr>
      <w:r>
        <w:rPr>
          <w:rFonts w:cs="Times New Roman" w:ascii="Times New Roman" w:hAnsi="Times New Roman"/>
          <w:sz w:val="28"/>
          <w:szCs w:val="28"/>
        </w:rPr>
        <w:t>Trong khi đó, đối với trường hợp khẩn cấp (mất thiết bị): Thay vì các quy trình phức tạp và rủi ro, hệ thống cho phép người dùng thiết lập một cơ chế "khôi phục xã hội" (social recovery). Cơ chế này cho phép người dùng chỉ định trước một nhóm người tin cậy (như thành viên gia đình hoặc đồng nghiệp) để giúp xác nhận và khôi phục quyền truy cập vào danh tính số của họ một cách an toàn và phi tập trung.</w:t>
      </w:r>
    </w:p>
    <w:p>
      <w:pPr>
        <w:pStyle w:val="Normal"/>
        <w:jc w:val="both"/>
        <w:rPr>
          <w:rFonts w:ascii="Times New Roman" w:hAnsi="Times New Roman" w:cs="Times New Roman"/>
          <w:sz w:val="28"/>
          <w:szCs w:val="28"/>
        </w:rPr>
      </w:pPr>
      <w:r>
        <w:rPr>
          <w:rFonts w:cs="Times New Roman" w:ascii="Times New Roman" w:hAnsi="Times New Roman"/>
          <w:sz w:val="28"/>
          <w:szCs w:val="28"/>
        </w:rPr>
        <w:t>Sự kết hợp này tạo ra một cơ chế quản lý danh tính vừa hiện đại, vừa an toàn, giảm thiểu rủi ro mất quyền truy cập vĩnh viễn mà không cần tái tập trung hóa quyền lực vào một bên thứ ba.</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8.2. Đảm bảo tính toàn vẹn của hệ thống: thu hồi và chống gian lận</w:t>
      </w:r>
    </w:p>
    <w:p>
      <w:pPr>
        <w:pStyle w:val="Normal"/>
        <w:jc w:val="both"/>
        <w:rPr>
          <w:rFonts w:ascii="Times New Roman" w:hAnsi="Times New Roman" w:cs="Times New Roman"/>
          <w:sz w:val="28"/>
          <w:szCs w:val="28"/>
        </w:rPr>
      </w:pPr>
      <w:r>
        <w:rPr>
          <w:rFonts w:cs="Times New Roman" w:ascii="Times New Roman" w:hAnsi="Times New Roman"/>
          <w:sz w:val="28"/>
          <w:szCs w:val="28"/>
        </w:rPr>
        <w:t>Tính toàn vẹn của một hệ thống định danh quốc gia phụ thuộc vào khả năng vô hiệu hóa kịp thời các danh tính bị xâm phạm (ví dụ: báo mất) và ngăn chặn một cá nhân tạo ra nhiều danh tính gian lận.</w:t>
      </w:r>
    </w:p>
    <w:p>
      <w:pPr>
        <w:pStyle w:val="Normal"/>
        <w:jc w:val="both"/>
        <w:rPr>
          <w:rFonts w:ascii="Times New Roman" w:hAnsi="Times New Roman" w:cs="Times New Roman"/>
          <w:sz w:val="28"/>
          <w:szCs w:val="28"/>
        </w:rPr>
      </w:pPr>
      <w:r>
        <w:rPr>
          <w:rFonts w:cs="Times New Roman" w:ascii="Times New Roman" w:hAnsi="Times New Roman"/>
          <w:sz w:val="28"/>
          <w:szCs w:val="28"/>
        </w:rPr>
        <w:t>Kiến trúc ZK-KYC thể hiện sự vượt trội rõ rệt so với các hệ thống truyền thống trong lĩnh vực này.</w:t>
      </w:r>
    </w:p>
    <w:p>
      <w:pPr>
        <w:pStyle w:val="Normal"/>
        <w:jc w:val="both"/>
        <w:rPr>
          <w:rFonts w:ascii="Times New Roman" w:hAnsi="Times New Roman" w:cs="Times New Roman"/>
          <w:sz w:val="28"/>
          <w:szCs w:val="28"/>
        </w:rPr>
      </w:pPr>
      <w:r>
        <w:rPr>
          <w:rFonts w:cs="Times New Roman" w:ascii="Times New Roman" w:hAnsi="Times New Roman"/>
          <w:sz w:val="28"/>
          <w:szCs w:val="28"/>
        </w:rPr>
        <w:t>Về việc thu hồi danh tính: Hệ thống hiện tại xử lý việc thu hồi giấy tờ tùy thân (như báo mất CCCD) một cách chậm chạp và thiếu đồng bộ giữa các cơ quan. Ngược lại, kiến trúc ZK-KYC cho phép sử dụng một "sổ đăng ký thu hồi" công khai và minh bạch.</w:t>
      </w:r>
      <w:r>
        <w:rPr>
          <w:rStyle w:val="FootnoteReference"/>
          <w:rFonts w:cs="Times New Roman" w:ascii="Times New Roman" w:hAnsi="Times New Roman"/>
          <w:sz w:val="28"/>
          <w:szCs w:val="28"/>
        </w:rPr>
        <w:footnoteReference w:id="24"/>
      </w:r>
      <w:r>
        <w:rPr>
          <w:rFonts w:cs="Times New Roman" w:ascii="Times New Roman" w:hAnsi="Times New Roman"/>
          <w:sz w:val="28"/>
          <w:szCs w:val="28"/>
        </w:rPr>
        <w:t xml:space="preserve"> Khi một danh tính được báo mất, trạng thái thu hồi của nó có hiệu lực tức thì và có giá trị trên toàn quốc, được mọi doanh nghiệp tự động kiểm tra mà không cần qua các bước thủ công.</w:t>
      </w:r>
    </w:p>
    <w:p>
      <w:pPr>
        <w:pStyle w:val="Normal"/>
        <w:jc w:val="both"/>
        <w:rPr>
          <w:rFonts w:ascii="Times New Roman" w:hAnsi="Times New Roman" w:cs="Times New Roman"/>
          <w:sz w:val="28"/>
          <w:szCs w:val="28"/>
        </w:rPr>
      </w:pPr>
      <w:r>
        <w:rPr>
          <w:rFonts w:cs="Times New Roman" w:ascii="Times New Roman" w:hAnsi="Times New Roman"/>
          <w:sz w:val="28"/>
          <w:szCs w:val="28"/>
        </w:rPr>
        <w:t>Về khả năng ngăn chặn gian lận danh tính: Kiến trúc này được tích hợp sẵn các cơ chế mật mã để ngăn chặn một cá nhân tạo ra nhiều danh tính số gian lận ngay từ khâu đăng ký, một thách thức lớn đối với các hệ thống hiện tại. Quan trọng là, khả năng này được thực hiện mà vẫn bảo vệ hoàn toàn quyền riêng tư của người dùng.</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8.3. Đảm bảo an ninh dài hạn trước các rủi ro công nghệ tương lai</w:t>
      </w:r>
    </w:p>
    <w:p>
      <w:pPr>
        <w:pStyle w:val="Normal"/>
        <w:jc w:val="both"/>
        <w:rPr>
          <w:rFonts w:ascii="Times New Roman" w:hAnsi="Times New Roman" w:cs="Times New Roman"/>
          <w:sz w:val="28"/>
          <w:szCs w:val="28"/>
        </w:rPr>
      </w:pPr>
      <w:r>
        <w:rPr>
          <w:rFonts w:cs="Times New Roman" w:ascii="Times New Roman" w:hAnsi="Times New Roman"/>
          <w:sz w:val="28"/>
          <w:szCs w:val="28"/>
        </w:rPr>
        <w:t>Một cơ sở hạ tầng quốc gia phải được thiết kế để bền vững trước những đột phá công nghệ trong tương lai. Mối đe dọa lớn nhất là sự phát triển của máy tính lượng tử,</w:t>
      </w:r>
      <w:r>
        <w:rPr>
          <w:rStyle w:val="FootnoteReference"/>
          <w:rFonts w:cs="Times New Roman" w:ascii="Times New Roman" w:hAnsi="Times New Roman"/>
          <w:sz w:val="28"/>
          <w:szCs w:val="28"/>
        </w:rPr>
        <w:footnoteReference w:id="25"/>
      </w:r>
      <w:r>
        <w:rPr>
          <w:rFonts w:cs="Times New Roman" w:ascii="Times New Roman" w:hAnsi="Times New Roman"/>
          <w:sz w:val="28"/>
          <w:szCs w:val="28"/>
        </w:rPr>
        <w:t xml:space="preserve"> vốn có khả năng phá vỡ các hệ thống mã hóa đang được sử dụng rộng rãi hiện nay. Kiến trúc được đề xuất đã tính đến rủi ro này bằng cách thiết kế một hệ thống linh hoạt và có khả năng nâng cấp. Nó được xây dựng để có thể chuyển đổi sang các chuẩn mã hóa hậu lượng tử ngay khi các công nghệ này trở nên đủ trưởng thành, đảm bảo an ninh cho hệ thống trong nhiều thập kỷ tới.</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t>8.4. Xây dựng khung trách nhiệm pháp lý</w:t>
      </w:r>
    </w:p>
    <w:p>
      <w:pPr>
        <w:pStyle w:val="Normal"/>
        <w:jc w:val="both"/>
        <w:rPr>
          <w:rFonts w:ascii="Times New Roman" w:hAnsi="Times New Roman" w:cs="Times New Roman"/>
          <w:sz w:val="28"/>
          <w:szCs w:val="28"/>
        </w:rPr>
      </w:pPr>
      <w:r>
        <w:rPr>
          <w:rFonts w:cs="Times New Roman" w:ascii="Times New Roman" w:hAnsi="Times New Roman"/>
          <w:sz w:val="28"/>
          <w:szCs w:val="28"/>
        </w:rPr>
        <w:t>Sự phân cấp trong mô hình SSI cũng tạo ra những câu hỏi phức tạp về việc phân định trách nhiệm pháp lý khi có sự cố xảy ra. Việc áp dụng một công nghệ mới cũng đòi hỏi phải xây dựng một khung pháp lý tương ứng để phân định rõ trách nhiệm khi có sự cố xảy ra. Việc phân định rõ ràng trách nhiệm pháp lý là một yêu cầu cấp thiết cần được giải quyết song song với quá trình triển khai kỹ thuật. Một khung pháp lý rõ ràng cần trả lời được các câu hỏi sau:</w:t>
      </w:r>
    </w:p>
    <w:p>
      <w:pPr>
        <w:pStyle w:val="Normal"/>
        <w:numPr>
          <w:ilvl w:val="0"/>
          <w:numId w:val="1"/>
        </w:numPr>
        <w:jc w:val="both"/>
        <w:rPr>
          <w:rFonts w:ascii="Times New Roman" w:hAnsi="Times New Roman" w:cs="Times New Roman"/>
          <w:sz w:val="28"/>
          <w:szCs w:val="28"/>
        </w:rPr>
      </w:pPr>
      <w:r>
        <w:rPr>
          <w:rFonts w:cs="Times New Roman" w:ascii="Times New Roman" w:hAnsi="Times New Roman"/>
          <w:sz w:val="28"/>
          <w:szCs w:val="28"/>
        </w:rPr>
        <w:t>Trách nhiệm của Người dùng: Mức độ trách nhiệm của người dùng trong việc bảo vệ danh tính số của mình là gì?</w:t>
      </w:r>
    </w:p>
    <w:p>
      <w:pPr>
        <w:pStyle w:val="Normal"/>
        <w:numPr>
          <w:ilvl w:val="0"/>
          <w:numId w:val="1"/>
        </w:numPr>
        <w:jc w:val="both"/>
        <w:rPr>
          <w:rFonts w:ascii="Times New Roman" w:hAnsi="Times New Roman" w:cs="Times New Roman"/>
          <w:sz w:val="28"/>
          <w:szCs w:val="28"/>
        </w:rPr>
      </w:pPr>
      <w:r>
        <w:rPr>
          <w:rFonts w:cs="Times New Roman" w:ascii="Times New Roman" w:hAnsi="Times New Roman"/>
          <w:sz w:val="28"/>
          <w:szCs w:val="28"/>
        </w:rPr>
        <w:t>Trách nhiệm của Doanh nghiệp (Bên Xác minh): Trách nhiệm của doanh nghiệp là gì nếu họ chấp nhận một bằng chứng gian lận?</w:t>
      </w:r>
    </w:p>
    <w:p>
      <w:pPr>
        <w:pStyle w:val="Normal"/>
        <w:numPr>
          <w:ilvl w:val="0"/>
          <w:numId w:val="1"/>
        </w:numPr>
        <w:jc w:val="both"/>
        <w:rPr>
          <w:rFonts w:ascii="Times New Roman" w:hAnsi="Times New Roman" w:cs="Times New Roman"/>
          <w:sz w:val="28"/>
          <w:szCs w:val="28"/>
        </w:rPr>
      </w:pPr>
      <w:r>
        <w:rPr>
          <w:rFonts w:cs="Times New Roman" w:ascii="Times New Roman" w:hAnsi="Times New Roman"/>
          <w:sz w:val="28"/>
          <w:szCs w:val="28"/>
        </w:rPr>
        <w:t>Trách nhiệm của Nhà cung cấp KYC (Bên cấp): Trách nhiệm của bên cấp là gì nếu có lỗ hổng trong quy trình cấp phát ban đầu?</w:t>
      </w:r>
    </w:p>
    <w:p>
      <w:pPr>
        <w:pStyle w:val="Normal"/>
        <w:jc w:val="both"/>
        <w:rPr>
          <w:rFonts w:ascii="Times New Roman" w:hAnsi="Times New Roman" w:cs="Times New Roman"/>
          <w:sz w:val="28"/>
          <w:szCs w:val="28"/>
        </w:rPr>
      </w:pPr>
      <w:r>
        <w:rPr>
          <w:rFonts w:cs="Times New Roman" w:ascii="Times New Roman" w:hAnsi="Times New Roman"/>
          <w:sz w:val="28"/>
          <w:szCs w:val="28"/>
        </w:rPr>
        <w:t>Việc xây dựng các quy định cụ thể để giải quyết các tình huống này sẽ là bước đi cần thiết để tạo ra một môi trường pháp lý rõ ràng, thúc đẩy sự tin tưởng và chấp nhận rộng rãi của toàn xã hội.</w:t>
      </w:r>
    </w:p>
    <w:p>
      <w:pPr>
        <w:pStyle w:val="Normal"/>
        <w:jc w:val="both"/>
        <w:rPr>
          <w:rFonts w:ascii="Times New Roman" w:hAnsi="Times New Roman" w:cs="Times New Roman"/>
          <w:sz w:val="28"/>
          <w:szCs w:val="28"/>
        </w:rPr>
      </w:pPr>
      <w:r>
        <w:rPr>
          <w:rFonts w:cs="Times New Roman" w:ascii="Times New Roman" w:hAnsi="Times New Roman"/>
          <w:b/>
          <w:bCs/>
          <w:sz w:val="28"/>
          <w:szCs w:val="28"/>
        </w:rPr>
        <w:t>9. Kết luận</w:t>
      </w:r>
    </w:p>
    <w:p>
      <w:pPr>
        <w:pStyle w:val="Normal"/>
        <w:jc w:val="both"/>
        <w:rPr>
          <w:rFonts w:ascii="Times New Roman" w:hAnsi="Times New Roman" w:cs="Times New Roman"/>
          <w:sz w:val="28"/>
          <w:szCs w:val="28"/>
        </w:rPr>
      </w:pPr>
      <w:r>
        <w:rPr>
          <w:rFonts w:cs="Times New Roman" w:ascii="Times New Roman" w:hAnsi="Times New Roman"/>
          <w:sz w:val="28"/>
          <w:szCs w:val="28"/>
        </w:rPr>
        <w:t>Luật Bảo vệ Dữ liệu Cá nhân không chỉ là một thách thức pháp lý mà còn là một cơ hội chiến lược để tái kiến thiết hạ tầng định danh số quốc gia. Bài viết này đã lập luận rằng việc chỉ đơn thuần vá lỗi các hệ thống kế thừa hoặc chấp nhận các mô hình thương mại toàn cầu đều không đáp ứng được mục tiêu kép về tuân thủ pháp luật và chủ quyền số. Thay vào đó, tác giả đã đề xuất một kiến trúc ZK-KYC lai, phân lớp như một con đường vượt trội, cho phép Việt Nam vừa có một hạ tầng nhà nước được kiểm soát chặt chẽ, vừa thúc đẩy một hệ sinh thái kinh tế số cởi mở, cạnh tranh và có khả năng tương tác toàn cầu.</w:t>
      </w:r>
    </w:p>
    <w:p>
      <w:pPr>
        <w:pStyle w:val="Normal"/>
        <w:jc w:val="both"/>
        <w:rPr>
          <w:rFonts w:ascii="Times New Roman" w:hAnsi="Times New Roman" w:cs="Times New Roman"/>
          <w:sz w:val="28"/>
          <w:szCs w:val="28"/>
        </w:rPr>
      </w:pPr>
      <w:r>
        <w:rPr>
          <w:rFonts w:cs="Times New Roman" w:ascii="Times New Roman" w:hAnsi="Times New Roman"/>
          <w:sz w:val="28"/>
          <w:szCs w:val="28"/>
        </w:rPr>
        <w:t>Sáng kiến NDAChain là một bước đi quan trọng và đúng đắn, thể hiện quyết tâm của Việt Nam trong việc làm chủ công nghệ blockchain. Để tối đa hóa tiềm năng của sáng kiến này và đảm bảo nó trở thành một nền tảng vững chắc cho tương lai, chúng tôi đưa ra các khuyến nghị chính sách cụ thể sau, nhằm tích hợp các nguyên tắc kiến trúc đã phân tích vào lộ trình phát triển của NDAChain:</w:t>
      </w:r>
    </w:p>
    <w:p>
      <w:pPr>
        <w:pStyle w:val="Normal"/>
        <w:jc w:val="both"/>
        <w:rPr>
          <w:rFonts w:ascii="Times New Roman" w:hAnsi="Times New Roman" w:cs="Times New Roman"/>
          <w:i/>
          <w:i/>
          <w:iCs/>
          <w:sz w:val="28"/>
          <w:szCs w:val="28"/>
        </w:rPr>
      </w:pPr>
      <w:r>
        <w:rPr>
          <w:rFonts w:cs="Times New Roman" w:ascii="Times New Roman" w:hAnsi="Times New Roman"/>
          <w:i/>
          <w:iCs/>
          <w:sz w:val="28"/>
          <w:szCs w:val="28"/>
        </w:rPr>
        <w:t>Thứ nhất, định vị NDAChain như một Lớp 1 (L1) có thẩm quyền và thử nghiệm tích hợp với Lớp 0 (L0) công cộng.</w:t>
      </w:r>
    </w:p>
    <w:p>
      <w:pPr>
        <w:pStyle w:val="Normal"/>
        <w:jc w:val="both"/>
        <w:rPr>
          <w:rFonts w:ascii="Times New Roman" w:hAnsi="Times New Roman" w:cs="Times New Roman"/>
          <w:sz w:val="28"/>
          <w:szCs w:val="28"/>
        </w:rPr>
      </w:pPr>
      <w:r>
        <w:rPr>
          <w:rFonts w:cs="Times New Roman" w:ascii="Times New Roman" w:hAnsi="Times New Roman"/>
          <w:sz w:val="28"/>
          <w:szCs w:val="28"/>
        </w:rPr>
        <w:t>Thay vì định hướng NDAChain trở thành một hạ tầng đơn khối, khép kín, tác giả đề xuất thử nghiệm NDAChain như một Lớp 1 vào một Lớp 0 công cộng, phi tập trung. Giai đoạn thử nghiệm này sẽ tập trung vào việc đánh giá các lợi ích về an ninh được kế thừa, khả năng tương tác, và tính minh bạch mà mô hình phân lớp mang lại. Điều này sẽ giúp định vị NDAChain không chỉ như một giải pháp quốc nội mà còn là một mô hình kiến trúc tiên tiến trên trường quốc tế.</w:t>
      </w:r>
    </w:p>
    <w:p>
      <w:pPr>
        <w:pStyle w:val="Normal"/>
        <w:jc w:val="both"/>
        <w:rPr>
          <w:rFonts w:ascii="Times New Roman" w:hAnsi="Times New Roman" w:cs="Times New Roman"/>
          <w:sz w:val="28"/>
          <w:szCs w:val="28"/>
        </w:rPr>
      </w:pPr>
      <w:r>
        <w:rPr>
          <w:rFonts w:cs="Times New Roman" w:ascii="Times New Roman" w:hAnsi="Times New Roman"/>
          <w:i/>
          <w:iCs/>
          <w:sz w:val="28"/>
          <w:szCs w:val="28"/>
        </w:rPr>
        <w:t>Thứ hai, ưu tiên phát triển ZK-KYC làm ứng dụng thí điểm trọng tâm trên NDAChain.</w:t>
      </w:r>
      <w:r>
        <w:rPr>
          <w:rFonts w:cs="Times New Roman" w:ascii="Times New Roman" w:hAnsi="Times New Roman"/>
          <w:sz w:val="28"/>
          <w:szCs w:val="28"/>
        </w:rPr>
        <w:br/>
        <w:t>Để giải quyết trực tiếp yêu cầu của Luật DLCN, ứng dụng định danh số ZK-KYC nên được xác định là trường hợp sử dụng ưu tiên hàng đầu để triển khai và kiểm thử trên NDAChain trong vai trò L1 của nó. Giai đoạn thí điểm này nên bao gồm việc hợp tác với các tổ chức được ủy quyền (như ngân hàng) để cấp phát các chứng thực ZKC đầu tiên, qua đó kiểm chứng quy trình và xây dựng các tiêu chuẩn kỹ thuật.</w:t>
      </w:r>
    </w:p>
    <w:p>
      <w:pPr>
        <w:pStyle w:val="Normal"/>
        <w:jc w:val="both"/>
        <w:rPr>
          <w:rFonts w:ascii="Times New Roman" w:hAnsi="Times New Roman" w:cs="Times New Roman"/>
          <w:sz w:val="28"/>
          <w:szCs w:val="28"/>
        </w:rPr>
      </w:pPr>
      <w:r>
        <w:rPr>
          <w:rFonts w:cs="Times New Roman" w:ascii="Times New Roman" w:hAnsi="Times New Roman"/>
          <w:i/>
          <w:iCs/>
          <w:sz w:val="28"/>
          <w:szCs w:val="28"/>
        </w:rPr>
        <w:t>Thứ ba, xây dựng khung pháp lý và tiêu chuẩn mở cho hệ sinh thái phân lớp</w:t>
      </w:r>
      <w:r>
        <w:rPr>
          <w:rFonts w:cs="Times New Roman" w:ascii="Times New Roman" w:hAnsi="Times New Roman"/>
          <w:sz w:val="28"/>
          <w:szCs w:val="28"/>
        </w:rPr>
        <w:t>.</w:t>
        <w:br/>
        <w:t>Song song với việc thử nghiệm kỹ thuật, cần phải xây dựng một khung pháp lý rõ ràng cho mô hình định danh phân lớp. Các quy định cần làm rõ vai trò, trách nhiệm của Bên cấp chứng thực trên L1 (như NDAChain), các doanh nghiệp vận hành các L1 khác, và các nguyên tắc quản trị cho sự tương tác với L0 công cộng. Đồng thời, Việt Nam nên đi đầu trong việc phát triển các tiêu chuẩn mở cho Chứng thực ZK và khả năng tương tác của ví, nhằm thúc đẩy một thị trường nội địa cạnh tranh và ngăn chặn sự phụ thuộc vào các nhà cung cấp độc quyền.</w:t>
      </w:r>
    </w:p>
    <w:p>
      <w:pPr>
        <w:pStyle w:val="Normal"/>
        <w:jc w:val="both"/>
        <w:rPr>
          <w:rFonts w:ascii="Times New Roman" w:hAnsi="Times New Roman" w:cs="Times New Roman"/>
          <w:sz w:val="28"/>
          <w:szCs w:val="28"/>
        </w:rPr>
      </w:pPr>
      <w:r>
        <w:rPr>
          <w:rFonts w:cs="Times New Roman" w:ascii="Times New Roman" w:hAnsi="Times New Roman"/>
          <w:sz w:val="28"/>
          <w:szCs w:val="28"/>
        </w:rPr>
        <w:t>Việc thực hiện những bước đi này không chỉ là một giải pháp kỹ thuật, mà còn là một hành động chiến lược, đáp ứng trực tiếp các yêu cầu cấp bách được đặt ra trong Nghị quyết 57-NQ/TW. Kiến trúc ZK-KYC lai, có chủ quyền chính là câu trả lời cho lời kêu gọi về việc phải "làm chủ công nghệ cốt lõi" và "bảo đảm chủ quyền quốc gia trên không gian mạng". Bằng cách xây dựng một hạ tầng định danh số dựa trên các nguyên tắc cởi mở, phi tập trung và bảo mật theo thiết kế, Việt Nam có thể tạo ra một "cơ sở dữ liệu lớn có chủ quyền" về danh tính, nơi giá trị được tạo ra và kiểm soát bởi chính quốc gia. Đây là con đường để Việt Nam không chỉ tuân thủ pháp luật, mà còn thực sự biến khoa học, công nghệ và chuyển đổi số thành động lực đột phá, định vị mình là quốc gia dẫn đầu toàn cầu trong việc xây dựng một xã hội số thực sự hiện đại, an toàn và có chủ quyền.</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jc w:val="both"/>
        <w:rPr>
          <w:rFonts w:ascii="Times New Roman" w:hAnsi="Times New Roman" w:cs="Times New Roman"/>
          <w:sz w:val="28"/>
          <w:szCs w:val="28"/>
        </w:rPr>
      </w:pPr>
      <w:r>
        <w:rPr>
          <w:rFonts w:cs="Times New Roman" w:ascii="Times New Roman" w:hAnsi="Times New Roman"/>
          <w:b/>
          <w:bCs/>
          <w:sz w:val="28"/>
          <w:szCs w:val="28"/>
        </w:rPr>
        <w:t>Tài liệu tham khảo</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Nghị quyết 57-NQ/TW năm 2024 đột phá phát triển khoa học, công nghệ, đổi mới sáng tạo và chuyển đổi số quốc gia </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Luật số 91/2025/QH15 Bảo vệ dữ liệu cá nhân 2025</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Nghị định 13/2023/NĐ-CP về Bảo vệ dữ liệu cá nhân</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Gabizon, A. (2016). </w:t>
      </w:r>
      <w:r>
        <w:rPr>
          <w:rFonts w:cs="Times New Roman" w:ascii="Times New Roman" w:hAnsi="Times New Roman"/>
          <w:i/>
          <w:iCs/>
          <w:sz w:val="28"/>
          <w:szCs w:val="28"/>
        </w:rPr>
        <w:t>How transactions between shielded addresses work</w:t>
      </w:r>
      <w:r>
        <w:rPr>
          <w:rFonts w:cs="Times New Roman" w:ascii="Times New Roman" w:hAnsi="Times New Roman"/>
          <w:sz w:val="28"/>
          <w:szCs w:val="28"/>
        </w:rPr>
        <w:t xml:space="preserve">. Zcash. </w:t>
      </w:r>
      <w:hyperlink r:id="rId2" w:tgtFrame="_blank">
        <w:r>
          <w:rPr>
            <w:rStyle w:val="Hyperlink"/>
            <w:rFonts w:cs="Times New Roman" w:ascii="Times New Roman" w:hAnsi="Times New Roman"/>
            <w:sz w:val="28"/>
            <w:szCs w:val="28"/>
          </w:rPr>
          <w:t>https://www.utwente.nl/en/ces/sal/exams/Blockchain-and-Distributed-Ledger-Technology-test/3-Privacy/zcash-how-transactions-between-shielded-addresses-work.pdf</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Gabizon, A., Williamson, Z. J., &amp; Ciobotaru, O. (2019). </w:t>
      </w:r>
      <w:r>
        <w:rPr>
          <w:rFonts w:cs="Times New Roman" w:ascii="Times New Roman" w:hAnsi="Times New Roman"/>
          <w:i/>
          <w:iCs/>
          <w:sz w:val="28"/>
          <w:szCs w:val="28"/>
        </w:rPr>
        <w:t>PLONK: Permutations over Lagrange-bases for oecumenical noninteractive arguments of knowledge</w:t>
      </w:r>
      <w:r>
        <w:rPr>
          <w:rFonts w:cs="Times New Roman" w:ascii="Times New Roman" w:hAnsi="Times New Roman"/>
          <w:sz w:val="28"/>
          <w:szCs w:val="28"/>
        </w:rPr>
        <w:t xml:space="preserve">. IACR Cryptology ePrint Archive, Report 2019/953. </w:t>
      </w:r>
      <w:hyperlink r:id="rId3" w:tgtFrame="_blank">
        <w:r>
          <w:rPr>
            <w:rStyle w:val="Hyperlink"/>
            <w:rFonts w:cs="Times New Roman" w:ascii="Times New Roman" w:hAnsi="Times New Roman"/>
            <w:sz w:val="28"/>
            <w:szCs w:val="28"/>
          </w:rPr>
          <w:t>https://eprint.iacr.org/2019/953</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Bassan, F., &amp; Rabitti, M. (2024). From smart legal contracts to contracts on blockchain: An empirical investigation. </w:t>
      </w:r>
      <w:r>
        <w:rPr>
          <w:rFonts w:cs="Times New Roman" w:ascii="Times New Roman" w:hAnsi="Times New Roman"/>
          <w:i/>
          <w:iCs/>
          <w:sz w:val="28"/>
          <w:szCs w:val="28"/>
        </w:rPr>
        <w:t>Computer Law &amp; Security Review</w:t>
      </w:r>
      <w:r>
        <w:rPr>
          <w:rFonts w:cs="Times New Roman" w:ascii="Times New Roman" w:hAnsi="Times New Roman"/>
          <w:sz w:val="28"/>
          <w:szCs w:val="28"/>
        </w:rPr>
        <w:t xml:space="preserve">, </w:t>
      </w:r>
      <w:r>
        <w:rPr>
          <w:rFonts w:cs="Times New Roman" w:ascii="Times New Roman" w:hAnsi="Times New Roman"/>
          <w:i/>
          <w:iCs/>
          <w:sz w:val="28"/>
          <w:szCs w:val="28"/>
        </w:rPr>
        <w:t>55</w:t>
      </w:r>
      <w:r>
        <w:rPr>
          <w:rFonts w:cs="Times New Roman" w:ascii="Times New Roman" w:hAnsi="Times New Roman"/>
          <w:sz w:val="28"/>
          <w:szCs w:val="28"/>
        </w:rPr>
        <w:t>, 106035.</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Nguyễn Quang Đồng, Nguyễn Lan Phương (2021) Dòng chảy dữ liệu cá nhân xuyên biên giới: Thực trạng và khuyến nghị chính sách, Tạp chí Khoa học &amp; Công nghệ Việt Nam số 10 năm 2021</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Grassi, L., Khovratovich, D., Rechberger, C., Roy, A., &amp; Schofnegger, M. (2021). Poseidon: A new hash function for Zero-Knowledge proof systems. In </w:t>
      </w:r>
      <w:r>
        <w:rPr>
          <w:rFonts w:cs="Times New Roman" w:ascii="Times New Roman" w:hAnsi="Times New Roman"/>
          <w:i/>
          <w:iCs/>
          <w:sz w:val="28"/>
          <w:szCs w:val="28"/>
        </w:rPr>
        <w:t>30th USENIX Security Symposium (USENIX Security 21)</w:t>
      </w:r>
      <w:r>
        <w:rPr>
          <w:rFonts w:cs="Times New Roman" w:ascii="Times New Roman" w:hAnsi="Times New Roman"/>
          <w:sz w:val="28"/>
          <w:szCs w:val="28"/>
        </w:rPr>
        <w:t xml:space="preserve"> (pp. 519-535). USENIX Association.</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Groth, J. (2016). On the size of pairing-based non-interactive arguments. In M. Fischlin &amp; J. S. Coron (Eds.), </w:t>
      </w:r>
      <w:r>
        <w:rPr>
          <w:rFonts w:cs="Times New Roman" w:ascii="Times New Roman" w:hAnsi="Times New Roman"/>
          <w:i/>
          <w:iCs/>
          <w:sz w:val="28"/>
          <w:szCs w:val="28"/>
        </w:rPr>
        <w:t>Advances in Cryptology – EUROCRYPT 2016</w:t>
      </w:r>
      <w:r>
        <w:rPr>
          <w:rFonts w:cs="Times New Roman" w:ascii="Times New Roman" w:hAnsi="Times New Roman"/>
          <w:sz w:val="28"/>
          <w:szCs w:val="28"/>
        </w:rPr>
        <w:t xml:space="preserve"> (Vol. 9666, pp. 305-326). Springer, Berlin, Heidelberg. </w:t>
      </w:r>
      <w:hyperlink r:id="rId4" w:tgtFrame="_blank">
        <w:r>
          <w:rPr>
            <w:rStyle w:val="Hyperlink"/>
            <w:rFonts w:cs="Times New Roman" w:ascii="Times New Roman" w:hAnsi="Times New Roman"/>
            <w:sz w:val="28"/>
            <w:szCs w:val="28"/>
          </w:rPr>
          <w:t>https://doi.org/10.1007/978-3-662-49896-5_11</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Mẫn Văn Thắng (2012). Certificate validation với CRL và OCSP – PKI (3). </w:t>
      </w:r>
      <w:r>
        <w:rPr>
          <w:rFonts w:cs="Times New Roman" w:ascii="Times New Roman" w:hAnsi="Times New Roman"/>
          <w:i/>
          <w:iCs/>
          <w:sz w:val="28"/>
          <w:szCs w:val="28"/>
        </w:rPr>
        <w:t>manthang.wordpress.com</w:t>
      </w:r>
      <w:r>
        <w:rPr>
          <w:rFonts w:cs="Times New Roman" w:ascii="Times New Roman" w:hAnsi="Times New Roman"/>
          <w:sz w:val="28"/>
          <w:szCs w:val="28"/>
        </w:rPr>
        <w:t xml:space="preserve">. </w:t>
      </w:r>
      <w:hyperlink r:id="rId5" w:tgtFrame="_blank">
        <w:r>
          <w:rPr>
            <w:rStyle w:val="Hyperlink"/>
            <w:rFonts w:cs="Times New Roman" w:ascii="Times New Roman" w:hAnsi="Times New Roman"/>
            <w:sz w:val="28"/>
            <w:szCs w:val="28"/>
          </w:rPr>
          <w:t>https://manthang.wordpress.com/2012/05/04/certificate-validation-crl-ocsp/</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Munier, M., Lalanne, V., Ardoy, P. Y., &amp; Ricarde, M. (2013). Legal issues about metadata: Data privacy vs information security. In S. De Capitani di Vimercati &amp; F. Martinelli (Eds.), </w:t>
      </w:r>
      <w:r>
        <w:rPr>
          <w:rFonts w:cs="Times New Roman" w:ascii="Times New Roman" w:hAnsi="Times New Roman"/>
          <w:i/>
          <w:iCs/>
          <w:sz w:val="28"/>
          <w:szCs w:val="28"/>
        </w:rPr>
        <w:t>Data Privacy Management and Autonomous Spontaneous Security</w:t>
      </w:r>
      <w:r>
        <w:rPr>
          <w:rFonts w:cs="Times New Roman" w:ascii="Times New Roman" w:hAnsi="Times New Roman"/>
          <w:sz w:val="28"/>
          <w:szCs w:val="28"/>
        </w:rPr>
        <w:t xml:space="preserve"> (pp. 162-177). Springer Berlin Heidelberg.</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VCDC (2025) </w:t>
      </w:r>
      <w:r>
        <w:rPr>
          <w:rFonts w:cs="Times New Roman" w:ascii="Times New Roman" w:hAnsi="Times New Roman"/>
          <w:i/>
          <w:iCs/>
          <w:sz w:val="28"/>
          <w:szCs w:val="28"/>
        </w:rPr>
        <w:t xml:space="preserve">VNeID thêm tính năng đăng ký chứng thư chữ ký số </w:t>
      </w:r>
      <w:r>
        <w:rPr>
          <w:rFonts w:cs="Times New Roman" w:ascii="Times New Roman" w:hAnsi="Times New Roman"/>
          <w:sz w:val="28"/>
          <w:szCs w:val="28"/>
        </w:rPr>
        <w:t xml:space="preserve">. Retrieved August 5, 2025, from </w:t>
      </w:r>
      <w:hyperlink r:id="rId6" w:tgtFrame="_blank">
        <w:r>
          <w:rPr>
            <w:rStyle w:val="Hyperlink"/>
            <w:rFonts w:cs="Times New Roman" w:ascii="Times New Roman" w:hAnsi="Times New Roman"/>
            <w:sz w:val="28"/>
            <w:szCs w:val="28"/>
          </w:rPr>
          <w:t>https://vcdc.vn/vneid-them-tinh-nang-dang-ky-chung-thu-chu-ky-so.html</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Nguyễn Văn Nghị và cộng sự (2023) Một lược đồ bằng chứng không tiết lộ tri thức kiểu Schnorr trên đường cong Elliptic. Tạp chí Khoa học và Công nghệ - Đại học Thái Nguyên, </w:t>
      </w:r>
      <w:r>
        <w:rPr>
          <w:rFonts w:cs="Times New Roman" w:ascii="Times New Roman" w:hAnsi="Times New Roman"/>
          <w:i/>
          <w:iCs/>
          <w:sz w:val="28"/>
          <w:szCs w:val="28"/>
        </w:rPr>
        <w:t>228</w:t>
      </w:r>
      <w:r>
        <w:rPr>
          <w:rFonts w:cs="Times New Roman" w:ascii="Times New Roman" w:hAnsi="Times New Roman"/>
          <w:sz w:val="28"/>
          <w:szCs w:val="28"/>
        </w:rPr>
        <w:t xml:space="preserve">(07), 161–171. </w:t>
      </w:r>
      <w:hyperlink r:id="rId7" w:tgtFrame="_blank">
        <w:r>
          <w:rPr>
            <w:rStyle w:val="Hyperlink"/>
            <w:rFonts w:cs="Times New Roman" w:ascii="Times New Roman" w:hAnsi="Times New Roman"/>
            <w:sz w:val="28"/>
            <w:szCs w:val="28"/>
          </w:rPr>
          <w:t>https://doi.org/10.34238/tnu-jst.7920</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Phan Trang (2023). </w:t>
      </w:r>
      <w:r>
        <w:rPr>
          <w:rFonts w:cs="Times New Roman" w:ascii="Times New Roman" w:hAnsi="Times New Roman"/>
          <w:i/>
          <w:iCs/>
          <w:sz w:val="28"/>
          <w:szCs w:val="28"/>
        </w:rPr>
        <w:t>'Check-in' sân bay bằng tài khoản VNeID còn nhiều bất cập</w:t>
      </w:r>
      <w:r>
        <w:rPr>
          <w:rFonts w:cs="Times New Roman" w:ascii="Times New Roman" w:hAnsi="Times New Roman"/>
          <w:sz w:val="28"/>
          <w:szCs w:val="28"/>
        </w:rPr>
        <w:t xml:space="preserve">. Báo điện tử Chính phủ. </w:t>
      </w:r>
      <w:hyperlink r:id="rId8" w:tgtFrame="_blank">
        <w:r>
          <w:rPr>
            <w:rStyle w:val="Hyperlink"/>
            <w:rFonts w:cs="Times New Roman" w:ascii="Times New Roman" w:hAnsi="Times New Roman"/>
            <w:sz w:val="28"/>
            <w:szCs w:val="28"/>
          </w:rPr>
          <w:t>https://baochinhphu.vn/check-in-san-bay-bang-tai-khoan-vneid-con-nhieu-bat-cap-102230726083313731.htm</w:t>
        </w:r>
      </w:hyperlink>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Stokkink, Q., Ishmaev, G., Epema, D., &amp; Pouwelse, J. (2021, October). A truly self-sovereign identity system. In </w:t>
      </w:r>
      <w:r>
        <w:rPr>
          <w:rFonts w:cs="Times New Roman" w:ascii="Times New Roman" w:hAnsi="Times New Roman"/>
          <w:i/>
          <w:iCs/>
          <w:sz w:val="28"/>
          <w:szCs w:val="28"/>
        </w:rPr>
        <w:t>2021 IEEE 46th Conference on Local Computer Networks (LCN)</w:t>
      </w:r>
      <w:r>
        <w:rPr>
          <w:rFonts w:cs="Times New Roman" w:ascii="Times New Roman" w:hAnsi="Times New Roman"/>
          <w:sz w:val="28"/>
          <w:szCs w:val="28"/>
        </w:rPr>
        <w:t xml:space="preserve"> (pp. 1-8). IEEE.</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Strauß, S. (2010). The limits of control–(Governmental) identity management from a privacy perspective. In </w:t>
      </w:r>
      <w:r>
        <w:rPr>
          <w:rFonts w:cs="Times New Roman" w:ascii="Times New Roman" w:hAnsi="Times New Roman"/>
          <w:i/>
          <w:iCs/>
          <w:sz w:val="28"/>
          <w:szCs w:val="28"/>
        </w:rPr>
        <w:t>IFIP PrimeLife International Summer School on Privacy and Identity Management for Life</w:t>
      </w:r>
      <w:r>
        <w:rPr>
          <w:rFonts w:cs="Times New Roman" w:ascii="Times New Roman" w:hAnsi="Times New Roman"/>
          <w:sz w:val="28"/>
          <w:szCs w:val="28"/>
        </w:rPr>
        <w:t> (pp. 206-218). Berlin, Heidelberg: Springer Berlin Heidelberg.</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Strüker, J., Urbach, N., Guggenberger, T., Lautenschlager, J., Ruhland, N., Schlatt, V., ... &amp; Völter, F. (2021). Self-sovereign identity: Foundations, applications, and potentials of portable digital identities. </w:t>
      </w:r>
      <w:r>
        <w:rPr>
          <w:rFonts w:cs="Times New Roman" w:ascii="Times New Roman" w:hAnsi="Times New Roman"/>
          <w:i/>
          <w:iCs/>
          <w:sz w:val="28"/>
          <w:szCs w:val="28"/>
        </w:rPr>
        <w:t>Project Group Business &amp; Information Systems Engineering of the Fraunhofer Institute for Applied Information Technology FIT, Bayreuth</w:t>
      </w:r>
      <w:r>
        <w:rPr>
          <w:rFonts w:cs="Times New Roman" w:ascii="Times New Roman" w:hAnsi="Times New Roman"/>
          <w:sz w:val="28"/>
          <w:szCs w:val="28"/>
        </w:rPr>
        <w:t>.</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Alan Stapelberg,</w:t>
      </w:r>
      <w:r>
        <w:rPr>
          <w:rFonts w:cs="Times New Roman" w:ascii="Times New Roman" w:hAnsi="Times New Roman"/>
          <w:i/>
          <w:iCs/>
          <w:sz w:val="28"/>
          <w:szCs w:val="28"/>
        </w:rPr>
        <w:t xml:space="preserve"> It’s now easier to prove age and identity with Google Wallet,</w:t>
      </w:r>
      <w:r>
        <w:rPr>
          <w:rFonts w:cs="Times New Roman" w:ascii="Times New Roman" w:hAnsi="Times New Roman"/>
          <w:sz w:val="28"/>
          <w:szCs w:val="28"/>
        </w:rPr>
        <w:t xml:space="preserve">  </w:t>
      </w:r>
      <w:hyperlink r:id="rId9">
        <w:r>
          <w:rPr>
            <w:rStyle w:val="Hyperlink"/>
            <w:rFonts w:cs="Times New Roman" w:ascii="Times New Roman" w:hAnsi="Times New Roman"/>
            <w:sz w:val="28"/>
            <w:szCs w:val="28"/>
          </w:rPr>
          <w:t>https://blog.google/products/google-pay/google-wallet-age-identity-verifications</w:t>
        </w:r>
      </w:hyperlink>
      <w:r>
        <w:rPr>
          <w:rFonts w:cs="Times New Roman" w:ascii="Times New Roman" w:hAnsi="Times New Roman"/>
          <w:sz w:val="28"/>
          <w:szCs w:val="28"/>
        </w:rPr>
        <w:t xml:space="preserve"> , ngày 29/4/2025, truy cập ngày 05/8/2025</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Lê Toàn (2024) Bảo mật hậu lượng tử, Tạp chí Thông tin và Truyền thông số 4 tháng 4/2024 </w:t>
      </w:r>
      <w:hyperlink r:id="rId10">
        <w:r>
          <w:rPr>
            <w:rStyle w:val="Hyperlink"/>
            <w:rFonts w:cs="Times New Roman" w:ascii="Times New Roman" w:hAnsi="Times New Roman"/>
            <w:sz w:val="28"/>
            <w:szCs w:val="28"/>
          </w:rPr>
          <w:t>https://ictvietnam.vn/bao-mat-hau-luong-tu-64207.html</w:t>
        </w:r>
      </w:hyperlink>
      <w:r>
        <w:rPr>
          <w:rFonts w:cs="Times New Roman" w:ascii="Times New Roman" w:hAnsi="Times New Roman"/>
          <w:sz w:val="28"/>
          <w:szCs w:val="28"/>
        </w:rPr>
        <w:t xml:space="preserve"> </w:t>
      </w:r>
    </w:p>
    <w:p>
      <w:pPr>
        <w:pStyle w:val="ListParagraph"/>
        <w:numPr>
          <w:ilvl w:val="0"/>
          <w:numId w:val="2"/>
        </w:numPr>
        <w:jc w:val="both"/>
        <w:rPr>
          <w:rFonts w:ascii="Times New Roman" w:hAnsi="Times New Roman" w:cs="Times New Roman"/>
          <w:sz w:val="28"/>
          <w:szCs w:val="28"/>
        </w:rPr>
      </w:pPr>
      <w:r>
        <w:rPr>
          <w:rFonts w:cs="Times New Roman" w:ascii="Times New Roman" w:hAnsi="Times New Roman"/>
          <w:sz w:val="28"/>
          <w:szCs w:val="28"/>
        </w:rPr>
        <w:t xml:space="preserve">W3C Credentials Community Group. (2022, March 3). </w:t>
      </w:r>
      <w:r>
        <w:rPr>
          <w:rFonts w:cs="Times New Roman" w:ascii="Times New Roman" w:hAnsi="Times New Roman"/>
          <w:i/>
          <w:iCs/>
          <w:sz w:val="28"/>
          <w:szCs w:val="28"/>
        </w:rPr>
        <w:t>Verifiable credentials data model v1.1</w:t>
      </w:r>
      <w:r>
        <w:rPr>
          <w:rFonts w:cs="Times New Roman" w:ascii="Times New Roman" w:hAnsi="Times New Roman"/>
          <w:sz w:val="28"/>
          <w:szCs w:val="28"/>
        </w:rPr>
        <w:t xml:space="preserve"> (W3C Recommendation). World Wide Web Consortium. </w:t>
      </w:r>
      <w:hyperlink r:id="rId11" w:tgtFrame="_blank">
        <w:r>
          <w:rPr>
            <w:rStyle w:val="Hyperlink"/>
            <w:rFonts w:cs="Times New Roman" w:ascii="Times New Roman" w:hAnsi="Times New Roman"/>
            <w:sz w:val="28"/>
            <w:szCs w:val="28"/>
          </w:rPr>
          <w:t>https://www.w3.org/TR/2022/REC-vc-data-model-20220303/</w:t>
        </w:r>
      </w:hyperlink>
    </w:p>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r>
    </w:p>
    <w:sectPr>
      <w:footnotePr>
        <w:numFmt w:val="decimal"/>
      </w:footnote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Alan Stapelberg,</w:t>
      </w:r>
      <w:r>
        <w:rPr>
          <w:rFonts w:cs="Times New Roman" w:ascii="Times New Roman" w:hAnsi="Times New Roman"/>
          <w:i/>
          <w:iCs/>
        </w:rPr>
        <w:t xml:space="preserve"> It’s now easier to prove age and identity with Google Wallet,</w:t>
      </w:r>
      <w:r>
        <w:rPr>
          <w:rFonts w:cs="Times New Roman" w:ascii="Times New Roman" w:hAnsi="Times New Roman"/>
        </w:rPr>
        <w:t xml:space="preserve">  </w:t>
      </w:r>
      <w:hyperlink r:id="rId1">
        <w:r>
          <w:rPr>
            <w:rStyle w:val="Hyperlink"/>
            <w:rFonts w:cs="Times New Roman" w:ascii="Times New Roman" w:hAnsi="Times New Roman"/>
          </w:rPr>
          <w:t>https://blog.google/products/google-pay/google-wallet-age-identity-verifications</w:t>
        </w:r>
      </w:hyperlink>
      <w:r>
        <w:rPr>
          <w:rFonts w:cs="Times New Roman" w:ascii="Times New Roman" w:hAnsi="Times New Roman"/>
        </w:rPr>
        <w:t xml:space="preserve"> , ngày 29/4/2025, truy cập ngày 05/8/2025</w:t>
      </w:r>
    </w:p>
  </w:footnote>
  <w:footnote w:id="3">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Còn gọi là federated blockchain hoặc blockchain liên hợp, là nền tảng chỉ cho phép một số thực thể cùng nhau quản lý mạng lưới, thay vì mở cơ hội cho tất cả công chúng như blockchain công cộng. Xem thêm Cáo bạch (whitepaper) của NDAChain </w:t>
      </w:r>
      <w:hyperlink r:id="rId2">
        <w:r>
          <w:rPr>
            <w:rStyle w:val="Hyperlink"/>
            <w:rFonts w:cs="Times New Roman" w:ascii="Times New Roman" w:hAnsi="Times New Roman"/>
          </w:rPr>
          <w:t>https://assets.ndachain.vn/NDAChain-Whitepaper-VIE.pdf</w:t>
        </w:r>
      </w:hyperlink>
      <w:r>
        <w:rPr>
          <w:rFonts w:cs="Times New Roman" w:ascii="Times New Roman" w:hAnsi="Times New Roman"/>
        </w:rPr>
        <w:t xml:space="preserve"> </w:t>
      </w:r>
    </w:p>
  </w:footnote>
  <w:footnote w:id="4">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Nguyễn Văn Nghị và cộng sự (2023) “Một lược đồ bằng chứng không tiết lộ tri thức kiểu Schnorr trên đường cong Elliptic”</w:t>
      </w:r>
    </w:p>
  </w:footnote>
  <w:footnote w:id="5">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Hoàng Thị Bích Hạnh (2020) “Nghiên cứu ứng dụng của công nghệ Blockchain trong định danh điện tử”</w:t>
      </w:r>
    </w:p>
  </w:footnote>
  <w:footnote w:id="6">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Nguyễn Văn Phúc, </w:t>
      </w:r>
      <w:r>
        <w:rPr>
          <w:rFonts w:cs="Times New Roman" w:ascii="Times New Roman" w:hAnsi="Times New Roman"/>
          <w:i/>
          <w:iCs/>
        </w:rPr>
        <w:t>Does the Draft Law on Personal Data Protection impose additional administrative procedures on businesses?</w:t>
      </w:r>
      <w:r>
        <w:rPr>
          <w:rFonts w:cs="Times New Roman" w:ascii="Times New Roman" w:hAnsi="Times New Roman"/>
        </w:rPr>
        <w:t xml:space="preserve"> </w:t>
      </w:r>
      <w:hyperlink r:id="rId3">
        <w:r>
          <w:rPr>
            <w:rStyle w:val="Hyperlink"/>
            <w:rFonts w:cs="Times New Roman" w:ascii="Times New Roman" w:hAnsi="Times New Roman"/>
          </w:rPr>
          <w:t>https://hmplaw.vn/en/does-the-draft-law-on-personal-data-protection-impose-additional-administrative-procedures-on-businesses</w:t>
        </w:r>
      </w:hyperlink>
      <w:r>
        <w:rPr>
          <w:rFonts w:cs="Times New Roman" w:ascii="Times New Roman" w:hAnsi="Times New Roman"/>
        </w:rPr>
        <w:t xml:space="preserve"> ,</w:t>
      </w:r>
      <w:r>
        <w:rPr>
          <w:sz w:val="24"/>
          <w:szCs w:val="24"/>
        </w:rPr>
        <w:t xml:space="preserve"> </w:t>
      </w:r>
      <w:r>
        <w:rPr>
          <w:rFonts w:cs="Times New Roman" w:ascii="Times New Roman" w:hAnsi="Times New Roman"/>
        </w:rPr>
        <w:t>27/05/2025, truy cập ngày 05/8/2025</w:t>
      </w:r>
    </w:p>
  </w:footnote>
  <w:footnote w:id="7">
    <w:p>
      <w:pPr>
        <w:pStyle w:val="FootnoteText"/>
        <w:rPr>
          <w:rFonts w:ascii="Times New Roman" w:hAnsi="Times New Roman" w:cs="Times New Roman"/>
          <w:i/>
          <w:i/>
          <w:iCs/>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Nguyễn Quang Đồng, Nguyễn Lan Phương (2021) </w:t>
      </w:r>
      <w:r>
        <w:rPr>
          <w:rFonts w:cs="Times New Roman" w:ascii="Times New Roman" w:hAnsi="Times New Roman"/>
          <w:i/>
          <w:iCs/>
        </w:rPr>
        <w:t>Dòng chảy dữ liệu cá nhân xuyên biên giới:</w:t>
      </w:r>
    </w:p>
    <w:p>
      <w:pPr>
        <w:pStyle w:val="FootnoteText"/>
        <w:rPr>
          <w:rFonts w:ascii="Times New Roman" w:hAnsi="Times New Roman" w:cs="Times New Roman"/>
        </w:rPr>
      </w:pPr>
      <w:r>
        <w:rPr>
          <w:rFonts w:cs="Times New Roman" w:ascii="Times New Roman" w:hAnsi="Times New Roman"/>
          <w:i/>
          <w:iCs/>
        </w:rPr>
        <w:t>Thực trạng và khuyến nghị chính sách</w:t>
      </w:r>
      <w:r>
        <w:rPr>
          <w:rFonts w:cs="Times New Roman" w:ascii="Times New Roman" w:hAnsi="Times New Roman"/>
        </w:rPr>
        <w:t>, Tạp chí Khoa học &amp; Công nghệ Việt Nam số 10 năm 2021, tr. 16</w:t>
      </w:r>
    </w:p>
  </w:footnote>
  <w:footnote w:id="8">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Lưu Quý, </w:t>
      </w:r>
      <w:r>
        <w:rPr>
          <w:rFonts w:cs="Times New Roman" w:ascii="Times New Roman" w:hAnsi="Times New Roman"/>
          <w:i/>
          <w:iCs/>
        </w:rPr>
        <w:t>VNeID thêm tính năng đăng ký chứng thư chữ ký số</w:t>
      </w:r>
      <w:r>
        <w:rPr>
          <w:rFonts w:cs="Times New Roman" w:ascii="Times New Roman" w:hAnsi="Times New Roman"/>
        </w:rPr>
        <w:t>,</w:t>
      </w:r>
      <w:r>
        <w:rPr/>
        <w:t xml:space="preserve"> </w:t>
      </w:r>
      <w:hyperlink r:id="rId4">
        <w:r>
          <w:rPr>
            <w:rStyle w:val="Hyperlink"/>
            <w:rFonts w:cs="Times New Roman" w:ascii="Times New Roman" w:hAnsi="Times New Roman"/>
          </w:rPr>
          <w:t>https://vnexpress.net/vneid-them-tinh-nang-dang-ky-chung-thu-chu-ky-so-4889386.html</w:t>
        </w:r>
      </w:hyperlink>
      <w:r>
        <w:rPr>
          <w:rFonts w:cs="Times New Roman" w:ascii="Times New Roman" w:hAnsi="Times New Roman"/>
        </w:rPr>
        <w:t xml:space="preserve"> , 23/5/2025, truy cập ngày 05/8/2025</w:t>
      </w:r>
    </w:p>
  </w:footnote>
  <w:footnote w:id="9">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Strauß, S., </w:t>
      </w:r>
      <w:r>
        <w:rPr>
          <w:rFonts w:cs="Times New Roman" w:ascii="Times New Roman" w:hAnsi="Times New Roman"/>
          <w:i/>
          <w:iCs/>
        </w:rPr>
        <w:t>The limits of control–(Governmental) identity management from a privacy perspective</w:t>
      </w:r>
      <w:r>
        <w:rPr>
          <w:rFonts w:cs="Times New Roman" w:ascii="Times New Roman" w:hAnsi="Times New Roman"/>
        </w:rPr>
        <w:t>,</w:t>
      </w:r>
      <w:r>
        <w:rPr/>
        <w:t xml:space="preserve"> </w:t>
      </w:r>
      <w:r>
        <w:rPr>
          <w:rFonts w:cs="Times New Roman" w:ascii="Times New Roman" w:hAnsi="Times New Roman"/>
        </w:rPr>
        <w:t>Springer Berlin, 2011, p 208</w:t>
      </w:r>
    </w:p>
  </w:footnote>
  <w:footnote w:id="10">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Alex Preukschat; Drummond Reed, </w:t>
      </w:r>
      <w:r>
        <w:rPr>
          <w:rFonts w:cs="Times New Roman" w:ascii="Times New Roman" w:hAnsi="Times New Roman"/>
          <w:i/>
          <w:iCs/>
        </w:rPr>
        <w:t>Self-Sovereign Identity: Decentralized digital identity and verifiable credentials</w:t>
      </w:r>
      <w:r>
        <w:rPr>
          <w:rFonts w:cs="Times New Roman" w:ascii="Times New Roman" w:hAnsi="Times New Roman"/>
        </w:rPr>
        <w:t xml:space="preserve"> , Manning, 2021, ch 1 (p 3 - p 21).</w:t>
      </w:r>
    </w:p>
  </w:footnote>
  <w:footnote w:id="11">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Strauß (2010) (tldd) p 209</w:t>
      </w:r>
    </w:p>
  </w:footnote>
  <w:footnote w:id="12">
    <w:p>
      <w:pPr>
        <w:pStyle w:val="FootnoteText"/>
        <w:rPr/>
      </w:pPr>
      <w:r>
        <w:rPr>
          <w:rStyle w:val="FootnoteCharacters"/>
        </w:rPr>
        <w:footnoteRef/>
      </w:r>
      <w:r>
        <w:rPr/>
        <w:t xml:space="preserve"> </w:t>
      </w:r>
      <w:r>
        <w:rPr>
          <w:rFonts w:cs="Times New Roman" w:ascii="Times New Roman" w:hAnsi="Times New Roman"/>
        </w:rPr>
        <w:t>Strauß (2010) (tldd) p 210</w:t>
      </w:r>
    </w:p>
  </w:footnote>
  <w:footnote w:id="13">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Mẫn Văn Thắng (2012)</w:t>
      </w:r>
      <w:r>
        <w:rPr>
          <w:rFonts w:cs="Times New Roman" w:ascii="Times New Roman" w:hAnsi="Times New Roman"/>
          <w:i/>
          <w:iCs/>
        </w:rPr>
        <w:t xml:space="preserve"> Certificate Validation với CRL và OCSP – PKI (3)</w:t>
      </w:r>
      <w:r>
        <w:rPr>
          <w:rFonts w:cs="Times New Roman" w:ascii="Times New Roman" w:hAnsi="Times New Roman"/>
        </w:rPr>
        <w:t xml:space="preserve"> </w:t>
      </w:r>
      <w:hyperlink r:id="rId5">
        <w:r>
          <w:rPr>
            <w:rStyle w:val="Hyperlink"/>
            <w:rFonts w:cs="Times New Roman" w:ascii="Times New Roman" w:hAnsi="Times New Roman"/>
          </w:rPr>
          <w:t>https://manthang.wordpress.com/2012/05/04/certificate-validation-crl-ocsp/</w:t>
        </w:r>
      </w:hyperlink>
      <w:r>
        <w:rPr>
          <w:rFonts w:cs="Times New Roman" w:ascii="Times New Roman" w:hAnsi="Times New Roman"/>
        </w:rPr>
        <w:t xml:space="preserve"> ,04/5/2012, truy cập ngày 05/8/2025</w:t>
      </w:r>
    </w:p>
  </w:footnote>
  <w:footnote w:id="14">
    <w:p>
      <w:pPr>
        <w:pStyle w:val="FootnoteText"/>
        <w:rPr>
          <w:rFonts w:ascii="Times New Roman" w:hAnsi="Times New Roman" w:cs="Times New Roman"/>
          <w:b/>
          <w:bCs/>
        </w:rPr>
      </w:pPr>
      <w:r>
        <w:rPr>
          <w:rStyle w:val="FootnoteCharacters"/>
        </w:rPr>
        <w:footnoteRef/>
      </w:r>
      <w:r>
        <w:rPr>
          <w:rFonts w:cs="Times New Roman" w:ascii="Times New Roman" w:hAnsi="Times New Roman"/>
        </w:rPr>
        <w:t xml:space="preserve"> </w:t>
      </w:r>
      <w:r>
        <w:rPr>
          <w:rFonts w:cs="Times New Roman" w:ascii="Times New Roman" w:hAnsi="Times New Roman"/>
        </w:rPr>
        <w:t>Phan Trang (2023), Check-in' sân bay bằng tài khoản VNeID còn nhiều bất cập</w:t>
      </w:r>
    </w:p>
    <w:p>
      <w:pPr>
        <w:pStyle w:val="FootnoteText"/>
        <w:rPr>
          <w:rFonts w:ascii="Times New Roman" w:hAnsi="Times New Roman" w:cs="Times New Roman"/>
        </w:rPr>
      </w:pPr>
      <w:r>
        <w:rPr>
          <w:rFonts w:cs="Times New Roman" w:ascii="Times New Roman" w:hAnsi="Times New Roman"/>
        </w:rPr>
        <w:t xml:space="preserve"> </w:t>
      </w:r>
      <w:hyperlink r:id="rId6">
        <w:r>
          <w:rPr>
            <w:rStyle w:val="Hyperlink"/>
            <w:rFonts w:cs="Times New Roman" w:ascii="Times New Roman" w:hAnsi="Times New Roman"/>
          </w:rPr>
          <w:t>https://baochinhphu.vn/check-in-san-bay-bang-tai-khoan-vneid-con-nhieu-bat-cap-102230726083313731.htm</w:t>
        </w:r>
      </w:hyperlink>
      <w:r>
        <w:rPr>
          <w:rFonts w:cs="Times New Roman" w:ascii="Times New Roman" w:hAnsi="Times New Roman"/>
        </w:rPr>
        <w:t xml:space="preserve"> 26/7/2023, truy cập ngày 05/8/2025</w:t>
      </w:r>
    </w:p>
  </w:footnote>
  <w:footnote w:id="15">
    <w:p>
      <w:pPr>
        <w:pStyle w:val="FootnoteText"/>
        <w:rPr/>
      </w:pPr>
      <w:r>
        <w:rPr>
          <w:rStyle w:val="FootnoteCharacters"/>
        </w:rPr>
        <w:footnoteRef/>
      </w:r>
      <w:r>
        <w:rPr/>
        <w:t xml:space="preserve"> </w:t>
      </w:r>
      <w:r>
        <w:rPr>
          <w:rFonts w:cs="Times New Roman" w:ascii="Times New Roman" w:hAnsi="Times New Roman"/>
        </w:rPr>
        <w:t>Như cách NDAChain đang vận hành thử nghiệm.</w:t>
      </w:r>
    </w:p>
  </w:footnote>
  <w:footnote w:id="16">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Xem thêm Groth16 hoặc PLONK trong phần tài liệu tham khảo.</w:t>
      </w:r>
    </w:p>
  </w:footnote>
  <w:footnote w:id="17">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Nguyên lý được thể hiện bằng hàm băm theo bài viết của Grassi và các cộng sự (2021). Hàm băm này có hiệu quả tính toán cao khi xử lý bên trong các mạch ZK.</w:t>
      </w:r>
    </w:p>
  </w:footnote>
  <w:footnote w:id="18">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Xem thêm diễn giải về giao dịch blockchain để hiểu về nullifier tại cáo bạch (whitepaper) của Zcash Ariel Gabizon (2016) How transactions between shielded addresses work</w:t>
      </w:r>
    </w:p>
  </w:footnote>
  <w:footnote w:id="19">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Phạm Thanh Nga, Nguyễn Phạm Thảo Linh (2023) Hợp đồng thông minh và những vấn đề pháp lý liên quan, Tạp chí Khoa học và Công nghệ Việt Nam, </w:t>
      </w:r>
      <w:hyperlink r:id="rId7">
        <w:r>
          <w:rPr>
            <w:rStyle w:val="Hyperlink"/>
            <w:rFonts w:cs="Times New Roman" w:ascii="Times New Roman" w:hAnsi="Times New Roman"/>
          </w:rPr>
          <w:t>https://vjst.vn/vn/tin-tuc/7815/hop-dong-thong-minh-va-nhung-van-de-phap-ly-lien-quan.aspx</w:t>
        </w:r>
      </w:hyperlink>
      <w:r>
        <w:rPr>
          <w:rFonts w:cs="Times New Roman" w:ascii="Times New Roman" w:hAnsi="Times New Roman"/>
        </w:rPr>
        <w:t xml:space="preserve"> , 23/5/2023, truy cập ngày 05/8/2025.</w:t>
      </w:r>
    </w:p>
  </w:footnote>
  <w:footnote w:id="20">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Xem thêm về cơ chế oracle của blockchain. Abdeljalil Beniiche (2020) A Study of Blockchain Oracles </w:t>
      </w:r>
    </w:p>
  </w:footnote>
  <w:footnote w:id="21">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Bassan, F., &amp; Rabitti, M, </w:t>
      </w:r>
      <w:r>
        <w:rPr>
          <w:rFonts w:cs="Times New Roman" w:ascii="Times New Roman" w:hAnsi="Times New Roman"/>
          <w:i/>
          <w:iCs/>
        </w:rPr>
        <w:t>From smart legal contracts to contracts on blockchain: An empirical investigation.</w:t>
      </w:r>
      <w:r>
        <w:rPr>
          <w:rFonts w:cs="Times New Roman" w:ascii="Times New Roman" w:hAnsi="Times New Roman"/>
        </w:rPr>
        <w:t xml:space="preserve"> Computer Law &amp; Security Review, </w:t>
      </w:r>
      <w:r>
        <w:rPr>
          <w:rFonts w:cs="Times New Roman" w:ascii="Times New Roman" w:hAnsi="Times New Roman"/>
          <w:i/>
          <w:iCs/>
        </w:rPr>
        <w:t>55 (2024</w:t>
      </w:r>
      <w:r>
        <w:rPr>
          <w:rFonts w:cs="Times New Roman" w:ascii="Times New Roman" w:hAnsi="Times New Roman"/>
        </w:rPr>
        <w:t>) p 4.</w:t>
      </w:r>
    </w:p>
  </w:footnote>
  <w:footnote w:id="22">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Hard fork là một sự kiện khiến một blockchain tách làm hai nhánh hoàn toàn khác nhau.</w:t>
      </w:r>
    </w:p>
  </w:footnote>
  <w:footnote w:id="23">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Strüker, J., Urbach, N., Guggenberger, T., Lautenschlager, J., Ruhland, N., Schlatt, V., ... &amp; Völter, F. (2021). Self-sovereign identity: Foundations, applications, and potentials of portable digital identities. </w:t>
      </w:r>
      <w:r>
        <w:rPr>
          <w:rFonts w:cs="Times New Roman" w:ascii="Times New Roman" w:hAnsi="Times New Roman"/>
          <w:i/>
          <w:iCs/>
        </w:rPr>
        <w:t>Project Group Business &amp; Information Systems Engineering of the Fraunhofer Institute for Applied Information Technology FIT, Bayreuth</w:t>
      </w:r>
      <w:r>
        <w:rPr>
          <w:rFonts w:cs="Times New Roman" w:ascii="Times New Roman" w:hAnsi="Times New Roman"/>
        </w:rPr>
        <w:t>. p 9</w:t>
      </w:r>
    </w:p>
  </w:footnote>
  <w:footnote w:id="24">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Xem W3C Verifiable Credentials </w:t>
      </w:r>
      <w:hyperlink r:id="rId8">
        <w:r>
          <w:rPr>
            <w:rStyle w:val="Hyperlink"/>
            <w:rFonts w:cs="Times New Roman" w:ascii="Times New Roman" w:hAnsi="Times New Roman"/>
          </w:rPr>
          <w:t>https://www.w3.org/TR/vc-data-model-2.0/</w:t>
        </w:r>
      </w:hyperlink>
      <w:r>
        <w:rPr>
          <w:rFonts w:cs="Times New Roman" w:ascii="Times New Roman" w:hAnsi="Times New Roman"/>
        </w:rPr>
        <w:t xml:space="preserve"> </w:t>
      </w:r>
    </w:p>
  </w:footnote>
  <w:footnote w:id="25">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Xem thêm Lê Toàn (2024) Bảo mật hậu lượng tử, Tạp chí Thông tin và Truyền thông số 4 tháng 4/2024 </w:t>
      </w:r>
      <w:hyperlink r:id="rId9">
        <w:r>
          <w:rPr>
            <w:rStyle w:val="Hyperlink"/>
            <w:rFonts w:cs="Times New Roman" w:ascii="Times New Roman" w:hAnsi="Times New Roman"/>
          </w:rPr>
          <w:t>https://ictvietnam.vn/bao-mat-hau-luong-tu-64207.html</w:t>
        </w:r>
      </w:hyperlink>
      <w:r>
        <w:rPr>
          <w:rFonts w:cs="Times New Roman" w:ascii="Times New Roman" w:hAnsi="Times New Roman"/>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11e2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11e2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11e2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11e2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11e2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11e2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11e2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11e2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11e2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11e25"/>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11e25"/>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11e25"/>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11e25"/>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11e25"/>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11e25"/>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11e25"/>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11e25"/>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11e25"/>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11e2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11e25"/>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11e25"/>
    <w:rPr>
      <w:i/>
      <w:iCs/>
      <w:color w:themeColor="text1" w:themeTint="bf" w:val="404040"/>
    </w:rPr>
  </w:style>
  <w:style w:type="character" w:styleId="IntenseEmphasis">
    <w:name w:val="Intense Emphasis"/>
    <w:basedOn w:val="DefaultParagraphFont"/>
    <w:uiPriority w:val="21"/>
    <w:qFormat/>
    <w:rsid w:val="00e11e25"/>
    <w:rPr>
      <w:i/>
      <w:iCs/>
      <w:color w:themeColor="accent1" w:themeShade="bf" w:val="0F4761"/>
    </w:rPr>
  </w:style>
  <w:style w:type="character" w:styleId="IntenseQuoteChar" w:customStyle="1">
    <w:name w:val="Intense Quote Char"/>
    <w:basedOn w:val="DefaultParagraphFont"/>
    <w:link w:val="IntenseQuote"/>
    <w:uiPriority w:val="30"/>
    <w:qFormat/>
    <w:rsid w:val="00e11e25"/>
    <w:rPr>
      <w:i/>
      <w:iCs/>
      <w:color w:themeColor="accent1" w:themeShade="bf" w:val="0F4761"/>
    </w:rPr>
  </w:style>
  <w:style w:type="character" w:styleId="IntenseReference">
    <w:name w:val="Intense Reference"/>
    <w:basedOn w:val="DefaultParagraphFont"/>
    <w:uiPriority w:val="32"/>
    <w:qFormat/>
    <w:rsid w:val="00e11e25"/>
    <w:rPr>
      <w:b/>
      <w:bCs/>
      <w:smallCaps/>
      <w:color w:themeColor="accent1" w:themeShade="bf" w:val="0F4761"/>
      <w:spacing w:val="5"/>
    </w:rPr>
  </w:style>
  <w:style w:type="character" w:styleId="Hyperlink">
    <w:name w:val="Hyperlink"/>
    <w:basedOn w:val="DefaultParagraphFont"/>
    <w:uiPriority w:val="99"/>
    <w:unhideWhenUsed/>
    <w:rsid w:val="00e11e25"/>
    <w:rPr>
      <w:color w:themeColor="hyperlink" w:val="467886"/>
      <w:u w:val="single"/>
    </w:rPr>
  </w:style>
  <w:style w:type="character" w:styleId="UnresolvedMention">
    <w:name w:val="Unresolved Mention"/>
    <w:basedOn w:val="DefaultParagraphFont"/>
    <w:uiPriority w:val="99"/>
    <w:semiHidden/>
    <w:unhideWhenUsed/>
    <w:qFormat/>
    <w:rsid w:val="00e11e25"/>
    <w:rPr>
      <w:color w:val="605E5C"/>
      <w:shd w:fill="E1DFDD" w:val="clear"/>
    </w:rPr>
  </w:style>
  <w:style w:type="character" w:styleId="FootnoteTextChar" w:customStyle="1">
    <w:name w:val="Footnote Text Char"/>
    <w:basedOn w:val="DefaultParagraphFont"/>
    <w:link w:val="FootnoteText"/>
    <w:uiPriority w:val="99"/>
    <w:qFormat/>
    <w:rsid w:val="00593d2a"/>
    <w:rPr>
      <w:sz w:val="20"/>
      <w:szCs w:val="20"/>
    </w:rPr>
  </w:style>
  <w:style w:type="character" w:styleId="FootnoteCharacters">
    <w:name w:val="Footnote Characters"/>
    <w:basedOn w:val="DefaultParagraphFont"/>
    <w:uiPriority w:val="99"/>
    <w:semiHidden/>
    <w:unhideWhenUsed/>
    <w:qFormat/>
    <w:rsid w:val="00593d2a"/>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835016"/>
    <w:rPr>
      <w:color w:themeColor="followedHyperlink" w:val="96607D"/>
      <w:u w:val="single"/>
    </w:rPr>
  </w:style>
  <w:style w:type="character" w:styleId="EndnoteReference">
    <w:name w:val="endnote reference"/>
    <w:rPr>
      <w:vertAlign w:val="superscript"/>
    </w:rPr>
  </w:style>
  <w:style w:type="character" w:styleId="EndnoteCharacters">
    <w:name w:val="Endnote Character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11e2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11e25"/>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11e25"/>
    <w:pPr>
      <w:spacing w:before="160" w:after="160"/>
      <w:jc w:val="center"/>
    </w:pPr>
    <w:rPr>
      <w:i/>
      <w:iCs/>
      <w:color w:themeColor="text1" w:themeTint="bf" w:val="404040"/>
    </w:rPr>
  </w:style>
  <w:style w:type="paragraph" w:styleId="ListParagraph">
    <w:name w:val="List Paragraph"/>
    <w:basedOn w:val="Normal"/>
    <w:uiPriority w:val="34"/>
    <w:qFormat/>
    <w:rsid w:val="00e11e25"/>
    <w:pPr>
      <w:spacing w:before="0" w:after="160"/>
      <w:ind w:start="720"/>
      <w:contextualSpacing/>
    </w:pPr>
    <w:rPr/>
  </w:style>
  <w:style w:type="paragraph" w:styleId="IntenseQuote">
    <w:name w:val="Intense Quote"/>
    <w:basedOn w:val="Normal"/>
    <w:next w:val="Normal"/>
    <w:link w:val="IntenseQuoteChar"/>
    <w:uiPriority w:val="30"/>
    <w:qFormat/>
    <w:rsid w:val="00e11e2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ootnoteText">
    <w:name w:val="footnote text"/>
    <w:basedOn w:val="Normal"/>
    <w:link w:val="FootnoteTextChar"/>
    <w:uiPriority w:val="99"/>
    <w:unhideWhenUsed/>
    <w:rsid w:val="00593d2a"/>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url?sa=E&amp;q=https%3A%2F%2Fwww.utwente.nl%2Fen%2Fces%2Fsal%2Fexams%2FBlockchain-and-Distributed-Ledger-Technology-test%2F3-Privacy%2Fzcash-how-transactions-between-shielded-addresses-work.pdf" TargetMode="External"/><Relationship Id="rId3" Type="http://schemas.openxmlformats.org/officeDocument/2006/relationships/hyperlink" Target="https://www.google.com/url?sa=E&amp;q=https%3A%2F%2Feprint.iacr.org%2F2019%2F953" TargetMode="External"/><Relationship Id="rId4" Type="http://schemas.openxmlformats.org/officeDocument/2006/relationships/hyperlink" Target="https://www.google.com/url?sa=E&amp;q=https%3A%2F%2Fdoi.org%2F10.1007%2F978-3-662-49896-5_11" TargetMode="External"/><Relationship Id="rId5" Type="http://schemas.openxmlformats.org/officeDocument/2006/relationships/hyperlink" Target="https://www.google.com/url?sa=E&amp;q=https%3A%2F%2Fmanthang.wordpress.com%2F2012%2F05%2F04%2Fcertificate-validation-crl-ocsp%2F" TargetMode="External"/><Relationship Id="rId6" Type="http://schemas.openxmlformats.org/officeDocument/2006/relationships/hyperlink" Target="https://www.google.com/url?sa=E&amp;q=https%3A%2F%2Fvcdc.vn%2Fvneid-them-tinh-nang-dang-ky-chung-thu-chu-ky-so.html" TargetMode="External"/><Relationship Id="rId7" Type="http://schemas.openxmlformats.org/officeDocument/2006/relationships/hyperlink" Target="https://www.google.com/url?sa=E&amp;q=https%3A%2F%2Fdoi.org%2F10.34238%2Ftnu-jst.7920" TargetMode="External"/><Relationship Id="rId8" Type="http://schemas.openxmlformats.org/officeDocument/2006/relationships/hyperlink" Target="https://www.google.com/url?sa=E&amp;q=https%3A%2F%2Fbaochinhphu.vn%2Fcheck-in-san-bay-bang-tai-khoan-vneid-con-nhieu-bat-cap-102230726083313731.htm" TargetMode="External"/><Relationship Id="rId9" Type="http://schemas.openxmlformats.org/officeDocument/2006/relationships/hyperlink" Target="https://blog.google/products/google-pay/google-wallet-age-identity-verifications" TargetMode="External"/><Relationship Id="rId10" Type="http://schemas.openxmlformats.org/officeDocument/2006/relationships/hyperlink" Target="https://ictvietnam.vn/bao-mat-hau-luong-tu-64207.html" TargetMode="External"/><Relationship Id="rId11" Type="http://schemas.openxmlformats.org/officeDocument/2006/relationships/hyperlink" Target="https://www.google.com/url?sa=E&amp;q=https%3A%2F%2Fwww.w3.org%2FTR%2F2022%2FREC-vc-data-model-20220303%2F" TargetMode="Externa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blog.google/products/google-pay/google-wallet-age-identity-verifications" TargetMode="External"/><Relationship Id="rId2" Type="http://schemas.openxmlformats.org/officeDocument/2006/relationships/hyperlink" Target="https://assets.ndachain.vn/NDAChain-Whitepaper-VIE.pdf" TargetMode="External"/><Relationship Id="rId3" Type="http://schemas.openxmlformats.org/officeDocument/2006/relationships/hyperlink" Target="https://hmplaw.vn/en/does-the-draft-law-on-personal-data-protection-impose-additional-administrative-procedures-on-businesses" TargetMode="External"/><Relationship Id="rId4" Type="http://schemas.openxmlformats.org/officeDocument/2006/relationships/hyperlink" Target="https://vnexpress.net/vneid-them-tinh-nang-dang-ky-chung-thu-chu-ky-so-4889386.html" TargetMode="External"/><Relationship Id="rId5" Type="http://schemas.openxmlformats.org/officeDocument/2006/relationships/hyperlink" Target="https://manthang.wordpress.com/2012/05/04/certificate-validation-crl-ocsp/" TargetMode="External"/><Relationship Id="rId6" Type="http://schemas.openxmlformats.org/officeDocument/2006/relationships/hyperlink" Target="https://baochinhphu.vn/check-in-san-bay-bang-tai-khoan-vneid-con-nhieu-bat-cap-102230726083313731.htm" TargetMode="External"/><Relationship Id="rId7" Type="http://schemas.openxmlformats.org/officeDocument/2006/relationships/hyperlink" Target="https://vjst.vn/vn/tin-tuc/7815/hop-dong-thong-minh-va-nhung-van-de-phap-ly-lien-quan.aspx" TargetMode="External"/><Relationship Id="rId8" Type="http://schemas.openxmlformats.org/officeDocument/2006/relationships/hyperlink" Target="https://www.w3.org/TR/vc-data-model-2.0/" TargetMode="External"/><Relationship Id="rId9" Type="http://schemas.openxmlformats.org/officeDocument/2006/relationships/hyperlink" Target="https://ictvietnam.vn/bao-mat-hau-luong-tu-64207.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264CD-AA4F-41A4-AC4B-B383418B2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Application>LibreOffice/25.8.2.2$Windows_X86_64 LibreOffice_project/d401f2107ccab8f924a8e2df40f573aab7605b6f</Application>
  <AppVersion>15.0000</AppVersion>
  <Pages>18</Pages>
  <Words>8351</Words>
  <Characters>32934</Characters>
  <CharactersWithSpaces>41146</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2025-08-06T07:09:00Z</dcterms:created>
  <dc:creator>Phuoc Nguyen</dc:creator>
  <dc:description/>
  <dc:language>en-NZ</dc:language>
  <cp:lastModifiedBy/>
  <cp:lastPrinted>2025-08-06T07:43:00Z</cp:lastPrinted>
  <dcterms:modified xsi:type="dcterms:W3CDTF">2025-11-07T21:29:07Z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