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4ED6" w:rsidRPr="00D147D2" w:rsidRDefault="00EA47F8">
      <w:pPr>
        <w:spacing w:after="40"/>
        <w:jc w:val="center"/>
        <w:rPr>
          <w:sz w:val="38"/>
          <w:szCs w:val="38"/>
        </w:rPr>
      </w:pPr>
      <w:r>
        <w:rPr>
          <w:rFonts w:ascii="Calibri" w:eastAsia="Calibri" w:hAnsi="Calibri" w:cs="Calibri"/>
          <w:b/>
          <w:bCs/>
          <w:color w:val="1F4E79"/>
          <w:sz w:val="38"/>
          <w:szCs w:val="38"/>
        </w:rPr>
        <w:t>VO PHUOC NHAT</w:t>
      </w:r>
    </w:p>
    <w:p w:rsidR="00304ED6" w:rsidRDefault="00EA47F8">
      <w:pPr>
        <w:spacing w:after="30"/>
        <w:jc w:val="center"/>
      </w:pPr>
      <w:r>
        <w:rPr>
          <w:rFonts w:ascii="Calibri" w:eastAsia="Calibri" w:hAnsi="Calibri" w:cs="Calibri"/>
          <w:i/>
          <w:iCs/>
          <w:color w:val="555555"/>
        </w:rPr>
        <w:t>Junior Financial Data Analyst</w:t>
      </w:r>
    </w:p>
    <w:p w:rsidR="00304ED6" w:rsidRPr="00D147D2" w:rsidRDefault="00EA47F8">
      <w:pPr>
        <w:spacing w:after="80"/>
        <w:jc w:val="center"/>
        <w:rPr>
          <w:sz w:val="18"/>
          <w:szCs w:val="18"/>
        </w:rPr>
      </w:pPr>
      <w:r>
        <w:rPr>
          <w:rFonts w:ascii="Calibri" w:eastAsia="Calibri" w:hAnsi="Calibri" w:cs="Calibri"/>
          <w:color w:val="555555"/>
          <w:sz w:val="18"/>
          <w:szCs w:val="18"/>
        </w:rPr>
        <w:t>Thu Duc City, HCMC  |  nhat.vophuoc@gmail.com  |  (+84) 384 792 943</w:t>
      </w:r>
    </w:p>
    <w:p w:rsidR="00304ED6" w:rsidRPr="00D147D2" w:rsidRDefault="00EA47F8">
      <w:pPr>
        <w:pBdr>
          <w:bottom w:val="single" w:sz="6" w:space="2" w:color="1F4E79"/>
        </w:pBdr>
        <w:spacing w:before="100" w:after="50"/>
        <w:rPr>
          <w:sz w:val="24"/>
          <w:szCs w:val="24"/>
        </w:rPr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PROFESSIONAL SUMMARY</w:t>
      </w:r>
    </w:p>
    <w:p w:rsidR="00304ED6" w:rsidRPr="00D147D2" w:rsidRDefault="00EA47F8">
      <w:pPr>
        <w:spacing w:before="40" w:after="50"/>
      </w:pPr>
      <w:r>
        <w:rPr>
          <w:rFonts w:ascii="Calibri" w:eastAsia="Calibri" w:hAnsi="Calibri" w:cs="Calibri"/>
          <w:color w:val="1A1A1A"/>
        </w:rPr>
        <w:t>Junior Financial Data Analyst with 1.5+ years of experience in Vietnamese securities markets. Skilled in R, Python, SQL, and Power BI — with hands-on experience building automated trading systems, data pipelines, and financial analytics dashboards.</w:t>
      </w:r>
    </w:p>
    <w:p w:rsidR="00304ED6" w:rsidRPr="00D147D2" w:rsidRDefault="00EA47F8">
      <w:pPr>
        <w:pBdr>
          <w:bottom w:val="single" w:sz="6" w:space="2" w:color="1F4E79"/>
        </w:pBdr>
        <w:spacing w:before="100" w:after="50"/>
        <w:rPr>
          <w:sz w:val="24"/>
          <w:szCs w:val="24"/>
        </w:rPr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TECHNICAL SKILLS</w:t>
      </w:r>
    </w:p>
    <w:tbl>
      <w:tblPr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3"/>
        <w:gridCol w:w="7843"/>
      </w:tblGrid>
      <w:tr w:rsidR="00304ED6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:rsidR="00304ED6" w:rsidRPr="00D147D2" w:rsidRDefault="00EA47F8">
            <w:r>
              <w:rPr>
                <w:rFonts w:ascii="Calibri" w:eastAsia="Calibri" w:hAnsi="Calibri" w:cs="Calibri"/>
                <w:b/>
                <w:bCs/>
                <w:color w:val="1A1A1A"/>
              </w:rPr>
              <w:t>Programming</w:t>
            </w:r>
          </w:p>
        </w:tc>
        <w:tc>
          <w:tcPr>
            <w:tcW w:w="7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100" w:type="dxa"/>
              <w:bottom w:w="30" w:type="dxa"/>
              <w:right w:w="0" w:type="dxa"/>
            </w:tcMar>
          </w:tcPr>
          <w:p w:rsidR="00304ED6" w:rsidRPr="00D147D2" w:rsidRDefault="00EA47F8">
            <w:r>
              <w:rPr>
                <w:rFonts w:ascii="Calibri" w:eastAsia="Calibri" w:hAnsi="Calibri" w:cs="Calibri"/>
                <w:color w:val="1A1A1A"/>
              </w:rPr>
              <w:t>R, Python, SQL</w:t>
            </w:r>
          </w:p>
        </w:tc>
      </w:tr>
      <w:tr w:rsidR="00304ED6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:rsidR="00304ED6" w:rsidRPr="00D147D2" w:rsidRDefault="00EA47F8">
            <w:r>
              <w:rPr>
                <w:rFonts w:ascii="Calibri" w:eastAsia="Calibri" w:hAnsi="Calibri" w:cs="Calibri"/>
                <w:b/>
                <w:bCs/>
                <w:color w:val="1A1A1A"/>
              </w:rPr>
              <w:t>Analytics &amp; BI</w:t>
            </w:r>
          </w:p>
        </w:tc>
        <w:tc>
          <w:tcPr>
            <w:tcW w:w="7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100" w:type="dxa"/>
              <w:bottom w:w="30" w:type="dxa"/>
              <w:right w:w="0" w:type="dxa"/>
            </w:tcMar>
          </w:tcPr>
          <w:p w:rsidR="00304ED6" w:rsidRPr="00D147D2" w:rsidRDefault="00EA47F8">
            <w:r>
              <w:rPr>
                <w:rFonts w:ascii="Calibri" w:eastAsia="Calibri" w:hAnsi="Calibri" w:cs="Calibri"/>
                <w:color w:val="1A1A1A"/>
              </w:rPr>
              <w:t>Power BI, DAX</w:t>
            </w:r>
          </w:p>
        </w:tc>
      </w:tr>
      <w:tr w:rsidR="00304ED6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:rsidR="00304ED6" w:rsidRPr="00D147D2" w:rsidRDefault="00EA47F8">
            <w:r>
              <w:rPr>
                <w:rFonts w:ascii="Calibri" w:eastAsia="Calibri" w:hAnsi="Calibri" w:cs="Calibri"/>
                <w:b/>
                <w:bCs/>
                <w:color w:val="1A1A1A"/>
              </w:rPr>
              <w:t>Libraries &amp; Tools</w:t>
            </w:r>
          </w:p>
        </w:tc>
        <w:tc>
          <w:tcPr>
            <w:tcW w:w="7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100" w:type="dxa"/>
              <w:bottom w:w="30" w:type="dxa"/>
              <w:right w:w="0" w:type="dxa"/>
            </w:tcMar>
          </w:tcPr>
          <w:p w:rsidR="00304ED6" w:rsidRPr="00D147D2" w:rsidRDefault="00EA47F8">
            <w:r>
              <w:rPr>
                <w:rFonts w:ascii="Calibri" w:eastAsia="Calibri" w:hAnsi="Calibri" w:cs="Calibri"/>
                <w:color w:val="1A1A1A"/>
              </w:rPr>
              <w:t>data.table, httr, jsonlite, pandas, Git</w:t>
            </w:r>
          </w:p>
        </w:tc>
      </w:tr>
      <w:tr w:rsidR="00304ED6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:rsidR="00304ED6" w:rsidRPr="00D147D2" w:rsidRDefault="00EA47F8">
            <w:r>
              <w:rPr>
                <w:rFonts w:ascii="Calibri" w:eastAsia="Calibri" w:hAnsi="Calibri" w:cs="Calibri"/>
                <w:b/>
                <w:bCs/>
                <w:color w:val="1A1A1A"/>
              </w:rPr>
              <w:t>Platforms</w:t>
            </w:r>
          </w:p>
        </w:tc>
        <w:tc>
          <w:tcPr>
            <w:tcW w:w="7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100" w:type="dxa"/>
              <w:bottom w:w="30" w:type="dxa"/>
              <w:right w:w="0" w:type="dxa"/>
            </w:tcMar>
          </w:tcPr>
          <w:p w:rsidR="00304ED6" w:rsidRPr="00D147D2" w:rsidRDefault="00EA47F8">
            <w:r>
              <w:rPr>
                <w:rFonts w:ascii="Calibri" w:eastAsia="Calibri" w:hAnsi="Calibri" w:cs="Calibri"/>
                <w:color w:val="1A1A1A"/>
              </w:rPr>
              <w:t>RStudio, SQL Server, Navicat, VS Code</w:t>
            </w:r>
          </w:p>
        </w:tc>
      </w:tr>
      <w:tr w:rsidR="00304ED6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:rsidR="00304ED6" w:rsidRPr="00D147D2" w:rsidRDefault="00EA47F8">
            <w:r>
              <w:rPr>
                <w:rFonts w:ascii="Calibri" w:eastAsia="Calibri" w:hAnsi="Calibri" w:cs="Calibri"/>
                <w:b/>
                <w:bCs/>
                <w:color w:val="1A1A1A"/>
              </w:rPr>
              <w:t>Language</w:t>
            </w:r>
          </w:p>
        </w:tc>
        <w:tc>
          <w:tcPr>
            <w:tcW w:w="76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100" w:type="dxa"/>
              <w:bottom w:w="30" w:type="dxa"/>
              <w:right w:w="0" w:type="dxa"/>
            </w:tcMar>
          </w:tcPr>
          <w:p w:rsidR="00304ED6" w:rsidRPr="00D147D2" w:rsidRDefault="00EA47F8">
            <w:r>
              <w:rPr>
                <w:rFonts w:ascii="Calibri" w:eastAsia="Calibri" w:hAnsi="Calibri" w:cs="Calibri"/>
                <w:color w:val="1A1A1A"/>
              </w:rPr>
              <w:t>English – B2</w:t>
            </w:r>
          </w:p>
        </w:tc>
      </w:tr>
    </w:tbl>
    <w:p w:rsidR="00304ED6" w:rsidRPr="00D147D2" w:rsidRDefault="00EA47F8">
      <w:pPr>
        <w:pBdr>
          <w:bottom w:val="single" w:sz="6" w:space="2" w:color="1F4E79"/>
        </w:pBdr>
        <w:spacing w:before="100" w:after="50"/>
        <w:rPr>
          <w:sz w:val="24"/>
          <w:szCs w:val="24"/>
        </w:rPr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EXPERIENCE</w:t>
      </w:r>
    </w:p>
    <w:p w:rsidR="00304ED6" w:rsidRPr="00D147D2" w:rsidRDefault="00EA47F8">
      <w:pPr>
        <w:tabs>
          <w:tab w:val="right" w:pos="1010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Junior Financial Data Analyst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BeQ Holdings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ab/>
      </w:r>
      <w:r>
        <w:rPr>
          <w:rFonts w:ascii="Calibri" w:eastAsia="Calibri" w:hAnsi="Calibri" w:cs="Calibri"/>
          <w:i/>
          <w:iCs/>
          <w:color w:val="555555"/>
        </w:rPr>
        <w:t>Oct 2024 – Present</w:t>
      </w:r>
    </w:p>
    <w:p w:rsidR="00304ED6" w:rsidRPr="006444E5" w:rsidRDefault="00072656">
      <w:pPr>
        <w:pStyle w:val="ListParagraph"/>
        <w:numPr>
          <w:ilvl w:val="0"/>
          <w:numId w:val="2"/>
        </w:numPr>
        <w:spacing w:before="15" w:after="15"/>
        <w:rPr>
          <w:rFonts w:asciiTheme="minorHAnsi" w:hAnsiTheme="minorHAnsi" w:cstheme="minorHAnsi"/>
        </w:rPr>
      </w:pPr>
      <w:r w:rsidRPr="006444E5">
        <w:rPr>
          <w:rFonts w:asciiTheme="minorHAnsi" w:hAnsiTheme="minorHAnsi" w:cstheme="minorHAnsi"/>
          <w:b/>
          <w:bCs/>
        </w:rPr>
        <w:t>Trading Systems &amp; Automation:</w:t>
      </w:r>
      <w:r w:rsidRPr="006444E5">
        <w:rPr>
          <w:rFonts w:asciiTheme="minorHAnsi" w:hAnsiTheme="minorHAnsi" w:cstheme="minorHAnsi"/>
        </w:rPr>
        <w:t xml:space="preserve"> Developed and deployed an automated VN30F1M intraday hedging system in R, utilizing Grid Search backtesting to optimize parameters and State Machine logic for real-time SSI FastConnect API order execution.</w:t>
      </w:r>
    </w:p>
    <w:p w:rsidR="00304ED6" w:rsidRPr="006444E5" w:rsidRDefault="00072656">
      <w:pPr>
        <w:pStyle w:val="ListParagraph"/>
        <w:numPr>
          <w:ilvl w:val="0"/>
          <w:numId w:val="2"/>
        </w:numPr>
        <w:spacing w:before="15" w:after="15"/>
        <w:rPr>
          <w:rFonts w:asciiTheme="minorHAnsi" w:hAnsiTheme="minorHAnsi" w:cstheme="minorHAnsi"/>
        </w:rPr>
      </w:pPr>
      <w:r w:rsidRPr="006444E5">
        <w:rPr>
          <w:rFonts w:asciiTheme="minorHAnsi" w:hAnsiTheme="minorHAnsi" w:cstheme="minorHAnsi"/>
          <w:b/>
          <w:bCs/>
        </w:rPr>
        <w:t>Data Pipelines &amp; Engineering:</w:t>
      </w:r>
      <w:r w:rsidRPr="006444E5">
        <w:rPr>
          <w:rFonts w:asciiTheme="minorHAnsi" w:hAnsiTheme="minorHAnsi" w:cstheme="minorHAnsi"/>
        </w:rPr>
        <w:t xml:space="preserve"> Automated market data collection from SSI and Yahoo Finance; designed a multi-device workflow to avoid write conflicts and maintain data integrity.</w:t>
      </w:r>
    </w:p>
    <w:p w:rsidR="00304ED6" w:rsidRPr="006444E5" w:rsidRDefault="00072656">
      <w:pPr>
        <w:pStyle w:val="ListParagraph"/>
        <w:numPr>
          <w:ilvl w:val="0"/>
          <w:numId w:val="2"/>
        </w:numPr>
        <w:spacing w:before="15" w:after="15"/>
        <w:rPr>
          <w:rFonts w:asciiTheme="minorHAnsi" w:hAnsiTheme="minorHAnsi" w:cstheme="minorHAnsi"/>
        </w:rPr>
      </w:pPr>
      <w:r w:rsidRPr="006444E5">
        <w:rPr>
          <w:rFonts w:asciiTheme="minorHAnsi" w:hAnsiTheme="minorHAnsi" w:cstheme="minorHAnsi"/>
          <w:b/>
          <w:bCs/>
        </w:rPr>
        <w:t>System UI &amp; Monitoring:</w:t>
      </w:r>
      <w:r w:rsidRPr="006444E5">
        <w:rPr>
          <w:rFonts w:asciiTheme="minorHAnsi" w:hAnsiTheme="minorHAnsi" w:cstheme="minorHAnsi"/>
        </w:rPr>
        <w:t xml:space="preserve"> Designed dynamic candlestick dashboards (echarts4r) for visualizing entry/exit signals, and integrated Discord Webhooks for real-time data quality and system anomaly alerts.</w:t>
      </w:r>
    </w:p>
    <w:p w:rsidR="00304ED6" w:rsidRPr="006444E5" w:rsidRDefault="006444E5">
      <w:pPr>
        <w:pStyle w:val="ListParagraph"/>
        <w:numPr>
          <w:ilvl w:val="0"/>
          <w:numId w:val="2"/>
        </w:numPr>
        <w:spacing w:before="15" w:after="15"/>
        <w:rPr>
          <w:rFonts w:asciiTheme="minorHAnsi" w:hAnsiTheme="minorHAnsi" w:cstheme="minorHAnsi"/>
        </w:rPr>
      </w:pPr>
      <w:r w:rsidRPr="006444E5">
        <w:rPr>
          <w:rFonts w:asciiTheme="minorHAnsi" w:hAnsiTheme="minorHAnsi" w:cstheme="minorHAnsi"/>
          <w:b/>
          <w:bCs/>
        </w:rPr>
        <w:t>Database Integration:</w:t>
      </w:r>
      <w:r w:rsidRPr="006444E5">
        <w:rPr>
          <w:rFonts w:asciiTheme="minorHAnsi" w:hAnsiTheme="minorHAnsi" w:cstheme="minorHAnsi"/>
        </w:rPr>
        <w:t xml:space="preserve"> Developed automated R functions to load processed market datasets into relational databases (managed via Navicat), ensuring data availability for the website's front-end.</w:t>
      </w:r>
    </w:p>
    <w:p w:rsidR="00304ED6" w:rsidRDefault="00EA47F8">
      <w:pPr>
        <w:tabs>
          <w:tab w:val="right" w:pos="1010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Financial Data Analyst Intern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BeQ Holdings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ab/>
      </w:r>
      <w:r>
        <w:rPr>
          <w:rFonts w:ascii="Calibri" w:eastAsia="Calibri" w:hAnsi="Calibri" w:cs="Calibri"/>
          <w:i/>
          <w:iCs/>
          <w:color w:val="555555"/>
        </w:rPr>
        <w:t>Aug 2024 – Oct 2024</w:t>
      </w:r>
    </w:p>
    <w:p w:rsidR="00304ED6" w:rsidRPr="006444E5" w:rsidRDefault="00EA47F8">
      <w:pPr>
        <w:pStyle w:val="ListParagraph"/>
        <w:numPr>
          <w:ilvl w:val="0"/>
          <w:numId w:val="2"/>
        </w:numPr>
        <w:spacing w:before="15" w:after="15"/>
        <w:rPr>
          <w:rFonts w:asciiTheme="minorHAnsi" w:hAnsiTheme="minorHAnsi" w:cstheme="minorHAnsi"/>
        </w:rPr>
      </w:pPr>
      <w:r w:rsidRPr="006444E5">
        <w:rPr>
          <w:rFonts w:asciiTheme="minorHAnsi" w:hAnsiTheme="minorHAnsi" w:cstheme="minorHAnsi"/>
        </w:rPr>
        <w:t>Cleaned and standardized financial time-series data in R and Python, including outlier detection and noise filtering; validated datasets to support financial reporting and dashboard development.</w:t>
      </w:r>
    </w:p>
    <w:p w:rsidR="00304ED6" w:rsidRPr="006444E5" w:rsidRDefault="00EA47F8">
      <w:pPr>
        <w:pStyle w:val="ListParagraph"/>
        <w:numPr>
          <w:ilvl w:val="0"/>
          <w:numId w:val="2"/>
        </w:numPr>
        <w:spacing w:before="15" w:after="15"/>
        <w:rPr>
          <w:rFonts w:asciiTheme="minorHAnsi" w:hAnsiTheme="minorHAnsi" w:cstheme="minorHAnsi"/>
        </w:rPr>
      </w:pPr>
      <w:r w:rsidRPr="006444E5">
        <w:rPr>
          <w:rFonts w:asciiTheme="minorHAnsi" w:hAnsiTheme="minorHAnsi" w:cstheme="minorHAnsi"/>
        </w:rPr>
        <w:t>Assisted in building data tables to track portfolio holdings and daily P&amp;L movements across asset classes, supporting internal investment performance reviews.</w:t>
      </w:r>
    </w:p>
    <w:p w:rsidR="00304ED6" w:rsidRDefault="00EA47F8">
      <w:pPr>
        <w:tabs>
          <w:tab w:val="right" w:pos="1010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Investment Consulting Intern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FPT Securities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ab/>
      </w:r>
      <w:r>
        <w:rPr>
          <w:rFonts w:ascii="Calibri" w:eastAsia="Calibri" w:hAnsi="Calibri" w:cs="Calibri"/>
          <w:i/>
          <w:iCs/>
          <w:color w:val="555555"/>
        </w:rPr>
        <w:t>Sep 2023 – Dec 2023</w:t>
      </w:r>
    </w:p>
    <w:p w:rsidR="00304ED6" w:rsidRPr="006444E5" w:rsidRDefault="00EA47F8">
      <w:pPr>
        <w:pStyle w:val="ListParagraph"/>
        <w:numPr>
          <w:ilvl w:val="0"/>
          <w:numId w:val="2"/>
        </w:numPr>
        <w:spacing w:before="15" w:after="15"/>
        <w:rPr>
          <w:rFonts w:asciiTheme="minorHAnsi" w:hAnsiTheme="minorHAnsi" w:cstheme="minorHAnsi"/>
        </w:rPr>
      </w:pPr>
      <w:r w:rsidRPr="006444E5">
        <w:rPr>
          <w:rFonts w:asciiTheme="minorHAnsi" w:hAnsiTheme="minorHAnsi" w:cstheme="minorHAnsi"/>
        </w:rPr>
        <w:t>Supported advisors in preparing daily market reports and client investment recommendations using fundamental and technical analysis of Vietnamese equities.</w:t>
      </w:r>
    </w:p>
    <w:p w:rsidR="00304ED6" w:rsidRPr="006444E5" w:rsidRDefault="00EA47F8">
      <w:pPr>
        <w:pStyle w:val="ListParagraph"/>
        <w:numPr>
          <w:ilvl w:val="0"/>
          <w:numId w:val="2"/>
        </w:numPr>
        <w:spacing w:before="15" w:after="15"/>
        <w:rPr>
          <w:rFonts w:asciiTheme="minorHAnsi" w:hAnsiTheme="minorHAnsi" w:cstheme="minorHAnsi"/>
        </w:rPr>
      </w:pPr>
      <w:r w:rsidRPr="006444E5">
        <w:rPr>
          <w:rFonts w:asciiTheme="minorHAnsi" w:hAnsiTheme="minorHAnsi" w:cstheme="minorHAnsi"/>
        </w:rPr>
        <w:t>Monitored price movements and trading signals for a watchlist of 20+ stocks; summarized key findings into structured briefings for senior advisors.</w:t>
      </w:r>
    </w:p>
    <w:p w:rsidR="00304ED6" w:rsidRPr="00D147D2" w:rsidRDefault="00EA47F8">
      <w:pPr>
        <w:pBdr>
          <w:bottom w:val="single" w:sz="6" w:space="2" w:color="1F4E79"/>
        </w:pBdr>
        <w:spacing w:before="100" w:after="50"/>
        <w:rPr>
          <w:sz w:val="24"/>
          <w:szCs w:val="24"/>
        </w:rPr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PERSONAL PROJECTS</w:t>
      </w:r>
    </w:p>
    <w:p w:rsidR="00304ED6" w:rsidRPr="00D147D2" w:rsidRDefault="00EA47F8">
      <w:pPr>
        <w:tabs>
          <w:tab w:val="right" w:pos="1010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End-to-End Financial Analytics Pipeline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ab/>
      </w:r>
      <w:r>
        <w:rPr>
          <w:rFonts w:ascii="Calibri" w:eastAsia="Calibri" w:hAnsi="Calibri" w:cs="Calibri"/>
          <w:i/>
          <w:iCs/>
          <w:color w:val="555555"/>
        </w:rPr>
        <w:t>2025 – 2026</w:t>
      </w:r>
    </w:p>
    <w:p w:rsidR="00304ED6" w:rsidRPr="006444E5" w:rsidRDefault="00526B09">
      <w:pPr>
        <w:pStyle w:val="ListParagraph"/>
        <w:numPr>
          <w:ilvl w:val="0"/>
          <w:numId w:val="2"/>
        </w:numPr>
        <w:spacing w:before="15" w:after="15"/>
        <w:rPr>
          <w:rFonts w:asciiTheme="minorHAnsi" w:hAnsiTheme="minorHAnsi" w:cstheme="minorHAnsi"/>
        </w:rPr>
      </w:pPr>
      <w:r w:rsidRPr="006444E5">
        <w:rPr>
          <w:rFonts w:asciiTheme="minorHAnsi" w:hAnsiTheme="minorHAnsi" w:cstheme="minorHAnsi"/>
        </w:rPr>
        <w:t>Automated financial statement collection for 37+ securities firms via Python (Selenium, Requests), scraping balance sheet / income statement / cash flow from SSI iBoard across multiple reporting periods into a structured local directory.</w:t>
      </w:r>
    </w:p>
    <w:p w:rsidR="00304ED6" w:rsidRPr="006444E5" w:rsidRDefault="00526B09">
      <w:pPr>
        <w:pStyle w:val="ListParagraph"/>
        <w:numPr>
          <w:ilvl w:val="0"/>
          <w:numId w:val="2"/>
        </w:numPr>
        <w:spacing w:before="15" w:after="15"/>
        <w:rPr>
          <w:rFonts w:asciiTheme="minorHAnsi" w:hAnsiTheme="minorHAnsi" w:cstheme="minorHAnsi"/>
        </w:rPr>
      </w:pPr>
      <w:r w:rsidRPr="006444E5">
        <w:rPr>
          <w:rFonts w:asciiTheme="minorHAnsi" w:hAnsiTheme="minorHAnsi" w:cstheme="minorHAnsi"/>
        </w:rPr>
        <w:t xml:space="preserve">Cleaned and standardized raw Excel reports in Pandas (batch merge, unpivot, multi-year accounting rename resolution); modeled into a Star Schema in PostgreSQL (Fact: financials; Dimension: company, period) with PK/FK constraints. </w:t>
      </w:r>
    </w:p>
    <w:p w:rsidR="00304ED6" w:rsidRPr="006444E5" w:rsidRDefault="00526B09">
      <w:pPr>
        <w:pStyle w:val="ListParagraph"/>
        <w:numPr>
          <w:ilvl w:val="0"/>
          <w:numId w:val="2"/>
        </w:numPr>
        <w:spacing w:before="15" w:after="15"/>
        <w:rPr>
          <w:rFonts w:asciiTheme="minorHAnsi" w:hAnsiTheme="minorHAnsi" w:cstheme="minorHAnsi"/>
        </w:rPr>
      </w:pPr>
      <w:r w:rsidRPr="006444E5">
        <w:rPr>
          <w:rFonts w:asciiTheme="minorHAnsi" w:hAnsiTheme="minorHAnsi" w:cstheme="minorHAnsi"/>
        </w:rPr>
        <w:t>Extracted FVTPL/AFS portfolio data from PDFs via Python OCR; validated accuracy via automated sum-checks against reported totals, with LLM-assisted re-extraction for flagged mismatches.</w:t>
      </w:r>
    </w:p>
    <w:p w:rsidR="00526B09" w:rsidRPr="00D147D2" w:rsidRDefault="00526B09">
      <w:pPr>
        <w:pStyle w:val="ListParagraph"/>
        <w:numPr>
          <w:ilvl w:val="0"/>
          <w:numId w:val="2"/>
        </w:numPr>
        <w:spacing w:before="15" w:after="15"/>
      </w:pPr>
      <w:r w:rsidRPr="006444E5">
        <w:rPr>
          <w:rFonts w:asciiTheme="minorHAnsi" w:hAnsiTheme="minorHAnsi" w:cstheme="minorHAnsi"/>
        </w:rPr>
        <w:t>Built a Power BI dashboard (connected to PostgreSQL) with drill-down ac</w:t>
      </w:r>
      <w:bookmarkStart w:id="0" w:name="_GoBack"/>
      <w:bookmarkEnd w:id="0"/>
      <w:r w:rsidRPr="006444E5">
        <w:rPr>
          <w:rFonts w:asciiTheme="minorHAnsi" w:hAnsiTheme="minorHAnsi" w:cstheme="minorHAnsi"/>
        </w:rPr>
        <w:t>ross 3 statement types and dynamic slicers by firm and period for cross-firm FVTPL/AFS portfolio comparison.</w:t>
      </w:r>
      <w:r>
        <w:t xml:space="preserve"> </w:t>
      </w:r>
    </w:p>
    <w:p w:rsidR="00304ED6" w:rsidRPr="00D147D2" w:rsidRDefault="00EA47F8">
      <w:pPr>
        <w:pBdr>
          <w:bottom w:val="single" w:sz="6" w:space="2" w:color="1F4E79"/>
        </w:pBdr>
        <w:spacing w:before="100" w:after="50"/>
        <w:rPr>
          <w:sz w:val="24"/>
          <w:szCs w:val="24"/>
        </w:rPr>
      </w:pPr>
      <w:r>
        <w:rPr>
          <w:rFonts w:ascii="Calibri" w:eastAsia="Calibri" w:hAnsi="Calibri" w:cs="Calibri"/>
          <w:b/>
          <w:bCs/>
          <w:color w:val="1F4E79"/>
          <w:sz w:val="24"/>
          <w:szCs w:val="24"/>
        </w:rPr>
        <w:t>EDUCATION</w:t>
      </w:r>
    </w:p>
    <w:p w:rsidR="00304ED6" w:rsidRDefault="00EA47F8">
      <w:pPr>
        <w:tabs>
          <w:tab w:val="right" w:pos="10106"/>
        </w:tabs>
        <w:spacing w:before="80" w:after="30"/>
        <w:rPr>
          <w:rFonts w:ascii="Calibri" w:eastAsia="Calibri" w:hAnsi="Calibri" w:cs="Calibri"/>
          <w:i/>
          <w:iCs/>
          <w:color w:val="555555"/>
        </w:rPr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Bachelor of Banking and Finance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Open University Ho Chi Minh City</w:t>
      </w: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ab/>
      </w:r>
      <w:r>
        <w:rPr>
          <w:rFonts w:ascii="Calibri" w:eastAsia="Calibri" w:hAnsi="Calibri" w:cs="Calibri"/>
          <w:i/>
          <w:iCs/>
          <w:color w:val="555555"/>
        </w:rPr>
        <w:t>2020 – 2024</w:t>
      </w:r>
    </w:p>
    <w:p w:rsidR="00D147D2" w:rsidRPr="00D147D2" w:rsidRDefault="00D147D2">
      <w:pPr>
        <w:tabs>
          <w:tab w:val="right" w:pos="10106"/>
        </w:tabs>
        <w:spacing w:before="80" w:after="30"/>
        <w:rPr>
          <w:b/>
        </w:rPr>
      </w:pPr>
      <w:r>
        <w:rPr>
          <w:b/>
        </w:rPr>
        <w:t xml:space="preserve">Portfolio: </w:t>
      </w:r>
      <w:hyperlink r:id="rId5" w:history="1">
        <w:r>
          <w:rPr>
            <w:rStyle w:val="Hyperlink"/>
          </w:rPr>
          <w:t>https://phuocnhat.dev</w:t>
        </w:r>
      </w:hyperlink>
    </w:p>
    <w:p w:rsidR="00D147D2" w:rsidRPr="00D147D2" w:rsidRDefault="00D147D2">
      <w:pPr>
        <w:tabs>
          <w:tab w:val="right" w:pos="10106"/>
        </w:tabs>
        <w:spacing w:before="80" w:after="30"/>
        <w:rPr>
          <w:b/>
        </w:rPr>
      </w:pPr>
      <w:r>
        <w:rPr>
          <w:b/>
        </w:rPr>
        <w:t xml:space="preserve">GitHub:   </w:t>
      </w:r>
      <w:hyperlink r:id="rId6" w:history="1">
        <w:r>
          <w:rPr>
            <w:rStyle w:val="Hyperlink"/>
          </w:rPr>
          <w:t>https://github.com/phuocnhat1011</w:t>
        </w:r>
      </w:hyperlink>
    </w:p>
    <w:sectPr w:rsidR="00D147D2" w:rsidRPr="00D147D2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BDD756F"/>
    <w:multiLevelType w:val="hybridMultilevel"/>
    <w:tmpl w:val="EB943A34"/>
    <w:lvl w:ilvl="0" w:tplc="3636FE4E">
      <w:start w:val="1"/>
      <w:numFmt w:val="bullet"/>
      <w:lvlText w:val="•"/>
      <w:lvlJc w:val="left"/>
      <w:pPr>
        <w:ind w:left="360" w:hanging="220"/>
      </w:pPr>
    </w:lvl>
    <w:lvl w:ilvl="1" w:tplc="BECAE56A">
      <w:numFmt w:val="decimal"/>
      <w:lvlText w:val=""/>
      <w:lvlJc w:val="left"/>
    </w:lvl>
    <w:lvl w:ilvl="2" w:tplc="C01EE75C">
      <w:numFmt w:val="decimal"/>
      <w:lvlText w:val=""/>
      <w:lvlJc w:val="left"/>
    </w:lvl>
    <w:lvl w:ilvl="3" w:tplc="740438A2">
      <w:numFmt w:val="decimal"/>
      <w:lvlText w:val=""/>
      <w:lvlJc w:val="left"/>
    </w:lvl>
    <w:lvl w:ilvl="4" w:tplc="F3164A4E">
      <w:numFmt w:val="decimal"/>
      <w:lvlText w:val=""/>
      <w:lvlJc w:val="left"/>
    </w:lvl>
    <w:lvl w:ilvl="5" w:tplc="21FAFF40">
      <w:numFmt w:val="decimal"/>
      <w:lvlText w:val=""/>
      <w:lvlJc w:val="left"/>
    </w:lvl>
    <w:lvl w:ilvl="6" w:tplc="D4ECDD3A">
      <w:numFmt w:val="decimal"/>
      <w:lvlText w:val=""/>
      <w:lvlJc w:val="left"/>
    </w:lvl>
    <w:lvl w:ilvl="7" w:tplc="9500CE54">
      <w:numFmt w:val="decimal"/>
      <w:lvlText w:val=""/>
      <w:lvlJc w:val="left"/>
    </w:lvl>
    <w:lvl w:ilvl="8" w:tplc="0B02C308">
      <w:numFmt w:val="decimal"/>
      <w:lvlText w:val=""/>
      <w:lvlJc w:val="left"/>
    </w:lvl>
  </w:abstractNum>
  <w:abstractNum w:abstractNumId="1" w15:restartNumberingAfterBreak="0">
    <w:nsid w:val="47EB3444"/>
    <w:multiLevelType w:val="hybridMultilevel"/>
    <w:tmpl w:val="969A3B56"/>
    <w:lvl w:ilvl="0" w:tplc="BC26A1F4">
      <w:start w:val="1"/>
      <w:numFmt w:val="bullet"/>
      <w:lvlText w:val="●"/>
      <w:lvlJc w:val="left"/>
      <w:pPr>
        <w:ind w:left="720" w:hanging="360"/>
      </w:pPr>
    </w:lvl>
    <w:lvl w:ilvl="1" w:tplc="9ED28328">
      <w:start w:val="1"/>
      <w:numFmt w:val="bullet"/>
      <w:lvlText w:val="○"/>
      <w:lvlJc w:val="left"/>
      <w:pPr>
        <w:ind w:left="1440" w:hanging="360"/>
      </w:pPr>
    </w:lvl>
    <w:lvl w:ilvl="2" w:tplc="32A2FDF4">
      <w:start w:val="1"/>
      <w:numFmt w:val="bullet"/>
      <w:lvlText w:val="■"/>
      <w:lvlJc w:val="left"/>
      <w:pPr>
        <w:ind w:left="2160" w:hanging="360"/>
      </w:pPr>
    </w:lvl>
    <w:lvl w:ilvl="3" w:tplc="36A4991C">
      <w:start w:val="1"/>
      <w:numFmt w:val="bullet"/>
      <w:lvlText w:val="●"/>
      <w:lvlJc w:val="left"/>
      <w:pPr>
        <w:ind w:left="2880" w:hanging="360"/>
      </w:pPr>
    </w:lvl>
    <w:lvl w:ilvl="4" w:tplc="52CA8424">
      <w:start w:val="1"/>
      <w:numFmt w:val="bullet"/>
      <w:lvlText w:val="○"/>
      <w:lvlJc w:val="left"/>
      <w:pPr>
        <w:ind w:left="3600" w:hanging="360"/>
      </w:pPr>
    </w:lvl>
    <w:lvl w:ilvl="5" w:tplc="BBF2D25E">
      <w:start w:val="1"/>
      <w:numFmt w:val="bullet"/>
      <w:lvlText w:val="■"/>
      <w:lvlJc w:val="left"/>
      <w:pPr>
        <w:ind w:left="4320" w:hanging="360"/>
      </w:pPr>
    </w:lvl>
    <w:lvl w:ilvl="6" w:tplc="EF9847B2">
      <w:start w:val="1"/>
      <w:numFmt w:val="bullet"/>
      <w:lvlText w:val="●"/>
      <w:lvlJc w:val="left"/>
      <w:pPr>
        <w:ind w:left="5040" w:hanging="360"/>
      </w:pPr>
    </w:lvl>
    <w:lvl w:ilvl="7" w:tplc="FFD89BEE">
      <w:start w:val="1"/>
      <w:numFmt w:val="bullet"/>
      <w:lvlText w:val="●"/>
      <w:lvlJc w:val="left"/>
      <w:pPr>
        <w:ind w:left="5760" w:hanging="360"/>
      </w:pPr>
    </w:lvl>
    <w:lvl w:ilvl="8" w:tplc="932A3D9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4ED6"/>
    <w:rsid w:val="00072656"/>
    <w:rsid w:val="00304ED6"/>
    <w:rsid w:val="00526B09"/>
    <w:rsid w:val="006444E5"/>
    <w:rsid w:val="00D147D2"/>
    <w:rsid w:val="00EA4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AE102"/>
  <w15:docId w15:val="{89767597-AE07-48C4-8928-C8B51F56A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147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huocnhat1011" TargetMode="External"/><Relationship Id="rId5" Type="http://schemas.openxmlformats.org/officeDocument/2006/relationships/hyperlink" Target="https://phuocnhat.dev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510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RDT BeqHoldings</cp:lastModifiedBy>
  <cp:revision>2</cp:revision>
  <dcterms:created xsi:type="dcterms:W3CDTF">2026-06-16T08:30:00Z</dcterms:created>
  <dcterms:modified xsi:type="dcterms:W3CDTF">2026-06-16T08:30:00Z</dcterms:modified>
</cp:coreProperties>
</file>