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093"/>
      </w:tblGrid>
      <w:tr w:rsidR="00C12F51">
        <w:trPr>
          <w:trHeight w:val="10574"/>
        </w:trPr>
        <w:tc>
          <w:tcPr>
            <w:tcW w:w="9093" w:type="dxa"/>
            <w:tcBorders>
              <w:bottom w:val="nil"/>
            </w:tcBorders>
          </w:tcPr>
          <w:p w:rsidR="00C12F51" w:rsidRDefault="00000000">
            <w:pPr>
              <w:pStyle w:val="TableParagraph"/>
              <w:spacing w:line="317" w:lineRule="exact"/>
              <w:ind w:left="894" w:right="521"/>
              <w:jc w:val="center"/>
              <w:rPr>
                <w:sz w:val="28"/>
              </w:rPr>
            </w:pPr>
            <w:r>
              <w:rPr>
                <w:sz w:val="28"/>
              </w:rPr>
              <w:t>BỘ</w:t>
            </w:r>
            <w:r>
              <w:rPr>
                <w:spacing w:val="-6"/>
                <w:sz w:val="28"/>
              </w:rPr>
              <w:t xml:space="preserve"> </w:t>
            </w:r>
            <w:r>
              <w:rPr>
                <w:sz w:val="28"/>
              </w:rPr>
              <w:t>QUỐC</w:t>
            </w:r>
            <w:r>
              <w:rPr>
                <w:spacing w:val="-2"/>
                <w:sz w:val="28"/>
              </w:rPr>
              <w:t xml:space="preserve"> </w:t>
            </w:r>
            <w:r>
              <w:rPr>
                <w:spacing w:val="-4"/>
                <w:sz w:val="28"/>
              </w:rPr>
              <w:t>PHÒNG</w:t>
            </w:r>
          </w:p>
          <w:p w:rsidR="00C12F51" w:rsidRDefault="00000000">
            <w:pPr>
              <w:pStyle w:val="TableParagraph"/>
              <w:spacing w:before="54"/>
              <w:ind w:left="894"/>
              <w:jc w:val="center"/>
              <w:rPr>
                <w:b/>
                <w:sz w:val="26"/>
              </w:rPr>
            </w:pPr>
            <w:r>
              <w:rPr>
                <w:b/>
                <w:sz w:val="26"/>
              </w:rPr>
              <w:t>HỌC</w:t>
            </w:r>
            <w:r>
              <w:rPr>
                <w:b/>
                <w:spacing w:val="-12"/>
                <w:sz w:val="26"/>
              </w:rPr>
              <w:t xml:space="preserve"> </w:t>
            </w:r>
            <w:r>
              <w:rPr>
                <w:b/>
                <w:sz w:val="26"/>
              </w:rPr>
              <w:t>VIỆN</w:t>
            </w:r>
            <w:r>
              <w:rPr>
                <w:b/>
                <w:spacing w:val="-9"/>
                <w:sz w:val="26"/>
              </w:rPr>
              <w:t xml:space="preserve"> </w:t>
            </w:r>
            <w:r>
              <w:rPr>
                <w:b/>
                <w:sz w:val="26"/>
              </w:rPr>
              <w:t>KỸ</w:t>
            </w:r>
            <w:r>
              <w:rPr>
                <w:b/>
                <w:spacing w:val="-10"/>
                <w:sz w:val="26"/>
              </w:rPr>
              <w:t xml:space="preserve"> </w:t>
            </w:r>
            <w:r>
              <w:rPr>
                <w:b/>
                <w:sz w:val="26"/>
              </w:rPr>
              <w:t>THUẬT</w:t>
            </w:r>
            <w:r>
              <w:rPr>
                <w:b/>
                <w:spacing w:val="-12"/>
                <w:sz w:val="26"/>
              </w:rPr>
              <w:t xml:space="preserve"> </w:t>
            </w:r>
            <w:r>
              <w:rPr>
                <w:b/>
                <w:sz w:val="26"/>
              </w:rPr>
              <w:t>QUÂN</w:t>
            </w:r>
            <w:r>
              <w:rPr>
                <w:b/>
                <w:spacing w:val="-9"/>
                <w:sz w:val="26"/>
              </w:rPr>
              <w:t xml:space="preserve"> </w:t>
            </w:r>
            <w:r>
              <w:rPr>
                <w:b/>
                <w:spacing w:val="-5"/>
                <w:sz w:val="26"/>
              </w:rPr>
              <w:t>SỰ</w:t>
            </w: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spacing w:before="17"/>
              <w:rPr>
                <w:sz w:val="26"/>
              </w:rPr>
            </w:pPr>
          </w:p>
          <w:p w:rsidR="00C12F51" w:rsidRDefault="00000000">
            <w:pPr>
              <w:pStyle w:val="TableParagraph"/>
              <w:ind w:left="476"/>
              <w:rPr>
                <w:b/>
                <w:sz w:val="36"/>
              </w:rPr>
            </w:pPr>
            <w:r>
              <w:rPr>
                <w:b/>
                <w:sz w:val="36"/>
              </w:rPr>
              <w:t>BÀI</w:t>
            </w:r>
            <w:r>
              <w:rPr>
                <w:b/>
                <w:spacing w:val="-6"/>
                <w:sz w:val="36"/>
              </w:rPr>
              <w:t xml:space="preserve"> </w:t>
            </w:r>
            <w:r>
              <w:rPr>
                <w:b/>
                <w:sz w:val="36"/>
              </w:rPr>
              <w:t>LUẬN</w:t>
            </w:r>
            <w:r>
              <w:rPr>
                <w:b/>
                <w:spacing w:val="-3"/>
                <w:sz w:val="36"/>
              </w:rPr>
              <w:t xml:space="preserve"> </w:t>
            </w:r>
            <w:r>
              <w:rPr>
                <w:b/>
                <w:sz w:val="36"/>
              </w:rPr>
              <w:t>VỀ</w:t>
            </w:r>
            <w:r>
              <w:rPr>
                <w:b/>
                <w:spacing w:val="-1"/>
                <w:sz w:val="36"/>
              </w:rPr>
              <w:t xml:space="preserve"> </w:t>
            </w:r>
            <w:r>
              <w:rPr>
                <w:b/>
                <w:sz w:val="36"/>
              </w:rPr>
              <w:t>DỰ</w:t>
            </w:r>
            <w:r>
              <w:rPr>
                <w:b/>
                <w:spacing w:val="-3"/>
                <w:sz w:val="36"/>
              </w:rPr>
              <w:t xml:space="preserve"> </w:t>
            </w:r>
            <w:r>
              <w:rPr>
                <w:b/>
                <w:sz w:val="36"/>
              </w:rPr>
              <w:t>ĐỊNH</w:t>
            </w:r>
            <w:r>
              <w:rPr>
                <w:b/>
                <w:spacing w:val="-3"/>
                <w:sz w:val="36"/>
              </w:rPr>
              <w:t xml:space="preserve"> </w:t>
            </w:r>
            <w:r>
              <w:rPr>
                <w:b/>
                <w:sz w:val="36"/>
              </w:rPr>
              <w:t>NGHIÊN</w:t>
            </w:r>
            <w:r>
              <w:rPr>
                <w:b/>
                <w:spacing w:val="-3"/>
                <w:sz w:val="36"/>
              </w:rPr>
              <w:t xml:space="preserve"> </w:t>
            </w:r>
            <w:r>
              <w:rPr>
                <w:b/>
                <w:sz w:val="36"/>
              </w:rPr>
              <w:t>CỨU</w:t>
            </w:r>
            <w:r>
              <w:rPr>
                <w:b/>
                <w:spacing w:val="-2"/>
                <w:sz w:val="36"/>
              </w:rPr>
              <w:t xml:space="preserve"> </w:t>
            </w:r>
            <w:r>
              <w:rPr>
                <w:b/>
                <w:sz w:val="36"/>
              </w:rPr>
              <w:t>CỦA</w:t>
            </w:r>
            <w:r>
              <w:rPr>
                <w:b/>
                <w:spacing w:val="-3"/>
                <w:sz w:val="36"/>
              </w:rPr>
              <w:t xml:space="preserve"> </w:t>
            </w:r>
            <w:r>
              <w:rPr>
                <w:b/>
                <w:spacing w:val="-5"/>
                <w:sz w:val="36"/>
              </w:rPr>
              <w:t>NCS</w:t>
            </w:r>
          </w:p>
          <w:p w:rsidR="00C12F51" w:rsidRDefault="00C12F51">
            <w:pPr>
              <w:pStyle w:val="TableParagraph"/>
              <w:spacing w:before="17"/>
              <w:rPr>
                <w:sz w:val="36"/>
              </w:rPr>
            </w:pPr>
          </w:p>
          <w:p w:rsidR="00E62E27" w:rsidRDefault="00000000">
            <w:pPr>
              <w:pStyle w:val="TableParagraph"/>
              <w:spacing w:line="278" w:lineRule="auto"/>
              <w:ind w:left="3062" w:hanging="2859"/>
              <w:rPr>
                <w:b/>
                <w:i/>
                <w:sz w:val="28"/>
                <w:lang w:val="vi-VN"/>
              </w:rPr>
            </w:pPr>
            <w:r>
              <w:rPr>
                <w:b/>
                <w:sz w:val="28"/>
              </w:rPr>
              <w:t>Đề</w:t>
            </w:r>
            <w:r>
              <w:rPr>
                <w:b/>
                <w:spacing w:val="-2"/>
                <w:sz w:val="28"/>
              </w:rPr>
              <w:t xml:space="preserve"> </w:t>
            </w:r>
            <w:r>
              <w:rPr>
                <w:b/>
                <w:sz w:val="28"/>
              </w:rPr>
              <w:t>tài:</w:t>
            </w:r>
            <w:r>
              <w:rPr>
                <w:b/>
                <w:spacing w:val="-3"/>
                <w:sz w:val="28"/>
              </w:rPr>
              <w:t xml:space="preserve"> </w:t>
            </w:r>
            <w:r>
              <w:rPr>
                <w:b/>
                <w:i/>
                <w:sz w:val="28"/>
              </w:rPr>
              <w:t>Nghiên</w:t>
            </w:r>
            <w:r>
              <w:rPr>
                <w:b/>
                <w:i/>
                <w:spacing w:val="-2"/>
                <w:sz w:val="28"/>
              </w:rPr>
              <w:t xml:space="preserve"> </w:t>
            </w:r>
            <w:r>
              <w:rPr>
                <w:b/>
                <w:i/>
                <w:sz w:val="28"/>
              </w:rPr>
              <w:t>cứu</w:t>
            </w:r>
            <w:r>
              <w:rPr>
                <w:b/>
                <w:i/>
                <w:spacing w:val="-3"/>
                <w:sz w:val="28"/>
              </w:rPr>
              <w:t xml:space="preserve"> </w:t>
            </w:r>
            <w:r>
              <w:rPr>
                <w:b/>
                <w:i/>
                <w:sz w:val="28"/>
              </w:rPr>
              <w:t>phát</w:t>
            </w:r>
            <w:r>
              <w:rPr>
                <w:b/>
                <w:i/>
                <w:spacing w:val="-4"/>
                <w:sz w:val="28"/>
              </w:rPr>
              <w:t xml:space="preserve"> </w:t>
            </w:r>
            <w:r>
              <w:rPr>
                <w:b/>
                <w:i/>
                <w:sz w:val="28"/>
              </w:rPr>
              <w:t>triển</w:t>
            </w:r>
            <w:r>
              <w:rPr>
                <w:b/>
                <w:i/>
                <w:spacing w:val="-6"/>
                <w:sz w:val="28"/>
              </w:rPr>
              <w:t xml:space="preserve"> </w:t>
            </w:r>
            <w:r>
              <w:rPr>
                <w:b/>
                <w:i/>
                <w:sz w:val="28"/>
              </w:rPr>
              <w:t>một</w:t>
            </w:r>
            <w:r>
              <w:rPr>
                <w:b/>
                <w:i/>
                <w:spacing w:val="-4"/>
                <w:sz w:val="28"/>
              </w:rPr>
              <w:t xml:space="preserve"> </w:t>
            </w:r>
            <w:r>
              <w:rPr>
                <w:b/>
                <w:i/>
                <w:sz w:val="28"/>
              </w:rPr>
              <w:t>số</w:t>
            </w:r>
            <w:r>
              <w:rPr>
                <w:b/>
                <w:i/>
                <w:spacing w:val="-6"/>
                <w:sz w:val="28"/>
              </w:rPr>
              <w:t xml:space="preserve"> </w:t>
            </w:r>
            <w:r>
              <w:rPr>
                <w:b/>
                <w:i/>
                <w:sz w:val="28"/>
              </w:rPr>
              <w:t>mô</w:t>
            </w:r>
            <w:r>
              <w:rPr>
                <w:b/>
                <w:i/>
                <w:spacing w:val="-5"/>
                <w:sz w:val="28"/>
              </w:rPr>
              <w:t xml:space="preserve"> </w:t>
            </w:r>
            <w:r>
              <w:rPr>
                <w:b/>
                <w:i/>
                <w:sz w:val="28"/>
              </w:rPr>
              <w:t>hình</w:t>
            </w:r>
            <w:r>
              <w:rPr>
                <w:b/>
                <w:i/>
                <w:spacing w:val="-2"/>
                <w:sz w:val="28"/>
              </w:rPr>
              <w:t xml:space="preserve"> </w:t>
            </w:r>
            <w:r>
              <w:rPr>
                <w:b/>
                <w:i/>
                <w:sz w:val="28"/>
              </w:rPr>
              <w:t>trí</w:t>
            </w:r>
            <w:r>
              <w:rPr>
                <w:b/>
                <w:i/>
                <w:spacing w:val="-1"/>
                <w:sz w:val="28"/>
              </w:rPr>
              <w:t xml:space="preserve"> </w:t>
            </w:r>
            <w:r>
              <w:rPr>
                <w:b/>
                <w:i/>
                <w:sz w:val="28"/>
              </w:rPr>
              <w:t>tuệ</w:t>
            </w:r>
            <w:r>
              <w:rPr>
                <w:b/>
                <w:i/>
                <w:spacing w:val="-2"/>
                <w:sz w:val="28"/>
              </w:rPr>
              <w:t xml:space="preserve"> </w:t>
            </w:r>
            <w:r>
              <w:rPr>
                <w:b/>
                <w:i/>
                <w:sz w:val="28"/>
              </w:rPr>
              <w:t>nhân</w:t>
            </w:r>
            <w:r>
              <w:rPr>
                <w:b/>
                <w:i/>
                <w:spacing w:val="-2"/>
                <w:sz w:val="28"/>
              </w:rPr>
              <w:t xml:space="preserve"> </w:t>
            </w:r>
            <w:r>
              <w:rPr>
                <w:b/>
                <w:i/>
                <w:sz w:val="28"/>
              </w:rPr>
              <w:t>tạo</w:t>
            </w:r>
            <w:r>
              <w:rPr>
                <w:b/>
                <w:i/>
                <w:spacing w:val="-3"/>
                <w:sz w:val="28"/>
              </w:rPr>
              <w:t xml:space="preserve"> </w:t>
            </w:r>
            <w:r w:rsidR="00E62E27">
              <w:rPr>
                <w:b/>
                <w:i/>
                <w:sz w:val="28"/>
                <w:lang w:val="en-US"/>
              </w:rPr>
              <w:t>cho bài</w:t>
            </w:r>
            <w:r w:rsidR="00E62E27">
              <w:rPr>
                <w:b/>
                <w:i/>
                <w:sz w:val="28"/>
                <w:lang w:val="vi-VN"/>
              </w:rPr>
              <w:t xml:space="preserve"> toán</w:t>
            </w:r>
          </w:p>
          <w:p w:rsidR="00C12F51" w:rsidRPr="00E62E27" w:rsidRDefault="00E62E27" w:rsidP="00E62E27">
            <w:pPr>
              <w:pStyle w:val="TableParagraph"/>
              <w:spacing w:line="278" w:lineRule="auto"/>
              <w:ind w:left="3062" w:hanging="2859"/>
              <w:jc w:val="center"/>
              <w:rPr>
                <w:b/>
                <w:i/>
                <w:sz w:val="28"/>
                <w:lang w:val="vi-VN"/>
              </w:rPr>
            </w:pPr>
            <w:r>
              <w:rPr>
                <w:b/>
                <w:i/>
                <w:sz w:val="28"/>
                <w:lang w:val="vi-VN"/>
              </w:rPr>
              <w:t>phát hiện bất thường trên dữ liệu chuỗi thời gian</w:t>
            </w:r>
          </w:p>
          <w:p w:rsidR="00C12F51" w:rsidRDefault="00000000">
            <w:pPr>
              <w:pStyle w:val="TableParagraph"/>
              <w:spacing w:line="276" w:lineRule="auto"/>
              <w:ind w:left="1100" w:right="3423"/>
              <w:rPr>
                <w:b/>
                <w:sz w:val="28"/>
              </w:rPr>
            </w:pPr>
            <w:r>
              <w:rPr>
                <w:b/>
                <w:sz w:val="28"/>
              </w:rPr>
              <w:t>Chuyên</w:t>
            </w:r>
            <w:r>
              <w:rPr>
                <w:b/>
                <w:spacing w:val="-8"/>
                <w:sz w:val="28"/>
              </w:rPr>
              <w:t xml:space="preserve"> </w:t>
            </w:r>
            <w:r>
              <w:rPr>
                <w:b/>
                <w:sz w:val="28"/>
              </w:rPr>
              <w:t>ngành:</w:t>
            </w:r>
            <w:r>
              <w:rPr>
                <w:b/>
                <w:spacing w:val="-8"/>
                <w:sz w:val="28"/>
              </w:rPr>
              <w:t xml:space="preserve"> </w:t>
            </w:r>
            <w:r>
              <w:rPr>
                <w:b/>
                <w:sz w:val="28"/>
              </w:rPr>
              <w:t>Khoa</w:t>
            </w:r>
            <w:r>
              <w:rPr>
                <w:b/>
                <w:spacing w:val="-7"/>
                <w:sz w:val="28"/>
              </w:rPr>
              <w:t xml:space="preserve"> </w:t>
            </w:r>
            <w:r>
              <w:rPr>
                <w:b/>
                <w:sz w:val="28"/>
              </w:rPr>
              <w:t>học</w:t>
            </w:r>
            <w:r>
              <w:rPr>
                <w:b/>
                <w:spacing w:val="-8"/>
                <w:sz w:val="28"/>
              </w:rPr>
              <w:t xml:space="preserve"> </w:t>
            </w:r>
            <w:r>
              <w:rPr>
                <w:b/>
                <w:sz w:val="28"/>
              </w:rPr>
              <w:t>máy</w:t>
            </w:r>
            <w:r>
              <w:rPr>
                <w:b/>
                <w:spacing w:val="-7"/>
                <w:sz w:val="28"/>
              </w:rPr>
              <w:t xml:space="preserve"> </w:t>
            </w:r>
            <w:r>
              <w:rPr>
                <w:b/>
                <w:sz w:val="28"/>
              </w:rPr>
              <w:t xml:space="preserve">tính Mã số: </w:t>
            </w:r>
          </w:p>
          <w:p w:rsidR="00C12F51" w:rsidRDefault="00C12F51">
            <w:pPr>
              <w:pStyle w:val="TableParagraph"/>
              <w:rPr>
                <w:sz w:val="28"/>
              </w:rPr>
            </w:pPr>
          </w:p>
          <w:p w:rsidR="00C12F51" w:rsidRDefault="00C12F51">
            <w:pPr>
              <w:pStyle w:val="TableParagraph"/>
              <w:rPr>
                <w:sz w:val="28"/>
              </w:rPr>
            </w:pPr>
          </w:p>
          <w:p w:rsidR="00C12F51" w:rsidRDefault="00C12F51">
            <w:pPr>
              <w:pStyle w:val="TableParagraph"/>
              <w:rPr>
                <w:sz w:val="28"/>
              </w:rPr>
            </w:pPr>
          </w:p>
          <w:p w:rsidR="00C12F51" w:rsidRDefault="00C12F51">
            <w:pPr>
              <w:pStyle w:val="TableParagraph"/>
              <w:rPr>
                <w:sz w:val="28"/>
              </w:rPr>
            </w:pPr>
          </w:p>
          <w:p w:rsidR="00C12F51" w:rsidRDefault="00C12F51">
            <w:pPr>
              <w:pStyle w:val="TableParagraph"/>
              <w:spacing w:before="232"/>
              <w:rPr>
                <w:sz w:val="28"/>
              </w:rPr>
            </w:pPr>
          </w:p>
          <w:p w:rsidR="00C12F51" w:rsidRPr="00E62E27" w:rsidRDefault="00000000">
            <w:pPr>
              <w:pStyle w:val="TableParagraph"/>
              <w:tabs>
                <w:tab w:val="left" w:pos="3707"/>
              </w:tabs>
              <w:ind w:left="1240"/>
              <w:rPr>
                <w:b/>
                <w:bCs/>
                <w:sz w:val="28"/>
                <w:lang w:val="vi-VN"/>
              </w:rPr>
            </w:pPr>
            <w:r>
              <w:rPr>
                <w:i/>
                <w:sz w:val="28"/>
              </w:rPr>
              <w:t>Nghiên</w:t>
            </w:r>
            <w:r>
              <w:rPr>
                <w:i/>
                <w:spacing w:val="-6"/>
                <w:sz w:val="28"/>
              </w:rPr>
              <w:t xml:space="preserve"> </w:t>
            </w:r>
            <w:r>
              <w:rPr>
                <w:i/>
                <w:sz w:val="28"/>
              </w:rPr>
              <w:t>cứu</w:t>
            </w:r>
            <w:r>
              <w:rPr>
                <w:i/>
                <w:spacing w:val="-3"/>
                <w:sz w:val="28"/>
              </w:rPr>
              <w:t xml:space="preserve"> </w:t>
            </w:r>
            <w:r>
              <w:rPr>
                <w:i/>
                <w:spacing w:val="-4"/>
                <w:sz w:val="28"/>
              </w:rPr>
              <w:t>sinh</w:t>
            </w:r>
            <w:r>
              <w:rPr>
                <w:spacing w:val="-4"/>
                <w:sz w:val="28"/>
              </w:rPr>
              <w:t>:</w:t>
            </w:r>
            <w:r>
              <w:rPr>
                <w:sz w:val="28"/>
              </w:rPr>
              <w:tab/>
            </w:r>
            <w:r w:rsidR="00E62E27" w:rsidRPr="00E62E27">
              <w:rPr>
                <w:b/>
                <w:bCs/>
                <w:sz w:val="28"/>
              </w:rPr>
              <w:t>Đinh</w:t>
            </w:r>
            <w:r w:rsidR="00E62E27" w:rsidRPr="00E62E27">
              <w:rPr>
                <w:b/>
                <w:bCs/>
                <w:sz w:val="28"/>
                <w:lang w:val="vi-VN"/>
              </w:rPr>
              <w:t xml:space="preserve"> Đoàn Xuân Phương</w:t>
            </w:r>
          </w:p>
          <w:p w:rsidR="00C12F51" w:rsidRDefault="00000000">
            <w:pPr>
              <w:pStyle w:val="TableParagraph"/>
              <w:spacing w:before="48"/>
              <w:ind w:left="1240"/>
              <w:rPr>
                <w:sz w:val="28"/>
              </w:rPr>
            </w:pPr>
            <w:r>
              <w:rPr>
                <w:i/>
                <w:sz w:val="28"/>
              </w:rPr>
              <w:t>Cán</w:t>
            </w:r>
            <w:r>
              <w:rPr>
                <w:i/>
                <w:spacing w:val="-4"/>
                <w:sz w:val="28"/>
              </w:rPr>
              <w:t xml:space="preserve"> </w:t>
            </w:r>
            <w:r>
              <w:rPr>
                <w:i/>
                <w:sz w:val="28"/>
              </w:rPr>
              <w:t>bộ</w:t>
            </w:r>
            <w:r>
              <w:rPr>
                <w:i/>
                <w:spacing w:val="-2"/>
                <w:sz w:val="28"/>
              </w:rPr>
              <w:t xml:space="preserve"> </w:t>
            </w:r>
            <w:r>
              <w:rPr>
                <w:i/>
                <w:sz w:val="28"/>
              </w:rPr>
              <w:t>hướng</w:t>
            </w:r>
            <w:r>
              <w:rPr>
                <w:i/>
                <w:spacing w:val="-1"/>
                <w:sz w:val="28"/>
              </w:rPr>
              <w:t xml:space="preserve"> </w:t>
            </w:r>
            <w:r>
              <w:rPr>
                <w:i/>
                <w:spacing w:val="-4"/>
                <w:sz w:val="28"/>
              </w:rPr>
              <w:t>dẫn</w:t>
            </w:r>
            <w:r>
              <w:rPr>
                <w:spacing w:val="-4"/>
                <w:sz w:val="28"/>
              </w:rPr>
              <w:t>:</w:t>
            </w:r>
          </w:p>
          <w:p w:rsidR="00C12F51" w:rsidRDefault="00E62E27">
            <w:pPr>
              <w:pStyle w:val="TableParagraph"/>
              <w:numPr>
                <w:ilvl w:val="0"/>
                <w:numId w:val="14"/>
              </w:numPr>
              <w:tabs>
                <w:tab w:val="left" w:pos="3082"/>
              </w:tabs>
              <w:spacing w:before="52"/>
              <w:ind w:left="3082" w:hanging="359"/>
              <w:rPr>
                <w:b/>
                <w:sz w:val="28"/>
              </w:rPr>
            </w:pPr>
            <w:r>
              <w:rPr>
                <w:b/>
                <w:sz w:val="28"/>
                <w:lang w:val="vi-VN"/>
              </w:rPr>
              <w:t>A</w:t>
            </w:r>
          </w:p>
          <w:p w:rsidR="00C12F51" w:rsidRDefault="00E62E27">
            <w:pPr>
              <w:pStyle w:val="TableParagraph"/>
              <w:numPr>
                <w:ilvl w:val="0"/>
                <w:numId w:val="14"/>
              </w:numPr>
              <w:tabs>
                <w:tab w:val="left" w:pos="3082"/>
              </w:tabs>
              <w:spacing w:before="50"/>
              <w:ind w:left="3082" w:hanging="359"/>
              <w:rPr>
                <w:b/>
                <w:sz w:val="28"/>
              </w:rPr>
            </w:pPr>
            <w:r>
              <w:rPr>
                <w:b/>
                <w:sz w:val="28"/>
                <w:lang w:val="vi-VN"/>
              </w:rPr>
              <w:t>B</w:t>
            </w:r>
          </w:p>
        </w:tc>
      </w:tr>
      <w:tr w:rsidR="00C12F51">
        <w:trPr>
          <w:trHeight w:val="2081"/>
        </w:trPr>
        <w:tc>
          <w:tcPr>
            <w:tcW w:w="9093" w:type="dxa"/>
            <w:tcBorders>
              <w:top w:val="nil"/>
            </w:tcBorders>
          </w:tcPr>
          <w:p w:rsidR="00C12F51" w:rsidRDefault="00C12F51">
            <w:pPr>
              <w:pStyle w:val="TableParagraph"/>
              <w:rPr>
                <w:sz w:val="28"/>
              </w:rPr>
            </w:pPr>
          </w:p>
          <w:p w:rsidR="00C12F51" w:rsidRDefault="00C12F51">
            <w:pPr>
              <w:pStyle w:val="TableParagraph"/>
              <w:rPr>
                <w:sz w:val="28"/>
              </w:rPr>
            </w:pPr>
          </w:p>
          <w:p w:rsidR="00C12F51" w:rsidRDefault="00C12F51">
            <w:pPr>
              <w:pStyle w:val="TableParagraph"/>
              <w:spacing w:before="307"/>
              <w:rPr>
                <w:sz w:val="28"/>
              </w:rPr>
            </w:pPr>
          </w:p>
          <w:p w:rsidR="00C12F51" w:rsidRPr="00E62E27" w:rsidRDefault="00000000">
            <w:pPr>
              <w:pStyle w:val="TableParagraph"/>
              <w:ind w:left="894" w:right="868"/>
              <w:jc w:val="center"/>
              <w:rPr>
                <w:b/>
                <w:sz w:val="28"/>
                <w:lang w:val="vi-VN"/>
              </w:rPr>
            </w:pPr>
            <w:r>
              <w:rPr>
                <w:b/>
                <w:sz w:val="28"/>
              </w:rPr>
              <w:t>Hà</w:t>
            </w:r>
            <w:r>
              <w:rPr>
                <w:b/>
                <w:spacing w:val="-3"/>
                <w:sz w:val="28"/>
              </w:rPr>
              <w:t xml:space="preserve"> </w:t>
            </w:r>
            <w:r>
              <w:rPr>
                <w:b/>
                <w:sz w:val="28"/>
              </w:rPr>
              <w:t>Nội –</w:t>
            </w:r>
            <w:r>
              <w:rPr>
                <w:b/>
                <w:spacing w:val="-3"/>
                <w:sz w:val="28"/>
              </w:rPr>
              <w:t xml:space="preserve"> </w:t>
            </w:r>
            <w:r>
              <w:rPr>
                <w:b/>
                <w:spacing w:val="-4"/>
                <w:sz w:val="28"/>
              </w:rPr>
              <w:t>202</w:t>
            </w:r>
            <w:r w:rsidR="00E62E27">
              <w:rPr>
                <w:b/>
                <w:spacing w:val="-4"/>
                <w:sz w:val="28"/>
                <w:lang w:val="vi-VN"/>
              </w:rPr>
              <w:t>6</w:t>
            </w:r>
          </w:p>
        </w:tc>
      </w:tr>
    </w:tbl>
    <w:p w:rsidR="00C12F51" w:rsidRDefault="00C12F51">
      <w:pPr>
        <w:pStyle w:val="TableParagraph"/>
        <w:jc w:val="center"/>
        <w:rPr>
          <w:b/>
          <w:sz w:val="28"/>
        </w:rPr>
        <w:sectPr w:rsidR="00C12F51">
          <w:footerReference w:type="default" r:id="rId7"/>
          <w:type w:val="continuous"/>
          <w:pgSz w:w="12240" w:h="15840"/>
          <w:pgMar w:top="1120" w:right="360" w:bottom="1300" w:left="1440" w:header="0" w:footer="1102" w:gutter="0"/>
          <w:pgNumType w:start="1"/>
          <w:cols w:space="720"/>
        </w:sectPr>
      </w:pPr>
    </w:p>
    <w:p w:rsidR="00C12F51" w:rsidRDefault="00C12F51">
      <w:pPr>
        <w:pStyle w:val="BodyText"/>
        <w:ind w:left="0"/>
        <w:jc w:val="left"/>
      </w:pPr>
    </w:p>
    <w:p w:rsidR="00C12F51" w:rsidRDefault="00C12F51">
      <w:pPr>
        <w:pStyle w:val="BodyText"/>
        <w:ind w:left="0"/>
        <w:jc w:val="left"/>
      </w:pPr>
    </w:p>
    <w:p w:rsidR="00C12F51" w:rsidRDefault="00C12F51">
      <w:pPr>
        <w:pStyle w:val="BodyText"/>
        <w:ind w:left="0"/>
        <w:jc w:val="left"/>
      </w:pPr>
    </w:p>
    <w:p w:rsidR="00C12F51" w:rsidRDefault="00C12F51">
      <w:pPr>
        <w:pStyle w:val="BodyText"/>
        <w:ind w:left="0"/>
        <w:jc w:val="left"/>
      </w:pPr>
    </w:p>
    <w:p w:rsidR="00C12F51" w:rsidRDefault="00C12F51">
      <w:pPr>
        <w:pStyle w:val="BodyText"/>
        <w:ind w:left="0"/>
        <w:jc w:val="left"/>
      </w:pPr>
    </w:p>
    <w:p w:rsidR="00C12F51" w:rsidRDefault="00C12F51">
      <w:pPr>
        <w:pStyle w:val="BodyText"/>
        <w:ind w:left="0"/>
        <w:jc w:val="left"/>
      </w:pPr>
    </w:p>
    <w:p w:rsidR="00C12F51" w:rsidRDefault="00C12F51">
      <w:pPr>
        <w:pStyle w:val="BodyText"/>
        <w:ind w:left="0"/>
        <w:jc w:val="left"/>
      </w:pPr>
    </w:p>
    <w:p w:rsidR="00C12F51" w:rsidRDefault="00C12F51">
      <w:pPr>
        <w:pStyle w:val="BodyText"/>
        <w:ind w:left="0"/>
        <w:jc w:val="left"/>
      </w:pPr>
    </w:p>
    <w:p w:rsidR="00C12F51" w:rsidRDefault="00C12F51">
      <w:pPr>
        <w:pStyle w:val="BodyText"/>
        <w:ind w:left="0"/>
        <w:jc w:val="left"/>
      </w:pPr>
    </w:p>
    <w:p w:rsidR="00C12F51" w:rsidRDefault="00C12F51">
      <w:pPr>
        <w:pStyle w:val="BodyText"/>
        <w:spacing w:before="98"/>
        <w:ind w:left="0"/>
        <w:jc w:val="left"/>
      </w:pPr>
    </w:p>
    <w:p w:rsidR="00C12F51" w:rsidRDefault="00000000">
      <w:pPr>
        <w:pStyle w:val="BodyText"/>
        <w:spacing w:before="1"/>
        <w:ind w:left="494" w:right="724"/>
        <w:jc w:val="center"/>
      </w:pPr>
      <w:bookmarkStart w:id="0" w:name="_bookmark0"/>
      <w:bookmarkEnd w:id="0"/>
      <w:r>
        <w:t>BÀI</w:t>
      </w:r>
      <w:r>
        <w:rPr>
          <w:spacing w:val="-7"/>
        </w:rPr>
        <w:t xml:space="preserve"> </w:t>
      </w:r>
      <w:r>
        <w:t>LUẬN</w:t>
      </w:r>
      <w:r>
        <w:rPr>
          <w:spacing w:val="-10"/>
        </w:rPr>
        <w:t xml:space="preserve"> </w:t>
      </w:r>
      <w:r>
        <w:t>VỀ</w:t>
      </w:r>
      <w:r>
        <w:rPr>
          <w:spacing w:val="-7"/>
        </w:rPr>
        <w:t xml:space="preserve"> </w:t>
      </w:r>
      <w:r>
        <w:t>DỰ</w:t>
      </w:r>
      <w:r>
        <w:rPr>
          <w:spacing w:val="-6"/>
        </w:rPr>
        <w:t xml:space="preserve"> </w:t>
      </w:r>
      <w:r>
        <w:t>ĐỊNH</w:t>
      </w:r>
      <w:r>
        <w:rPr>
          <w:spacing w:val="-6"/>
        </w:rPr>
        <w:t xml:space="preserve"> </w:t>
      </w:r>
      <w:r>
        <w:t>NGHIÊN</w:t>
      </w:r>
      <w:r>
        <w:rPr>
          <w:spacing w:val="-7"/>
        </w:rPr>
        <w:t xml:space="preserve"> </w:t>
      </w:r>
      <w:r>
        <w:rPr>
          <w:spacing w:val="-5"/>
        </w:rPr>
        <w:t>CỨU</w:t>
      </w:r>
    </w:p>
    <w:p w:rsidR="00C12F51" w:rsidRDefault="00000000">
      <w:pPr>
        <w:spacing w:before="52" w:line="276" w:lineRule="auto"/>
        <w:ind w:left="545" w:right="602"/>
        <w:rPr>
          <w:sz w:val="26"/>
        </w:rPr>
      </w:pPr>
      <w:r>
        <w:rPr>
          <w:sz w:val="26"/>
        </w:rPr>
        <w:t>Tên</w:t>
      </w:r>
      <w:r>
        <w:rPr>
          <w:spacing w:val="-12"/>
          <w:sz w:val="26"/>
        </w:rPr>
        <w:t xml:space="preserve"> </w:t>
      </w:r>
      <w:r>
        <w:rPr>
          <w:sz w:val="26"/>
        </w:rPr>
        <w:t>đề</w:t>
      </w:r>
      <w:r>
        <w:rPr>
          <w:spacing w:val="-12"/>
          <w:sz w:val="26"/>
        </w:rPr>
        <w:t xml:space="preserve"> </w:t>
      </w:r>
      <w:r>
        <w:rPr>
          <w:sz w:val="26"/>
        </w:rPr>
        <w:t>tài</w:t>
      </w:r>
      <w:r>
        <w:rPr>
          <w:spacing w:val="-12"/>
          <w:sz w:val="26"/>
        </w:rPr>
        <w:t xml:space="preserve"> </w:t>
      </w:r>
      <w:r>
        <w:rPr>
          <w:sz w:val="26"/>
        </w:rPr>
        <w:t>(hướng</w:t>
      </w:r>
      <w:r>
        <w:rPr>
          <w:spacing w:val="-12"/>
          <w:sz w:val="26"/>
        </w:rPr>
        <w:t xml:space="preserve"> </w:t>
      </w:r>
      <w:r>
        <w:rPr>
          <w:sz w:val="26"/>
        </w:rPr>
        <w:t>nghiên</w:t>
      </w:r>
      <w:r>
        <w:rPr>
          <w:spacing w:val="-12"/>
          <w:sz w:val="26"/>
        </w:rPr>
        <w:t xml:space="preserve"> </w:t>
      </w:r>
      <w:r>
        <w:rPr>
          <w:sz w:val="26"/>
        </w:rPr>
        <w:t>cứu):</w:t>
      </w:r>
      <w:r>
        <w:rPr>
          <w:spacing w:val="-12"/>
          <w:sz w:val="26"/>
        </w:rPr>
        <w:t xml:space="preserve"> </w:t>
      </w:r>
      <w:r>
        <w:rPr>
          <w:sz w:val="26"/>
        </w:rPr>
        <w:t>“</w:t>
      </w:r>
      <w:r>
        <w:rPr>
          <w:b/>
          <w:i/>
          <w:sz w:val="28"/>
        </w:rPr>
        <w:t>Nghiên</w:t>
      </w:r>
      <w:r>
        <w:rPr>
          <w:b/>
          <w:i/>
          <w:spacing w:val="-15"/>
          <w:sz w:val="28"/>
        </w:rPr>
        <w:t xml:space="preserve"> </w:t>
      </w:r>
      <w:r>
        <w:rPr>
          <w:b/>
          <w:i/>
          <w:sz w:val="28"/>
        </w:rPr>
        <w:t>cứu</w:t>
      </w:r>
      <w:r>
        <w:rPr>
          <w:b/>
          <w:i/>
          <w:spacing w:val="-15"/>
          <w:sz w:val="28"/>
        </w:rPr>
        <w:t xml:space="preserve"> </w:t>
      </w:r>
      <w:r>
        <w:rPr>
          <w:b/>
          <w:i/>
          <w:sz w:val="28"/>
        </w:rPr>
        <w:t>phát</w:t>
      </w:r>
      <w:r>
        <w:rPr>
          <w:b/>
          <w:i/>
          <w:spacing w:val="-14"/>
          <w:sz w:val="28"/>
        </w:rPr>
        <w:t xml:space="preserve"> </w:t>
      </w:r>
      <w:r>
        <w:rPr>
          <w:b/>
          <w:i/>
          <w:sz w:val="28"/>
        </w:rPr>
        <w:t>triển</w:t>
      </w:r>
      <w:r>
        <w:rPr>
          <w:b/>
          <w:i/>
          <w:spacing w:val="-18"/>
          <w:sz w:val="28"/>
        </w:rPr>
        <w:t xml:space="preserve"> </w:t>
      </w:r>
      <w:r>
        <w:rPr>
          <w:b/>
          <w:i/>
          <w:sz w:val="28"/>
        </w:rPr>
        <w:t>một</w:t>
      </w:r>
      <w:r>
        <w:rPr>
          <w:b/>
          <w:i/>
          <w:spacing w:val="-13"/>
          <w:sz w:val="28"/>
        </w:rPr>
        <w:t xml:space="preserve"> </w:t>
      </w:r>
      <w:r>
        <w:rPr>
          <w:b/>
          <w:i/>
          <w:sz w:val="28"/>
        </w:rPr>
        <w:t>số</w:t>
      </w:r>
      <w:r>
        <w:rPr>
          <w:b/>
          <w:i/>
          <w:spacing w:val="-18"/>
          <w:sz w:val="28"/>
        </w:rPr>
        <w:t xml:space="preserve"> </w:t>
      </w:r>
      <w:r>
        <w:rPr>
          <w:b/>
          <w:i/>
          <w:sz w:val="28"/>
        </w:rPr>
        <w:t>mô</w:t>
      </w:r>
      <w:r>
        <w:rPr>
          <w:b/>
          <w:i/>
          <w:spacing w:val="-15"/>
          <w:sz w:val="28"/>
        </w:rPr>
        <w:t xml:space="preserve"> </w:t>
      </w:r>
      <w:r>
        <w:rPr>
          <w:b/>
          <w:i/>
          <w:sz w:val="28"/>
        </w:rPr>
        <w:t>hình</w:t>
      </w:r>
      <w:r>
        <w:rPr>
          <w:b/>
          <w:i/>
          <w:spacing w:val="-14"/>
          <w:sz w:val="28"/>
        </w:rPr>
        <w:t xml:space="preserve"> </w:t>
      </w:r>
      <w:r>
        <w:rPr>
          <w:b/>
          <w:i/>
          <w:sz w:val="28"/>
        </w:rPr>
        <w:t>trí</w:t>
      </w:r>
      <w:r>
        <w:rPr>
          <w:b/>
          <w:i/>
          <w:spacing w:val="-16"/>
          <w:sz w:val="28"/>
        </w:rPr>
        <w:t xml:space="preserve"> </w:t>
      </w:r>
      <w:r>
        <w:rPr>
          <w:b/>
          <w:i/>
          <w:sz w:val="28"/>
        </w:rPr>
        <w:t>tuệ</w:t>
      </w:r>
      <w:r>
        <w:rPr>
          <w:b/>
          <w:i/>
          <w:spacing w:val="-15"/>
          <w:sz w:val="28"/>
        </w:rPr>
        <w:t xml:space="preserve"> </w:t>
      </w:r>
      <w:r>
        <w:rPr>
          <w:b/>
          <w:i/>
          <w:sz w:val="28"/>
        </w:rPr>
        <w:t xml:space="preserve">nhân tạo cho bài toán </w:t>
      </w:r>
      <w:r w:rsidR="00E62E27">
        <w:rPr>
          <w:b/>
          <w:i/>
          <w:sz w:val="28"/>
        </w:rPr>
        <w:t>phát</w:t>
      </w:r>
      <w:r w:rsidR="00E62E27">
        <w:rPr>
          <w:b/>
          <w:i/>
          <w:sz w:val="28"/>
          <w:lang w:val="vi-VN"/>
        </w:rPr>
        <w:t xml:space="preserve"> hiện bất thường trên dữ liệu chuỗi thời </w:t>
      </w:r>
      <w:r w:rsidR="00B368F1">
        <w:rPr>
          <w:b/>
          <w:i/>
          <w:sz w:val="28"/>
          <w:lang w:val="en-US"/>
        </w:rPr>
        <w:t>gian</w:t>
      </w:r>
      <w:r>
        <w:rPr>
          <w:sz w:val="26"/>
        </w:rPr>
        <w:t>”.</w:t>
      </w:r>
    </w:p>
    <w:p w:rsidR="00C12F51" w:rsidRDefault="00C12F51">
      <w:pPr>
        <w:spacing w:line="276" w:lineRule="auto"/>
        <w:rPr>
          <w:sz w:val="26"/>
        </w:rPr>
        <w:sectPr w:rsidR="00C12F51">
          <w:pgSz w:w="12240" w:h="15840"/>
          <w:pgMar w:top="1820" w:right="360" w:bottom="1300" w:left="1440" w:header="0" w:footer="1102" w:gutter="0"/>
          <w:cols w:space="720"/>
        </w:sectPr>
      </w:pPr>
    </w:p>
    <w:p w:rsidR="00C12F51" w:rsidRDefault="00000000">
      <w:pPr>
        <w:pStyle w:val="Heading1"/>
        <w:spacing w:before="71"/>
        <w:ind w:left="720" w:right="230" w:firstLine="0"/>
        <w:jc w:val="center"/>
      </w:pPr>
      <w:r>
        <w:lastRenderedPageBreak/>
        <w:t>MỤC</w:t>
      </w:r>
      <w:r>
        <w:rPr>
          <w:spacing w:val="-4"/>
        </w:rPr>
        <w:t xml:space="preserve"> </w:t>
      </w:r>
      <w:r>
        <w:rPr>
          <w:spacing w:val="-5"/>
        </w:rPr>
        <w:t>LỤC</w:t>
      </w:r>
    </w:p>
    <w:sdt>
      <w:sdtPr>
        <w:rPr>
          <w:i w:val="0"/>
          <w:iCs w:val="0"/>
          <w:sz w:val="26"/>
          <w:szCs w:val="26"/>
        </w:rPr>
        <w:id w:val="-1139179784"/>
        <w:docPartObj>
          <w:docPartGallery w:val="Table of Contents"/>
          <w:docPartUnique/>
        </w:docPartObj>
      </w:sdtPr>
      <w:sdtContent>
        <w:p w:rsidR="00C12F51" w:rsidRDefault="00000000">
          <w:pPr>
            <w:pStyle w:val="TOC2"/>
            <w:tabs>
              <w:tab w:val="left" w:leader="dot" w:pos="9527"/>
            </w:tabs>
            <w:rPr>
              <w:b w:val="0"/>
              <w:i w:val="0"/>
              <w:sz w:val="26"/>
            </w:rPr>
          </w:pPr>
          <w:hyperlink w:anchor="_bookmark0" w:history="1">
            <w:r>
              <w:rPr>
                <w:i w:val="0"/>
                <w:sz w:val="26"/>
              </w:rPr>
              <w:t>MỤC</w:t>
            </w:r>
            <w:r>
              <w:rPr>
                <w:i w:val="0"/>
                <w:spacing w:val="-8"/>
                <w:sz w:val="26"/>
              </w:rPr>
              <w:t xml:space="preserve"> </w:t>
            </w:r>
            <w:r>
              <w:rPr>
                <w:i w:val="0"/>
                <w:spacing w:val="-5"/>
                <w:sz w:val="26"/>
              </w:rPr>
              <w:t>LỤC</w:t>
            </w:r>
            <w:r>
              <w:rPr>
                <w:b w:val="0"/>
                <w:i w:val="0"/>
                <w:sz w:val="26"/>
              </w:rPr>
              <w:tab/>
            </w:r>
            <w:r>
              <w:rPr>
                <w:b w:val="0"/>
                <w:i w:val="0"/>
                <w:spacing w:val="-10"/>
                <w:sz w:val="26"/>
              </w:rPr>
              <w:t>3</w:t>
            </w:r>
          </w:hyperlink>
        </w:p>
        <w:p w:rsidR="00C12F51" w:rsidRDefault="00000000">
          <w:pPr>
            <w:pStyle w:val="TOC1"/>
            <w:tabs>
              <w:tab w:val="left" w:leader="dot" w:pos="9527"/>
            </w:tabs>
            <w:spacing w:before="249"/>
            <w:rPr>
              <w:b w:val="0"/>
            </w:rPr>
          </w:pPr>
          <w:hyperlink w:anchor="_bookmark1" w:history="1">
            <w:r>
              <w:t>Phần</w:t>
            </w:r>
            <w:r>
              <w:rPr>
                <w:spacing w:val="-7"/>
              </w:rPr>
              <w:t xml:space="preserve"> </w:t>
            </w:r>
            <w:r>
              <w:t>I.</w:t>
            </w:r>
            <w:r>
              <w:rPr>
                <w:spacing w:val="-4"/>
              </w:rPr>
              <w:t xml:space="preserve"> </w:t>
            </w:r>
            <w:r>
              <w:t>NHỮNG</w:t>
            </w:r>
            <w:r>
              <w:rPr>
                <w:spacing w:val="-11"/>
              </w:rPr>
              <w:t xml:space="preserve"> </w:t>
            </w:r>
            <w:r>
              <w:t>VẤN</w:t>
            </w:r>
            <w:r>
              <w:rPr>
                <w:spacing w:val="-6"/>
              </w:rPr>
              <w:t xml:space="preserve"> </w:t>
            </w:r>
            <w:r>
              <w:t>ĐỀ</w:t>
            </w:r>
            <w:r>
              <w:rPr>
                <w:spacing w:val="-6"/>
              </w:rPr>
              <w:t xml:space="preserve"> </w:t>
            </w:r>
            <w:r>
              <w:rPr>
                <w:spacing w:val="-2"/>
              </w:rPr>
              <w:t>CHUNG</w:t>
            </w:r>
            <w:r>
              <w:rPr>
                <w:b w:val="0"/>
              </w:rPr>
              <w:tab/>
            </w:r>
            <w:r>
              <w:rPr>
                <w:b w:val="0"/>
                <w:spacing w:val="-10"/>
              </w:rPr>
              <w:t>4</w:t>
            </w:r>
          </w:hyperlink>
        </w:p>
        <w:p w:rsidR="00C12F51" w:rsidRDefault="00000000">
          <w:pPr>
            <w:pStyle w:val="TOC3"/>
            <w:numPr>
              <w:ilvl w:val="0"/>
              <w:numId w:val="13"/>
            </w:numPr>
            <w:tabs>
              <w:tab w:val="left" w:pos="2085"/>
              <w:tab w:val="left" w:leader="dot" w:pos="9527"/>
            </w:tabs>
            <w:spacing w:before="250"/>
            <w:ind w:left="2085" w:hanging="561"/>
            <w:rPr>
              <w:b w:val="0"/>
            </w:rPr>
          </w:pPr>
          <w:hyperlink w:anchor="_bookmark2" w:history="1">
            <w:r>
              <w:t>Lý</w:t>
            </w:r>
            <w:r>
              <w:rPr>
                <w:spacing w:val="-7"/>
              </w:rPr>
              <w:t xml:space="preserve"> </w:t>
            </w:r>
            <w:r>
              <w:t>do</w:t>
            </w:r>
            <w:r>
              <w:rPr>
                <w:spacing w:val="-6"/>
              </w:rPr>
              <w:t xml:space="preserve"> </w:t>
            </w:r>
            <w:r>
              <w:t>chọn</w:t>
            </w:r>
            <w:r>
              <w:rPr>
                <w:spacing w:val="-7"/>
              </w:rPr>
              <w:t xml:space="preserve"> </w:t>
            </w:r>
            <w:r>
              <w:t>đề</w:t>
            </w:r>
            <w:r>
              <w:rPr>
                <w:spacing w:val="-6"/>
              </w:rPr>
              <w:t xml:space="preserve"> </w:t>
            </w:r>
            <w:r>
              <w:t>tài</w:t>
            </w:r>
            <w:r>
              <w:rPr>
                <w:spacing w:val="-6"/>
              </w:rPr>
              <w:t xml:space="preserve"> </w:t>
            </w:r>
            <w:r>
              <w:t>(hướng</w:t>
            </w:r>
            <w:r>
              <w:rPr>
                <w:spacing w:val="-7"/>
              </w:rPr>
              <w:t xml:space="preserve"> </w:t>
            </w:r>
            <w:r>
              <w:t>nghiên</w:t>
            </w:r>
            <w:r>
              <w:rPr>
                <w:spacing w:val="-6"/>
              </w:rPr>
              <w:t xml:space="preserve"> </w:t>
            </w:r>
            <w:r>
              <w:t>cứu),</w:t>
            </w:r>
            <w:r>
              <w:rPr>
                <w:spacing w:val="-7"/>
              </w:rPr>
              <w:t xml:space="preserve"> </w:t>
            </w:r>
            <w:r>
              <w:t>lĩnh</w:t>
            </w:r>
            <w:r>
              <w:rPr>
                <w:spacing w:val="-4"/>
              </w:rPr>
              <w:t xml:space="preserve"> </w:t>
            </w:r>
            <w:r>
              <w:t>vực</w:t>
            </w:r>
            <w:r>
              <w:rPr>
                <w:spacing w:val="-7"/>
              </w:rPr>
              <w:t xml:space="preserve"> </w:t>
            </w:r>
            <w:r>
              <w:t>nghiên</w:t>
            </w:r>
            <w:r>
              <w:rPr>
                <w:spacing w:val="-4"/>
              </w:rPr>
              <w:t xml:space="preserve"> </w:t>
            </w:r>
            <w:r>
              <w:rPr>
                <w:spacing w:val="-5"/>
              </w:rPr>
              <w:t>cứu</w:t>
            </w:r>
            <w:r>
              <w:rPr>
                <w:b w:val="0"/>
              </w:rPr>
              <w:tab/>
            </w:r>
            <w:r>
              <w:rPr>
                <w:b w:val="0"/>
                <w:spacing w:val="-10"/>
              </w:rPr>
              <w:t>4</w:t>
            </w:r>
          </w:hyperlink>
        </w:p>
        <w:p w:rsidR="00C12F51" w:rsidRDefault="00000000">
          <w:pPr>
            <w:pStyle w:val="TOC3"/>
            <w:numPr>
              <w:ilvl w:val="0"/>
              <w:numId w:val="13"/>
            </w:numPr>
            <w:tabs>
              <w:tab w:val="left" w:pos="2085"/>
              <w:tab w:val="left" w:leader="dot" w:pos="9527"/>
            </w:tabs>
            <w:ind w:left="2085" w:hanging="561"/>
            <w:rPr>
              <w:b w:val="0"/>
            </w:rPr>
          </w:pPr>
          <w:hyperlink w:anchor="_bookmark3" w:history="1">
            <w:r>
              <w:t>Lý</w:t>
            </w:r>
            <w:r>
              <w:rPr>
                <w:spacing w:val="-5"/>
              </w:rPr>
              <w:t xml:space="preserve"> </w:t>
            </w:r>
            <w:r>
              <w:t>do</w:t>
            </w:r>
            <w:r>
              <w:rPr>
                <w:spacing w:val="-5"/>
              </w:rPr>
              <w:t xml:space="preserve"> </w:t>
            </w:r>
            <w:r>
              <w:t>lựa</w:t>
            </w:r>
            <w:r>
              <w:rPr>
                <w:spacing w:val="-5"/>
              </w:rPr>
              <w:t xml:space="preserve"> </w:t>
            </w:r>
            <w:r>
              <w:t>chọn</w:t>
            </w:r>
            <w:r>
              <w:rPr>
                <w:spacing w:val="-5"/>
              </w:rPr>
              <w:t xml:space="preserve"> </w:t>
            </w:r>
            <w:r>
              <w:t>Cơ</w:t>
            </w:r>
            <w:r>
              <w:rPr>
                <w:spacing w:val="-2"/>
              </w:rPr>
              <w:t xml:space="preserve"> </w:t>
            </w:r>
            <w:r>
              <w:t>sở</w:t>
            </w:r>
            <w:r>
              <w:rPr>
                <w:spacing w:val="-2"/>
              </w:rPr>
              <w:t xml:space="preserve"> </w:t>
            </w:r>
            <w:r>
              <w:t>đào</w:t>
            </w:r>
            <w:r>
              <w:rPr>
                <w:spacing w:val="-5"/>
              </w:rPr>
              <w:t xml:space="preserve"> tạo</w:t>
            </w:r>
            <w:r>
              <w:rPr>
                <w:b w:val="0"/>
              </w:rPr>
              <w:tab/>
            </w:r>
            <w:r>
              <w:rPr>
                <w:b w:val="0"/>
                <w:spacing w:val="-10"/>
              </w:rPr>
              <w:t>6</w:t>
            </w:r>
          </w:hyperlink>
        </w:p>
        <w:p w:rsidR="00C12F51" w:rsidRDefault="00000000">
          <w:pPr>
            <w:pStyle w:val="TOC3"/>
            <w:numPr>
              <w:ilvl w:val="0"/>
              <w:numId w:val="13"/>
            </w:numPr>
            <w:tabs>
              <w:tab w:val="left" w:pos="2085"/>
              <w:tab w:val="left" w:leader="dot" w:pos="9527"/>
            </w:tabs>
            <w:spacing w:before="251"/>
            <w:ind w:left="2085" w:hanging="561"/>
            <w:rPr>
              <w:b w:val="0"/>
            </w:rPr>
          </w:pPr>
          <w:hyperlink w:anchor="_bookmark4" w:history="1">
            <w:r>
              <w:t>Mục</w:t>
            </w:r>
            <w:r>
              <w:rPr>
                <w:spacing w:val="-6"/>
              </w:rPr>
              <w:t xml:space="preserve"> </w:t>
            </w:r>
            <w:r>
              <w:t>tiêu</w:t>
            </w:r>
            <w:r>
              <w:rPr>
                <w:spacing w:val="-6"/>
              </w:rPr>
              <w:t xml:space="preserve"> </w:t>
            </w:r>
            <w:r>
              <w:t>và</w:t>
            </w:r>
            <w:r>
              <w:rPr>
                <w:spacing w:val="-4"/>
              </w:rPr>
              <w:t xml:space="preserve"> </w:t>
            </w:r>
            <w:r>
              <w:t>mong</w:t>
            </w:r>
            <w:r>
              <w:rPr>
                <w:spacing w:val="-4"/>
              </w:rPr>
              <w:t xml:space="preserve"> </w:t>
            </w:r>
            <w:r>
              <w:t>muốn</w:t>
            </w:r>
            <w:r>
              <w:rPr>
                <w:spacing w:val="-6"/>
              </w:rPr>
              <w:t xml:space="preserve"> </w:t>
            </w:r>
            <w:r>
              <w:t>đạt</w:t>
            </w:r>
            <w:r>
              <w:rPr>
                <w:spacing w:val="-6"/>
              </w:rPr>
              <w:t xml:space="preserve"> </w:t>
            </w:r>
            <w:r>
              <w:t>được</w:t>
            </w:r>
            <w:r>
              <w:rPr>
                <w:spacing w:val="-3"/>
              </w:rPr>
              <w:t xml:space="preserve"> </w:t>
            </w:r>
            <w:r>
              <w:t>khi</w:t>
            </w:r>
            <w:r>
              <w:rPr>
                <w:spacing w:val="-5"/>
              </w:rPr>
              <w:t xml:space="preserve"> </w:t>
            </w:r>
            <w:r>
              <w:t>đăng</w:t>
            </w:r>
            <w:r>
              <w:rPr>
                <w:spacing w:val="-4"/>
              </w:rPr>
              <w:t xml:space="preserve"> </w:t>
            </w:r>
            <w:r>
              <w:t>ký</w:t>
            </w:r>
            <w:r>
              <w:rPr>
                <w:spacing w:val="-6"/>
              </w:rPr>
              <w:t xml:space="preserve"> </w:t>
            </w:r>
            <w:r>
              <w:t>nghiên</w:t>
            </w:r>
            <w:r>
              <w:rPr>
                <w:spacing w:val="-6"/>
              </w:rPr>
              <w:t xml:space="preserve"> </w:t>
            </w:r>
            <w:r>
              <w:t>cứu</w:t>
            </w:r>
            <w:r>
              <w:rPr>
                <w:spacing w:val="-6"/>
              </w:rPr>
              <w:t xml:space="preserve"> </w:t>
            </w:r>
            <w:r>
              <w:rPr>
                <w:spacing w:val="-4"/>
              </w:rPr>
              <w:t>sinh</w:t>
            </w:r>
            <w:r>
              <w:rPr>
                <w:b w:val="0"/>
              </w:rPr>
              <w:tab/>
            </w:r>
            <w:r>
              <w:rPr>
                <w:b w:val="0"/>
                <w:spacing w:val="-10"/>
              </w:rPr>
              <w:t>7</w:t>
            </w:r>
          </w:hyperlink>
        </w:p>
        <w:p w:rsidR="00C12F51" w:rsidRDefault="00000000">
          <w:pPr>
            <w:pStyle w:val="TOC3"/>
            <w:numPr>
              <w:ilvl w:val="0"/>
              <w:numId w:val="13"/>
            </w:numPr>
            <w:tabs>
              <w:tab w:val="left" w:pos="2085"/>
              <w:tab w:val="left" w:leader="dot" w:pos="9527"/>
            </w:tabs>
            <w:ind w:left="2085" w:hanging="561"/>
            <w:rPr>
              <w:b w:val="0"/>
            </w:rPr>
          </w:pPr>
          <w:hyperlink w:anchor="_bookmark5" w:history="1">
            <w:r>
              <w:t>Dự</w:t>
            </w:r>
            <w:r>
              <w:rPr>
                <w:spacing w:val="-4"/>
              </w:rPr>
              <w:t xml:space="preserve"> </w:t>
            </w:r>
            <w:r>
              <w:t>kiến</w:t>
            </w:r>
            <w:r>
              <w:rPr>
                <w:spacing w:val="-5"/>
              </w:rPr>
              <w:t xml:space="preserve"> </w:t>
            </w:r>
            <w:r>
              <w:t>việc</w:t>
            </w:r>
            <w:r>
              <w:rPr>
                <w:spacing w:val="-5"/>
              </w:rPr>
              <w:t xml:space="preserve"> </w:t>
            </w:r>
            <w:r>
              <w:t>làm</w:t>
            </w:r>
            <w:r>
              <w:rPr>
                <w:spacing w:val="-7"/>
              </w:rPr>
              <w:t xml:space="preserve"> </w:t>
            </w:r>
            <w:r>
              <w:t>và</w:t>
            </w:r>
            <w:r>
              <w:rPr>
                <w:spacing w:val="-5"/>
              </w:rPr>
              <w:t xml:space="preserve"> </w:t>
            </w:r>
            <w:r>
              <w:t>các</w:t>
            </w:r>
            <w:r>
              <w:rPr>
                <w:spacing w:val="-5"/>
              </w:rPr>
              <w:t xml:space="preserve"> </w:t>
            </w:r>
            <w:r>
              <w:t>nghiên</w:t>
            </w:r>
            <w:r>
              <w:rPr>
                <w:spacing w:val="-3"/>
              </w:rPr>
              <w:t xml:space="preserve"> </w:t>
            </w:r>
            <w:r>
              <w:t>cứu</w:t>
            </w:r>
            <w:r>
              <w:rPr>
                <w:spacing w:val="-5"/>
              </w:rPr>
              <w:t xml:space="preserve"> </w:t>
            </w:r>
            <w:r>
              <w:t>tiếp</w:t>
            </w:r>
            <w:r>
              <w:rPr>
                <w:spacing w:val="-5"/>
              </w:rPr>
              <w:t xml:space="preserve"> </w:t>
            </w:r>
            <w:r>
              <w:t>theo</w:t>
            </w:r>
            <w:r>
              <w:rPr>
                <w:spacing w:val="-5"/>
              </w:rPr>
              <w:t xml:space="preserve"> </w:t>
            </w:r>
            <w:r>
              <w:t>sau</w:t>
            </w:r>
            <w:r>
              <w:rPr>
                <w:spacing w:val="-5"/>
              </w:rPr>
              <w:t xml:space="preserve"> </w:t>
            </w:r>
            <w:r>
              <w:t>khi</w:t>
            </w:r>
            <w:r>
              <w:rPr>
                <w:spacing w:val="-5"/>
              </w:rPr>
              <w:t xml:space="preserve"> </w:t>
            </w:r>
            <w:r>
              <w:t>tốt</w:t>
            </w:r>
            <w:r>
              <w:rPr>
                <w:spacing w:val="-4"/>
              </w:rPr>
              <w:t xml:space="preserve"> </w:t>
            </w:r>
            <w:r>
              <w:rPr>
                <w:spacing w:val="-2"/>
              </w:rPr>
              <w:t>nghiệp</w:t>
            </w:r>
            <w:r>
              <w:rPr>
                <w:b w:val="0"/>
              </w:rPr>
              <w:tab/>
            </w:r>
            <w:r>
              <w:rPr>
                <w:b w:val="0"/>
                <w:spacing w:val="-10"/>
              </w:rPr>
              <w:t>8</w:t>
            </w:r>
          </w:hyperlink>
        </w:p>
        <w:p w:rsidR="00C12F51" w:rsidRDefault="00000000">
          <w:pPr>
            <w:pStyle w:val="TOC3"/>
            <w:numPr>
              <w:ilvl w:val="0"/>
              <w:numId w:val="13"/>
            </w:numPr>
            <w:tabs>
              <w:tab w:val="left" w:pos="2085"/>
              <w:tab w:val="left" w:leader="dot" w:pos="9527"/>
            </w:tabs>
            <w:spacing w:before="252"/>
            <w:ind w:left="2085" w:hanging="561"/>
            <w:rPr>
              <w:b w:val="0"/>
            </w:rPr>
          </w:pPr>
          <w:hyperlink w:anchor="_bookmark6" w:history="1">
            <w:r>
              <w:t>Kế</w:t>
            </w:r>
            <w:r>
              <w:rPr>
                <w:spacing w:val="-6"/>
              </w:rPr>
              <w:t xml:space="preserve"> </w:t>
            </w:r>
            <w:r>
              <w:t>hoạch</w:t>
            </w:r>
            <w:r>
              <w:rPr>
                <w:spacing w:val="-4"/>
              </w:rPr>
              <w:t xml:space="preserve"> </w:t>
            </w:r>
            <w:r>
              <w:t>thự</w:t>
            </w:r>
            <w:r>
              <w:rPr>
                <w:spacing w:val="-6"/>
              </w:rPr>
              <w:t xml:space="preserve"> </w:t>
            </w:r>
            <w:r>
              <w:t>hiện</w:t>
            </w:r>
            <w:r>
              <w:rPr>
                <w:spacing w:val="-6"/>
              </w:rPr>
              <w:t xml:space="preserve"> </w:t>
            </w:r>
            <w:r>
              <w:t>trong</w:t>
            </w:r>
            <w:r>
              <w:rPr>
                <w:spacing w:val="-6"/>
              </w:rPr>
              <w:t xml:space="preserve"> </w:t>
            </w:r>
            <w:r>
              <w:t>từng</w:t>
            </w:r>
            <w:r>
              <w:rPr>
                <w:spacing w:val="-7"/>
              </w:rPr>
              <w:t xml:space="preserve"> </w:t>
            </w:r>
            <w:r>
              <w:t>thời</w:t>
            </w:r>
            <w:r>
              <w:rPr>
                <w:spacing w:val="-6"/>
              </w:rPr>
              <w:t xml:space="preserve"> </w:t>
            </w:r>
            <w:r>
              <w:t>kỳ</w:t>
            </w:r>
            <w:r>
              <w:rPr>
                <w:spacing w:val="-3"/>
              </w:rPr>
              <w:t xml:space="preserve"> </w:t>
            </w:r>
            <w:r>
              <w:t>của</w:t>
            </w:r>
            <w:r>
              <w:rPr>
                <w:spacing w:val="-7"/>
              </w:rPr>
              <w:t xml:space="preserve"> </w:t>
            </w:r>
            <w:r>
              <w:t>thời</w:t>
            </w:r>
            <w:r>
              <w:rPr>
                <w:spacing w:val="-6"/>
              </w:rPr>
              <w:t xml:space="preserve"> </w:t>
            </w:r>
            <w:r>
              <w:t>gian</w:t>
            </w:r>
            <w:r>
              <w:rPr>
                <w:spacing w:val="-6"/>
              </w:rPr>
              <w:t xml:space="preserve"> </w:t>
            </w:r>
            <w:r>
              <w:t>đào</w:t>
            </w:r>
            <w:r>
              <w:rPr>
                <w:spacing w:val="-7"/>
              </w:rPr>
              <w:t xml:space="preserve"> </w:t>
            </w:r>
            <w:r>
              <w:rPr>
                <w:spacing w:val="-5"/>
              </w:rPr>
              <w:t>tạo</w:t>
            </w:r>
            <w:r>
              <w:rPr>
                <w:b w:val="0"/>
              </w:rPr>
              <w:tab/>
            </w:r>
            <w:r>
              <w:rPr>
                <w:b w:val="0"/>
                <w:spacing w:val="-10"/>
              </w:rPr>
              <w:t>8</w:t>
            </w:r>
          </w:hyperlink>
        </w:p>
        <w:p w:rsidR="00C12F51" w:rsidRDefault="00000000">
          <w:pPr>
            <w:pStyle w:val="TOC1"/>
            <w:tabs>
              <w:tab w:val="left" w:leader="dot" w:pos="9407"/>
            </w:tabs>
            <w:spacing w:before="248"/>
            <w:rPr>
              <w:b w:val="0"/>
            </w:rPr>
          </w:pPr>
          <w:hyperlink w:anchor="_bookmark7" w:history="1">
            <w:r>
              <w:t>Phần</w:t>
            </w:r>
            <w:r>
              <w:rPr>
                <w:spacing w:val="-9"/>
              </w:rPr>
              <w:t xml:space="preserve"> </w:t>
            </w:r>
            <w:r>
              <w:t>II.</w:t>
            </w:r>
            <w:r>
              <w:rPr>
                <w:spacing w:val="-6"/>
              </w:rPr>
              <w:t xml:space="preserve"> </w:t>
            </w:r>
            <w:r>
              <w:t>ĐỀ</w:t>
            </w:r>
            <w:r>
              <w:rPr>
                <w:spacing w:val="-9"/>
              </w:rPr>
              <w:t xml:space="preserve"> </w:t>
            </w:r>
            <w:r>
              <w:t>CƯƠNG</w:t>
            </w:r>
            <w:r>
              <w:rPr>
                <w:spacing w:val="-6"/>
              </w:rPr>
              <w:t xml:space="preserve"> </w:t>
            </w:r>
            <w:r>
              <w:t>NGHIÊN</w:t>
            </w:r>
            <w:r>
              <w:rPr>
                <w:spacing w:val="-7"/>
              </w:rPr>
              <w:t xml:space="preserve"> </w:t>
            </w:r>
            <w:r>
              <w:rPr>
                <w:spacing w:val="-5"/>
              </w:rPr>
              <w:t>CỨU</w:t>
            </w:r>
            <w:r>
              <w:rPr>
                <w:b w:val="0"/>
              </w:rPr>
              <w:tab/>
            </w:r>
            <w:r>
              <w:rPr>
                <w:b w:val="0"/>
                <w:spacing w:val="-5"/>
              </w:rPr>
              <w:t>11</w:t>
            </w:r>
          </w:hyperlink>
        </w:p>
        <w:p w:rsidR="00C12F51" w:rsidRDefault="00000000">
          <w:pPr>
            <w:pStyle w:val="TOC3"/>
            <w:numPr>
              <w:ilvl w:val="0"/>
              <w:numId w:val="12"/>
            </w:numPr>
            <w:tabs>
              <w:tab w:val="left" w:pos="2085"/>
            </w:tabs>
            <w:spacing w:before="258" w:line="355" w:lineRule="auto"/>
            <w:ind w:right="769" w:firstLine="720"/>
            <w:rPr>
              <w:b w:val="0"/>
            </w:rPr>
          </w:pPr>
          <w:hyperlink w:anchor="_bookmark8" w:history="1">
            <w:r>
              <w:t>Trình bày những kiến thức và kinh nghiệm trong hoạt động chuyên</w:t>
            </w:r>
          </w:hyperlink>
          <w:r>
            <w:t xml:space="preserve"> </w:t>
          </w:r>
          <w:hyperlink w:anchor="_bookmark8" w:history="1">
            <w:r>
              <w:rPr>
                <w:spacing w:val="-4"/>
              </w:rPr>
              <w:t>môn</w:t>
            </w:r>
            <w:r>
              <w:rPr>
                <w:b w:val="0"/>
              </w:rPr>
              <w:tab/>
            </w:r>
            <w:r>
              <w:rPr>
                <w:b w:val="0"/>
                <w:spacing w:val="-6"/>
              </w:rPr>
              <w:t>11</w:t>
            </w:r>
          </w:hyperlink>
        </w:p>
        <w:p w:rsidR="00C12F51" w:rsidRDefault="00000000">
          <w:pPr>
            <w:pStyle w:val="TOC3"/>
            <w:numPr>
              <w:ilvl w:val="0"/>
              <w:numId w:val="12"/>
            </w:numPr>
            <w:tabs>
              <w:tab w:val="left" w:pos="2085"/>
              <w:tab w:val="left" w:leader="dot" w:pos="9397"/>
            </w:tabs>
            <w:spacing w:before="103"/>
            <w:ind w:left="2085" w:hanging="561"/>
            <w:rPr>
              <w:b w:val="0"/>
            </w:rPr>
          </w:pPr>
          <w:hyperlink w:anchor="_bookmark9" w:history="1">
            <w:r>
              <w:t>Vấn</w:t>
            </w:r>
            <w:r>
              <w:rPr>
                <w:spacing w:val="-7"/>
              </w:rPr>
              <w:t xml:space="preserve"> </w:t>
            </w:r>
            <w:r>
              <w:t>đề</w:t>
            </w:r>
            <w:r>
              <w:rPr>
                <w:spacing w:val="-7"/>
              </w:rPr>
              <w:t xml:space="preserve"> </w:t>
            </w:r>
            <w:r>
              <w:t>nghiên</w:t>
            </w:r>
            <w:r>
              <w:rPr>
                <w:spacing w:val="-7"/>
              </w:rPr>
              <w:t xml:space="preserve"> </w:t>
            </w:r>
            <w:r>
              <w:rPr>
                <w:spacing w:val="-5"/>
              </w:rPr>
              <w:t>cứu</w:t>
            </w:r>
            <w:r>
              <w:rPr>
                <w:b w:val="0"/>
              </w:rPr>
              <w:tab/>
            </w:r>
            <w:r>
              <w:rPr>
                <w:b w:val="0"/>
                <w:spacing w:val="-5"/>
              </w:rPr>
              <w:t>13</w:t>
            </w:r>
          </w:hyperlink>
        </w:p>
        <w:p w:rsidR="00C12F51" w:rsidRDefault="00000000">
          <w:pPr>
            <w:pStyle w:val="TOC4"/>
            <w:numPr>
              <w:ilvl w:val="1"/>
              <w:numId w:val="12"/>
            </w:numPr>
            <w:tabs>
              <w:tab w:val="left" w:pos="2396"/>
              <w:tab w:val="left" w:leader="dot" w:pos="9397"/>
            </w:tabs>
            <w:spacing w:before="251"/>
            <w:ind w:hanging="610"/>
            <w:rPr>
              <w:b w:val="0"/>
            </w:rPr>
          </w:pPr>
          <w:hyperlink w:anchor="_bookmark10" w:history="1">
            <w:r>
              <w:t>Tổng</w:t>
            </w:r>
            <w:r>
              <w:rPr>
                <w:spacing w:val="-7"/>
              </w:rPr>
              <w:t xml:space="preserve"> </w:t>
            </w:r>
            <w:r>
              <w:t>quan</w:t>
            </w:r>
            <w:r>
              <w:rPr>
                <w:spacing w:val="-7"/>
              </w:rPr>
              <w:t xml:space="preserve"> </w:t>
            </w:r>
            <w:r>
              <w:t>về</w:t>
            </w:r>
            <w:r>
              <w:rPr>
                <w:spacing w:val="-6"/>
              </w:rPr>
              <w:t xml:space="preserve"> </w:t>
            </w:r>
            <w:r>
              <w:t>vấn</w:t>
            </w:r>
            <w:r>
              <w:rPr>
                <w:spacing w:val="-7"/>
              </w:rPr>
              <w:t xml:space="preserve"> </w:t>
            </w:r>
            <w:r>
              <w:t>đề</w:t>
            </w:r>
            <w:r>
              <w:rPr>
                <w:spacing w:val="-4"/>
              </w:rPr>
              <w:t xml:space="preserve"> </w:t>
            </w:r>
            <w:r>
              <w:t>nghiên</w:t>
            </w:r>
            <w:r>
              <w:rPr>
                <w:spacing w:val="-7"/>
              </w:rPr>
              <w:t xml:space="preserve"> </w:t>
            </w:r>
            <w:r>
              <w:rPr>
                <w:spacing w:val="-5"/>
              </w:rPr>
              <w:t>cứu</w:t>
            </w:r>
            <w:r>
              <w:rPr>
                <w:b w:val="0"/>
              </w:rPr>
              <w:tab/>
            </w:r>
            <w:r>
              <w:rPr>
                <w:b w:val="0"/>
                <w:spacing w:val="-5"/>
              </w:rPr>
              <w:t>13</w:t>
            </w:r>
          </w:hyperlink>
        </w:p>
        <w:p w:rsidR="00C12F51" w:rsidRDefault="00000000">
          <w:pPr>
            <w:pStyle w:val="TOC4"/>
            <w:numPr>
              <w:ilvl w:val="1"/>
              <w:numId w:val="12"/>
            </w:numPr>
            <w:tabs>
              <w:tab w:val="left" w:pos="2396"/>
              <w:tab w:val="left" w:leader="dot" w:pos="9397"/>
            </w:tabs>
            <w:ind w:hanging="610"/>
            <w:rPr>
              <w:b w:val="0"/>
            </w:rPr>
          </w:pPr>
          <w:hyperlink w:anchor="_bookmark11" w:history="1">
            <w:r>
              <w:t>Tính</w:t>
            </w:r>
            <w:r>
              <w:rPr>
                <w:spacing w:val="-6"/>
              </w:rPr>
              <w:t xml:space="preserve"> </w:t>
            </w:r>
            <w:r>
              <w:t>cấp</w:t>
            </w:r>
            <w:r>
              <w:rPr>
                <w:spacing w:val="-4"/>
              </w:rPr>
              <w:t xml:space="preserve"> </w:t>
            </w:r>
            <w:r>
              <w:t>thiết</w:t>
            </w:r>
            <w:r>
              <w:rPr>
                <w:spacing w:val="-6"/>
              </w:rPr>
              <w:t xml:space="preserve"> </w:t>
            </w:r>
            <w:r>
              <w:t>của</w:t>
            </w:r>
            <w:r>
              <w:rPr>
                <w:spacing w:val="-5"/>
              </w:rPr>
              <w:t xml:space="preserve"> </w:t>
            </w:r>
            <w:r>
              <w:t>đề</w:t>
            </w:r>
            <w:r>
              <w:rPr>
                <w:spacing w:val="-3"/>
              </w:rPr>
              <w:t xml:space="preserve"> </w:t>
            </w:r>
            <w:r>
              <w:rPr>
                <w:spacing w:val="-5"/>
              </w:rPr>
              <w:t>tài</w:t>
            </w:r>
            <w:r>
              <w:rPr>
                <w:b w:val="0"/>
              </w:rPr>
              <w:tab/>
            </w:r>
            <w:r>
              <w:rPr>
                <w:b w:val="0"/>
                <w:spacing w:val="-5"/>
              </w:rPr>
              <w:t>36</w:t>
            </w:r>
          </w:hyperlink>
        </w:p>
        <w:p w:rsidR="00C12F51" w:rsidRDefault="00000000">
          <w:pPr>
            <w:pStyle w:val="TOC4"/>
            <w:numPr>
              <w:ilvl w:val="1"/>
              <w:numId w:val="12"/>
            </w:numPr>
            <w:tabs>
              <w:tab w:val="left" w:pos="2396"/>
              <w:tab w:val="left" w:leader="dot" w:pos="9397"/>
            </w:tabs>
            <w:spacing w:before="250"/>
            <w:ind w:hanging="610"/>
            <w:rPr>
              <w:b w:val="0"/>
            </w:rPr>
          </w:pPr>
          <w:hyperlink w:anchor="_bookmark12" w:history="1">
            <w:r>
              <w:t>Mục</w:t>
            </w:r>
            <w:r>
              <w:rPr>
                <w:spacing w:val="-8"/>
              </w:rPr>
              <w:t xml:space="preserve"> </w:t>
            </w:r>
            <w:r>
              <w:t>đích</w:t>
            </w:r>
            <w:r>
              <w:rPr>
                <w:spacing w:val="-5"/>
              </w:rPr>
              <w:t xml:space="preserve"> </w:t>
            </w:r>
            <w:r>
              <w:t>nghiên</w:t>
            </w:r>
            <w:r>
              <w:rPr>
                <w:spacing w:val="-8"/>
              </w:rPr>
              <w:t xml:space="preserve"> </w:t>
            </w:r>
            <w:r>
              <w:rPr>
                <w:spacing w:val="-5"/>
              </w:rPr>
              <w:t>cứu</w:t>
            </w:r>
            <w:r>
              <w:rPr>
                <w:b w:val="0"/>
              </w:rPr>
              <w:tab/>
            </w:r>
            <w:r>
              <w:rPr>
                <w:b w:val="0"/>
                <w:spacing w:val="-5"/>
              </w:rPr>
              <w:t>39</w:t>
            </w:r>
          </w:hyperlink>
        </w:p>
        <w:p w:rsidR="00C12F51" w:rsidRDefault="00000000">
          <w:pPr>
            <w:pStyle w:val="TOC4"/>
            <w:numPr>
              <w:ilvl w:val="1"/>
              <w:numId w:val="12"/>
            </w:numPr>
            <w:tabs>
              <w:tab w:val="left" w:pos="2396"/>
              <w:tab w:val="left" w:leader="dot" w:pos="9397"/>
            </w:tabs>
            <w:ind w:hanging="610"/>
            <w:rPr>
              <w:b w:val="0"/>
            </w:rPr>
          </w:pPr>
          <w:hyperlink w:anchor="_bookmark13" w:history="1">
            <w:r>
              <w:t>Đối</w:t>
            </w:r>
            <w:r>
              <w:rPr>
                <w:spacing w:val="-7"/>
              </w:rPr>
              <w:t xml:space="preserve"> </w:t>
            </w:r>
            <w:r>
              <w:t>tượng,</w:t>
            </w:r>
            <w:r>
              <w:rPr>
                <w:spacing w:val="-5"/>
              </w:rPr>
              <w:t xml:space="preserve"> </w:t>
            </w:r>
            <w:r>
              <w:t>phạm</w:t>
            </w:r>
            <w:r>
              <w:rPr>
                <w:spacing w:val="-8"/>
              </w:rPr>
              <w:t xml:space="preserve"> </w:t>
            </w:r>
            <w:r>
              <w:t>vi</w:t>
            </w:r>
            <w:r>
              <w:rPr>
                <w:spacing w:val="-7"/>
              </w:rPr>
              <w:t xml:space="preserve"> </w:t>
            </w:r>
            <w:r>
              <w:t>nghiên</w:t>
            </w:r>
            <w:r>
              <w:rPr>
                <w:spacing w:val="-7"/>
              </w:rPr>
              <w:t xml:space="preserve"> </w:t>
            </w:r>
            <w:r>
              <w:rPr>
                <w:spacing w:val="-5"/>
              </w:rPr>
              <w:t>cứu</w:t>
            </w:r>
            <w:r>
              <w:rPr>
                <w:b w:val="0"/>
              </w:rPr>
              <w:tab/>
            </w:r>
            <w:r>
              <w:rPr>
                <w:b w:val="0"/>
                <w:spacing w:val="-5"/>
              </w:rPr>
              <w:t>40</w:t>
            </w:r>
          </w:hyperlink>
        </w:p>
        <w:p w:rsidR="00C12F51" w:rsidRDefault="00000000">
          <w:pPr>
            <w:pStyle w:val="TOC4"/>
            <w:numPr>
              <w:ilvl w:val="1"/>
              <w:numId w:val="12"/>
            </w:numPr>
            <w:tabs>
              <w:tab w:val="left" w:pos="2396"/>
              <w:tab w:val="left" w:leader="dot" w:pos="9397"/>
            </w:tabs>
            <w:spacing w:before="250"/>
            <w:ind w:hanging="610"/>
            <w:rPr>
              <w:b w:val="0"/>
            </w:rPr>
          </w:pPr>
          <w:hyperlink w:anchor="_bookmark14" w:history="1">
            <w:r>
              <w:t>Phương</w:t>
            </w:r>
            <w:r>
              <w:rPr>
                <w:spacing w:val="-10"/>
              </w:rPr>
              <w:t xml:space="preserve"> </w:t>
            </w:r>
            <w:r>
              <w:t>pháp</w:t>
            </w:r>
            <w:r>
              <w:rPr>
                <w:spacing w:val="-9"/>
              </w:rPr>
              <w:t xml:space="preserve"> </w:t>
            </w:r>
            <w:r>
              <w:t>nghiên</w:t>
            </w:r>
            <w:r>
              <w:rPr>
                <w:spacing w:val="-7"/>
              </w:rPr>
              <w:t xml:space="preserve"> </w:t>
            </w:r>
            <w:r>
              <w:rPr>
                <w:spacing w:val="-5"/>
              </w:rPr>
              <w:t>cứu</w:t>
            </w:r>
            <w:r>
              <w:rPr>
                <w:b w:val="0"/>
              </w:rPr>
              <w:tab/>
            </w:r>
            <w:r>
              <w:rPr>
                <w:b w:val="0"/>
                <w:spacing w:val="-5"/>
              </w:rPr>
              <w:t>41</w:t>
            </w:r>
          </w:hyperlink>
        </w:p>
        <w:p w:rsidR="00C12F51" w:rsidRDefault="00000000">
          <w:pPr>
            <w:pStyle w:val="TOC4"/>
            <w:numPr>
              <w:ilvl w:val="1"/>
              <w:numId w:val="12"/>
            </w:numPr>
            <w:tabs>
              <w:tab w:val="left" w:pos="2396"/>
            </w:tabs>
            <w:spacing w:before="258" w:line="352" w:lineRule="auto"/>
            <w:ind w:left="1066" w:right="768" w:firstLine="720"/>
            <w:rPr>
              <w:b w:val="0"/>
            </w:rPr>
          </w:pPr>
          <w:hyperlink w:anchor="_bookmark15" w:history="1">
            <w:r>
              <w:t>Các nhiệm vụ nghiên cứu (trình bày chi tết các nội dung sẽ thực</w:t>
            </w:r>
          </w:hyperlink>
          <w:r>
            <w:t xml:space="preserve"> </w:t>
          </w:r>
          <w:hyperlink w:anchor="_bookmark15" w:history="1">
            <w:r>
              <w:rPr>
                <w:spacing w:val="-4"/>
              </w:rPr>
              <w:t>hiện)</w:t>
            </w:r>
            <w:r>
              <w:rPr>
                <w:b w:val="0"/>
              </w:rPr>
              <w:tab/>
            </w:r>
            <w:r>
              <w:rPr>
                <w:b w:val="0"/>
                <w:spacing w:val="-6"/>
              </w:rPr>
              <w:t>41</w:t>
            </w:r>
          </w:hyperlink>
        </w:p>
        <w:p w:rsidR="00C12F51" w:rsidRDefault="00000000">
          <w:pPr>
            <w:pStyle w:val="TOC1"/>
            <w:tabs>
              <w:tab w:val="left" w:leader="dot" w:pos="9397"/>
            </w:tabs>
            <w:rPr>
              <w:b w:val="0"/>
            </w:rPr>
          </w:pPr>
          <w:hyperlink w:anchor="_bookmark16" w:history="1">
            <w:r>
              <w:t>TÀI</w:t>
            </w:r>
            <w:r>
              <w:rPr>
                <w:spacing w:val="-8"/>
              </w:rPr>
              <w:t xml:space="preserve"> </w:t>
            </w:r>
            <w:r>
              <w:t>LIỆU</w:t>
            </w:r>
            <w:r>
              <w:rPr>
                <w:spacing w:val="-10"/>
              </w:rPr>
              <w:t xml:space="preserve"> </w:t>
            </w:r>
            <w:r>
              <w:t>THAM</w:t>
            </w:r>
            <w:r>
              <w:rPr>
                <w:spacing w:val="-8"/>
              </w:rPr>
              <w:t xml:space="preserve"> </w:t>
            </w:r>
            <w:r>
              <w:rPr>
                <w:spacing w:val="-4"/>
              </w:rPr>
              <w:t>KHẢO</w:t>
            </w:r>
            <w:r>
              <w:rPr>
                <w:b w:val="0"/>
              </w:rPr>
              <w:tab/>
            </w:r>
            <w:r>
              <w:rPr>
                <w:b w:val="0"/>
                <w:spacing w:val="-5"/>
              </w:rPr>
              <w:t>43</w:t>
            </w:r>
          </w:hyperlink>
        </w:p>
      </w:sdtContent>
    </w:sdt>
    <w:p w:rsidR="00C12F51" w:rsidRDefault="00C12F51">
      <w:pPr>
        <w:pStyle w:val="TOC1"/>
        <w:rPr>
          <w:b w:val="0"/>
        </w:rPr>
        <w:sectPr w:rsidR="00C12F51">
          <w:pgSz w:w="12240" w:h="15840"/>
          <w:pgMar w:top="1300" w:right="360" w:bottom="1300" w:left="1440" w:header="0" w:footer="1102" w:gutter="0"/>
          <w:cols w:space="720"/>
        </w:sectPr>
      </w:pPr>
    </w:p>
    <w:p w:rsidR="00C12F51" w:rsidRDefault="00000000">
      <w:pPr>
        <w:pStyle w:val="Heading1"/>
        <w:ind w:left="1265" w:firstLine="0"/>
        <w:jc w:val="left"/>
      </w:pPr>
      <w:bookmarkStart w:id="1" w:name="_bookmark1"/>
      <w:bookmarkEnd w:id="1"/>
      <w:r>
        <w:lastRenderedPageBreak/>
        <w:t>Phần</w:t>
      </w:r>
      <w:r>
        <w:rPr>
          <w:spacing w:val="-3"/>
        </w:rPr>
        <w:t xml:space="preserve"> </w:t>
      </w:r>
      <w:r>
        <w:t>I.</w:t>
      </w:r>
      <w:r>
        <w:rPr>
          <w:spacing w:val="-4"/>
        </w:rPr>
        <w:t xml:space="preserve"> </w:t>
      </w:r>
      <w:r>
        <w:t>NHỮNG</w:t>
      </w:r>
      <w:r>
        <w:rPr>
          <w:spacing w:val="-8"/>
        </w:rPr>
        <w:t xml:space="preserve"> </w:t>
      </w:r>
      <w:r>
        <w:t>VẤN</w:t>
      </w:r>
      <w:r>
        <w:rPr>
          <w:spacing w:val="-4"/>
        </w:rPr>
        <w:t xml:space="preserve"> </w:t>
      </w:r>
      <w:r>
        <w:t>ĐỀ</w:t>
      </w:r>
      <w:r>
        <w:rPr>
          <w:spacing w:val="-3"/>
        </w:rPr>
        <w:t xml:space="preserve"> </w:t>
      </w:r>
      <w:r>
        <w:rPr>
          <w:spacing w:val="-4"/>
        </w:rPr>
        <w:t>CHUNG</w:t>
      </w:r>
    </w:p>
    <w:p w:rsidR="00C12F51" w:rsidRDefault="00000000">
      <w:pPr>
        <w:pStyle w:val="Heading1"/>
        <w:numPr>
          <w:ilvl w:val="0"/>
          <w:numId w:val="11"/>
        </w:numPr>
        <w:tabs>
          <w:tab w:val="left" w:pos="1624"/>
        </w:tabs>
        <w:spacing w:before="89"/>
        <w:ind w:left="1624" w:hanging="359"/>
      </w:pPr>
      <w:bookmarkStart w:id="2" w:name="_bookmark2"/>
      <w:bookmarkEnd w:id="2"/>
      <w:r>
        <w:t>Lý</w:t>
      </w:r>
      <w:r>
        <w:rPr>
          <w:spacing w:val="-5"/>
        </w:rPr>
        <w:t xml:space="preserve"> </w:t>
      </w:r>
      <w:r>
        <w:t>do</w:t>
      </w:r>
      <w:r>
        <w:rPr>
          <w:spacing w:val="-3"/>
        </w:rPr>
        <w:t xml:space="preserve"> </w:t>
      </w:r>
      <w:r>
        <w:t>chọn</w:t>
      </w:r>
      <w:r>
        <w:rPr>
          <w:spacing w:val="-3"/>
        </w:rPr>
        <w:t xml:space="preserve"> </w:t>
      </w:r>
      <w:r>
        <w:t>đề</w:t>
      </w:r>
      <w:r>
        <w:rPr>
          <w:spacing w:val="-4"/>
        </w:rPr>
        <w:t xml:space="preserve"> </w:t>
      </w:r>
      <w:r>
        <w:t>tài</w:t>
      </w:r>
      <w:r>
        <w:rPr>
          <w:spacing w:val="-2"/>
        </w:rPr>
        <w:t xml:space="preserve"> </w:t>
      </w:r>
      <w:r>
        <w:t>(hướng</w:t>
      </w:r>
      <w:r>
        <w:rPr>
          <w:spacing w:val="-3"/>
        </w:rPr>
        <w:t xml:space="preserve"> </w:t>
      </w:r>
      <w:r>
        <w:t>nghiên</w:t>
      </w:r>
      <w:r>
        <w:rPr>
          <w:spacing w:val="-3"/>
        </w:rPr>
        <w:t xml:space="preserve"> </w:t>
      </w:r>
      <w:r>
        <w:t>cứu),</w:t>
      </w:r>
      <w:r>
        <w:rPr>
          <w:spacing w:val="-4"/>
        </w:rPr>
        <w:t xml:space="preserve"> </w:t>
      </w:r>
      <w:r>
        <w:t>lĩnh</w:t>
      </w:r>
      <w:r>
        <w:rPr>
          <w:spacing w:val="-4"/>
        </w:rPr>
        <w:t xml:space="preserve"> </w:t>
      </w:r>
      <w:r>
        <w:t>vực</w:t>
      </w:r>
      <w:r>
        <w:rPr>
          <w:spacing w:val="-3"/>
        </w:rPr>
        <w:t xml:space="preserve"> </w:t>
      </w:r>
      <w:r>
        <w:t>nghiên</w:t>
      </w:r>
      <w:r>
        <w:rPr>
          <w:spacing w:val="-3"/>
        </w:rPr>
        <w:t xml:space="preserve"> </w:t>
      </w:r>
      <w:r>
        <w:rPr>
          <w:spacing w:val="-5"/>
        </w:rPr>
        <w:t>cứu</w:t>
      </w:r>
    </w:p>
    <w:p w:rsidR="00F21936" w:rsidRPr="00F21936" w:rsidRDefault="00F21936" w:rsidP="00F21936">
      <w:pPr>
        <w:pStyle w:val="BodyText"/>
        <w:spacing w:before="45" w:line="360" w:lineRule="auto"/>
        <w:ind w:right="771" w:firstLine="719"/>
        <w:rPr>
          <w:lang w:val="vi"/>
        </w:rPr>
      </w:pPr>
      <w:r w:rsidRPr="00F21936">
        <w:t>Trong kỷ nguyên của Cách mạng Công nghiệp 4.0 và sự bùng nổ của quá trình chuyển đổi số toàn diện, sự hiện diện của Internet vạn vật (IoT), điện toán đám mây và các hệ thống viễn thông thế hệ mới đã dẫn đến việc sản sinh ra một lượng dữ liệu khổng lồ ở mọi khoảnh khắc. Phần lớn khối lượng dữ liệu này được ghi nhận và lưu trữ theo một trình tự thời gian nghiêm ngặt, tạo thành các tập dữ liệu chuỗi thời gian (Time-Series Data)</w:t>
      </w:r>
      <w:r w:rsidR="002B1A75">
        <w:rPr>
          <w:lang w:val="vi-VN"/>
        </w:rPr>
        <w:t xml:space="preserve"> </w:t>
      </w:r>
      <w:r w:rsidR="002B1A75">
        <w:rPr>
          <w:lang w:val="vi-VN"/>
        </w:rPr>
        <w:fldChar w:fldCharType="begin"/>
      </w:r>
      <w:r w:rsidR="002B1A75">
        <w:rPr>
          <w:lang w:val="vi-VN"/>
        </w:rPr>
        <w:instrText xml:space="preserve"> ADDIN ZOTERO_ITEM CSL_CITATION {"citationID":"2lA56fVg","properties":{"formattedCitation":"[1]","plainCitation":"[1]","noteIndex":0},"citationItems":[{"id":143,"uris":["http://zotero.org/users/17652925/items/BYSR79JK"],"itemData":{"id":143,"type":"article","abstract":"Recent advances in data collection technology, accompanied by the ever-rising volume and velocity of streaming data, underscore the vital need for time series analytics. In this regard, time-series anomaly detection has been an important activity, entailing various applications in fields such as cyber security, financial markets, law enforcement, and health care. While traditional literature on anomaly detection is centered on statistical measures, the increasing number of machine learning algorithms in recent years call for a structured, general characterization of the research methods for time-series anomaly detection. This survey groups and summarizes anomaly detection existing solutions under a process-centric taxonomy in the time series context. In addition to giving an original categorization of anomaly detection methods, we also perform a meta-analysis of the literature and outline general trends in time-series anomaly detection research.","DOI":"10.48550/arXiv.2412.20512","note":"arXiv:2412.20512 [cs]","number":"arXiv:2412.20512","publisher":"arXiv","source":"arXiv.org","title":"Dive into Time-Series Anomaly Detection: A Decade Review","title-short":"Dive into Time-Series Anomaly Detection","URL":"http://arxiv.org/abs/2412.20512","author":[{"family":"Boniol","given":"Paul"},{"family":"Liu","given":"Qinghua"},{"family":"Huang","given":"Mingyi"},{"family":"Palpanas","given":"Themis"},{"family":"Paparrizos","given":"John"}],"accessed":{"date-parts":[["2026",4,26]]},"issued":{"date-parts":[["2024",12,29]]}}}],"schema":"https://github.com/citation-style-language/schema/raw/master/csl-citation.json"} </w:instrText>
      </w:r>
      <w:r w:rsidR="002B1A75">
        <w:rPr>
          <w:lang w:val="vi-VN"/>
        </w:rPr>
        <w:fldChar w:fldCharType="separate"/>
      </w:r>
      <w:r w:rsidR="002B1A75">
        <w:rPr>
          <w:noProof/>
          <w:lang w:val="vi-VN"/>
        </w:rPr>
        <w:t>[1]</w:t>
      </w:r>
      <w:r w:rsidR="002B1A75">
        <w:rPr>
          <w:lang w:val="vi-VN"/>
        </w:rPr>
        <w:fldChar w:fldCharType="end"/>
      </w:r>
      <w:r w:rsidRPr="00F21936">
        <w:t>. </w:t>
      </w:r>
    </w:p>
    <w:p w:rsidR="00F21936" w:rsidRPr="00F21936" w:rsidRDefault="00F21936" w:rsidP="00F21936">
      <w:pPr>
        <w:pStyle w:val="BodyText"/>
        <w:spacing w:before="45" w:line="360" w:lineRule="auto"/>
        <w:ind w:right="771" w:firstLine="719"/>
      </w:pPr>
      <w:r w:rsidRPr="00F21936">
        <w:t>Bản chất của dữ liệu chuỗi thời gian chứa đựng những thông tin quan trọng về trạng thái, hành vi, quy luật vận động và sự tiến hóa của các hệ thống động phức tạp, từ sự biến thiên của lưu lượng mạng, lịch sử giao dịch tài chính, cho đến các chỉ số sinh tồn trong y tế và thông số cảm biến của máy móc công nghiệp. Tuy nhiên, trong quá trình vận hành thực tế, các hệ thống này luôn tiềm ẩn những sự kiện không mong muốn, những sai lệch đột ngột hoặc tinh vi so với hành vi chuẩn mực thông thường, được giới chuyên môn gọi chung là các điểm bất thường (Anomalies). </w:t>
      </w:r>
    </w:p>
    <w:p w:rsidR="00F21936" w:rsidRDefault="00F21936" w:rsidP="00F21936">
      <w:pPr>
        <w:pStyle w:val="BodyText"/>
        <w:spacing w:before="45" w:line="360" w:lineRule="auto"/>
        <w:ind w:right="771" w:firstLine="719"/>
      </w:pPr>
      <w:r w:rsidRPr="00F21936">
        <w:t>Bài toán phát hiện bất thường chính là quá trình chắt lọc, phân tích để xác định các mẫu dữ liệu phá vỡ những quy luật đã được thiết lập đó. Tầm quan trọng cốt lõi của việc giải quyết bài toán này nằm ở khả năng cung cấp một cơ chế cảnh báo sớm; bởi lẽ, một điểm bất thường nhỏ bé trong dòng chảy dữ liệu thường là dấu hiệu tiền trạm cho một sự cố nghiêm trọng trên thực tế. Một sự gia tăng đột biến trong lưu lượng mạng có thể là khởi đầu của một cuộc tấn công từ chối dịch vụ (DDoS), một dao động bất thường của cảm biến nhiệt độ có thể dẫn đến thảm họa cháy nổ thiết bị, hay một giao dịch thẻ tín dụng đi ngược lại thói quen tiêu dùng có thể là hành vi gian lận chiếm đoạt tài sản. Nếu thiếu đi các công cụ phát hiện kịp thời và chuẩn xác, những bất thường này sẽ nhanh chóng leo thang thành những hậu quả nghiêm trọng, gây gián đoạn dịch vụ, thất thoát tài chính quy mô lớn và đe dọa trực tiếp đến uy tín cũng như sự tồn tại của các đơn vị, tổ chức. Do đó, việc nghiên cứu, phát triển các hệ thống giám sát và phát hiện bất thường tự động, theo thời gian thực trên dữ liệu chuỗi thời gian đã trở thành một đòi hỏi sống còn, một nhu cầu thực tiễn cấp bách trong xã hội số.</w:t>
      </w:r>
    </w:p>
    <w:p w:rsidR="00F21936" w:rsidRPr="00F21936" w:rsidRDefault="00F21936" w:rsidP="00F21936">
      <w:pPr>
        <w:pStyle w:val="BodyText"/>
        <w:spacing w:before="45" w:line="360" w:lineRule="auto"/>
        <w:ind w:right="771" w:firstLine="719"/>
      </w:pPr>
      <w:r w:rsidRPr="00F21936">
        <w:lastRenderedPageBreak/>
        <w:t>Đóng vai trò như một lớp khiên bảo vệ đa năng, tính ứng dụng của bài toán này trải rộng trên nhiều lĩnh vực trọng yếu, nhưng đặc biệt thể hiện vai trò không thể thay thế trong lĩnh vực An ninh mạng, An toàn thông tin. Trong bối cảnh hiện đại, không gian mạng đang phải đối mặt với những thách thức an ninh chưa từng có tiền lệ. Các phương pháp phòng thủ truyền thống dựa trên dấu hiệu nhận dạng, chẳng hạn như phần mềm diệt virus cổ điển hay các hệ thống phát hiện xâm nhập (IDS) thế hệ cũ, đang ngày càng bộc lộ sự bất lực trước các kỹ thuật tấn công mới (Zero-day attacks) và các Mối đe dọa tấn công có chủ đích (APT). </w:t>
      </w:r>
    </w:p>
    <w:p w:rsidR="00F21936" w:rsidRPr="00F21936" w:rsidRDefault="00F21936" w:rsidP="00F21936">
      <w:pPr>
        <w:pStyle w:val="BodyText"/>
        <w:spacing w:before="45" w:line="360" w:lineRule="auto"/>
        <w:ind w:right="771" w:firstLine="719"/>
      </w:pPr>
      <w:r w:rsidRPr="00F21936">
        <w:t>Sự lẩn tránh tinh vi của tin tặc buộc ngành an toàn thông tin phải thực hiện một cuộc dịch chuyển mang tính mô hình, từ phòng thủ dựa trên dấu hiệu sang phòng thủ dựa trên phân tích hành vi (Behavior-based analysis). Lúc này, mọi hoạt động của hệ thống, từ các tệp log máy chủ, chuỗi gọi hàm API, cho đến lưu lượng gói tin mạng, đều được mô hình hóa dưới dạng dữ liệu chuỗi thời gian đa biến (Multivariate time-series). Khi tin tặc xâm nhập, dù cẩn trọng đến đâu, các hành vi thăm dò, leo thang đặc quyền hay đánh cắp dữ liệu của chúng chắc chắn sẽ để lại những dấu vết bất thường trên dòng chảy thời gian của hệ thống. Bằng cách ứng dụng trí tuệ nhân tạo (AI), cụ thể là các mô hình học sâu, để phân tích liên tục các chuỗi hành vi này, hệ thống có thể tự động nhận diện các chiến dịch quét cổng, các nỗ lực xâm nhập trái phép, hay thậm chí là phát hiện các tài khoản nội bộ đã bị thỏa hiệp thông qua việc phân tích hành vi người dùng. Sự phụ thuộc của chiến lược phòng thủ an ninh mạng vào khả năng phát hiện bất thường trên chuỗi thời gian ngày càng sâu sắc, biến công nghệ này trở thành trái tim của các trung tâm điều hành an ninh hiện đại.</w:t>
      </w:r>
    </w:p>
    <w:p w:rsidR="00F21936" w:rsidRDefault="00F21936" w:rsidP="00F21936">
      <w:pPr>
        <w:pStyle w:val="BodyText"/>
        <w:spacing w:before="45" w:line="360" w:lineRule="auto"/>
        <w:ind w:right="771" w:firstLine="719"/>
      </w:pPr>
      <w:r w:rsidRPr="00F21936">
        <w:t>Nhìn lại lịch sử tiến hóa của các phương pháp giải quyết bài toán này, chúng ta thấy một sự chuyển dịch mạnh mẽ từ các mô hình thống kê truyền thống sang các kỹ thuật Học sâu (Deep Learning)</w:t>
      </w:r>
      <w:r w:rsidR="002B1A75">
        <w:rPr>
          <w:lang w:val="vi-VN"/>
        </w:rPr>
        <w:t xml:space="preserve"> </w:t>
      </w:r>
      <w:r w:rsidR="002B1A75">
        <w:rPr>
          <w:lang w:val="vi-VN"/>
        </w:rPr>
        <w:fldChar w:fldCharType="begin"/>
      </w:r>
      <w:r w:rsidR="002B1A75">
        <w:rPr>
          <w:lang w:val="vi-VN"/>
        </w:rPr>
        <w:instrText xml:space="preserve"> ADDIN ZOTERO_ITEM CSL_CITATION {"citationID":"K3shrrm7","properties":{"formattedCitation":"[2]","plainCitation":"[2]","noteIndex":0},"citationItems":[{"id":149,"uris":["http://zotero.org/users/17652925/items/YZBAPKBW"],"itemData":{"id":149,"type":"article-journal","abstract":"Time series anomaly detection has applications in a wide range of research fields and applications, including manufacturing and healthcare. The presence of anomalies can indicate novel or unexpected events, such as production faults, system defects, or heart fluttering, and is therefore of particular interest. The large size and complex patterns of time series have led researchers to develop specialised deep learning models for detecting anomalous patterns. This survey focuses on providing structured and comprehensive state-of-the-art time series anomaly detection models through the use of deep learning. It providing a taxonomy based on the factors that divide anomaly detection models into different categories. Aside from describing the basic anomaly detection technique for each category, the advantages and limitations are also discussed. Furthermore, this study includes examples of deep anomaly detection in time series across various application domains in recent years. It finally summarises open issues in research and challenges faced while adopting deep anomaly detection models.","container-title":"ACM Computing Surveys","DOI":"10.1145/3691338","ISSN":"0360-0300, 1557-7341","issue":"1","journalAbbreviation":"ACM Comput. Surv.","note":"arXiv:2211.05244 [cs]","page":"1-42","source":"arXiv.org","title":"Deep Learning for Time Series Anomaly Detection: A Survey","title-short":"Deep Learning for Time Series Anomaly Detection","volume":"57","author":[{"family":"Darban","given":"Zahra Zamanzadeh"},{"family":"Webb","given":"Geoffrey I."},{"family":"Pan","given":"Shirui"},{"family":"Aggarwal","given":"Charu C."},{"family":"Salehi","given":"Mahsa"}],"issued":{"date-parts":[["2025",1,31]]}}}],"schema":"https://github.com/citation-style-language/schema/raw/master/csl-citation.json"} </w:instrText>
      </w:r>
      <w:r w:rsidR="002B1A75">
        <w:rPr>
          <w:lang w:val="vi-VN"/>
        </w:rPr>
        <w:fldChar w:fldCharType="separate"/>
      </w:r>
      <w:r w:rsidR="002B1A75">
        <w:rPr>
          <w:noProof/>
          <w:lang w:val="vi-VN"/>
        </w:rPr>
        <w:t>[2]</w:t>
      </w:r>
      <w:r w:rsidR="002B1A75">
        <w:rPr>
          <w:lang w:val="vi-VN"/>
        </w:rPr>
        <w:fldChar w:fldCharType="end"/>
      </w:r>
      <w:r w:rsidRPr="00F21936">
        <w:t xml:space="preserve"> tiên tiến. Trong quá khứ, các thuật toán như ARIMA, Holt-Winters, hay các phương pháp </w:t>
      </w:r>
      <w:r w:rsidR="000C712E">
        <w:rPr>
          <w:lang w:val="vi-VN"/>
        </w:rPr>
        <w:t>h</w:t>
      </w:r>
      <w:r w:rsidRPr="00F21936">
        <w:t>ọc máy cổ điển như Support Vector Machine (SVM) và Isolation Forest</w:t>
      </w:r>
      <w:r w:rsidR="000C712E">
        <w:rPr>
          <w:lang w:val="vi-VN"/>
        </w:rPr>
        <w:t xml:space="preserve"> </w:t>
      </w:r>
      <w:r w:rsidR="000C712E">
        <w:rPr>
          <w:lang w:val="vi-VN"/>
        </w:rPr>
        <w:fldChar w:fldCharType="begin"/>
      </w:r>
      <w:r w:rsidR="000C712E">
        <w:rPr>
          <w:lang w:val="vi-VN"/>
        </w:rPr>
        <w:instrText xml:space="preserve"> ADDIN ZOTERO_ITEM CSL_CITATION {"citationID":"uHsOJDJF","properties":{"formattedCitation":"[3]","plainCitation":"[3]","noteIndex":0},"citationItems":[{"id":153,"uris":["http://zotero.org/users/17652925/items/TAW8NJI7"],"itemData":{"id":153,"type":"article","abstract":"Time series data is being used everywhere, from sales records to patients' health evolution metrics. The ability to deal with this data has become a necessity, and time series analysis and forecasting are used for the same. Every Machine Learning enthusiast would consider these as very important tools, as they deepen the understanding of the characteristics of data. Forecasting is used to predict the value of a variable in the future, based on its past occurrences. A detailed survey of the various methods that are used for forecasting has been presented in this paper. The complete process of forecasting, from preprocessing to validation has also been explained thoroughly. Various statistical and deep learning models have been considered, notably, ARIMA, Prophet and LSTMs. Hybrid versions of Machine Learning models have also been explored and elucidated. Our work can be used by anyone to develop a good understanding of the forecasting process, and to identify various state of the art models which are being used today.","DOI":"10.48550/ARXIV.2211.14387","license":"Creative Commons Attribution 4.0 International","note":"version: 1","publisher":"arXiv","source":"DOI.org (Datacite)","title":"Machine Learning Algorithms for Time Series Analysis and Forecasting","URL":"https://arxiv.org/abs/2211.14387","author":[{"family":"Garg","given":"Rameshwar"},{"family":"Barpanda","given":"Shriya"},{"family":"S","given":"Girish Rao Salanke N"},{"family":"S","given":"Ramya"}],"accessed":{"date-parts":[["2026",4,26]]},"issued":{"date-parts":[["2022"]]}}}],"schema":"https://github.com/citation-style-language/schema/raw/master/csl-citation.json"} </w:instrText>
      </w:r>
      <w:r w:rsidR="000C712E">
        <w:rPr>
          <w:lang w:val="vi-VN"/>
        </w:rPr>
        <w:fldChar w:fldCharType="separate"/>
      </w:r>
      <w:r w:rsidR="000C712E">
        <w:rPr>
          <w:noProof/>
          <w:lang w:val="vi-VN"/>
        </w:rPr>
        <w:t>[3]</w:t>
      </w:r>
      <w:r w:rsidR="000C712E">
        <w:rPr>
          <w:lang w:val="vi-VN"/>
        </w:rPr>
        <w:fldChar w:fldCharType="end"/>
      </w:r>
      <w:r w:rsidRPr="00F21936">
        <w:t xml:space="preserve"> đã hoàn thành tốt sứ mệnh của mình trong những môi trường dữ liệu đơn giản. Tuy nhiên, khi đối mặt với dữ liệu chuỗi thời gian </w:t>
      </w:r>
      <w:r w:rsidRPr="00F21936">
        <w:lastRenderedPageBreak/>
        <w:t>thực tế mang tính chiều cao, chứa đựng nhiễu và các mối quan hệ phi tuyến tính phức tạp, các phương pháp này nhanh chóng bộc lộ điểm yếu. Các mô hình học sâu đã thực sự tạo ra một cuộc cách mạng. </w:t>
      </w:r>
    </w:p>
    <w:p w:rsidR="00F21936" w:rsidRPr="00F21936" w:rsidRDefault="00F21936" w:rsidP="00F21936">
      <w:pPr>
        <w:pStyle w:val="BodyText"/>
        <w:spacing w:before="45" w:line="360" w:lineRule="auto"/>
        <w:ind w:right="771" w:firstLine="719"/>
      </w:pPr>
      <w:r w:rsidRPr="00F21936">
        <w:t>Các kiến trúc Mạng nơ-ron hồi quy (RNN), cùng với các biến thể ưu việt như LSTM và GRU</w:t>
      </w:r>
      <w:r w:rsidR="00AC4A48">
        <w:rPr>
          <w:lang w:val="vi-VN"/>
        </w:rPr>
        <w:t xml:space="preserve"> </w:t>
      </w:r>
      <w:r w:rsidR="00AC4A48">
        <w:rPr>
          <w:lang w:val="vi-VN"/>
        </w:rPr>
        <w:fldChar w:fldCharType="begin"/>
      </w:r>
      <w:r w:rsidR="00AC4A48">
        <w:rPr>
          <w:lang w:val="vi-VN"/>
        </w:rPr>
        <w:instrText xml:space="preserve"> ADDIN ZOTERO_ITEM CSL_CITATION {"citationID":"DkDf59Kf","properties":{"formattedCitation":"[4]","plainCitation":"[4]","noteIndex":0},"citationItems":[{"id":155,"uris":["http://zotero.org/users/17652925/items/RDP6PZIQ"],"itemData":{"id":155,"type":"article-journal","container-title":"MethodsX","DOI":"10.1016/j.mex.2025.103462","ISSN":"22150161","journalAbbreviation":"MethodsX","language":"en","page":"103462","source":"DOI.org (Crossref)","title":"Performance analysis of neural network architectures for time series forecasting: A comparative study of RNN, LSTM, GRU, and hybrid models","title-short":"Performance analysis of neural network architectures for time series forecasting","volume":"15","author":[{"family":"Yunita","given":"Ariana"},{"family":"Pratama","given":"Mhd Iqbal"},{"family":"Almuzakki","given":"Muhammad Zaki"},{"family":"Ramadhan","given":"Hani"},{"family":"Akhir","given":"Emelia Akashah P."},{"family":"Firdausiah Mansur","given":"Andi Besse"},{"family":"Basori","given":"Ahmad Hoirul"}],"issued":{"date-parts":[["2025",12]]}}}],"schema":"https://github.com/citation-style-language/schema/raw/master/csl-citation.json"} </w:instrText>
      </w:r>
      <w:r w:rsidR="00AC4A48">
        <w:rPr>
          <w:lang w:val="vi-VN"/>
        </w:rPr>
        <w:fldChar w:fldCharType="separate"/>
      </w:r>
      <w:r w:rsidR="00AC4A48">
        <w:rPr>
          <w:noProof/>
          <w:lang w:val="vi-VN"/>
        </w:rPr>
        <w:t>[4]</w:t>
      </w:r>
      <w:r w:rsidR="00AC4A48">
        <w:rPr>
          <w:lang w:val="vi-VN"/>
        </w:rPr>
        <w:fldChar w:fldCharType="end"/>
      </w:r>
      <w:r w:rsidRPr="00F21936">
        <w:t xml:space="preserve">, đã thống trị lĩnh vực này trong một thời gian dài nhờ khả năng ghi nhớ thông tin quá khứ để dự báo tương lai, từ đó xác định bất thường dựa trên sai số dự báo. Bên cạnh đó, các mô hình Autoencoders (AE) hay Variational Autoencoders (VAE) </w:t>
      </w:r>
      <w:r w:rsidR="00AC4A48">
        <w:fldChar w:fldCharType="begin"/>
      </w:r>
      <w:r w:rsidR="00AC4A48">
        <w:instrText xml:space="preserve"> ADDIN ZOTERO_ITEM CSL_CITATION {"citationID":"w2vqLXoa","properties":{"formattedCitation":"[5]","plainCitation":"[5]","noteIndex":0},"citationItems":[{"id":156,"uris":["http://zotero.org/users/17652925/items/G4W3IZ53"],"itemData":{"id":156,"type":"article","abstract":"Time series data occurs widely, and outlier detection is a fundamental problem in data mining, which has numerous applications. Existing autoencoder-based approaches deliver state-of-the-art performance on challenging real-world data but are vulnerable to outliers and exhibit low explainability. To address these two limitations, we propose robust and explainable unsupervised autoencoder frameworks that decompose an input time series into a clean time series and an outlier time series using autoencoders. Improved explainability is achieved because clean time series are better explained with easy-to-understand patterns such as trends and periodicities. We provide insight into this by means of a post-hoc explainability analysis and empirical studies. In addition, since outliers are separated from clean time series iteratively, our approach offers improved robustness to outliers, which in turn improves accuracy. We evaluate our approach on five real-world datasets and report improvements over the state-of-the-art approaches in terms of robustness and explainability. This is an extended version of \"Robust and Explainable Autoencoders for Unsupervised Time Series Outlier Detection\", to appear in IEEE ICDE 2022.","DOI":"10.48550/arXiv.2204.03341","note":"arXiv:2204.03341 [cs]","number":"arXiv:2204.03341","publisher":"arXiv","source":"arXiv.org","title":"Robust and Explainable Autoencoders for Unsupervised Time Series Outlier Detection---Extended Version","URL":"http://arxiv.org/abs/2204.03341","author":[{"family":"Kieu","given":"Tung"},{"family":"Yang","given":"Bin"},{"family":"Guo","given":"Chenjuan"},{"family":"Jensen","given":"Christian S."},{"family":"Zhao","given":"Yan"},{"family":"Huang","given":"Feiteng"},{"family":"Zheng","given":"Kai"}],"accessed":{"date-parts":[["2026",4,26]]},"issued":{"date-parts":[["2022",4,7]]}}}],"schema":"https://github.com/citation-style-language/schema/raw/master/csl-citation.json"} </w:instrText>
      </w:r>
      <w:r w:rsidR="00AC4A48">
        <w:fldChar w:fldCharType="separate"/>
      </w:r>
      <w:r w:rsidR="00AC4A48">
        <w:rPr>
          <w:noProof/>
        </w:rPr>
        <w:t>[5]</w:t>
      </w:r>
      <w:r w:rsidR="00AC4A48">
        <w:fldChar w:fldCharType="end"/>
      </w:r>
      <w:r w:rsidR="00AC4A48">
        <w:rPr>
          <w:lang w:val="vi-VN"/>
        </w:rPr>
        <w:t xml:space="preserve">, </w:t>
      </w:r>
      <w:r w:rsidR="00AC4A48">
        <w:rPr>
          <w:lang w:val="vi-VN"/>
        </w:rPr>
        <w:fldChar w:fldCharType="begin"/>
      </w:r>
      <w:r w:rsidR="00AC4A48">
        <w:rPr>
          <w:lang w:val="vi-VN"/>
        </w:rPr>
        <w:instrText xml:space="preserve"> ADDIN ZOTERO_ITEM CSL_CITATION {"citationID":"7T7Uiplh","properties":{"formattedCitation":"[6]","plainCitation":"[6]","noteIndex":0},"citationItems":[{"id":160,"uris":["http://zotero.org/users/17652925/items/L575SYNJ"],"itemData":{"id":160,"type":"article-journal","abstract":"Variational autoencoders provide a principled framework for learning deep latent-variable models and corresponding inference models. In this work, we provide an introduction to variational autoencoders and some important extensions.","container-title":"Foundations and Trends® in Machine Learning","DOI":"10.1561/2200000056","ISSN":"1935-8237, 1935-8245","issue":"4","note":"arXiv:1906.02691 [cs]","page":"307-392","source":"arXiv.org","title":"An Introduction to Variational Autoencoders","volume":"12","author":[{"family":"Kingma","given":"Diederik P."},{"family":"Welling","given":"Max"}],"issued":{"date-parts":[["2019",11,28]]}}}],"schema":"https://github.com/citation-style-language/schema/raw/master/csl-citation.json"} </w:instrText>
      </w:r>
      <w:r w:rsidR="00AC4A48">
        <w:rPr>
          <w:lang w:val="vi-VN"/>
        </w:rPr>
        <w:fldChar w:fldCharType="separate"/>
      </w:r>
      <w:r w:rsidR="00AC4A48">
        <w:rPr>
          <w:noProof/>
          <w:lang w:val="vi-VN"/>
        </w:rPr>
        <w:t>[6]</w:t>
      </w:r>
      <w:r w:rsidR="00AC4A48">
        <w:rPr>
          <w:lang w:val="vi-VN"/>
        </w:rPr>
        <w:fldChar w:fldCharType="end"/>
      </w:r>
      <w:r w:rsidR="00AC4A48">
        <w:rPr>
          <w:lang w:val="vi-VN"/>
        </w:rPr>
        <w:t xml:space="preserve"> </w:t>
      </w:r>
      <w:r w:rsidRPr="00F21936">
        <w:t>cũng chứng minh hiệu quả vượt trội trong việc học các biểu diễn ẩn của dữ liệu bình thường, biến những mẫu không thể tái tạo chính xác thành các điểm bất thường đáng ngờ. </w:t>
      </w:r>
    </w:p>
    <w:p w:rsidR="00F21936" w:rsidRPr="00F21936" w:rsidRDefault="00F21936" w:rsidP="00F21936">
      <w:pPr>
        <w:pStyle w:val="BodyText"/>
        <w:spacing w:before="45" w:line="360" w:lineRule="auto"/>
        <w:ind w:right="771" w:firstLine="719"/>
      </w:pPr>
      <w:r w:rsidRPr="00F21936">
        <w:t xml:space="preserve">Bắt đầu từ năm 2020 trở lại đây, xu hướng công nghệ lại tiếp tục chứng kiến một sự bứt phá mới với sự xuất hiện của kiến trúc Transformer. Vốn được sinh ra cho xử lý ngôn ngữ tự nhiên, Transformer với cơ chế </w:t>
      </w:r>
      <w:r w:rsidR="00034642">
        <w:rPr>
          <w:lang w:val="vi-VN"/>
        </w:rPr>
        <w:t>t</w:t>
      </w:r>
      <w:r w:rsidRPr="00F21936">
        <w:t>ự chú ý (Self-Attention) đã nhanh chóng được tinh chỉnh và áp dụng cho dữ liệu chuỗi thời gian</w:t>
      </w:r>
      <w:r w:rsidR="00034642">
        <w:rPr>
          <w:lang w:val="vi-VN"/>
        </w:rPr>
        <w:t xml:space="preserve"> </w:t>
      </w:r>
      <w:r w:rsidR="00034642">
        <w:rPr>
          <w:lang w:val="vi-VN"/>
        </w:rPr>
        <w:fldChar w:fldCharType="begin"/>
      </w:r>
      <w:r w:rsidR="00034642">
        <w:rPr>
          <w:lang w:val="vi-VN"/>
        </w:rPr>
        <w:instrText xml:space="preserve"> ADDIN ZOTERO_ITEM CSL_CITATION {"citationID":"Bb8PLhb2","properties":{"formattedCitation":"[7]","plainCitation":"[7]","noteIndex":0},"citationItems":[{"id":163,"uris":["http://zotero.org/users/17652925/items/PLRNM9C3"],"itemData":{"id":163,"type":"article","abstract":"Transformers have achieved superior performances in many tasks in natural language processing and computer vision, which also triggered great interest in the time series community. Among multiple advantages of Transformers, the ability to capture long-range dependencies and interactions is especially attractive for time series modeling, leading to exciting progress in various time series applications. In this paper, we systematically review Transformer schemes for time series modeling by highlighting their strengths as well as limitations. In particular, we examine the development of time series Transformers in two perspectives. From the perspective of network structure, we summarize the adaptations and modifications that have been made to Transformers in order to accommodate the challenges in time series analysis. From the perspective of applications, we categorize time series Transformers based on common tasks including forecasting, anomaly detection, and classification. Empirically, we perform robust analysis, model size analysis, and seasonal-trend decomposition analysis to study how Transformers perform in time series. Finally, we discuss and suggest future directions to provide useful research guidance. To the best of our knowledge, this paper is the first work to comprehensively and systematically summarize the recent advances of Transformers for modeling time series data. We hope this survey will ignite further research interests in time series Transformers.","DOI":"10.48550/arXiv.2202.07125","note":"arXiv:2202.07125 [cs]","number":"arXiv:2202.07125","publisher":"arXiv","source":"arXiv.org","title":"Transformers in Time Series: A Survey","title-short":"Transformers in Time Series","URL":"http://arxiv.org/abs/2202.07125","author":[{"family":"Wen","given":"Qingsong"},{"family":"Zhou","given":"Tian"},{"literal":"Chaoli Zhang"},{"family":"Chen","given":"Weiqi"},{"family":"Ma","given":"Ziqing"},{"family":"Yan","given":"Junchi"},{"family":"Sun","given":"Liang"}],"accessed":{"date-parts":[["2026",4,26]]},"issued":{"date-parts":[["2023",5,11]]}}}],"schema":"https://github.com/citation-style-language/schema/raw/master/csl-citation.json"} </w:instrText>
      </w:r>
      <w:r w:rsidR="00034642">
        <w:rPr>
          <w:lang w:val="vi-VN"/>
        </w:rPr>
        <w:fldChar w:fldCharType="separate"/>
      </w:r>
      <w:r w:rsidR="00034642">
        <w:rPr>
          <w:noProof/>
          <w:lang w:val="vi-VN"/>
        </w:rPr>
        <w:t>[7]</w:t>
      </w:r>
      <w:r w:rsidR="00034642">
        <w:rPr>
          <w:lang w:val="vi-VN"/>
        </w:rPr>
        <w:fldChar w:fldCharType="end"/>
      </w:r>
      <w:r w:rsidRPr="00F21936">
        <w:t xml:space="preserve"> (thông qua các mô hình như Informer, Autoformer). Khả năng nắm bắt các phụ thuộc dài hạn (long-term dependencies) và quy luật mùa vụ (seasonality) đã đưa Transformer trở thành chuẩn mực mới. Không dừng lại ở đó, xu hướng nghiên cứu hiện hành còn tập trung vào việc kết hợp Mạng nơ-ron đồ thị (Graph Neural Networks - GNN)</w:t>
      </w:r>
      <w:r w:rsidR="00034642">
        <w:rPr>
          <w:lang w:val="vi-VN"/>
        </w:rPr>
        <w:t xml:space="preserve"> </w:t>
      </w:r>
      <w:r w:rsidR="00034642">
        <w:rPr>
          <w:lang w:val="vi-VN"/>
        </w:rPr>
        <w:fldChar w:fldCharType="begin"/>
      </w:r>
      <w:r w:rsidR="00034642">
        <w:rPr>
          <w:lang w:val="vi-VN"/>
        </w:rPr>
        <w:instrText xml:space="preserve"> ADDIN ZOTERO_ITEM CSL_CITATION {"citationID":"nMudkBDI","properties":{"formattedCitation":"[8]","plainCitation":"[8]","noteIndex":0},"citationItems":[{"id":167,"uris":["http://zotero.org/users/17652925/items/SJ5SD3AH"],"itemData":{"id":167,"type":"article","abstract":"Time series are the primary data type used to record dynamic system measurements and generated in great volume by both physical sensors and online processes (virtual sensors). Time series analytics is therefore crucial to unlocking the wealth of information implicit in available data. With the recent advancements in graph neural networks (GNNs), there has been a surge in GNN-based approaches for time series analysis. These approaches can explicitly model inter-temporal and inter-variable relationships, which traditional and other deep neural network-based methods struggle to do. In this survey, we provide a comprehensive review of graph neural networks for time series analysis (GNN4TS), encompassing four fundamental dimensions: forecasting, classification, anomaly detection, and imputation. Our aim is to guide designers and practitioners to understand, build applications, and advance research of GNN4TS. At first, we provide a comprehensive task-oriented taxonomy of GNN4TS. Then, we present and discuss representative research works and introduce mainstream applications of GNN4TS. A comprehensive discussion of potential future research directions completes the survey. This survey, for the first time, brings together a vast array of knowledge on GNN-based time series research, highlighting foundations, practical applications, and opportunities of graph neural networks for time series analysis.","DOI":"10.48550/arXiv.2307.03759","note":"arXiv:2307.03759 [cs]","number":"arXiv:2307.03759","publisher":"arXiv","source":"arXiv.org","title":"A Survey on Graph Neural Networks for Time Series: Forecasting, Classification, Imputation, and Anomaly Detection","title-short":"A Survey on Graph Neural Networks for Time Series","URL":"http://arxiv.org/abs/2307.03759","author":[{"family":"Jin","given":"Ming"},{"family":"Koh","given":"Huan Yee"},{"family":"Wen","given":"Qingsong"},{"family":"Zambon","given":"Daniele"},{"family":"Alippi","given":"Cesare"},{"family":"Webb","given":"Geoffrey I."},{"family":"King","given":"Irwin"},{"family":"Pan","given":"Shirui"}],"accessed":{"date-parts":[["2026",4,26]]},"issued":{"date-parts":[["2024",8,9]]}}}],"schema":"https://github.com/citation-style-language/schema/raw/master/csl-citation.json"} </w:instrText>
      </w:r>
      <w:r w:rsidR="00034642">
        <w:rPr>
          <w:lang w:val="vi-VN"/>
        </w:rPr>
        <w:fldChar w:fldCharType="separate"/>
      </w:r>
      <w:r w:rsidR="00034642">
        <w:rPr>
          <w:noProof/>
          <w:lang w:val="vi-VN"/>
        </w:rPr>
        <w:t>[8]</w:t>
      </w:r>
      <w:r w:rsidR="00034642">
        <w:rPr>
          <w:lang w:val="vi-VN"/>
        </w:rPr>
        <w:fldChar w:fldCharType="end"/>
      </w:r>
      <w:r w:rsidRPr="00F21936">
        <w:t xml:space="preserve"> với các mô hình chuỗi thời gian để xử lý bài toán không gian - thời gian (Spatio-Temporal), cực kỳ hữu ích trong việc theo dõi các cuộc tấn công có tính phân tán như mạng Botnet. Đồng thời, việc sử dụng </w:t>
      </w:r>
      <w:r w:rsidR="00034642">
        <w:rPr>
          <w:lang w:val="vi-VN"/>
        </w:rPr>
        <w:t>m</w:t>
      </w:r>
      <w:r w:rsidRPr="00F21936">
        <w:t xml:space="preserve">ô hình sinh (Generative AI) và </w:t>
      </w:r>
      <w:r w:rsidR="00034642">
        <w:rPr>
          <w:lang w:val="vi-VN"/>
        </w:rPr>
        <w:t>h</w:t>
      </w:r>
      <w:r w:rsidRPr="00F21936">
        <w:t>ọc tự giám sát (Self-supervised Learning) để giải quyết bài toán thiếu hụt dữ liệu cũng đang là những định hướng nghiên cứu tiên phong, thu hút sự quan tâm của giới học thuật toàn cầu.</w:t>
      </w:r>
    </w:p>
    <w:p w:rsidR="00F21936" w:rsidRPr="00F21936" w:rsidRDefault="00F21936" w:rsidP="00F21936">
      <w:pPr>
        <w:pStyle w:val="BodyText"/>
        <w:spacing w:before="45" w:line="360" w:lineRule="auto"/>
        <w:ind w:right="771" w:firstLine="719"/>
      </w:pPr>
      <w:r w:rsidRPr="00F21936">
        <w:t xml:space="preserve">Mặc dù trí tuệ nhân tạo đã mang lại những bước tiến dài, việc ứng dụng AI vào phát hiện bất thường trên dữ liệu chuỗi thời gian, đặc biệt trong môi trường khốc liệt như An ninh mạng, an toàn thông tin vẫn đang vấp phải những lỗ hổng nghiên cứu vô cùng thách thức. Rào cản lớn nhất và dai dẳng nhất chính là vấn đề mất cân bằng dữ liệu nghiêm trọng và sự khan hiếm của dữ liệu có nhãn. Trong thực tế vận hành, trạng </w:t>
      </w:r>
      <w:r w:rsidRPr="00F21936">
        <w:lastRenderedPageBreak/>
        <w:t xml:space="preserve">thái bình thường chiếm tỷ lệ áp đảo tuyệt đối, trong khi các sự kiện bất thường hay các cuộc tấn công mạng thành công lại cực kỳ hiếm hoi. Việc thu thập đủ dữ liệu bất thường và gắn nhãn thủ công cho chúng tiêu tốn nguồn lực khổng lồ và gần như bất khả thi đối với các dạng tấn công mới. Do đó, các mô hình học có giám sát truyền thống thường rơi vào tình trạng overfitting với dữ liệu bình thường và bỏ lọt những dị thường hiếm gặp. Việc phát triển các mô hình học tự giám sát có khả năng tự trích xuất đặc trưng mạnh mẽ từ nguồn dữ liệu không nhãn khổng lồ vẫn đang là một bài toán mở cần những lời giải đột phá. Đi kèm với rào cản dữ liệu là một hệ lụy thực tiễn nguy hiểm: tỷ lệ </w:t>
      </w:r>
      <w:r w:rsidR="00034642">
        <w:rPr>
          <w:lang w:val="vi-VN"/>
        </w:rPr>
        <w:t>d</w:t>
      </w:r>
      <w:r w:rsidRPr="00F21936">
        <w:t>ương tính giả (False Positive Rate) cao, dẫn đến "Hội chứng mệt mỏi cảnh báo" (Alert Fatigue). Các trung tâm SOC hiện nay thường xuyên bị quá tải bởi hàng ngàn cảnh báo an ninh mỗi ngày, trong đó phần lớn là các cảnh báo sai do hệ thống AI nhầm lẫn giữa một sự thay đổi xu hướng vận hành bình thường (như nâng cấp hệ thống, tăng tải do sự kiện) với một dấu hiệu tấn công. Một mô hình phát hiện bất thường xuất sắc không chỉ cần có độ nhạy cao (phát hiện không sót) mà còn phải tối ưu hóa độ đặc hiệu (không cảnh báo sai), giải phóng các chuyên gia an ninh khỏi khối lượng công việc vô ích.</w:t>
      </w:r>
    </w:p>
    <w:p w:rsidR="00F21936" w:rsidRPr="00F21936" w:rsidRDefault="00F21936" w:rsidP="00F21936">
      <w:pPr>
        <w:pStyle w:val="BodyText"/>
        <w:spacing w:before="45" w:line="360" w:lineRule="auto"/>
        <w:ind w:right="771" w:firstLine="719"/>
      </w:pPr>
      <w:r w:rsidRPr="00F21936">
        <w:t>Hơn thế nữa, tính tĩnh của các mô hình AI hiện tại đang đối nghịch với tính động của môi trường thực tế. Dữ liệu chuỗi thời gian, đặc biệt là lưu lượng mạng hay hành vi người dùng, mang tính phi dừng (non-stationary) và liên tục thay đổi theo thời gian. Sự biến đổi trong chiến thuật của tin tặc, sự cập nhật của hạ tầng mạng, hay thay đổi thói quen làm việc sẽ dẫn đến hiện tượng "Trôi dạt khái niệm" (Concept Drift</w:t>
      </w:r>
      <w:r w:rsidR="00C368F8">
        <w:rPr>
          <w:lang w:val="vi-VN"/>
        </w:rPr>
        <w:t xml:space="preserve"> </w:t>
      </w:r>
      <w:r w:rsidR="00C368F8">
        <w:rPr>
          <w:lang w:val="vi-VN"/>
        </w:rPr>
        <w:fldChar w:fldCharType="begin"/>
      </w:r>
      <w:r w:rsidR="00C368F8">
        <w:rPr>
          <w:lang w:val="vi-VN"/>
        </w:rPr>
        <w:instrText xml:space="preserve"> ADDIN ZOTERO_ITEM CSL_CITATION {"citationID":"6VzL9BpE","properties":{"formattedCitation":"[9]","plainCitation":"[9]","noteIndex":0},"citationItems":[{"id":171,"uris":["http://zotero.org/users/17652925/items/FB9SC9QL"],"itemData":{"id":171,"type":"article","abstract":"In the realm of time series analysis, tackling the phenomenon of concept drift poses a significant challenge. Concept drift -- characterized by the evolving statistical properties of time series data, affects the reliability and accuracy of conventional analysis models. This is particularly evident in co-evolving scenarios where interactions among variables are crucial. This paper presents CORAL, a simple yet effective method that models time series as an evolving ecosystem to learn representations of concept drift. CORAL employs a kernel-induced self-representation learning to generate a representation matrix, encapsulating the inherent dynamics of co-evolving time series. This matrix serves as a key tool for identification and adaptation to concept drift by observing its temporal variations. Furthermore, CORAL effectively identifies prevailing patterns and offers insights into emerging trends through pattern evolution analysis. Our empirical evaluation of CORAL across various datasets demonstrates its effectiveness in handling the complexities of concept drift. This approach introduces a novel perspective in the theoretical domain of co-evolving time series analysis, enhancing adaptability and accuracy in the face of dynamic data environments, and can be easily integrated into most deep learning backbones.","DOI":"10.48550/arXiv.2501.01480","note":"arXiv:2501.01480 [cs]","number":"arXiv:2501.01480","publisher":"arXiv","source":"arXiv.org","title":"CORAL: Concept Drift Representation Learning for Co-evolving Time-series","title-short":"CORAL","URL":"http://arxiv.org/abs/2501.01480","author":[{"family":"Xu","given":"Kunpeng"},{"family":"Chen","given":"Lifei"},{"family":"Wang","given":"Shengrui"}],"accessed":{"date-parts":[["2026",4,26]]},"issued":{"date-parts":[["2025",1,31]]}}}],"schema":"https://github.com/citation-style-language/schema/raw/master/csl-citation.json"} </w:instrText>
      </w:r>
      <w:r w:rsidR="00C368F8">
        <w:rPr>
          <w:lang w:val="vi-VN"/>
        </w:rPr>
        <w:fldChar w:fldCharType="separate"/>
      </w:r>
      <w:r w:rsidR="00C368F8">
        <w:rPr>
          <w:noProof/>
          <w:lang w:val="vi-VN"/>
        </w:rPr>
        <w:t>[9]</w:t>
      </w:r>
      <w:r w:rsidR="00C368F8">
        <w:rPr>
          <w:lang w:val="vi-VN"/>
        </w:rPr>
        <w:fldChar w:fldCharType="end"/>
      </w:r>
      <w:r w:rsidRPr="00F21936">
        <w:t>). Các mô hình AI sau khi được huấn luyện và triển khai thường gặp phải tình trạng thoái hóa hiệu suất nghiêm trọng khi phân phối dữ liệu thực tế bắt đầu chệch hướng so với dữ liệu huấn luyện ban đầu. Khả năng thiết kế các mô hình có cơ chế tự thích nghi, học tập liên tục (Continual Learning) để chống lại hiện tượng trôi dạt khái niệm vẫn là một khoảng trống lớn trong bản đồ nghiên cứu hiện tại. </w:t>
      </w:r>
    </w:p>
    <w:p w:rsidR="00F21936" w:rsidRPr="00F21936" w:rsidRDefault="00F21936" w:rsidP="00F21936">
      <w:pPr>
        <w:pStyle w:val="BodyText"/>
        <w:spacing w:before="45" w:line="360" w:lineRule="auto"/>
        <w:ind w:right="771" w:firstLine="719"/>
      </w:pPr>
      <w:r w:rsidRPr="00F21936">
        <w:t xml:space="preserve">Cuối cùng, không thể không nhắc đến thách thức về Tính có thể giải thích được của mô hình (Explainable AI </w:t>
      </w:r>
      <w:r w:rsidR="00C368F8">
        <w:t>–</w:t>
      </w:r>
      <w:r w:rsidRPr="00F21936">
        <w:t xml:space="preserve"> XAI</w:t>
      </w:r>
      <w:r w:rsidR="00C368F8">
        <w:rPr>
          <w:lang w:val="vi-VN"/>
        </w:rPr>
        <w:t xml:space="preserve"> </w:t>
      </w:r>
      <w:r w:rsidR="00C368F8">
        <w:rPr>
          <w:lang w:val="vi-VN"/>
        </w:rPr>
        <w:fldChar w:fldCharType="begin"/>
      </w:r>
      <w:r w:rsidR="00C368F8">
        <w:rPr>
          <w:lang w:val="vi-VN"/>
        </w:rPr>
        <w:instrText xml:space="preserve"> ADDIN ZOTERO_ITEM CSL_CITATION {"citationID":"LVpIYe76","properties":{"formattedCitation":"[10]","plainCitation":"[10]","noteIndex":0},"citationItems":[{"id":174,"uris":["http://zotero.org/users/17652925/items/6SN2LN3R"],"itemData":{"id":174,"type":"article","abstract":"Explainable Artificial Intelligence (XAI) addresses the growing need for transparency and interpretability in AI systems, enabling trust and accountability in decision-making processes. This book offers a comprehensive guide to XAI, bridging foundational concepts with advanced methodologies. It explores interpretability in traditional models such as Decision Trees, Linear Regression, and Support Vector Machines, alongside the challenges of explaining deep learning architectures like CNNs, RNNs, and Large Language Models (LLMs), including BERT, GPT, and T5. The book presents practical techniques such as SHAP, LIME, Grad-CAM, counterfactual explanations, and causal inference, supported by Python code examples for real-world applications. Case studies illustrate XAI's role in healthcare, finance, and policymaking, demonstrating its impact on fairness and decision support. The book also covers evaluation metrics for explanation quality, an overview of cutting-edge XAI tools and frameworks, and emerging research directions, such as interpretability in federated learning and ethical AI considerations. Designed for a broad audience, this resource equips readers with the theoretical insights and practical skills needed to master XAI. Hands-on examples and additional resources are available at the companion GitHub repository: https://github.com/Echoslayer/XAI_From_Classical_Models_to_LLMs.","DOI":"10.48550/arXiv.2412.00800","note":"arXiv:2412.00800 [cs]","number":"arXiv:2412.00800","publisher":"arXiv","source":"arXiv.org","title":"A Comprehensive Guide to Explainable AI: From Classical Models to LLMs","title-short":"A Comprehensive Guide to Explainable AI","URL":"http://arxiv.org/abs/2412.00800","author":[{"family":"Hsieh","given":"Weiche"},{"family":"Bi","given":"Ziqian"},{"family":"Jiang","given":"Chuanqi"},{"family":"Liu","given":"Junyu"},{"family":"Peng","given":"Benji"},{"family":"Zhang","given":"Sen"},{"family":"Pan","given":"Xuanhe"},{"family":"Xu","given":"Jiawei"},{"family":"Wang","given":"Jinlang"},{"family":"Chen","given":"Keyu"},{"family":"Feng","given":"Pohsun"},{"family":"Wen","given":"Yizhu"},{"family":"Song","given":"Xinyuan"},{"family":"Wang","given":"Tianyang"},{"family":"Liu","given":"Ming"},{"family":"Yang","given":"Junjie"},{"family":"Li","given":"Ming"},{"family":"Jing","given":"Bowen"},{"family":"Ren","given":"Jintao"},{"family":"Song","given":"Junhao"},{"family":"Tseng","given":"Hong-Ming"},{"family":"Zhang","given":"Yichao"},{"family":"Yan","given":"Lawrence K. Q."},{"family":"Niu","given":"Qian"},{"family":"Chen","given":"Silin"},{"family":"Wang","given":"Yunze"},{"family":"Liang","given":"Chia Xin"}],"accessed":{"date-parts":[["2026",4,26]]},"issued":{"date-parts":[["2024",12,8]]}}}],"schema":"https://github.com/citation-style-language/schema/raw/master/csl-citation.json"} </w:instrText>
      </w:r>
      <w:r w:rsidR="00C368F8">
        <w:rPr>
          <w:lang w:val="vi-VN"/>
        </w:rPr>
        <w:fldChar w:fldCharType="separate"/>
      </w:r>
      <w:r w:rsidR="00C368F8">
        <w:rPr>
          <w:noProof/>
          <w:lang w:val="vi-VN"/>
        </w:rPr>
        <w:t>[10]</w:t>
      </w:r>
      <w:r w:rsidR="00C368F8">
        <w:rPr>
          <w:lang w:val="vi-VN"/>
        </w:rPr>
        <w:fldChar w:fldCharType="end"/>
      </w:r>
      <w:r w:rsidRPr="00F21936">
        <w:t xml:space="preserve">). Phần lớn các mô hình Học sâu tiên tiến nhất </w:t>
      </w:r>
      <w:r w:rsidRPr="00F21936">
        <w:lastRenderedPageBreak/>
        <w:t>hiện nay hoạt động như những "hộp đen" (black-box). Khi hệ thống kích hoạt một cảnh báo bất thường nghiêm trọng, nó chỉ đưa ra kết quả mà không cung cấp được lý do lập luận. Trong các hệ thống trọng yếu như an ninh quốc gia hay tài chính, nơi mọi quyết định phản ứng đều mang theo rủi ro và chi phí lớn, việc thiếu đi tính minh bạch sẽ làm giảm lòng tin của con người vào AI. Các chuyên gia cần biết chính xác điểm bất thường đó xuất phát từ biến số nào, trong khoảng thời gian nào, và tuân theo mẫu hình dị thường nào để có thể đưa ra quyết định ứng phó chính xác.</w:t>
      </w:r>
    </w:p>
    <w:p w:rsidR="00F21936" w:rsidRDefault="00F21936" w:rsidP="00F21936">
      <w:pPr>
        <w:pStyle w:val="BodyText"/>
        <w:spacing w:before="45" w:line="360" w:lineRule="auto"/>
        <w:ind w:right="771" w:firstLine="719"/>
      </w:pPr>
      <w:r w:rsidRPr="00F21936">
        <w:t>Xuất phát từ những đòi hỏi bức thiết của thực tiễn và những lỗ hổng còn tồn tại trong học thuật, việc tiến hành đề tài "Nghiên cứu phát triển một số mô hình trí tuệ nhân tạo cho bài toán phát hiện bất thường trên dữ liệu chuỗi thời gian" mang ý nghĩa khoa học và giá trị ứng dụng vô cùng to lớn. Về mặt lý thuyết, đề tài kỳ vọng sẽ đóng góp những kiến trúc mạng nơ-ron tiên tiến, các mô hình lai (hybrid models) tận dụng tối đa sức mạnh của Transformer, Graph Neural Networks và các cơ chế Học tự giám sát để tối ưu hóa khả năng trích xuất đặc trưng không gian - thời gian. Thông qua đó, nghiên cứu sẽ trực tiếp giải quyết các bài toán hóc búa về mất cân bằng dữ liệu và tối ưu hóa khả năng chống chịu của mô hình trước nhiễu dữ liệu. Về mặt thực tiễn, kết quả của đề tài sẽ cung cấp một giải pháp lõi mạnh mẽ, có độ chính xác cao và độ trễ cực thấp, sẵn sàng tích hợp vào các nền tảng phân tích an ninh mạng tổng thể (SIEM/SOAR) hay các hệ thống giám sát hạ tầng công nghiệp. Việc ứng dụng thành công các mô hình này không chỉ giúp giảm thiểu đáng kể tỷ lệ cảnh báo giả, tối ưu hóa nguồn lực con người, mà quan trọng hơn cả, nó góp phần nâng tầm năng lực phòng thủ chủ động. Bằng việc phát hiện và chặn đứng các nguy cơ tiềm ẩn ngay từ trong trứng nước, nghiên cứu này sẽ trực tiếp bảo vệ an toàn cho cơ sở hạ tầng thông tin trọng yếu, đảm bảo sự phát triển bền vững của các doanh nghiệp và tổ chức trong kỷ nguyên số. Có thể khẳng định, đây là một hướng nghiên cứu giao thoa giữa của trí tuệ nhân tạo và những nhu cầu phòng thủ sống còn của xã hội hiện đại, mang lại những giá trị hiện hữu, lâu dài và mang tính chiến lược cao.</w:t>
      </w:r>
    </w:p>
    <w:p w:rsidR="00F21936" w:rsidRDefault="00F21936" w:rsidP="00F21936">
      <w:pPr>
        <w:pStyle w:val="BodyText"/>
        <w:spacing w:before="45" w:line="360" w:lineRule="auto"/>
        <w:ind w:right="771" w:firstLine="719"/>
      </w:pPr>
    </w:p>
    <w:p w:rsidR="00C12F51" w:rsidRDefault="00000000">
      <w:pPr>
        <w:pStyle w:val="Heading1"/>
        <w:numPr>
          <w:ilvl w:val="0"/>
          <w:numId w:val="11"/>
        </w:numPr>
        <w:tabs>
          <w:tab w:val="left" w:pos="1624"/>
        </w:tabs>
        <w:spacing w:before="45"/>
        <w:ind w:left="1624" w:hanging="359"/>
      </w:pPr>
      <w:r>
        <w:lastRenderedPageBreak/>
        <w:t>Lý</w:t>
      </w:r>
      <w:r>
        <w:rPr>
          <w:spacing w:val="-1"/>
        </w:rPr>
        <w:t xml:space="preserve"> </w:t>
      </w:r>
      <w:r>
        <w:t>do</w:t>
      </w:r>
      <w:r>
        <w:rPr>
          <w:spacing w:val="-4"/>
        </w:rPr>
        <w:t xml:space="preserve"> </w:t>
      </w:r>
      <w:r>
        <w:t>lựa chọn</w:t>
      </w:r>
      <w:r>
        <w:rPr>
          <w:spacing w:val="-2"/>
        </w:rPr>
        <w:t xml:space="preserve"> </w:t>
      </w:r>
      <w:r>
        <w:t>Cơ</w:t>
      </w:r>
      <w:r>
        <w:rPr>
          <w:spacing w:val="-4"/>
        </w:rPr>
        <w:t xml:space="preserve"> </w:t>
      </w:r>
      <w:r>
        <w:t>sở</w:t>
      </w:r>
      <w:r>
        <w:rPr>
          <w:spacing w:val="-1"/>
        </w:rPr>
        <w:t xml:space="preserve"> </w:t>
      </w:r>
      <w:r>
        <w:t xml:space="preserve">đào </w:t>
      </w:r>
      <w:r>
        <w:rPr>
          <w:spacing w:val="-5"/>
        </w:rPr>
        <w:t>tạo</w:t>
      </w:r>
    </w:p>
    <w:p w:rsidR="00C12F51" w:rsidRDefault="00000000">
      <w:pPr>
        <w:pStyle w:val="BodyText"/>
        <w:spacing w:before="45" w:line="360" w:lineRule="auto"/>
        <w:ind w:right="771" w:firstLine="719"/>
      </w:pPr>
      <w:r>
        <w:t>Bản thân tôi</w:t>
      </w:r>
      <w:r w:rsidR="006704B7">
        <w:rPr>
          <w:lang w:val="vi-VN"/>
        </w:rPr>
        <w:t xml:space="preserve"> tốt nghiệp chuyên ngành An toàn thông tin và</w:t>
      </w:r>
      <w:r>
        <w:t xml:space="preserve"> hiện nay đang </w:t>
      </w:r>
      <w:r w:rsidR="00060342">
        <w:t>công</w:t>
      </w:r>
      <w:r w:rsidR="00060342">
        <w:rPr>
          <w:lang w:val="vi-VN"/>
        </w:rPr>
        <w:t xml:space="preserve"> tác tại</w:t>
      </w:r>
      <w:r>
        <w:rPr>
          <w:spacing w:val="-10"/>
        </w:rPr>
        <w:t xml:space="preserve"> </w:t>
      </w:r>
      <w:r>
        <w:t>Học</w:t>
      </w:r>
      <w:r>
        <w:rPr>
          <w:spacing w:val="-12"/>
        </w:rPr>
        <w:t xml:space="preserve"> </w:t>
      </w:r>
      <w:r>
        <w:t>viện</w:t>
      </w:r>
      <w:r>
        <w:rPr>
          <w:spacing w:val="-12"/>
        </w:rPr>
        <w:t xml:space="preserve"> </w:t>
      </w:r>
      <w:r>
        <w:t>Kỹ</w:t>
      </w:r>
      <w:r>
        <w:rPr>
          <w:spacing w:val="-12"/>
        </w:rPr>
        <w:t xml:space="preserve"> </w:t>
      </w:r>
      <w:r>
        <w:t>thuật</w:t>
      </w:r>
      <w:r>
        <w:rPr>
          <w:spacing w:val="-12"/>
        </w:rPr>
        <w:t xml:space="preserve"> </w:t>
      </w:r>
      <w:r>
        <w:t>Quân</w:t>
      </w:r>
      <w:r>
        <w:rPr>
          <w:spacing w:val="-12"/>
        </w:rPr>
        <w:t xml:space="preserve"> </w:t>
      </w:r>
      <w:r>
        <w:t>sự</w:t>
      </w:r>
      <w:r>
        <w:rPr>
          <w:spacing w:val="-11"/>
        </w:rPr>
        <w:t xml:space="preserve"> </w:t>
      </w:r>
      <w:r>
        <w:t>nên tôi đã có những hiểu biết về Cơ sở đào tạo về nguồn lực, qui mô đào tạo.</w:t>
      </w:r>
    </w:p>
    <w:p w:rsidR="00491138" w:rsidRPr="00491138" w:rsidRDefault="00491138" w:rsidP="00491138">
      <w:pPr>
        <w:pStyle w:val="BodyText"/>
        <w:spacing w:before="45" w:line="360" w:lineRule="auto"/>
        <w:ind w:right="771" w:firstLine="719"/>
        <w:rPr>
          <w:lang w:val="vi"/>
        </w:rPr>
      </w:pPr>
      <w:bookmarkStart w:id="3" w:name="_bookmark4"/>
      <w:bookmarkEnd w:id="3"/>
      <w:r w:rsidRPr="00491138">
        <w:rPr>
          <w:i/>
          <w:iCs/>
        </w:rPr>
        <w:t>Thứ nhất</w:t>
      </w:r>
      <w:r w:rsidRPr="00491138">
        <w:t>, Học viện Kỹ thuật Quân sự là trường đại học trọng điểm quốc gia, đồng thời là trung tâm nghiên cứu khoa học nòng cốt của Quân đội và đất nước. Với sứ mệnh đào tạo nguồn nhân lực khoa học kỹ thuật và công nghệ chất lượng cao, Học viện đóng vai trò then chốt trong sự nghiệp xây dựng và bảo vệ Tổ quốc trong tình hình mới. Tại đây hội tụ đội ngũ giáo sư, tiến sĩ và các chuyên gia đầu ngành, sở hữu bề dày kinh nghiệm trong các lĩnh vực khoa học kỹ thuật mũi nhọn và kỹ thuật quân sự. Những năm qua, Học viện đã được đầu tư đồng bộ về cơ sở vật chất với hệ thống giảng đường, thư viện và đặc biệt là các phòng thí nghiệm, trung tâm nghiên cứu hiện đại, đạt tiêu chuẩn quốc tế. Đây là môi trường lý tưởng, đáp ứng tối đa yêu cầu nghiên cứu chuyên sâu cho cán bộ, giảng viên và nghiên cứu sinh. Đáng chú ý, với vị thế là một trong 8 trường đại học trọng điểm được Thủ tướng Chính phủ giao nhiệm vụ đào tạo nguồn nhân lực an toàn thông tin chất lượng cao, Học viện khẳng định uy tín tuyệt đối trong hệ thống giáo dục quốc gia và quân đội, là nơi khởi nguồn cho những nghiên cứu mang tính chiến lược.</w:t>
      </w:r>
    </w:p>
    <w:p w:rsidR="00491138" w:rsidRPr="00491138" w:rsidRDefault="00491138" w:rsidP="00491138">
      <w:pPr>
        <w:pStyle w:val="BodyText"/>
        <w:spacing w:before="45" w:line="360" w:lineRule="auto"/>
        <w:ind w:right="771" w:firstLine="719"/>
      </w:pPr>
      <w:r w:rsidRPr="00491138">
        <w:rPr>
          <w:i/>
          <w:iCs/>
        </w:rPr>
        <w:t>Thứ hai</w:t>
      </w:r>
      <w:r w:rsidRPr="00491138">
        <w:t xml:space="preserve">, Viện Công nghệ Thông tin và Truyền thông thuộc Học viện được vận hành theo mô hình định hướng nghiên cứu hiện đại, không ngừng nâng cao chất lượng đào tạo gắn liền với thực tiễn khoa học. Hiện nay, Viện đang tập trung xây dựng và phát triển các nhóm nghiên cứu mạnh, đặc biệt là trong các lĩnh vực cốt lõi như An toàn thông tin, Trí tuệ nhân tạo (AI), và Tính toán dữ liệu lớn. Các nhóm nghiên cứu này được định hướng tiệm cận trình độ quốc gia và khu vực. Hệ thống hạ tầng tính toán năng suất cao và các phòng thí nghiệm chuyên sâu được trang bị những công nghệ mới nhất, tạo điều kiện thuận lợi cho việc triển khai và thực nghiệm các mô hình học sâu (Deep Learning) phức tạp. Bên cạnh đó, Viện tích cực đẩy mạnh hợp tác quốc tế với các cơ sở đào tạo và nhóm nghiên cứu uy tín toàn cầu, giúp nghiên cứu sinh có cơ hội tiếp cận với các hướng nghiên cứu chuyên sâu, trao đổi tri thức và cập nhật những </w:t>
      </w:r>
      <w:r w:rsidRPr="00491138">
        <w:lastRenderedPageBreak/>
        <w:t>xu hướng công nghệ mới nhất. Việc tổ chức và tham gia thường xuyên các hội thảo quốc tế uy tín cũng là minh chứng cho sự hội nhập sâu rộng và vị thế khoa học của Viện trong cộng đồng nghiên cứu quốc tế.</w:t>
      </w:r>
    </w:p>
    <w:p w:rsidR="00491138" w:rsidRPr="00FB1A21" w:rsidRDefault="00491138" w:rsidP="00491138">
      <w:pPr>
        <w:pStyle w:val="BodyText"/>
        <w:spacing w:before="45" w:line="360" w:lineRule="auto"/>
        <w:ind w:right="771" w:firstLine="719"/>
        <w:rPr>
          <w:lang w:val="vi-VN"/>
        </w:rPr>
      </w:pPr>
      <w:r w:rsidRPr="00491138">
        <w:t>Với sự tin tưởng tuyệt đối vào năng lực và uy tín của cơ sở đào tạo, bản thân tôi lựa chọn Học viện Kỹ thuật Quân sự là nơi hướng dẫn và định hướng nghiên cứu cho quá trình đào tạo Tiến sĩ. Tôi mong muốn được học tập trong môi trường học thuật chuyên nghiệp, tiếp thu các phương pháp nghiên cứu tiên tiến và nhận được sự chỉ dẫn từ các chuyên gia đầu ngành để hoàn thành xuất sắc đề tài: “Nghiên cứu phát triển một số mô hình trí tuệ nhân tạo cho bài toán phát hiện bất thường trên dữ liệu chuỗi thời gian”</w:t>
      </w:r>
      <w:r w:rsidR="00FB1A21">
        <w:rPr>
          <w:lang w:val="vi-VN"/>
        </w:rPr>
        <w:t>.</w:t>
      </w:r>
    </w:p>
    <w:p w:rsidR="00C12F51" w:rsidRDefault="00000000">
      <w:pPr>
        <w:pStyle w:val="Heading1"/>
        <w:numPr>
          <w:ilvl w:val="0"/>
          <w:numId w:val="11"/>
        </w:numPr>
        <w:tabs>
          <w:tab w:val="left" w:pos="1624"/>
        </w:tabs>
        <w:spacing w:before="43"/>
        <w:ind w:left="1624" w:hanging="359"/>
      </w:pPr>
      <w:r>
        <w:t>Mục</w:t>
      </w:r>
      <w:r>
        <w:rPr>
          <w:spacing w:val="-3"/>
        </w:rPr>
        <w:t xml:space="preserve"> </w:t>
      </w:r>
      <w:r>
        <w:t>tiêu</w:t>
      </w:r>
      <w:r>
        <w:rPr>
          <w:spacing w:val="-5"/>
        </w:rPr>
        <w:t xml:space="preserve"> </w:t>
      </w:r>
      <w:r>
        <w:t>và</w:t>
      </w:r>
      <w:r>
        <w:rPr>
          <w:spacing w:val="-2"/>
        </w:rPr>
        <w:t xml:space="preserve"> </w:t>
      </w:r>
      <w:r>
        <w:t>mong</w:t>
      </w:r>
      <w:r>
        <w:rPr>
          <w:spacing w:val="-5"/>
        </w:rPr>
        <w:t xml:space="preserve"> </w:t>
      </w:r>
      <w:r>
        <w:t>muốn</w:t>
      </w:r>
      <w:r>
        <w:rPr>
          <w:spacing w:val="-2"/>
        </w:rPr>
        <w:t xml:space="preserve"> </w:t>
      </w:r>
      <w:r>
        <w:t>đạt</w:t>
      </w:r>
      <w:r>
        <w:rPr>
          <w:spacing w:val="-3"/>
        </w:rPr>
        <w:t xml:space="preserve"> </w:t>
      </w:r>
      <w:r>
        <w:t>được</w:t>
      </w:r>
      <w:r>
        <w:rPr>
          <w:spacing w:val="-2"/>
        </w:rPr>
        <w:t xml:space="preserve"> </w:t>
      </w:r>
      <w:r>
        <w:t>khi</w:t>
      </w:r>
      <w:r>
        <w:rPr>
          <w:spacing w:val="-1"/>
        </w:rPr>
        <w:t xml:space="preserve"> </w:t>
      </w:r>
      <w:r>
        <w:t>đăng ký</w:t>
      </w:r>
      <w:r>
        <w:rPr>
          <w:spacing w:val="-2"/>
        </w:rPr>
        <w:t xml:space="preserve"> </w:t>
      </w:r>
      <w:r>
        <w:t>nghiên</w:t>
      </w:r>
      <w:r>
        <w:rPr>
          <w:spacing w:val="-2"/>
        </w:rPr>
        <w:t xml:space="preserve"> </w:t>
      </w:r>
      <w:r>
        <w:t>cứu</w:t>
      </w:r>
      <w:r>
        <w:rPr>
          <w:spacing w:val="-5"/>
        </w:rPr>
        <w:t xml:space="preserve"> </w:t>
      </w:r>
      <w:r>
        <w:rPr>
          <w:spacing w:val="-4"/>
        </w:rPr>
        <w:t>sinh</w:t>
      </w:r>
    </w:p>
    <w:p w:rsidR="00C12F51" w:rsidRDefault="00000000" w:rsidP="00491138">
      <w:pPr>
        <w:pStyle w:val="BodyText"/>
        <w:spacing w:before="45" w:line="360" w:lineRule="auto"/>
        <w:ind w:right="771" w:firstLine="719"/>
      </w:pPr>
      <w:r>
        <w:t>Mục tiêu đăng ký làm nghiên</w:t>
      </w:r>
      <w:r>
        <w:rPr>
          <w:spacing w:val="-1"/>
        </w:rPr>
        <w:t xml:space="preserve"> </w:t>
      </w:r>
      <w:r>
        <w:t>cứu sinh của tôi là</w:t>
      </w:r>
      <w:r>
        <w:rPr>
          <w:spacing w:val="-1"/>
        </w:rPr>
        <w:t xml:space="preserve"> </w:t>
      </w:r>
      <w:r>
        <w:t>có thời gian được tập</w:t>
      </w:r>
      <w:r>
        <w:rPr>
          <w:spacing w:val="-1"/>
        </w:rPr>
        <w:t xml:space="preserve"> </w:t>
      </w:r>
      <w:r>
        <w:t>trung cho việc</w:t>
      </w:r>
      <w:r>
        <w:rPr>
          <w:spacing w:val="-5"/>
        </w:rPr>
        <w:t xml:space="preserve"> </w:t>
      </w:r>
      <w:r>
        <w:t>nghiên</w:t>
      </w:r>
      <w:r>
        <w:rPr>
          <w:spacing w:val="-5"/>
        </w:rPr>
        <w:t xml:space="preserve"> </w:t>
      </w:r>
      <w:r>
        <w:t>cứu</w:t>
      </w:r>
      <w:r>
        <w:rPr>
          <w:spacing w:val="-5"/>
        </w:rPr>
        <w:t xml:space="preserve"> </w:t>
      </w:r>
      <w:r>
        <w:t>khoa</w:t>
      </w:r>
      <w:r>
        <w:rPr>
          <w:spacing w:val="-5"/>
        </w:rPr>
        <w:t xml:space="preserve"> </w:t>
      </w:r>
      <w:r>
        <w:t>học,</w:t>
      </w:r>
      <w:r>
        <w:rPr>
          <w:spacing w:val="-5"/>
        </w:rPr>
        <w:t xml:space="preserve"> </w:t>
      </w:r>
      <w:r>
        <w:t>học</w:t>
      </w:r>
      <w:r>
        <w:rPr>
          <w:spacing w:val="-5"/>
        </w:rPr>
        <w:t xml:space="preserve"> </w:t>
      </w:r>
      <w:r>
        <w:t>tập</w:t>
      </w:r>
      <w:r>
        <w:rPr>
          <w:spacing w:val="-5"/>
        </w:rPr>
        <w:t xml:space="preserve"> </w:t>
      </w:r>
      <w:r>
        <w:t>nâng</w:t>
      </w:r>
      <w:r>
        <w:rPr>
          <w:spacing w:val="-5"/>
        </w:rPr>
        <w:t xml:space="preserve"> </w:t>
      </w:r>
      <w:r>
        <w:t>cao</w:t>
      </w:r>
      <w:r>
        <w:rPr>
          <w:spacing w:val="-5"/>
        </w:rPr>
        <w:t xml:space="preserve"> </w:t>
      </w:r>
      <w:r>
        <w:t>trình</w:t>
      </w:r>
      <w:r>
        <w:rPr>
          <w:spacing w:val="-5"/>
        </w:rPr>
        <w:t xml:space="preserve"> </w:t>
      </w:r>
      <w:r>
        <w:t>độ,</w:t>
      </w:r>
      <w:r>
        <w:rPr>
          <w:spacing w:val="-5"/>
        </w:rPr>
        <w:t xml:space="preserve"> </w:t>
      </w:r>
      <w:r>
        <w:t>tiếp</w:t>
      </w:r>
      <w:r>
        <w:rPr>
          <w:spacing w:val="-5"/>
        </w:rPr>
        <w:t xml:space="preserve"> </w:t>
      </w:r>
      <w:r>
        <w:t>cận</w:t>
      </w:r>
      <w:r>
        <w:rPr>
          <w:spacing w:val="-5"/>
        </w:rPr>
        <w:t xml:space="preserve"> </w:t>
      </w:r>
      <w:r>
        <w:t>những</w:t>
      </w:r>
      <w:r>
        <w:rPr>
          <w:spacing w:val="-5"/>
        </w:rPr>
        <w:t xml:space="preserve"> </w:t>
      </w:r>
      <w:r>
        <w:t>thành</w:t>
      </w:r>
      <w:r>
        <w:rPr>
          <w:spacing w:val="-5"/>
        </w:rPr>
        <w:t xml:space="preserve"> </w:t>
      </w:r>
      <w:r>
        <w:t>tựu</w:t>
      </w:r>
      <w:r>
        <w:rPr>
          <w:spacing w:val="-5"/>
        </w:rPr>
        <w:t xml:space="preserve"> </w:t>
      </w:r>
      <w:r>
        <w:t>khoa</w:t>
      </w:r>
      <w:r>
        <w:rPr>
          <w:spacing w:val="-5"/>
        </w:rPr>
        <w:t xml:space="preserve"> </w:t>
      </w:r>
      <w:r>
        <w:t>học mới trong lĩnh vực nghiên cứu. Dưới dự hướng dẫn của tập thể giáo viên hướng dẫn, thông</w:t>
      </w:r>
      <w:r>
        <w:rPr>
          <w:spacing w:val="-6"/>
        </w:rPr>
        <w:t xml:space="preserve"> </w:t>
      </w:r>
      <w:r>
        <w:t>qua</w:t>
      </w:r>
      <w:r>
        <w:rPr>
          <w:spacing w:val="-6"/>
        </w:rPr>
        <w:t xml:space="preserve"> </w:t>
      </w:r>
      <w:r>
        <w:t>việc</w:t>
      </w:r>
      <w:r>
        <w:rPr>
          <w:spacing w:val="-6"/>
        </w:rPr>
        <w:t xml:space="preserve"> </w:t>
      </w:r>
      <w:r>
        <w:t>tham</w:t>
      </w:r>
      <w:r>
        <w:rPr>
          <w:spacing w:val="-8"/>
        </w:rPr>
        <w:t xml:space="preserve"> </w:t>
      </w:r>
      <w:r>
        <w:t>gia</w:t>
      </w:r>
      <w:r>
        <w:rPr>
          <w:spacing w:val="-6"/>
        </w:rPr>
        <w:t xml:space="preserve"> </w:t>
      </w:r>
      <w:r>
        <w:t>các</w:t>
      </w:r>
      <w:r>
        <w:rPr>
          <w:spacing w:val="-6"/>
        </w:rPr>
        <w:t xml:space="preserve"> </w:t>
      </w:r>
      <w:r>
        <w:t>hội</w:t>
      </w:r>
      <w:r>
        <w:rPr>
          <w:spacing w:val="-6"/>
        </w:rPr>
        <w:t xml:space="preserve"> </w:t>
      </w:r>
      <w:r>
        <w:t>thảo</w:t>
      </w:r>
      <w:r>
        <w:rPr>
          <w:spacing w:val="-6"/>
        </w:rPr>
        <w:t xml:space="preserve"> </w:t>
      </w:r>
      <w:r>
        <w:t>chuyên</w:t>
      </w:r>
      <w:r>
        <w:rPr>
          <w:spacing w:val="-6"/>
        </w:rPr>
        <w:t xml:space="preserve"> </w:t>
      </w:r>
      <w:r>
        <w:t>ngành</w:t>
      </w:r>
      <w:r>
        <w:rPr>
          <w:spacing w:val="-6"/>
        </w:rPr>
        <w:t xml:space="preserve"> </w:t>
      </w:r>
      <w:r>
        <w:t>trong</w:t>
      </w:r>
      <w:r>
        <w:rPr>
          <w:spacing w:val="-6"/>
        </w:rPr>
        <w:t xml:space="preserve"> </w:t>
      </w:r>
      <w:r>
        <w:t>nước</w:t>
      </w:r>
      <w:r>
        <w:rPr>
          <w:spacing w:val="-6"/>
        </w:rPr>
        <w:t xml:space="preserve"> </w:t>
      </w:r>
      <w:r>
        <w:t>và</w:t>
      </w:r>
      <w:r>
        <w:rPr>
          <w:spacing w:val="-6"/>
        </w:rPr>
        <w:t xml:space="preserve"> </w:t>
      </w:r>
      <w:r>
        <w:t>quốc</w:t>
      </w:r>
      <w:r>
        <w:rPr>
          <w:spacing w:val="-6"/>
        </w:rPr>
        <w:t xml:space="preserve"> </w:t>
      </w:r>
      <w:r>
        <w:t>tế</w:t>
      </w:r>
      <w:r>
        <w:rPr>
          <w:spacing w:val="-6"/>
        </w:rPr>
        <w:t xml:space="preserve"> </w:t>
      </w:r>
      <w:r>
        <w:t>tôi</w:t>
      </w:r>
      <w:r>
        <w:rPr>
          <w:spacing w:val="-6"/>
        </w:rPr>
        <w:t xml:space="preserve"> </w:t>
      </w:r>
      <w:r>
        <w:t>sẽ</w:t>
      </w:r>
      <w:r>
        <w:rPr>
          <w:spacing w:val="-6"/>
        </w:rPr>
        <w:t xml:space="preserve"> </w:t>
      </w:r>
      <w:r>
        <w:t>học</w:t>
      </w:r>
      <w:r>
        <w:rPr>
          <w:spacing w:val="-6"/>
        </w:rPr>
        <w:t xml:space="preserve"> </w:t>
      </w:r>
      <w:r>
        <w:t>tập, nghiên</w:t>
      </w:r>
      <w:r>
        <w:rPr>
          <w:spacing w:val="-11"/>
        </w:rPr>
        <w:t xml:space="preserve"> </w:t>
      </w:r>
      <w:r>
        <w:t>cứu</w:t>
      </w:r>
      <w:r>
        <w:rPr>
          <w:spacing w:val="-10"/>
        </w:rPr>
        <w:t xml:space="preserve"> </w:t>
      </w:r>
      <w:r>
        <w:t>và</w:t>
      </w:r>
      <w:r>
        <w:rPr>
          <w:spacing w:val="-8"/>
        </w:rPr>
        <w:t xml:space="preserve"> </w:t>
      </w:r>
      <w:r>
        <w:t>hình</w:t>
      </w:r>
      <w:r>
        <w:rPr>
          <w:spacing w:val="-10"/>
        </w:rPr>
        <w:t xml:space="preserve"> </w:t>
      </w:r>
      <w:r>
        <w:t>thành</w:t>
      </w:r>
      <w:r>
        <w:rPr>
          <w:spacing w:val="-12"/>
        </w:rPr>
        <w:t xml:space="preserve"> </w:t>
      </w:r>
      <w:r>
        <w:t>được</w:t>
      </w:r>
      <w:r>
        <w:rPr>
          <w:spacing w:val="-8"/>
        </w:rPr>
        <w:t xml:space="preserve"> </w:t>
      </w:r>
      <w:r>
        <w:t>phương</w:t>
      </w:r>
      <w:r>
        <w:rPr>
          <w:spacing w:val="-10"/>
        </w:rPr>
        <w:t xml:space="preserve"> </w:t>
      </w:r>
      <w:r>
        <w:t>pháp</w:t>
      </w:r>
      <w:r>
        <w:rPr>
          <w:spacing w:val="-7"/>
        </w:rPr>
        <w:t xml:space="preserve"> </w:t>
      </w:r>
      <w:r>
        <w:t>nghiên</w:t>
      </w:r>
      <w:r>
        <w:rPr>
          <w:spacing w:val="-10"/>
        </w:rPr>
        <w:t xml:space="preserve"> </w:t>
      </w:r>
      <w:r>
        <w:t>cứu</w:t>
      </w:r>
      <w:r>
        <w:rPr>
          <w:spacing w:val="-10"/>
        </w:rPr>
        <w:t xml:space="preserve"> </w:t>
      </w:r>
      <w:r>
        <w:t>khoa</w:t>
      </w:r>
      <w:r>
        <w:rPr>
          <w:spacing w:val="-9"/>
        </w:rPr>
        <w:t xml:space="preserve"> </w:t>
      </w:r>
      <w:r>
        <w:t>học.</w:t>
      </w:r>
      <w:r>
        <w:rPr>
          <w:spacing w:val="-7"/>
        </w:rPr>
        <w:t xml:space="preserve"> </w:t>
      </w:r>
      <w:r w:rsidR="00FB1A21">
        <w:rPr>
          <w:lang w:val="vi-VN"/>
        </w:rPr>
        <w:t>T</w:t>
      </w:r>
      <w:r>
        <w:t>ôi</w:t>
      </w:r>
      <w:r>
        <w:rPr>
          <w:spacing w:val="-4"/>
        </w:rPr>
        <w:t xml:space="preserve"> </w:t>
      </w:r>
      <w:r>
        <w:t>mong</w:t>
      </w:r>
      <w:r>
        <w:rPr>
          <w:spacing w:val="-4"/>
        </w:rPr>
        <w:t xml:space="preserve"> </w:t>
      </w:r>
      <w:r>
        <w:t>muốn</w:t>
      </w:r>
      <w:r>
        <w:rPr>
          <w:spacing w:val="-6"/>
        </w:rPr>
        <w:t xml:space="preserve"> </w:t>
      </w:r>
      <w:r>
        <w:t>được</w:t>
      </w:r>
      <w:r>
        <w:rPr>
          <w:spacing w:val="-6"/>
        </w:rPr>
        <w:t xml:space="preserve"> </w:t>
      </w:r>
      <w:r>
        <w:t>nâng</w:t>
      </w:r>
      <w:r>
        <w:rPr>
          <w:spacing w:val="-8"/>
        </w:rPr>
        <w:t xml:space="preserve"> </w:t>
      </w:r>
      <w:r>
        <w:t>cao</w:t>
      </w:r>
      <w:r>
        <w:rPr>
          <w:spacing w:val="-9"/>
        </w:rPr>
        <w:t xml:space="preserve"> </w:t>
      </w:r>
      <w:r>
        <w:t>trình</w:t>
      </w:r>
      <w:r>
        <w:rPr>
          <w:spacing w:val="-9"/>
        </w:rPr>
        <w:t xml:space="preserve"> </w:t>
      </w:r>
      <w:r>
        <w:t>độ,</w:t>
      </w:r>
      <w:r>
        <w:rPr>
          <w:spacing w:val="-9"/>
        </w:rPr>
        <w:t xml:space="preserve"> </w:t>
      </w:r>
      <w:r>
        <w:t>kiến</w:t>
      </w:r>
      <w:r>
        <w:rPr>
          <w:spacing w:val="-6"/>
        </w:rPr>
        <w:t xml:space="preserve"> </w:t>
      </w:r>
      <w:r>
        <w:t>thức</w:t>
      </w:r>
      <w:r>
        <w:rPr>
          <w:spacing w:val="-8"/>
        </w:rPr>
        <w:t xml:space="preserve"> </w:t>
      </w:r>
      <w:r>
        <w:t>chuyên</w:t>
      </w:r>
      <w:r>
        <w:rPr>
          <w:spacing w:val="-6"/>
        </w:rPr>
        <w:t xml:space="preserve"> </w:t>
      </w:r>
      <w:r>
        <w:t>môn, chuyên</w:t>
      </w:r>
      <w:r>
        <w:rPr>
          <w:spacing w:val="-4"/>
        </w:rPr>
        <w:t xml:space="preserve"> </w:t>
      </w:r>
      <w:r>
        <w:t>sâu</w:t>
      </w:r>
      <w:r>
        <w:rPr>
          <w:spacing w:val="-1"/>
        </w:rPr>
        <w:t xml:space="preserve"> </w:t>
      </w:r>
      <w:r>
        <w:t>trong</w:t>
      </w:r>
      <w:r>
        <w:rPr>
          <w:spacing w:val="-2"/>
        </w:rPr>
        <w:t xml:space="preserve"> </w:t>
      </w:r>
      <w:r>
        <w:t>lĩnh</w:t>
      </w:r>
      <w:r>
        <w:rPr>
          <w:spacing w:val="-2"/>
        </w:rPr>
        <w:t xml:space="preserve"> </w:t>
      </w:r>
      <w:r>
        <w:t>vực</w:t>
      </w:r>
      <w:r>
        <w:rPr>
          <w:spacing w:val="-3"/>
        </w:rPr>
        <w:t xml:space="preserve"> </w:t>
      </w:r>
      <w:r>
        <w:t>nghiên</w:t>
      </w:r>
      <w:r>
        <w:rPr>
          <w:spacing w:val="-4"/>
        </w:rPr>
        <w:t xml:space="preserve"> </w:t>
      </w:r>
      <w:r>
        <w:t>cứu,</w:t>
      </w:r>
      <w:r>
        <w:rPr>
          <w:spacing w:val="-2"/>
        </w:rPr>
        <w:t xml:space="preserve"> </w:t>
      </w:r>
      <w:r>
        <w:t>đóng</w:t>
      </w:r>
      <w:r>
        <w:rPr>
          <w:spacing w:val="-4"/>
        </w:rPr>
        <w:t xml:space="preserve"> </w:t>
      </w:r>
      <w:r>
        <w:t>góp</w:t>
      </w:r>
      <w:r>
        <w:rPr>
          <w:spacing w:val="-4"/>
        </w:rPr>
        <w:t xml:space="preserve"> </w:t>
      </w:r>
      <w:r>
        <w:t>chung</w:t>
      </w:r>
      <w:r>
        <w:rPr>
          <w:spacing w:val="-1"/>
        </w:rPr>
        <w:t xml:space="preserve"> </w:t>
      </w:r>
      <w:r>
        <w:t>cho</w:t>
      </w:r>
      <w:r>
        <w:rPr>
          <w:spacing w:val="-4"/>
        </w:rPr>
        <w:t xml:space="preserve"> </w:t>
      </w:r>
      <w:r>
        <w:t>cộng</w:t>
      </w:r>
      <w:r>
        <w:rPr>
          <w:spacing w:val="-4"/>
        </w:rPr>
        <w:t xml:space="preserve"> </w:t>
      </w:r>
      <w:r>
        <w:t>đồng</w:t>
      </w:r>
      <w:r>
        <w:rPr>
          <w:spacing w:val="-4"/>
        </w:rPr>
        <w:t xml:space="preserve"> </w:t>
      </w:r>
      <w:r>
        <w:t>nghiên</w:t>
      </w:r>
      <w:r>
        <w:rPr>
          <w:spacing w:val="-2"/>
        </w:rPr>
        <w:t xml:space="preserve"> </w:t>
      </w:r>
      <w:r>
        <w:t>cứu</w:t>
      </w:r>
      <w:r>
        <w:rPr>
          <w:spacing w:val="-4"/>
        </w:rPr>
        <w:t xml:space="preserve"> </w:t>
      </w:r>
      <w:r>
        <w:t xml:space="preserve">cũng như phục vụ các công tác giảng dạy tại bộ môn, cống hiến lâu dài trong quân đội. Chủ đề tôi lựa chọn để làm nghiên cứu sinh là phù hợp với định hướng nghiên cứu lâu dài của </w:t>
      </w:r>
      <w:r w:rsidR="00FB1A21">
        <w:t>về</w:t>
      </w:r>
      <w:r>
        <w:rPr>
          <w:spacing w:val="-4"/>
        </w:rPr>
        <w:t xml:space="preserve"> </w:t>
      </w:r>
      <w:r>
        <w:t>An toàn thông tin và Công nghệ mạng.</w:t>
      </w:r>
    </w:p>
    <w:p w:rsidR="00C12F51" w:rsidRDefault="00000000">
      <w:pPr>
        <w:pStyle w:val="BodyText"/>
        <w:spacing w:before="2" w:line="360" w:lineRule="auto"/>
        <w:ind w:right="771" w:firstLine="719"/>
      </w:pPr>
      <w:r>
        <w:t>Do vậy, mong muốn của bản thân tôi là được tuyển chọn và đào tạo nghiên cứu sinh,</w:t>
      </w:r>
      <w:r>
        <w:rPr>
          <w:spacing w:val="-8"/>
        </w:rPr>
        <w:t xml:space="preserve"> </w:t>
      </w:r>
      <w:r>
        <w:t>hoàn</w:t>
      </w:r>
      <w:r>
        <w:rPr>
          <w:spacing w:val="-7"/>
        </w:rPr>
        <w:t xml:space="preserve"> </w:t>
      </w:r>
      <w:r>
        <w:t>thành</w:t>
      </w:r>
      <w:r>
        <w:rPr>
          <w:spacing w:val="-8"/>
        </w:rPr>
        <w:t xml:space="preserve"> </w:t>
      </w:r>
      <w:r>
        <w:t>chương</w:t>
      </w:r>
      <w:r>
        <w:rPr>
          <w:spacing w:val="-8"/>
        </w:rPr>
        <w:t xml:space="preserve"> </w:t>
      </w:r>
      <w:r>
        <w:t>trình</w:t>
      </w:r>
      <w:r>
        <w:rPr>
          <w:spacing w:val="-5"/>
        </w:rPr>
        <w:t xml:space="preserve"> </w:t>
      </w:r>
      <w:r>
        <w:t>đào</w:t>
      </w:r>
      <w:r>
        <w:rPr>
          <w:spacing w:val="-7"/>
        </w:rPr>
        <w:t xml:space="preserve"> </w:t>
      </w:r>
      <w:r>
        <w:t>tạo</w:t>
      </w:r>
      <w:r>
        <w:rPr>
          <w:spacing w:val="-8"/>
        </w:rPr>
        <w:t xml:space="preserve"> </w:t>
      </w:r>
      <w:r>
        <w:t>và</w:t>
      </w:r>
      <w:r>
        <w:rPr>
          <w:spacing w:val="-5"/>
        </w:rPr>
        <w:t xml:space="preserve"> </w:t>
      </w:r>
      <w:r>
        <w:t>bảo</w:t>
      </w:r>
      <w:r>
        <w:rPr>
          <w:spacing w:val="-8"/>
        </w:rPr>
        <w:t xml:space="preserve"> </w:t>
      </w:r>
      <w:r>
        <w:t>vệ</w:t>
      </w:r>
      <w:r>
        <w:rPr>
          <w:spacing w:val="-7"/>
        </w:rPr>
        <w:t xml:space="preserve"> </w:t>
      </w:r>
      <w:r>
        <w:t>thành</w:t>
      </w:r>
      <w:r>
        <w:rPr>
          <w:spacing w:val="-5"/>
        </w:rPr>
        <w:t xml:space="preserve"> </w:t>
      </w:r>
      <w:r>
        <w:t>công</w:t>
      </w:r>
      <w:r>
        <w:rPr>
          <w:spacing w:val="-5"/>
        </w:rPr>
        <w:t xml:space="preserve"> </w:t>
      </w:r>
      <w:r>
        <w:t>luận</w:t>
      </w:r>
      <w:r>
        <w:rPr>
          <w:spacing w:val="-8"/>
        </w:rPr>
        <w:t xml:space="preserve"> </w:t>
      </w:r>
      <w:r>
        <w:t>án</w:t>
      </w:r>
      <w:r>
        <w:rPr>
          <w:spacing w:val="-12"/>
        </w:rPr>
        <w:t xml:space="preserve"> </w:t>
      </w:r>
      <w:r>
        <w:t>Tiến</w:t>
      </w:r>
      <w:r>
        <w:rPr>
          <w:spacing w:val="-8"/>
        </w:rPr>
        <w:t xml:space="preserve"> </w:t>
      </w:r>
      <w:r>
        <w:t>sỹ</w:t>
      </w:r>
      <w:r>
        <w:rPr>
          <w:spacing w:val="-12"/>
        </w:rPr>
        <w:t xml:space="preserve"> </w:t>
      </w:r>
      <w:r>
        <w:t>tại</w:t>
      </w:r>
      <w:r>
        <w:rPr>
          <w:spacing w:val="-8"/>
        </w:rPr>
        <w:t xml:space="preserve"> </w:t>
      </w:r>
      <w:r>
        <w:t>Học</w:t>
      </w:r>
      <w:r>
        <w:rPr>
          <w:spacing w:val="-5"/>
        </w:rPr>
        <w:t xml:space="preserve"> </w:t>
      </w:r>
      <w:r>
        <w:t>viện Kỹ thuật Quân sự.</w:t>
      </w:r>
    </w:p>
    <w:p w:rsidR="00C12F51" w:rsidRDefault="00000000">
      <w:pPr>
        <w:pStyle w:val="Heading1"/>
        <w:numPr>
          <w:ilvl w:val="0"/>
          <w:numId w:val="11"/>
        </w:numPr>
        <w:tabs>
          <w:tab w:val="left" w:pos="1624"/>
        </w:tabs>
        <w:spacing w:before="43"/>
        <w:ind w:left="1624" w:hanging="359"/>
      </w:pPr>
      <w:bookmarkStart w:id="4" w:name="_bookmark5"/>
      <w:bookmarkEnd w:id="4"/>
      <w:r>
        <w:t>Dự</w:t>
      </w:r>
      <w:r>
        <w:rPr>
          <w:spacing w:val="-1"/>
        </w:rPr>
        <w:t xml:space="preserve"> </w:t>
      </w:r>
      <w:r>
        <w:t>kiến</w:t>
      </w:r>
      <w:r>
        <w:rPr>
          <w:spacing w:val="-1"/>
        </w:rPr>
        <w:t xml:space="preserve"> </w:t>
      </w:r>
      <w:r>
        <w:t>việc</w:t>
      </w:r>
      <w:r>
        <w:rPr>
          <w:spacing w:val="-2"/>
        </w:rPr>
        <w:t xml:space="preserve"> </w:t>
      </w:r>
      <w:r>
        <w:t>làm</w:t>
      </w:r>
      <w:r>
        <w:rPr>
          <w:spacing w:val="-5"/>
        </w:rPr>
        <w:t xml:space="preserve"> </w:t>
      </w:r>
      <w:r>
        <w:t>và</w:t>
      </w:r>
      <w:r>
        <w:rPr>
          <w:spacing w:val="-4"/>
        </w:rPr>
        <w:t xml:space="preserve"> </w:t>
      </w:r>
      <w:r>
        <w:t>các</w:t>
      </w:r>
      <w:r>
        <w:rPr>
          <w:spacing w:val="-1"/>
        </w:rPr>
        <w:t xml:space="preserve"> </w:t>
      </w:r>
      <w:r>
        <w:t>nghiên</w:t>
      </w:r>
      <w:r>
        <w:rPr>
          <w:spacing w:val="-2"/>
        </w:rPr>
        <w:t xml:space="preserve"> </w:t>
      </w:r>
      <w:r>
        <w:t>cứu</w:t>
      </w:r>
      <w:r>
        <w:rPr>
          <w:spacing w:val="-1"/>
        </w:rPr>
        <w:t xml:space="preserve"> </w:t>
      </w:r>
      <w:r>
        <w:t>tiếp</w:t>
      </w:r>
      <w:r>
        <w:rPr>
          <w:spacing w:val="-5"/>
        </w:rPr>
        <w:t xml:space="preserve"> </w:t>
      </w:r>
      <w:r>
        <w:t>theo</w:t>
      </w:r>
      <w:r>
        <w:rPr>
          <w:spacing w:val="-3"/>
        </w:rPr>
        <w:t xml:space="preserve"> </w:t>
      </w:r>
      <w:r>
        <w:t>sau</w:t>
      </w:r>
      <w:r>
        <w:rPr>
          <w:spacing w:val="-2"/>
        </w:rPr>
        <w:t xml:space="preserve"> </w:t>
      </w:r>
      <w:r>
        <w:t>khi tốt</w:t>
      </w:r>
      <w:r>
        <w:rPr>
          <w:spacing w:val="-1"/>
        </w:rPr>
        <w:t xml:space="preserve"> </w:t>
      </w:r>
      <w:r>
        <w:rPr>
          <w:spacing w:val="-2"/>
        </w:rPr>
        <w:t>nghiệp</w:t>
      </w:r>
    </w:p>
    <w:p w:rsidR="00C12F51" w:rsidRDefault="00453202" w:rsidP="00453202">
      <w:pPr>
        <w:pStyle w:val="BodyText"/>
        <w:spacing w:before="45" w:line="360" w:lineRule="auto"/>
        <w:ind w:right="771" w:firstLine="719"/>
      </w:pPr>
      <w:r w:rsidRPr="00453202">
        <w:t xml:space="preserve">Sau khi hoàn thành chương trình đào tạo, tôi nguyện vọng công tác giảng dạy và nghiên cứu tại </w:t>
      </w:r>
      <w:r>
        <w:t>Trung</w:t>
      </w:r>
      <w:r>
        <w:rPr>
          <w:lang w:val="vi-VN"/>
        </w:rPr>
        <w:t xml:space="preserve"> tâm nghiên cứu xuất sắc về An toàn thông tin</w:t>
      </w:r>
      <w:r w:rsidRPr="00453202">
        <w:t xml:space="preserve">, Viện Công nghệ Thông tin và Truyền thông, Học viện Kỹ thuật Quân sự. Tôi sẽ nỗ lực chuyển hóa các kết quả nghiên cứu và phương pháp luận vào quá trình đào tạo, trực tiếp hướng dẫn học </w:t>
      </w:r>
      <w:r w:rsidRPr="00453202">
        <w:lastRenderedPageBreak/>
        <w:t>viên, sinh viên và tham gia các nhóm nghiên cứu mạnh để giải quyết những bài toán kỹ thuật thực tiễn trong quân đội và đời sống. Đồng thời, tôi cam kết duy trì nhịp độ nghiên cứu học thuật để có các công trình công bố trên những tạp chí và hội thảo uy tín quốc tế, qua đó không ngừng phát triển chức danh chuyên môn và góp phần khẳng định vị thế khoa học của Học viện trong kỷ nguyên số.</w:t>
      </w:r>
    </w:p>
    <w:p w:rsidR="00C12F51" w:rsidRDefault="00000000">
      <w:pPr>
        <w:pStyle w:val="Heading1"/>
        <w:numPr>
          <w:ilvl w:val="0"/>
          <w:numId w:val="11"/>
        </w:numPr>
        <w:tabs>
          <w:tab w:val="left" w:pos="1624"/>
        </w:tabs>
        <w:spacing w:before="45"/>
        <w:ind w:left="1624" w:hanging="359"/>
      </w:pPr>
      <w:bookmarkStart w:id="5" w:name="_bookmark6"/>
      <w:bookmarkEnd w:id="5"/>
      <w:r>
        <w:t>Kế</w:t>
      </w:r>
      <w:r>
        <w:rPr>
          <w:spacing w:val="-7"/>
        </w:rPr>
        <w:t xml:space="preserve"> </w:t>
      </w:r>
      <w:r>
        <w:t>hoạch</w:t>
      </w:r>
      <w:r>
        <w:rPr>
          <w:spacing w:val="-4"/>
        </w:rPr>
        <w:t xml:space="preserve"> </w:t>
      </w:r>
      <w:r>
        <w:t>thự</w:t>
      </w:r>
      <w:r w:rsidR="00FB1A21">
        <w:rPr>
          <w:lang w:val="vi-VN"/>
        </w:rPr>
        <w:t>c</w:t>
      </w:r>
      <w:r>
        <w:rPr>
          <w:spacing w:val="-4"/>
        </w:rPr>
        <w:t xml:space="preserve"> </w:t>
      </w:r>
      <w:r>
        <w:t>hiện</w:t>
      </w:r>
      <w:r>
        <w:rPr>
          <w:spacing w:val="-4"/>
        </w:rPr>
        <w:t xml:space="preserve"> </w:t>
      </w:r>
      <w:r>
        <w:t>trong</w:t>
      </w:r>
      <w:r>
        <w:rPr>
          <w:spacing w:val="-2"/>
        </w:rPr>
        <w:t xml:space="preserve"> </w:t>
      </w:r>
      <w:r>
        <w:t>từng</w:t>
      </w:r>
      <w:r>
        <w:rPr>
          <w:spacing w:val="-3"/>
        </w:rPr>
        <w:t xml:space="preserve"> </w:t>
      </w:r>
      <w:r>
        <w:t>thời</w:t>
      </w:r>
      <w:r>
        <w:rPr>
          <w:spacing w:val="-2"/>
        </w:rPr>
        <w:t xml:space="preserve"> </w:t>
      </w:r>
      <w:r>
        <w:t>kỳ</w:t>
      </w:r>
      <w:r>
        <w:rPr>
          <w:spacing w:val="-3"/>
        </w:rPr>
        <w:t xml:space="preserve"> </w:t>
      </w:r>
      <w:r>
        <w:t>của</w:t>
      </w:r>
      <w:r>
        <w:rPr>
          <w:spacing w:val="-3"/>
        </w:rPr>
        <w:t xml:space="preserve"> </w:t>
      </w:r>
      <w:r>
        <w:t>thời</w:t>
      </w:r>
      <w:r>
        <w:rPr>
          <w:spacing w:val="-2"/>
        </w:rPr>
        <w:t xml:space="preserve"> </w:t>
      </w:r>
      <w:r>
        <w:t>gian</w:t>
      </w:r>
      <w:r>
        <w:rPr>
          <w:spacing w:val="-4"/>
        </w:rPr>
        <w:t xml:space="preserve"> </w:t>
      </w:r>
      <w:r>
        <w:t>đào</w:t>
      </w:r>
      <w:r>
        <w:rPr>
          <w:spacing w:val="-2"/>
        </w:rPr>
        <w:t xml:space="preserve"> </w:t>
      </w:r>
      <w:r>
        <w:rPr>
          <w:spacing w:val="-5"/>
        </w:rPr>
        <w:t>tạo</w:t>
      </w:r>
    </w:p>
    <w:p w:rsidR="00C12F51" w:rsidRDefault="00000000">
      <w:pPr>
        <w:pStyle w:val="ListParagraph"/>
        <w:numPr>
          <w:ilvl w:val="1"/>
          <w:numId w:val="11"/>
        </w:numPr>
        <w:tabs>
          <w:tab w:val="left" w:pos="1407"/>
        </w:tabs>
        <w:spacing w:before="45" w:line="360" w:lineRule="auto"/>
        <w:ind w:right="771" w:firstLine="719"/>
        <w:rPr>
          <w:sz w:val="26"/>
        </w:rPr>
      </w:pPr>
      <w:r>
        <w:rPr>
          <w:sz w:val="26"/>
        </w:rPr>
        <w:t>Học</w:t>
      </w:r>
      <w:r>
        <w:rPr>
          <w:spacing w:val="-9"/>
          <w:sz w:val="26"/>
        </w:rPr>
        <w:t xml:space="preserve"> </w:t>
      </w:r>
      <w:r>
        <w:rPr>
          <w:sz w:val="26"/>
        </w:rPr>
        <w:t>bổ</w:t>
      </w:r>
      <w:r>
        <w:rPr>
          <w:spacing w:val="-8"/>
          <w:sz w:val="26"/>
        </w:rPr>
        <w:t xml:space="preserve"> </w:t>
      </w:r>
      <w:r>
        <w:rPr>
          <w:sz w:val="26"/>
        </w:rPr>
        <w:t>sung</w:t>
      </w:r>
      <w:r>
        <w:rPr>
          <w:spacing w:val="-9"/>
          <w:sz w:val="26"/>
        </w:rPr>
        <w:t xml:space="preserve"> </w:t>
      </w:r>
      <w:r>
        <w:rPr>
          <w:sz w:val="26"/>
        </w:rPr>
        <w:t>kiến</w:t>
      </w:r>
      <w:r>
        <w:rPr>
          <w:spacing w:val="-9"/>
          <w:sz w:val="26"/>
        </w:rPr>
        <w:t xml:space="preserve"> </w:t>
      </w:r>
      <w:r>
        <w:rPr>
          <w:sz w:val="26"/>
        </w:rPr>
        <w:t>thức:</w:t>
      </w:r>
      <w:r>
        <w:rPr>
          <w:spacing w:val="-9"/>
          <w:sz w:val="26"/>
        </w:rPr>
        <w:t xml:space="preserve"> </w:t>
      </w:r>
      <w:r>
        <w:rPr>
          <w:sz w:val="26"/>
        </w:rPr>
        <w:t>Thực</w:t>
      </w:r>
      <w:r>
        <w:rPr>
          <w:spacing w:val="-8"/>
          <w:sz w:val="26"/>
        </w:rPr>
        <w:t xml:space="preserve"> </w:t>
      </w:r>
      <w:r>
        <w:rPr>
          <w:sz w:val="26"/>
        </w:rPr>
        <w:t>hiện</w:t>
      </w:r>
      <w:r>
        <w:rPr>
          <w:spacing w:val="-9"/>
          <w:sz w:val="26"/>
        </w:rPr>
        <w:t xml:space="preserve"> </w:t>
      </w:r>
      <w:r>
        <w:rPr>
          <w:sz w:val="26"/>
        </w:rPr>
        <w:t>theo</w:t>
      </w:r>
      <w:r>
        <w:rPr>
          <w:spacing w:val="-10"/>
          <w:sz w:val="26"/>
        </w:rPr>
        <w:t xml:space="preserve"> </w:t>
      </w:r>
      <w:r>
        <w:rPr>
          <w:sz w:val="26"/>
        </w:rPr>
        <w:t>kế</w:t>
      </w:r>
      <w:r>
        <w:rPr>
          <w:spacing w:val="-8"/>
          <w:sz w:val="26"/>
        </w:rPr>
        <w:t xml:space="preserve"> </w:t>
      </w:r>
      <w:r>
        <w:rPr>
          <w:sz w:val="26"/>
        </w:rPr>
        <w:t>hoạch</w:t>
      </w:r>
      <w:r>
        <w:rPr>
          <w:spacing w:val="-10"/>
          <w:sz w:val="26"/>
        </w:rPr>
        <w:t xml:space="preserve"> </w:t>
      </w:r>
      <w:r>
        <w:rPr>
          <w:sz w:val="26"/>
        </w:rPr>
        <w:t>của</w:t>
      </w:r>
      <w:r>
        <w:rPr>
          <w:spacing w:val="-9"/>
          <w:sz w:val="26"/>
        </w:rPr>
        <w:t xml:space="preserve"> </w:t>
      </w:r>
      <w:r w:rsidR="00FB1A21">
        <w:rPr>
          <w:sz w:val="26"/>
          <w:lang w:val="vi-VN"/>
        </w:rPr>
        <w:t>Viện</w:t>
      </w:r>
      <w:r>
        <w:rPr>
          <w:spacing w:val="-10"/>
          <w:sz w:val="26"/>
        </w:rPr>
        <w:t xml:space="preserve"> </w:t>
      </w:r>
      <w:r>
        <w:rPr>
          <w:sz w:val="26"/>
        </w:rPr>
        <w:t>và</w:t>
      </w:r>
      <w:r>
        <w:rPr>
          <w:spacing w:val="-8"/>
          <w:sz w:val="26"/>
        </w:rPr>
        <w:t xml:space="preserve"> </w:t>
      </w:r>
      <w:r>
        <w:rPr>
          <w:sz w:val="26"/>
        </w:rPr>
        <w:t>Bộ</w:t>
      </w:r>
      <w:r>
        <w:rPr>
          <w:spacing w:val="-8"/>
          <w:sz w:val="26"/>
        </w:rPr>
        <w:t xml:space="preserve"> </w:t>
      </w:r>
      <w:r>
        <w:rPr>
          <w:sz w:val="26"/>
        </w:rPr>
        <w:t>môn nghiên cứu.</w:t>
      </w:r>
    </w:p>
    <w:p w:rsidR="00C12F51" w:rsidRDefault="00000000">
      <w:pPr>
        <w:pStyle w:val="ListParagraph"/>
        <w:numPr>
          <w:ilvl w:val="1"/>
          <w:numId w:val="11"/>
        </w:numPr>
        <w:tabs>
          <w:tab w:val="left" w:pos="1425"/>
        </w:tabs>
        <w:ind w:left="1425" w:hanging="160"/>
        <w:rPr>
          <w:sz w:val="26"/>
        </w:rPr>
      </w:pPr>
      <w:r>
        <w:rPr>
          <w:sz w:val="26"/>
        </w:rPr>
        <w:t>Học</w:t>
      </w:r>
      <w:r>
        <w:rPr>
          <w:spacing w:val="7"/>
          <w:sz w:val="26"/>
        </w:rPr>
        <w:t xml:space="preserve"> </w:t>
      </w:r>
      <w:r>
        <w:rPr>
          <w:sz w:val="26"/>
        </w:rPr>
        <w:t>các</w:t>
      </w:r>
      <w:r>
        <w:rPr>
          <w:spacing w:val="8"/>
          <w:sz w:val="26"/>
        </w:rPr>
        <w:t xml:space="preserve"> </w:t>
      </w:r>
      <w:r>
        <w:rPr>
          <w:sz w:val="26"/>
        </w:rPr>
        <w:t>học</w:t>
      </w:r>
      <w:r>
        <w:rPr>
          <w:spacing w:val="5"/>
          <w:sz w:val="26"/>
        </w:rPr>
        <w:t xml:space="preserve"> </w:t>
      </w:r>
      <w:r>
        <w:rPr>
          <w:sz w:val="26"/>
        </w:rPr>
        <w:t>phần</w:t>
      </w:r>
      <w:r>
        <w:rPr>
          <w:spacing w:val="5"/>
          <w:sz w:val="26"/>
        </w:rPr>
        <w:t xml:space="preserve"> </w:t>
      </w:r>
      <w:r>
        <w:rPr>
          <w:sz w:val="26"/>
        </w:rPr>
        <w:t>thuộc</w:t>
      </w:r>
      <w:r>
        <w:rPr>
          <w:spacing w:val="6"/>
          <w:sz w:val="26"/>
        </w:rPr>
        <w:t xml:space="preserve"> </w:t>
      </w:r>
      <w:r>
        <w:rPr>
          <w:sz w:val="26"/>
        </w:rPr>
        <w:t>chương</w:t>
      </w:r>
      <w:r>
        <w:rPr>
          <w:spacing w:val="5"/>
          <w:sz w:val="26"/>
        </w:rPr>
        <w:t xml:space="preserve"> </w:t>
      </w:r>
      <w:r>
        <w:rPr>
          <w:sz w:val="26"/>
        </w:rPr>
        <w:t>trình</w:t>
      </w:r>
      <w:r>
        <w:rPr>
          <w:spacing w:val="5"/>
          <w:sz w:val="26"/>
        </w:rPr>
        <w:t xml:space="preserve"> </w:t>
      </w:r>
      <w:r>
        <w:rPr>
          <w:sz w:val="26"/>
        </w:rPr>
        <w:t>đào</w:t>
      </w:r>
      <w:r>
        <w:rPr>
          <w:spacing w:val="5"/>
          <w:sz w:val="26"/>
        </w:rPr>
        <w:t xml:space="preserve"> </w:t>
      </w:r>
      <w:r>
        <w:rPr>
          <w:sz w:val="26"/>
        </w:rPr>
        <w:t>tạo</w:t>
      </w:r>
      <w:r>
        <w:rPr>
          <w:spacing w:val="6"/>
          <w:sz w:val="26"/>
        </w:rPr>
        <w:t xml:space="preserve"> </w:t>
      </w:r>
      <w:r>
        <w:rPr>
          <w:sz w:val="26"/>
        </w:rPr>
        <w:t>trình</w:t>
      </w:r>
      <w:r>
        <w:rPr>
          <w:spacing w:val="7"/>
          <w:sz w:val="26"/>
        </w:rPr>
        <w:t xml:space="preserve"> </w:t>
      </w:r>
      <w:r>
        <w:rPr>
          <w:sz w:val="26"/>
        </w:rPr>
        <w:t>độ</w:t>
      </w:r>
      <w:r>
        <w:rPr>
          <w:spacing w:val="3"/>
          <w:sz w:val="26"/>
        </w:rPr>
        <w:t xml:space="preserve"> </w:t>
      </w:r>
      <w:r>
        <w:rPr>
          <w:sz w:val="26"/>
        </w:rPr>
        <w:t>Tiến</w:t>
      </w:r>
      <w:r>
        <w:rPr>
          <w:spacing w:val="7"/>
          <w:sz w:val="26"/>
        </w:rPr>
        <w:t xml:space="preserve"> </w:t>
      </w:r>
      <w:r>
        <w:rPr>
          <w:sz w:val="26"/>
        </w:rPr>
        <w:t>sĩ:</w:t>
      </w:r>
      <w:r>
        <w:rPr>
          <w:spacing w:val="8"/>
          <w:sz w:val="26"/>
        </w:rPr>
        <w:t xml:space="preserve"> </w:t>
      </w:r>
      <w:r>
        <w:rPr>
          <w:sz w:val="26"/>
        </w:rPr>
        <w:t>Thực</w:t>
      </w:r>
      <w:r>
        <w:rPr>
          <w:spacing w:val="6"/>
          <w:sz w:val="26"/>
        </w:rPr>
        <w:t xml:space="preserve"> </w:t>
      </w:r>
      <w:r>
        <w:rPr>
          <w:sz w:val="26"/>
        </w:rPr>
        <w:t>hiện</w:t>
      </w:r>
      <w:r>
        <w:rPr>
          <w:spacing w:val="5"/>
          <w:sz w:val="26"/>
        </w:rPr>
        <w:t xml:space="preserve"> </w:t>
      </w:r>
      <w:r>
        <w:rPr>
          <w:spacing w:val="-4"/>
          <w:sz w:val="26"/>
        </w:rPr>
        <w:t>theo</w:t>
      </w:r>
    </w:p>
    <w:p w:rsidR="00C12F51" w:rsidRDefault="00000000">
      <w:pPr>
        <w:pStyle w:val="BodyText"/>
        <w:spacing w:before="65"/>
      </w:pPr>
      <w:r>
        <w:t>kế</w:t>
      </w:r>
      <w:r>
        <w:rPr>
          <w:spacing w:val="-6"/>
        </w:rPr>
        <w:t xml:space="preserve"> </w:t>
      </w:r>
      <w:r>
        <w:t>hoạch</w:t>
      </w:r>
      <w:r>
        <w:rPr>
          <w:spacing w:val="-4"/>
        </w:rPr>
        <w:t xml:space="preserve"> </w:t>
      </w:r>
      <w:r>
        <w:t>của</w:t>
      </w:r>
      <w:r>
        <w:rPr>
          <w:spacing w:val="-3"/>
        </w:rPr>
        <w:t xml:space="preserve"> </w:t>
      </w:r>
      <w:r w:rsidR="00FB1A21">
        <w:rPr>
          <w:spacing w:val="-3"/>
        </w:rPr>
        <w:t>Viện</w:t>
      </w:r>
      <w:r>
        <w:rPr>
          <w:spacing w:val="-5"/>
        </w:rPr>
        <w:t xml:space="preserve"> </w:t>
      </w:r>
      <w:r>
        <w:t>và</w:t>
      </w:r>
      <w:r>
        <w:rPr>
          <w:spacing w:val="-3"/>
        </w:rPr>
        <w:t xml:space="preserve"> </w:t>
      </w:r>
      <w:r>
        <w:t>Bộ</w:t>
      </w:r>
      <w:r>
        <w:rPr>
          <w:spacing w:val="-3"/>
        </w:rPr>
        <w:t xml:space="preserve"> </w:t>
      </w:r>
      <w:r>
        <w:t>môn</w:t>
      </w:r>
      <w:r>
        <w:rPr>
          <w:spacing w:val="-5"/>
        </w:rPr>
        <w:t xml:space="preserve"> </w:t>
      </w:r>
      <w:r>
        <w:t>nghiên</w:t>
      </w:r>
      <w:r>
        <w:rPr>
          <w:spacing w:val="-6"/>
        </w:rPr>
        <w:t xml:space="preserve"> </w:t>
      </w:r>
      <w:r>
        <w:rPr>
          <w:spacing w:val="-4"/>
        </w:rPr>
        <w:t>cứu.</w:t>
      </w:r>
    </w:p>
    <w:p w:rsidR="00C12F51" w:rsidRDefault="00000000">
      <w:pPr>
        <w:pStyle w:val="ListParagraph"/>
        <w:numPr>
          <w:ilvl w:val="1"/>
          <w:numId w:val="11"/>
        </w:numPr>
        <w:tabs>
          <w:tab w:val="left" w:pos="1422"/>
        </w:tabs>
        <w:spacing w:before="150" w:line="360" w:lineRule="auto"/>
        <w:ind w:right="769" w:firstLine="719"/>
        <w:rPr>
          <w:sz w:val="26"/>
        </w:rPr>
      </w:pPr>
      <w:r>
        <w:rPr>
          <w:sz w:val="26"/>
        </w:rPr>
        <w:t>Chuyên đề</w:t>
      </w:r>
      <w:r>
        <w:rPr>
          <w:spacing w:val="-2"/>
          <w:sz w:val="26"/>
        </w:rPr>
        <w:t xml:space="preserve"> </w:t>
      </w:r>
      <w:r>
        <w:rPr>
          <w:sz w:val="26"/>
        </w:rPr>
        <w:t>Tiến sĩ,</w:t>
      </w:r>
      <w:r>
        <w:rPr>
          <w:spacing w:val="-3"/>
          <w:sz w:val="26"/>
        </w:rPr>
        <w:t xml:space="preserve"> </w:t>
      </w:r>
      <w:r>
        <w:rPr>
          <w:sz w:val="26"/>
        </w:rPr>
        <w:t>Tiểu luận tổng quan:</w:t>
      </w:r>
      <w:r>
        <w:rPr>
          <w:spacing w:val="-3"/>
          <w:sz w:val="26"/>
        </w:rPr>
        <w:t xml:space="preserve"> </w:t>
      </w:r>
      <w:r>
        <w:rPr>
          <w:sz w:val="26"/>
        </w:rPr>
        <w:t xml:space="preserve">Thực hiện theo kế hoạch của </w:t>
      </w:r>
      <w:r w:rsidR="00FB1A21">
        <w:rPr>
          <w:sz w:val="26"/>
          <w:lang w:val="vi-VN"/>
        </w:rPr>
        <w:t>Viện</w:t>
      </w:r>
      <w:r>
        <w:rPr>
          <w:sz w:val="26"/>
        </w:rPr>
        <w:t xml:space="preserve"> và Bộ môn nghiên cứu.</w:t>
      </w:r>
    </w:p>
    <w:p w:rsidR="00C12F51" w:rsidRDefault="00000000">
      <w:pPr>
        <w:pStyle w:val="ListParagraph"/>
        <w:numPr>
          <w:ilvl w:val="1"/>
          <w:numId w:val="11"/>
        </w:numPr>
        <w:tabs>
          <w:tab w:val="left" w:pos="1415"/>
        </w:tabs>
        <w:spacing w:before="1"/>
        <w:ind w:left="1415" w:hanging="150"/>
        <w:rPr>
          <w:sz w:val="26"/>
        </w:rPr>
      </w:pPr>
      <w:r>
        <w:rPr>
          <w:sz w:val="26"/>
        </w:rPr>
        <w:t>Phần</w:t>
      </w:r>
      <w:r>
        <w:rPr>
          <w:spacing w:val="-6"/>
          <w:sz w:val="26"/>
        </w:rPr>
        <w:t xml:space="preserve"> </w:t>
      </w:r>
      <w:r>
        <w:rPr>
          <w:sz w:val="26"/>
        </w:rPr>
        <w:t>nghiên</w:t>
      </w:r>
      <w:r>
        <w:rPr>
          <w:spacing w:val="-5"/>
          <w:sz w:val="26"/>
        </w:rPr>
        <w:t xml:space="preserve"> </w:t>
      </w:r>
      <w:r>
        <w:rPr>
          <w:sz w:val="26"/>
        </w:rPr>
        <w:t>cứu</w:t>
      </w:r>
      <w:r>
        <w:rPr>
          <w:spacing w:val="-5"/>
          <w:sz w:val="26"/>
        </w:rPr>
        <w:t xml:space="preserve"> </w:t>
      </w:r>
      <w:r>
        <w:rPr>
          <w:sz w:val="26"/>
        </w:rPr>
        <w:t>khoa</w:t>
      </w:r>
      <w:r>
        <w:rPr>
          <w:spacing w:val="-5"/>
          <w:sz w:val="26"/>
        </w:rPr>
        <w:t xml:space="preserve"> </w:t>
      </w:r>
      <w:r>
        <w:rPr>
          <w:sz w:val="26"/>
        </w:rPr>
        <w:t>học,</w:t>
      </w:r>
      <w:r>
        <w:rPr>
          <w:spacing w:val="-4"/>
          <w:sz w:val="26"/>
        </w:rPr>
        <w:t xml:space="preserve"> </w:t>
      </w:r>
      <w:r>
        <w:rPr>
          <w:sz w:val="26"/>
        </w:rPr>
        <w:t>tiến</w:t>
      </w:r>
      <w:r>
        <w:rPr>
          <w:spacing w:val="-5"/>
          <w:sz w:val="26"/>
        </w:rPr>
        <w:t xml:space="preserve"> </w:t>
      </w:r>
      <w:r>
        <w:rPr>
          <w:sz w:val="26"/>
        </w:rPr>
        <w:t>độ</w:t>
      </w:r>
      <w:r>
        <w:rPr>
          <w:spacing w:val="-5"/>
          <w:sz w:val="26"/>
        </w:rPr>
        <w:t xml:space="preserve"> </w:t>
      </w:r>
      <w:r>
        <w:rPr>
          <w:sz w:val="26"/>
        </w:rPr>
        <w:t>thực</w:t>
      </w:r>
      <w:r>
        <w:rPr>
          <w:spacing w:val="-4"/>
          <w:sz w:val="26"/>
        </w:rPr>
        <w:t xml:space="preserve"> </w:t>
      </w:r>
      <w:r>
        <w:rPr>
          <w:sz w:val="26"/>
        </w:rPr>
        <w:t>hiện</w:t>
      </w:r>
      <w:r>
        <w:rPr>
          <w:spacing w:val="-3"/>
          <w:sz w:val="26"/>
        </w:rPr>
        <w:t xml:space="preserve"> </w:t>
      </w:r>
      <w:r>
        <w:rPr>
          <w:sz w:val="26"/>
        </w:rPr>
        <w:t>luận</w:t>
      </w:r>
      <w:r>
        <w:rPr>
          <w:spacing w:val="-5"/>
          <w:sz w:val="26"/>
        </w:rPr>
        <w:t xml:space="preserve"> án:</w:t>
      </w:r>
    </w:p>
    <w:p w:rsidR="00824C15" w:rsidRDefault="00824C15" w:rsidP="00824C15">
      <w:pPr>
        <w:pStyle w:val="ListParagraph"/>
        <w:numPr>
          <w:ilvl w:val="2"/>
          <w:numId w:val="11"/>
        </w:numPr>
        <w:tabs>
          <w:tab w:val="left" w:pos="1985"/>
        </w:tabs>
        <w:spacing w:before="4" w:line="352" w:lineRule="auto"/>
        <w:ind w:right="771"/>
        <w:rPr>
          <w:sz w:val="26"/>
        </w:rPr>
      </w:pPr>
      <w:r w:rsidRPr="00824C15">
        <w:rPr>
          <w:sz w:val="26"/>
        </w:rPr>
        <w:t>Giai đoạn nghiên cứu nền tảng và tổng quan tài liệu (Năm thứ nhất):</w:t>
      </w:r>
      <w:r w:rsidRPr="00824C15">
        <w:rPr>
          <w:sz w:val="26"/>
          <w:szCs w:val="22"/>
        </w:rPr>
        <w:t> Tập trung nghiên cứu, khảo sát và phân tích hệ thống các tài liệu học thuật trong và ngoài nước bao gồm: các giáo trình kinh điển, tài liệu chuyên khảo và đặc biệt là các bài báo khoa học mới nhất trên các tạp chí uy tín thuộc danh mục ISI/Scopus liên quan đến lĩnh vực phát hiện bất thường và xử lý chuỗi thời gian. Mục tiêu của giai đoạn này là cập nhật những xu hướng công nghệ tiên tiến nhất, xác định rõ các khoảng trống nghiên cứu (research gaps) để định hình khung lý thuyết và phương pháp luận vững chắc cho luận án.</w:t>
      </w:r>
    </w:p>
    <w:p w:rsidR="00824C15" w:rsidRDefault="00824C15" w:rsidP="00824C15">
      <w:pPr>
        <w:pStyle w:val="ListParagraph"/>
        <w:numPr>
          <w:ilvl w:val="2"/>
          <w:numId w:val="11"/>
        </w:numPr>
        <w:tabs>
          <w:tab w:val="left" w:pos="1985"/>
        </w:tabs>
        <w:spacing w:before="4" w:line="352" w:lineRule="auto"/>
        <w:ind w:right="771"/>
        <w:rPr>
          <w:sz w:val="26"/>
        </w:rPr>
      </w:pPr>
      <w:r w:rsidRPr="00824C15">
        <w:rPr>
          <w:sz w:val="26"/>
        </w:rPr>
        <w:t>Giai đoạn nghiên cứu chuyên sâu và công bố khoa học (Năm thứ hai và thứ ba):</w:t>
      </w:r>
      <w:r w:rsidRPr="00824C15">
        <w:rPr>
          <w:sz w:val="26"/>
          <w:szCs w:val="22"/>
        </w:rPr>
        <w:t xml:space="preserve"> Chủ động và tích cực tham gia các buổi seminar, diễn đàn trao đổi học thuật trong và ngoài nhóm nghiên cứu mạnh của Viện. Tăng cường giao lưu, thảo luận chuyên môn với các nghiên cứu sinh và chuyên gia cùng lĩnh vực để hoàn thiện các mô hình đề xuất. Đồng thời, tham gia báo cáo tại các hội nghị, hội thảo chuyên đề trong nước và quốc tế. Bản thân tôi đặt mục tiêu trọng tâm là thực hiện các thực nghiệm, tối ưu hóa </w:t>
      </w:r>
      <w:r w:rsidRPr="00824C15">
        <w:rPr>
          <w:sz w:val="26"/>
          <w:szCs w:val="22"/>
        </w:rPr>
        <w:lastRenderedPageBreak/>
        <w:t>thuật toán và phấn đấu có ít nhất 02 bài báo khoa học được đăng tải trên các tạp chí chuyên ngành có uy tín từ năm thứ hai của chương trình đào tạo.</w:t>
      </w:r>
    </w:p>
    <w:p w:rsidR="00824C15" w:rsidRDefault="00824C15" w:rsidP="00824C15">
      <w:pPr>
        <w:pStyle w:val="ListParagraph"/>
        <w:numPr>
          <w:ilvl w:val="2"/>
          <w:numId w:val="11"/>
        </w:numPr>
        <w:tabs>
          <w:tab w:val="left" w:pos="1985"/>
        </w:tabs>
        <w:spacing w:before="4" w:line="352" w:lineRule="auto"/>
        <w:ind w:right="771"/>
        <w:rPr>
          <w:sz w:val="26"/>
        </w:rPr>
      </w:pPr>
      <w:r w:rsidRPr="00824C15">
        <w:rPr>
          <w:sz w:val="26"/>
        </w:rPr>
        <w:t>Giai đoạn thực hiện và hoàn thiện luận án (Năm thứ ba đến khi kết thúc):</w:t>
      </w:r>
      <w:r w:rsidRPr="00824C15">
        <w:rPr>
          <w:sz w:val="26"/>
          <w:szCs w:val="22"/>
        </w:rPr>
        <w:t> Tuân thủ nghiêm ngặt tiến độ thực hiện luận án theo chương trình đào tạo nghiên cứu sinh của Học viện Kỹ thuật Quân sự. Tập trung hoàn thành việc viết bản thảo luận án, tổng hợp các kết quả nghiên cứu và thực hiện các bước phản biện cấp bộ môn, cấp cơ sở theo đúng quy trình.</w:t>
      </w:r>
    </w:p>
    <w:p w:rsidR="00C12F51" w:rsidRDefault="00000000">
      <w:pPr>
        <w:pStyle w:val="ListParagraph"/>
        <w:numPr>
          <w:ilvl w:val="2"/>
          <w:numId w:val="11"/>
        </w:numPr>
        <w:tabs>
          <w:tab w:val="left" w:pos="1985"/>
        </w:tabs>
        <w:spacing w:before="9" w:line="350" w:lineRule="auto"/>
        <w:ind w:right="769"/>
        <w:rPr>
          <w:sz w:val="26"/>
        </w:rPr>
      </w:pPr>
      <w:r>
        <w:rPr>
          <w:sz w:val="26"/>
        </w:rPr>
        <w:t xml:space="preserve">Phấn đấu hoàn thành chương trình nghiên cứu sinh đúng thời gian quy </w:t>
      </w:r>
      <w:r>
        <w:rPr>
          <w:spacing w:val="-2"/>
          <w:sz w:val="26"/>
        </w:rPr>
        <w:t>định.</w:t>
      </w:r>
    </w:p>
    <w:p w:rsidR="00C12F51" w:rsidRDefault="00000000">
      <w:pPr>
        <w:pStyle w:val="ListParagraph"/>
        <w:numPr>
          <w:ilvl w:val="1"/>
          <w:numId w:val="11"/>
        </w:numPr>
        <w:tabs>
          <w:tab w:val="left" w:pos="1415"/>
        </w:tabs>
        <w:spacing w:before="13"/>
        <w:ind w:left="1415" w:hanging="150"/>
        <w:rPr>
          <w:sz w:val="26"/>
        </w:rPr>
      </w:pPr>
      <w:r>
        <w:rPr>
          <w:sz w:val="26"/>
        </w:rPr>
        <w:t>Kế</w:t>
      </w:r>
      <w:r>
        <w:rPr>
          <w:spacing w:val="-6"/>
          <w:sz w:val="26"/>
        </w:rPr>
        <w:t xml:space="preserve"> </w:t>
      </w:r>
      <w:r>
        <w:rPr>
          <w:sz w:val="26"/>
        </w:rPr>
        <w:t>hoạch</w:t>
      </w:r>
      <w:r>
        <w:rPr>
          <w:spacing w:val="-2"/>
          <w:sz w:val="26"/>
        </w:rPr>
        <w:t xml:space="preserve"> </w:t>
      </w:r>
      <w:r>
        <w:rPr>
          <w:sz w:val="26"/>
        </w:rPr>
        <w:t>nghiên</w:t>
      </w:r>
      <w:r>
        <w:rPr>
          <w:spacing w:val="-5"/>
          <w:sz w:val="26"/>
        </w:rPr>
        <w:t xml:space="preserve"> </w:t>
      </w:r>
      <w:r>
        <w:rPr>
          <w:sz w:val="26"/>
        </w:rPr>
        <w:t>cứu</w:t>
      </w:r>
      <w:r>
        <w:rPr>
          <w:spacing w:val="-3"/>
          <w:sz w:val="26"/>
        </w:rPr>
        <w:t xml:space="preserve"> </w:t>
      </w:r>
      <w:r>
        <w:rPr>
          <w:sz w:val="26"/>
        </w:rPr>
        <w:t>cụ</w:t>
      </w:r>
      <w:r>
        <w:rPr>
          <w:spacing w:val="-5"/>
          <w:sz w:val="26"/>
        </w:rPr>
        <w:t xml:space="preserve"> </w:t>
      </w:r>
      <w:r>
        <w:rPr>
          <w:spacing w:val="-4"/>
          <w:sz w:val="26"/>
        </w:rPr>
        <w:t>thể:</w:t>
      </w:r>
    </w:p>
    <w:p w:rsidR="00C12F51" w:rsidRDefault="00C12F51">
      <w:pPr>
        <w:pStyle w:val="BodyText"/>
        <w:spacing w:before="8"/>
        <w:ind w:left="0"/>
        <w:jc w:val="left"/>
        <w:rPr>
          <w:sz w:val="13"/>
        </w:rPr>
      </w:pPr>
    </w:p>
    <w:tbl>
      <w:tblPr>
        <w:tblW w:w="0" w:type="auto"/>
        <w:tblInd w:w="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3401"/>
        <w:gridCol w:w="1704"/>
        <w:gridCol w:w="2268"/>
        <w:gridCol w:w="991"/>
      </w:tblGrid>
      <w:tr w:rsidR="00C12F51">
        <w:trPr>
          <w:trHeight w:val="897"/>
        </w:trPr>
        <w:tc>
          <w:tcPr>
            <w:tcW w:w="710" w:type="dxa"/>
          </w:tcPr>
          <w:p w:rsidR="00C12F51" w:rsidRDefault="00000000">
            <w:pPr>
              <w:pStyle w:val="TableParagraph"/>
              <w:spacing w:before="225"/>
              <w:ind w:left="5"/>
              <w:jc w:val="center"/>
              <w:rPr>
                <w:b/>
                <w:sz w:val="26"/>
              </w:rPr>
            </w:pPr>
            <w:r>
              <w:rPr>
                <w:b/>
                <w:spacing w:val="-5"/>
                <w:sz w:val="26"/>
              </w:rPr>
              <w:t>TT</w:t>
            </w:r>
          </w:p>
        </w:tc>
        <w:tc>
          <w:tcPr>
            <w:tcW w:w="3401" w:type="dxa"/>
          </w:tcPr>
          <w:p w:rsidR="00C12F51" w:rsidRDefault="00000000">
            <w:pPr>
              <w:pStyle w:val="TableParagraph"/>
              <w:spacing w:line="298" w:lineRule="exact"/>
              <w:ind w:left="650"/>
              <w:rPr>
                <w:b/>
                <w:sz w:val="26"/>
              </w:rPr>
            </w:pPr>
            <w:r>
              <w:rPr>
                <w:b/>
                <w:sz w:val="26"/>
              </w:rPr>
              <w:t>Nội</w:t>
            </w:r>
            <w:r>
              <w:rPr>
                <w:b/>
                <w:spacing w:val="-7"/>
                <w:sz w:val="26"/>
              </w:rPr>
              <w:t xml:space="preserve"> </w:t>
            </w:r>
            <w:r>
              <w:rPr>
                <w:b/>
                <w:sz w:val="26"/>
              </w:rPr>
              <w:t>dung</w:t>
            </w:r>
            <w:r>
              <w:rPr>
                <w:b/>
                <w:spacing w:val="-6"/>
                <w:sz w:val="26"/>
              </w:rPr>
              <w:t xml:space="preserve"> </w:t>
            </w:r>
            <w:r>
              <w:rPr>
                <w:b/>
                <w:sz w:val="26"/>
              </w:rPr>
              <w:t>công</w:t>
            </w:r>
            <w:r>
              <w:rPr>
                <w:b/>
                <w:spacing w:val="-4"/>
                <w:sz w:val="26"/>
              </w:rPr>
              <w:t xml:space="preserve"> việc</w:t>
            </w:r>
          </w:p>
          <w:p w:rsidR="00C12F51" w:rsidRDefault="00000000">
            <w:pPr>
              <w:pStyle w:val="TableParagraph"/>
              <w:spacing w:before="150"/>
              <w:ind w:left="521"/>
              <w:rPr>
                <w:b/>
                <w:sz w:val="26"/>
              </w:rPr>
            </w:pPr>
            <w:r>
              <w:rPr>
                <w:b/>
                <w:sz w:val="26"/>
              </w:rPr>
              <w:t>chủ</w:t>
            </w:r>
            <w:r>
              <w:rPr>
                <w:b/>
                <w:spacing w:val="-6"/>
                <w:sz w:val="26"/>
              </w:rPr>
              <w:t xml:space="preserve"> </w:t>
            </w:r>
            <w:r>
              <w:rPr>
                <w:b/>
                <w:sz w:val="26"/>
              </w:rPr>
              <w:t>yếu</w:t>
            </w:r>
            <w:r>
              <w:rPr>
                <w:b/>
                <w:spacing w:val="-6"/>
                <w:sz w:val="26"/>
              </w:rPr>
              <w:t xml:space="preserve"> </w:t>
            </w:r>
            <w:r>
              <w:rPr>
                <w:b/>
                <w:sz w:val="26"/>
              </w:rPr>
              <w:t>cần</w:t>
            </w:r>
            <w:r>
              <w:rPr>
                <w:b/>
                <w:spacing w:val="-6"/>
                <w:sz w:val="26"/>
              </w:rPr>
              <w:t xml:space="preserve"> </w:t>
            </w:r>
            <w:r>
              <w:rPr>
                <w:b/>
                <w:sz w:val="26"/>
              </w:rPr>
              <w:t>thực</w:t>
            </w:r>
            <w:r>
              <w:rPr>
                <w:b/>
                <w:spacing w:val="-3"/>
                <w:sz w:val="26"/>
              </w:rPr>
              <w:t xml:space="preserve"> </w:t>
            </w:r>
            <w:r>
              <w:rPr>
                <w:b/>
                <w:spacing w:val="-4"/>
                <w:sz w:val="26"/>
              </w:rPr>
              <w:t>hiện</w:t>
            </w:r>
          </w:p>
        </w:tc>
        <w:tc>
          <w:tcPr>
            <w:tcW w:w="1704" w:type="dxa"/>
          </w:tcPr>
          <w:p w:rsidR="00C12F51" w:rsidRDefault="00000000">
            <w:pPr>
              <w:pStyle w:val="TableParagraph"/>
              <w:spacing w:line="298" w:lineRule="exact"/>
              <w:ind w:left="406"/>
              <w:rPr>
                <w:b/>
                <w:sz w:val="26"/>
              </w:rPr>
            </w:pPr>
            <w:r>
              <w:rPr>
                <w:b/>
                <w:sz w:val="26"/>
              </w:rPr>
              <w:t>Kết</w:t>
            </w:r>
            <w:r>
              <w:rPr>
                <w:b/>
                <w:spacing w:val="-8"/>
                <w:sz w:val="26"/>
              </w:rPr>
              <w:t xml:space="preserve"> </w:t>
            </w:r>
            <w:r>
              <w:rPr>
                <w:b/>
                <w:spacing w:val="-5"/>
                <w:sz w:val="26"/>
              </w:rPr>
              <w:t>quả</w:t>
            </w:r>
          </w:p>
          <w:p w:rsidR="00C12F51" w:rsidRDefault="00000000">
            <w:pPr>
              <w:pStyle w:val="TableParagraph"/>
              <w:spacing w:before="150"/>
              <w:ind w:left="425"/>
              <w:rPr>
                <w:b/>
                <w:sz w:val="26"/>
              </w:rPr>
            </w:pPr>
            <w:r>
              <w:rPr>
                <w:b/>
                <w:sz w:val="26"/>
              </w:rPr>
              <w:t>phải</w:t>
            </w:r>
            <w:r>
              <w:rPr>
                <w:b/>
                <w:spacing w:val="-9"/>
                <w:sz w:val="26"/>
              </w:rPr>
              <w:t xml:space="preserve"> </w:t>
            </w:r>
            <w:r>
              <w:rPr>
                <w:b/>
                <w:spacing w:val="-5"/>
                <w:sz w:val="26"/>
              </w:rPr>
              <w:t>đạt</w:t>
            </w:r>
          </w:p>
        </w:tc>
        <w:tc>
          <w:tcPr>
            <w:tcW w:w="2268" w:type="dxa"/>
          </w:tcPr>
          <w:p w:rsidR="00C12F51" w:rsidRDefault="00000000">
            <w:pPr>
              <w:pStyle w:val="TableParagraph"/>
              <w:spacing w:line="298" w:lineRule="exact"/>
              <w:ind w:left="7"/>
              <w:jc w:val="center"/>
              <w:rPr>
                <w:b/>
                <w:sz w:val="26"/>
              </w:rPr>
            </w:pPr>
            <w:r>
              <w:rPr>
                <w:b/>
                <w:sz w:val="26"/>
              </w:rPr>
              <w:t>Thời</w:t>
            </w:r>
            <w:r>
              <w:rPr>
                <w:b/>
                <w:spacing w:val="-7"/>
                <w:sz w:val="26"/>
              </w:rPr>
              <w:t xml:space="preserve"> </w:t>
            </w:r>
            <w:r>
              <w:rPr>
                <w:b/>
                <w:spacing w:val="-4"/>
                <w:sz w:val="26"/>
              </w:rPr>
              <w:t>gian</w:t>
            </w:r>
          </w:p>
          <w:p w:rsidR="00C12F51" w:rsidRDefault="00000000">
            <w:pPr>
              <w:pStyle w:val="TableParagraph"/>
              <w:spacing w:before="142"/>
              <w:ind w:left="7"/>
              <w:jc w:val="center"/>
              <w:rPr>
                <w:sz w:val="26"/>
              </w:rPr>
            </w:pPr>
            <w:r>
              <w:rPr>
                <w:sz w:val="26"/>
              </w:rPr>
              <w:t>(bắt</w:t>
            </w:r>
            <w:r>
              <w:rPr>
                <w:spacing w:val="-4"/>
                <w:sz w:val="26"/>
              </w:rPr>
              <w:t xml:space="preserve"> </w:t>
            </w:r>
            <w:r>
              <w:rPr>
                <w:sz w:val="26"/>
              </w:rPr>
              <w:t>đầu,</w:t>
            </w:r>
            <w:r>
              <w:rPr>
                <w:spacing w:val="-5"/>
                <w:sz w:val="26"/>
              </w:rPr>
              <w:t xml:space="preserve"> </w:t>
            </w:r>
            <w:r>
              <w:rPr>
                <w:sz w:val="26"/>
              </w:rPr>
              <w:t>kết</w:t>
            </w:r>
            <w:r>
              <w:rPr>
                <w:spacing w:val="-3"/>
                <w:sz w:val="26"/>
              </w:rPr>
              <w:t xml:space="preserve"> </w:t>
            </w:r>
            <w:r>
              <w:rPr>
                <w:spacing w:val="-2"/>
                <w:sz w:val="26"/>
              </w:rPr>
              <w:t>thúc)</w:t>
            </w:r>
          </w:p>
        </w:tc>
        <w:tc>
          <w:tcPr>
            <w:tcW w:w="991" w:type="dxa"/>
          </w:tcPr>
          <w:p w:rsidR="00C12F51" w:rsidRDefault="00000000">
            <w:pPr>
              <w:pStyle w:val="TableParagraph"/>
              <w:spacing w:line="298" w:lineRule="exact"/>
              <w:ind w:left="287"/>
              <w:rPr>
                <w:b/>
                <w:sz w:val="26"/>
              </w:rPr>
            </w:pPr>
            <w:r>
              <w:rPr>
                <w:b/>
                <w:spacing w:val="-5"/>
                <w:sz w:val="26"/>
              </w:rPr>
              <w:t>Ghi</w:t>
            </w:r>
          </w:p>
          <w:p w:rsidR="00C12F51" w:rsidRDefault="00000000">
            <w:pPr>
              <w:pStyle w:val="TableParagraph"/>
              <w:spacing w:before="150"/>
              <w:ind w:left="294"/>
              <w:rPr>
                <w:b/>
                <w:sz w:val="26"/>
              </w:rPr>
            </w:pPr>
            <w:r>
              <w:rPr>
                <w:b/>
                <w:spacing w:val="-5"/>
                <w:sz w:val="26"/>
              </w:rPr>
              <w:t>chú</w:t>
            </w:r>
          </w:p>
        </w:tc>
      </w:tr>
      <w:tr w:rsidR="005F4A97">
        <w:trPr>
          <w:trHeight w:val="597"/>
        </w:trPr>
        <w:tc>
          <w:tcPr>
            <w:tcW w:w="710" w:type="dxa"/>
          </w:tcPr>
          <w:p w:rsidR="005F4A97" w:rsidRPr="006A7121" w:rsidRDefault="006A7121" w:rsidP="005F4A97">
            <w:pPr>
              <w:pStyle w:val="TableParagraph"/>
              <w:spacing w:before="218"/>
              <w:ind w:left="5"/>
              <w:jc w:val="center"/>
              <w:rPr>
                <w:sz w:val="26"/>
                <w:lang w:val="vi-VN"/>
              </w:rPr>
            </w:pPr>
            <w:r>
              <w:rPr>
                <w:spacing w:val="-10"/>
                <w:sz w:val="26"/>
                <w:lang w:val="vi-VN"/>
              </w:rPr>
              <w:t>1</w:t>
            </w:r>
          </w:p>
        </w:tc>
        <w:tc>
          <w:tcPr>
            <w:tcW w:w="3401" w:type="dxa"/>
          </w:tcPr>
          <w:p w:rsidR="005F4A97" w:rsidRPr="00143ADB" w:rsidRDefault="005F4A97" w:rsidP="005F4A97">
            <w:pPr>
              <w:pStyle w:val="TableParagraph"/>
              <w:spacing w:before="66"/>
              <w:ind w:left="108"/>
              <w:rPr>
                <w:sz w:val="26"/>
                <w:lang w:val="vi-VN"/>
              </w:rPr>
            </w:pPr>
            <w:r>
              <w:rPr>
                <w:sz w:val="26"/>
              </w:rPr>
              <w:t>Nộp</w:t>
            </w:r>
            <w:r>
              <w:rPr>
                <w:spacing w:val="-5"/>
                <w:sz w:val="26"/>
              </w:rPr>
              <w:t xml:space="preserve"> </w:t>
            </w:r>
            <w:r>
              <w:rPr>
                <w:sz w:val="26"/>
              </w:rPr>
              <w:t>và</w:t>
            </w:r>
            <w:r>
              <w:rPr>
                <w:spacing w:val="-4"/>
                <w:sz w:val="26"/>
              </w:rPr>
              <w:t xml:space="preserve"> </w:t>
            </w:r>
            <w:r>
              <w:rPr>
                <w:sz w:val="26"/>
              </w:rPr>
              <w:t>bảo</w:t>
            </w:r>
            <w:r>
              <w:rPr>
                <w:spacing w:val="-2"/>
                <w:sz w:val="26"/>
              </w:rPr>
              <w:t xml:space="preserve"> </w:t>
            </w:r>
            <w:r>
              <w:rPr>
                <w:sz w:val="26"/>
              </w:rPr>
              <w:t>vệ</w:t>
            </w:r>
            <w:r>
              <w:rPr>
                <w:spacing w:val="-4"/>
                <w:sz w:val="26"/>
              </w:rPr>
              <w:t xml:space="preserve"> </w:t>
            </w:r>
            <w:r>
              <w:rPr>
                <w:sz w:val="26"/>
              </w:rPr>
              <w:t>đề</w:t>
            </w:r>
            <w:r>
              <w:rPr>
                <w:spacing w:val="-4"/>
                <w:sz w:val="26"/>
              </w:rPr>
              <w:t xml:space="preserve"> cương</w:t>
            </w:r>
          </w:p>
        </w:tc>
        <w:tc>
          <w:tcPr>
            <w:tcW w:w="1704" w:type="dxa"/>
          </w:tcPr>
          <w:p w:rsidR="005F4A97" w:rsidRPr="00143ADB" w:rsidRDefault="005F4A97" w:rsidP="005F4A97">
            <w:pPr>
              <w:pStyle w:val="TableParagraph"/>
              <w:spacing w:before="66"/>
              <w:ind w:left="8" w:right="4"/>
              <w:jc w:val="center"/>
              <w:rPr>
                <w:sz w:val="26"/>
                <w:lang w:val="vi-VN"/>
              </w:rPr>
            </w:pPr>
            <w:r>
              <w:rPr>
                <w:sz w:val="26"/>
              </w:rPr>
              <w:t>Đề</w:t>
            </w:r>
            <w:r>
              <w:rPr>
                <w:spacing w:val="-5"/>
                <w:sz w:val="26"/>
              </w:rPr>
              <w:t xml:space="preserve"> </w:t>
            </w:r>
            <w:r>
              <w:rPr>
                <w:spacing w:val="-2"/>
                <w:sz w:val="26"/>
              </w:rPr>
              <w:t>cương</w:t>
            </w:r>
          </w:p>
        </w:tc>
        <w:tc>
          <w:tcPr>
            <w:tcW w:w="2268" w:type="dxa"/>
          </w:tcPr>
          <w:p w:rsidR="005F4A97" w:rsidRDefault="005F4A97" w:rsidP="005F4A97">
            <w:pPr>
              <w:pStyle w:val="TableParagraph"/>
              <w:spacing w:before="55"/>
              <w:ind w:left="7"/>
              <w:jc w:val="center"/>
              <w:rPr>
                <w:sz w:val="26"/>
              </w:rPr>
            </w:pPr>
            <w:r>
              <w:rPr>
                <w:sz w:val="26"/>
              </w:rPr>
              <w:t>Từ</w:t>
            </w:r>
            <w:r>
              <w:rPr>
                <w:spacing w:val="-5"/>
                <w:sz w:val="26"/>
              </w:rPr>
              <w:t xml:space="preserve"> </w:t>
            </w:r>
            <w:r>
              <w:rPr>
                <w:sz w:val="26"/>
              </w:rPr>
              <w:t>tháng</w:t>
            </w:r>
            <w:r>
              <w:rPr>
                <w:spacing w:val="-5"/>
                <w:sz w:val="26"/>
              </w:rPr>
              <w:t xml:space="preserve"> </w:t>
            </w:r>
            <w:r>
              <w:rPr>
                <w:spacing w:val="-4"/>
                <w:sz w:val="26"/>
              </w:rPr>
              <w:t>0</w:t>
            </w:r>
            <w:r>
              <w:rPr>
                <w:rFonts w:ascii="Symbol" w:hAnsi="Symbol"/>
                <w:spacing w:val="-4"/>
                <w:sz w:val="26"/>
              </w:rPr>
              <w:t></w:t>
            </w:r>
            <w:r>
              <w:rPr>
                <w:spacing w:val="-4"/>
                <w:sz w:val="26"/>
              </w:rPr>
              <w:t>02</w:t>
            </w:r>
          </w:p>
        </w:tc>
        <w:tc>
          <w:tcPr>
            <w:tcW w:w="991" w:type="dxa"/>
          </w:tcPr>
          <w:p w:rsidR="005F4A97" w:rsidRDefault="005F4A97" w:rsidP="005F4A97">
            <w:pPr>
              <w:pStyle w:val="TableParagraph"/>
            </w:pPr>
          </w:p>
        </w:tc>
      </w:tr>
      <w:tr w:rsidR="005F4A97">
        <w:trPr>
          <w:trHeight w:val="897"/>
        </w:trPr>
        <w:tc>
          <w:tcPr>
            <w:tcW w:w="710" w:type="dxa"/>
          </w:tcPr>
          <w:p w:rsidR="005F4A97" w:rsidRPr="006A7121" w:rsidRDefault="006A7121" w:rsidP="005F4A97">
            <w:pPr>
              <w:pStyle w:val="TableParagraph"/>
              <w:spacing w:before="218"/>
              <w:ind w:left="5"/>
              <w:jc w:val="center"/>
              <w:rPr>
                <w:sz w:val="26"/>
                <w:lang w:val="vi-VN"/>
              </w:rPr>
            </w:pPr>
            <w:r>
              <w:rPr>
                <w:spacing w:val="-10"/>
                <w:sz w:val="26"/>
                <w:lang w:val="vi-VN"/>
              </w:rPr>
              <w:t>2</w:t>
            </w:r>
          </w:p>
        </w:tc>
        <w:tc>
          <w:tcPr>
            <w:tcW w:w="3401" w:type="dxa"/>
          </w:tcPr>
          <w:p w:rsidR="005F4A97" w:rsidRDefault="005F4A97" w:rsidP="005F4A97">
            <w:pPr>
              <w:pStyle w:val="TableParagraph"/>
              <w:spacing w:line="291" w:lineRule="exact"/>
              <w:ind w:left="108"/>
              <w:rPr>
                <w:sz w:val="26"/>
              </w:rPr>
            </w:pPr>
            <w:r>
              <w:rPr>
                <w:sz w:val="26"/>
              </w:rPr>
              <w:t>NCKH,</w:t>
            </w:r>
            <w:r>
              <w:rPr>
                <w:spacing w:val="-6"/>
                <w:sz w:val="26"/>
              </w:rPr>
              <w:t xml:space="preserve"> </w:t>
            </w:r>
            <w:r>
              <w:rPr>
                <w:sz w:val="26"/>
              </w:rPr>
              <w:t>hội</w:t>
            </w:r>
            <w:r>
              <w:rPr>
                <w:spacing w:val="-5"/>
                <w:sz w:val="26"/>
              </w:rPr>
              <w:t xml:space="preserve"> </w:t>
            </w:r>
            <w:r>
              <w:rPr>
                <w:sz w:val="26"/>
              </w:rPr>
              <w:t>thảo</w:t>
            </w:r>
            <w:r>
              <w:rPr>
                <w:spacing w:val="-5"/>
                <w:sz w:val="26"/>
              </w:rPr>
              <w:t xml:space="preserve"> </w:t>
            </w:r>
            <w:r>
              <w:rPr>
                <w:sz w:val="26"/>
              </w:rPr>
              <w:t>nội</w:t>
            </w:r>
            <w:r>
              <w:rPr>
                <w:spacing w:val="-6"/>
                <w:sz w:val="26"/>
              </w:rPr>
              <w:t xml:space="preserve"> </w:t>
            </w:r>
            <w:r>
              <w:rPr>
                <w:spacing w:val="-4"/>
                <w:sz w:val="26"/>
              </w:rPr>
              <w:t>dung</w:t>
            </w:r>
          </w:p>
          <w:p w:rsidR="005F4A97" w:rsidRDefault="005F4A97" w:rsidP="005F4A97">
            <w:pPr>
              <w:pStyle w:val="TableParagraph"/>
              <w:spacing w:before="150"/>
              <w:ind w:left="108"/>
              <w:rPr>
                <w:sz w:val="26"/>
              </w:rPr>
            </w:pPr>
            <w:r>
              <w:rPr>
                <w:sz w:val="26"/>
              </w:rPr>
              <w:t>chương</w:t>
            </w:r>
            <w:r>
              <w:rPr>
                <w:spacing w:val="-5"/>
                <w:sz w:val="26"/>
              </w:rPr>
              <w:t xml:space="preserve"> </w:t>
            </w:r>
            <w:r>
              <w:rPr>
                <w:sz w:val="26"/>
              </w:rPr>
              <w:t>1</w:t>
            </w:r>
            <w:r>
              <w:rPr>
                <w:spacing w:val="-5"/>
                <w:sz w:val="26"/>
              </w:rPr>
              <w:t xml:space="preserve"> </w:t>
            </w:r>
            <w:r>
              <w:rPr>
                <w:sz w:val="26"/>
              </w:rPr>
              <w:t>cấp</w:t>
            </w:r>
            <w:r>
              <w:rPr>
                <w:spacing w:val="-2"/>
                <w:sz w:val="26"/>
              </w:rPr>
              <w:t xml:space="preserve"> </w:t>
            </w:r>
            <w:r>
              <w:rPr>
                <w:sz w:val="26"/>
              </w:rPr>
              <w:t>bộ</w:t>
            </w:r>
            <w:r>
              <w:rPr>
                <w:spacing w:val="-3"/>
                <w:sz w:val="26"/>
              </w:rPr>
              <w:t xml:space="preserve"> </w:t>
            </w:r>
            <w:r>
              <w:rPr>
                <w:spacing w:val="-5"/>
                <w:sz w:val="26"/>
              </w:rPr>
              <w:t>môn</w:t>
            </w:r>
          </w:p>
        </w:tc>
        <w:tc>
          <w:tcPr>
            <w:tcW w:w="1704" w:type="dxa"/>
          </w:tcPr>
          <w:p w:rsidR="005F4A97" w:rsidRDefault="005F4A97" w:rsidP="005F4A97">
            <w:pPr>
              <w:pStyle w:val="TableParagraph"/>
              <w:spacing w:line="291" w:lineRule="exact"/>
              <w:ind w:left="365"/>
              <w:rPr>
                <w:sz w:val="26"/>
              </w:rPr>
            </w:pPr>
            <w:r>
              <w:rPr>
                <w:sz w:val="26"/>
              </w:rPr>
              <w:t>Nội</w:t>
            </w:r>
            <w:r>
              <w:rPr>
                <w:spacing w:val="-5"/>
                <w:sz w:val="26"/>
              </w:rPr>
              <w:t xml:space="preserve"> </w:t>
            </w:r>
            <w:r>
              <w:rPr>
                <w:spacing w:val="-4"/>
                <w:sz w:val="26"/>
              </w:rPr>
              <w:t>dung</w:t>
            </w:r>
          </w:p>
          <w:p w:rsidR="005F4A97" w:rsidRDefault="005F4A97" w:rsidP="005F4A97">
            <w:pPr>
              <w:pStyle w:val="TableParagraph"/>
              <w:spacing w:before="150"/>
              <w:ind w:left="361"/>
              <w:rPr>
                <w:sz w:val="26"/>
              </w:rPr>
            </w:pPr>
            <w:r>
              <w:rPr>
                <w:sz w:val="26"/>
              </w:rPr>
              <w:t>chương</w:t>
            </w:r>
            <w:r>
              <w:rPr>
                <w:spacing w:val="-8"/>
                <w:sz w:val="26"/>
              </w:rPr>
              <w:t xml:space="preserve"> </w:t>
            </w:r>
            <w:r>
              <w:rPr>
                <w:spacing w:val="-10"/>
                <w:sz w:val="26"/>
              </w:rPr>
              <w:t>1</w:t>
            </w:r>
          </w:p>
        </w:tc>
        <w:tc>
          <w:tcPr>
            <w:tcW w:w="2268" w:type="dxa"/>
          </w:tcPr>
          <w:p w:rsidR="005F4A97" w:rsidRDefault="005F4A97" w:rsidP="005F4A97">
            <w:pPr>
              <w:pStyle w:val="TableParagraph"/>
              <w:spacing w:before="206"/>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02</w:t>
            </w:r>
            <w:r>
              <w:rPr>
                <w:rFonts w:ascii="Symbol" w:hAnsi="Symbol"/>
                <w:spacing w:val="-2"/>
                <w:sz w:val="26"/>
              </w:rPr>
              <w:t></w:t>
            </w:r>
            <w:r>
              <w:rPr>
                <w:spacing w:val="-2"/>
                <w:sz w:val="26"/>
              </w:rPr>
              <w:t>12</w:t>
            </w:r>
          </w:p>
        </w:tc>
        <w:tc>
          <w:tcPr>
            <w:tcW w:w="991" w:type="dxa"/>
          </w:tcPr>
          <w:p w:rsidR="005F4A97" w:rsidRDefault="005F4A97" w:rsidP="005F4A97">
            <w:pPr>
              <w:pStyle w:val="TableParagraph"/>
            </w:pPr>
          </w:p>
        </w:tc>
      </w:tr>
      <w:tr w:rsidR="005F4A97">
        <w:trPr>
          <w:trHeight w:val="897"/>
        </w:trPr>
        <w:tc>
          <w:tcPr>
            <w:tcW w:w="710" w:type="dxa"/>
          </w:tcPr>
          <w:p w:rsidR="005F4A97" w:rsidRPr="006A7121" w:rsidRDefault="006A7121" w:rsidP="005F4A97">
            <w:pPr>
              <w:pStyle w:val="TableParagraph"/>
              <w:spacing w:before="218"/>
              <w:ind w:left="5"/>
              <w:jc w:val="center"/>
              <w:rPr>
                <w:sz w:val="26"/>
                <w:lang w:val="vi-VN"/>
              </w:rPr>
            </w:pPr>
            <w:r>
              <w:rPr>
                <w:spacing w:val="-10"/>
                <w:sz w:val="26"/>
                <w:lang w:val="vi-VN"/>
              </w:rPr>
              <w:t>3</w:t>
            </w:r>
          </w:p>
        </w:tc>
        <w:tc>
          <w:tcPr>
            <w:tcW w:w="3401" w:type="dxa"/>
          </w:tcPr>
          <w:p w:rsidR="005F4A97" w:rsidRDefault="005F4A97" w:rsidP="005F4A97">
            <w:pPr>
              <w:pStyle w:val="TableParagraph"/>
              <w:spacing w:line="291" w:lineRule="exact"/>
              <w:ind w:left="108"/>
              <w:rPr>
                <w:sz w:val="26"/>
              </w:rPr>
            </w:pPr>
            <w:r>
              <w:rPr>
                <w:sz w:val="26"/>
              </w:rPr>
              <w:t>NCKH,</w:t>
            </w:r>
            <w:r>
              <w:rPr>
                <w:spacing w:val="-6"/>
                <w:sz w:val="26"/>
              </w:rPr>
              <w:t xml:space="preserve"> </w:t>
            </w:r>
            <w:r>
              <w:rPr>
                <w:sz w:val="26"/>
              </w:rPr>
              <w:t>hội</w:t>
            </w:r>
            <w:r>
              <w:rPr>
                <w:spacing w:val="-5"/>
                <w:sz w:val="26"/>
              </w:rPr>
              <w:t xml:space="preserve"> </w:t>
            </w:r>
            <w:r>
              <w:rPr>
                <w:sz w:val="26"/>
              </w:rPr>
              <w:t>thảo</w:t>
            </w:r>
            <w:r>
              <w:rPr>
                <w:spacing w:val="-5"/>
                <w:sz w:val="26"/>
              </w:rPr>
              <w:t xml:space="preserve"> </w:t>
            </w:r>
            <w:r>
              <w:rPr>
                <w:sz w:val="26"/>
              </w:rPr>
              <w:t>nội</w:t>
            </w:r>
            <w:r>
              <w:rPr>
                <w:spacing w:val="-6"/>
                <w:sz w:val="26"/>
              </w:rPr>
              <w:t xml:space="preserve"> </w:t>
            </w:r>
            <w:r>
              <w:rPr>
                <w:spacing w:val="-4"/>
                <w:sz w:val="26"/>
              </w:rPr>
              <w:t>dung</w:t>
            </w:r>
          </w:p>
          <w:p w:rsidR="005F4A97" w:rsidRDefault="005F4A97" w:rsidP="005F4A97">
            <w:pPr>
              <w:pStyle w:val="TableParagraph"/>
              <w:spacing w:before="150"/>
              <w:ind w:left="108"/>
              <w:rPr>
                <w:sz w:val="26"/>
              </w:rPr>
            </w:pPr>
            <w:r>
              <w:rPr>
                <w:sz w:val="26"/>
              </w:rPr>
              <w:t>chương</w:t>
            </w:r>
            <w:r>
              <w:rPr>
                <w:spacing w:val="-5"/>
                <w:sz w:val="26"/>
              </w:rPr>
              <w:t xml:space="preserve"> </w:t>
            </w:r>
            <w:r>
              <w:rPr>
                <w:sz w:val="26"/>
              </w:rPr>
              <w:t>2</w:t>
            </w:r>
            <w:r>
              <w:rPr>
                <w:spacing w:val="-5"/>
                <w:sz w:val="26"/>
              </w:rPr>
              <w:t xml:space="preserve"> </w:t>
            </w:r>
            <w:r>
              <w:rPr>
                <w:sz w:val="26"/>
              </w:rPr>
              <w:t>cấp</w:t>
            </w:r>
            <w:r>
              <w:rPr>
                <w:spacing w:val="-2"/>
                <w:sz w:val="26"/>
              </w:rPr>
              <w:t xml:space="preserve"> </w:t>
            </w:r>
            <w:r>
              <w:rPr>
                <w:sz w:val="26"/>
              </w:rPr>
              <w:t>bộ</w:t>
            </w:r>
            <w:r>
              <w:rPr>
                <w:spacing w:val="-3"/>
                <w:sz w:val="26"/>
              </w:rPr>
              <w:t xml:space="preserve"> </w:t>
            </w:r>
            <w:r>
              <w:rPr>
                <w:spacing w:val="-5"/>
                <w:sz w:val="26"/>
              </w:rPr>
              <w:t>môn</w:t>
            </w:r>
          </w:p>
        </w:tc>
        <w:tc>
          <w:tcPr>
            <w:tcW w:w="1704" w:type="dxa"/>
          </w:tcPr>
          <w:p w:rsidR="005F4A97" w:rsidRDefault="005F4A97" w:rsidP="005F4A97">
            <w:pPr>
              <w:pStyle w:val="TableParagraph"/>
              <w:spacing w:line="291" w:lineRule="exact"/>
              <w:ind w:left="365"/>
              <w:rPr>
                <w:sz w:val="26"/>
              </w:rPr>
            </w:pPr>
            <w:r>
              <w:rPr>
                <w:sz w:val="26"/>
              </w:rPr>
              <w:t>Nội</w:t>
            </w:r>
            <w:r>
              <w:rPr>
                <w:spacing w:val="-5"/>
                <w:sz w:val="26"/>
              </w:rPr>
              <w:t xml:space="preserve"> </w:t>
            </w:r>
            <w:r>
              <w:rPr>
                <w:spacing w:val="-4"/>
                <w:sz w:val="26"/>
              </w:rPr>
              <w:t>dung</w:t>
            </w:r>
          </w:p>
          <w:p w:rsidR="005F4A97" w:rsidRDefault="005F4A97" w:rsidP="005F4A97">
            <w:pPr>
              <w:pStyle w:val="TableParagraph"/>
              <w:spacing w:before="150"/>
              <w:ind w:left="361"/>
              <w:rPr>
                <w:sz w:val="26"/>
              </w:rPr>
            </w:pPr>
            <w:r>
              <w:rPr>
                <w:sz w:val="26"/>
              </w:rPr>
              <w:t>chương</w:t>
            </w:r>
            <w:r>
              <w:rPr>
                <w:spacing w:val="-8"/>
                <w:sz w:val="26"/>
              </w:rPr>
              <w:t xml:space="preserve"> </w:t>
            </w:r>
            <w:r>
              <w:rPr>
                <w:spacing w:val="-10"/>
                <w:sz w:val="26"/>
              </w:rPr>
              <w:t>2</w:t>
            </w:r>
          </w:p>
        </w:tc>
        <w:tc>
          <w:tcPr>
            <w:tcW w:w="2268" w:type="dxa"/>
          </w:tcPr>
          <w:p w:rsidR="005F4A97" w:rsidRDefault="005F4A97" w:rsidP="005F4A97">
            <w:pPr>
              <w:pStyle w:val="TableParagraph"/>
              <w:spacing w:before="206"/>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12</w:t>
            </w:r>
            <w:r>
              <w:rPr>
                <w:rFonts w:ascii="Symbol" w:hAnsi="Symbol"/>
                <w:spacing w:val="-2"/>
                <w:sz w:val="26"/>
              </w:rPr>
              <w:t></w:t>
            </w:r>
            <w:r>
              <w:rPr>
                <w:spacing w:val="-2"/>
                <w:sz w:val="26"/>
              </w:rPr>
              <w:t>18</w:t>
            </w:r>
          </w:p>
        </w:tc>
        <w:tc>
          <w:tcPr>
            <w:tcW w:w="991" w:type="dxa"/>
          </w:tcPr>
          <w:p w:rsidR="005F4A97" w:rsidRDefault="005F4A97" w:rsidP="005F4A97">
            <w:pPr>
              <w:pStyle w:val="TableParagraph"/>
            </w:pPr>
          </w:p>
        </w:tc>
      </w:tr>
      <w:tr w:rsidR="005F4A97">
        <w:trPr>
          <w:trHeight w:val="897"/>
        </w:trPr>
        <w:tc>
          <w:tcPr>
            <w:tcW w:w="710" w:type="dxa"/>
          </w:tcPr>
          <w:p w:rsidR="005F4A97" w:rsidRPr="005F4A97" w:rsidRDefault="006A7121" w:rsidP="005F4A97">
            <w:pPr>
              <w:pStyle w:val="TableParagraph"/>
              <w:spacing w:before="218"/>
              <w:ind w:left="5"/>
              <w:jc w:val="center"/>
              <w:rPr>
                <w:sz w:val="26"/>
                <w:lang w:val="vi-VN"/>
              </w:rPr>
            </w:pPr>
            <w:r>
              <w:rPr>
                <w:spacing w:val="-10"/>
                <w:sz w:val="26"/>
                <w:lang w:val="vi-VN"/>
              </w:rPr>
              <w:t>4</w:t>
            </w:r>
          </w:p>
        </w:tc>
        <w:tc>
          <w:tcPr>
            <w:tcW w:w="3401" w:type="dxa"/>
          </w:tcPr>
          <w:p w:rsidR="005F4A97" w:rsidRDefault="005F4A97" w:rsidP="005F4A97">
            <w:pPr>
              <w:pStyle w:val="TableParagraph"/>
              <w:spacing w:line="291" w:lineRule="exact"/>
              <w:ind w:left="108"/>
              <w:rPr>
                <w:sz w:val="26"/>
              </w:rPr>
            </w:pPr>
            <w:r>
              <w:rPr>
                <w:sz w:val="26"/>
              </w:rPr>
              <w:t>Công</w:t>
            </w:r>
            <w:r>
              <w:rPr>
                <w:spacing w:val="-6"/>
                <w:sz w:val="26"/>
              </w:rPr>
              <w:t xml:space="preserve"> </w:t>
            </w:r>
            <w:r>
              <w:rPr>
                <w:sz w:val="26"/>
              </w:rPr>
              <w:t>bố</w:t>
            </w:r>
            <w:r>
              <w:rPr>
                <w:spacing w:val="-5"/>
                <w:sz w:val="26"/>
              </w:rPr>
              <w:t xml:space="preserve"> </w:t>
            </w:r>
            <w:r>
              <w:rPr>
                <w:sz w:val="26"/>
              </w:rPr>
              <w:t>bài</w:t>
            </w:r>
            <w:r>
              <w:rPr>
                <w:spacing w:val="-4"/>
                <w:sz w:val="26"/>
              </w:rPr>
              <w:t xml:space="preserve"> </w:t>
            </w:r>
            <w:r>
              <w:rPr>
                <w:sz w:val="26"/>
              </w:rPr>
              <w:t>báo</w:t>
            </w:r>
            <w:r>
              <w:rPr>
                <w:spacing w:val="-5"/>
                <w:sz w:val="26"/>
              </w:rPr>
              <w:t xml:space="preserve"> </w:t>
            </w:r>
            <w:r>
              <w:rPr>
                <w:sz w:val="26"/>
              </w:rPr>
              <w:t>khoa</w:t>
            </w:r>
            <w:r>
              <w:rPr>
                <w:spacing w:val="-2"/>
                <w:sz w:val="26"/>
              </w:rPr>
              <w:t xml:space="preserve"> </w:t>
            </w:r>
            <w:r>
              <w:rPr>
                <w:sz w:val="26"/>
              </w:rPr>
              <w:t>học</w:t>
            </w:r>
            <w:r>
              <w:rPr>
                <w:spacing w:val="-5"/>
                <w:sz w:val="26"/>
              </w:rPr>
              <w:t xml:space="preserve"> về</w:t>
            </w:r>
          </w:p>
          <w:p w:rsidR="005F4A97" w:rsidRDefault="005F4A97" w:rsidP="005F4A97">
            <w:pPr>
              <w:pStyle w:val="TableParagraph"/>
              <w:spacing w:before="150"/>
              <w:ind w:left="108"/>
              <w:rPr>
                <w:sz w:val="26"/>
              </w:rPr>
            </w:pPr>
            <w:r>
              <w:rPr>
                <w:sz w:val="26"/>
              </w:rPr>
              <w:t>nội</w:t>
            </w:r>
            <w:r>
              <w:rPr>
                <w:spacing w:val="-6"/>
                <w:sz w:val="26"/>
              </w:rPr>
              <w:t xml:space="preserve"> </w:t>
            </w:r>
            <w:r>
              <w:rPr>
                <w:sz w:val="26"/>
              </w:rPr>
              <w:t>dung</w:t>
            </w:r>
            <w:r>
              <w:rPr>
                <w:spacing w:val="-6"/>
                <w:sz w:val="26"/>
              </w:rPr>
              <w:t xml:space="preserve"> </w:t>
            </w:r>
            <w:r>
              <w:rPr>
                <w:sz w:val="26"/>
              </w:rPr>
              <w:t>chương</w:t>
            </w:r>
            <w:r>
              <w:rPr>
                <w:spacing w:val="-6"/>
                <w:sz w:val="26"/>
              </w:rPr>
              <w:t xml:space="preserve"> </w:t>
            </w:r>
            <w:r>
              <w:rPr>
                <w:spacing w:val="-10"/>
                <w:sz w:val="26"/>
              </w:rPr>
              <w:t>2</w:t>
            </w:r>
          </w:p>
        </w:tc>
        <w:tc>
          <w:tcPr>
            <w:tcW w:w="1704" w:type="dxa"/>
          </w:tcPr>
          <w:p w:rsidR="005F4A97" w:rsidRDefault="005F4A97" w:rsidP="005F4A97">
            <w:pPr>
              <w:pStyle w:val="TableParagraph"/>
              <w:spacing w:before="218"/>
              <w:ind w:left="8" w:right="2"/>
              <w:jc w:val="center"/>
              <w:rPr>
                <w:sz w:val="26"/>
              </w:rPr>
            </w:pPr>
            <w:r>
              <w:rPr>
                <w:sz w:val="26"/>
              </w:rPr>
              <w:t>1</w:t>
            </w:r>
            <w:r>
              <w:rPr>
                <w:spacing w:val="-4"/>
                <w:sz w:val="26"/>
              </w:rPr>
              <w:t xml:space="preserve"> </w:t>
            </w:r>
            <w:r>
              <w:rPr>
                <w:sz w:val="26"/>
              </w:rPr>
              <w:t>bài</w:t>
            </w:r>
            <w:r>
              <w:rPr>
                <w:spacing w:val="-3"/>
                <w:sz w:val="26"/>
              </w:rPr>
              <w:t xml:space="preserve"> </w:t>
            </w:r>
            <w:r>
              <w:rPr>
                <w:spacing w:val="-5"/>
                <w:sz w:val="26"/>
              </w:rPr>
              <w:t>báo</w:t>
            </w:r>
          </w:p>
        </w:tc>
        <w:tc>
          <w:tcPr>
            <w:tcW w:w="2268" w:type="dxa"/>
          </w:tcPr>
          <w:p w:rsidR="005F4A97" w:rsidRDefault="005F4A97" w:rsidP="005F4A97">
            <w:pPr>
              <w:pStyle w:val="TableParagraph"/>
              <w:spacing w:before="204"/>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19</w:t>
            </w:r>
            <w:r>
              <w:rPr>
                <w:rFonts w:ascii="Symbol" w:hAnsi="Symbol"/>
                <w:spacing w:val="-2"/>
                <w:sz w:val="26"/>
              </w:rPr>
              <w:t></w:t>
            </w:r>
            <w:r>
              <w:rPr>
                <w:spacing w:val="-2"/>
                <w:sz w:val="26"/>
              </w:rPr>
              <w:t>22</w:t>
            </w:r>
          </w:p>
        </w:tc>
        <w:tc>
          <w:tcPr>
            <w:tcW w:w="991" w:type="dxa"/>
          </w:tcPr>
          <w:p w:rsidR="005F4A97" w:rsidRDefault="005F4A97" w:rsidP="005F4A97">
            <w:pPr>
              <w:pStyle w:val="TableParagraph"/>
            </w:pPr>
          </w:p>
        </w:tc>
      </w:tr>
    </w:tbl>
    <w:p w:rsidR="00C12F51" w:rsidRDefault="00C12F51">
      <w:pPr>
        <w:pStyle w:val="TableParagraph"/>
        <w:sectPr w:rsidR="00C12F51">
          <w:pgSz w:w="12240" w:h="15840"/>
          <w:pgMar w:top="1060" w:right="360" w:bottom="1864" w:left="1440" w:header="0" w:footer="1102" w:gutter="0"/>
          <w:cols w:space="720"/>
        </w:sectPr>
      </w:pPr>
    </w:p>
    <w:tbl>
      <w:tblPr>
        <w:tblW w:w="0" w:type="auto"/>
        <w:tblInd w:w="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3401"/>
        <w:gridCol w:w="1704"/>
        <w:gridCol w:w="2268"/>
        <w:gridCol w:w="991"/>
      </w:tblGrid>
      <w:tr w:rsidR="005F4A97">
        <w:trPr>
          <w:trHeight w:val="897"/>
        </w:trPr>
        <w:tc>
          <w:tcPr>
            <w:tcW w:w="710" w:type="dxa"/>
          </w:tcPr>
          <w:p w:rsidR="005F4A97" w:rsidRPr="006A7121" w:rsidRDefault="006A7121" w:rsidP="005F4A97">
            <w:pPr>
              <w:pStyle w:val="TableParagraph"/>
              <w:spacing w:before="218"/>
              <w:ind w:left="5"/>
              <w:jc w:val="center"/>
              <w:rPr>
                <w:sz w:val="26"/>
                <w:lang w:val="vi-VN"/>
              </w:rPr>
            </w:pPr>
            <w:r>
              <w:rPr>
                <w:spacing w:val="-10"/>
                <w:sz w:val="26"/>
                <w:lang w:val="vi-VN"/>
              </w:rPr>
              <w:t>5</w:t>
            </w:r>
          </w:p>
        </w:tc>
        <w:tc>
          <w:tcPr>
            <w:tcW w:w="3401" w:type="dxa"/>
          </w:tcPr>
          <w:p w:rsidR="005F4A97" w:rsidRDefault="005F4A97" w:rsidP="005F4A97">
            <w:pPr>
              <w:pStyle w:val="TableParagraph"/>
              <w:spacing w:line="294" w:lineRule="exact"/>
              <w:ind w:left="108"/>
              <w:rPr>
                <w:sz w:val="26"/>
              </w:rPr>
            </w:pPr>
            <w:r>
              <w:rPr>
                <w:sz w:val="26"/>
              </w:rPr>
              <w:t>NCKH,</w:t>
            </w:r>
            <w:r>
              <w:rPr>
                <w:spacing w:val="-6"/>
                <w:sz w:val="26"/>
              </w:rPr>
              <w:t xml:space="preserve"> </w:t>
            </w:r>
            <w:r>
              <w:rPr>
                <w:sz w:val="26"/>
              </w:rPr>
              <w:t>hội</w:t>
            </w:r>
            <w:r>
              <w:rPr>
                <w:spacing w:val="-5"/>
                <w:sz w:val="26"/>
              </w:rPr>
              <w:t xml:space="preserve"> </w:t>
            </w:r>
            <w:r>
              <w:rPr>
                <w:sz w:val="26"/>
              </w:rPr>
              <w:t>thảo</w:t>
            </w:r>
            <w:r>
              <w:rPr>
                <w:spacing w:val="-5"/>
                <w:sz w:val="26"/>
              </w:rPr>
              <w:t xml:space="preserve"> </w:t>
            </w:r>
            <w:r>
              <w:rPr>
                <w:sz w:val="26"/>
              </w:rPr>
              <w:t>nội</w:t>
            </w:r>
            <w:r>
              <w:rPr>
                <w:spacing w:val="-6"/>
                <w:sz w:val="26"/>
              </w:rPr>
              <w:t xml:space="preserve"> </w:t>
            </w:r>
            <w:r>
              <w:rPr>
                <w:spacing w:val="-4"/>
                <w:sz w:val="26"/>
              </w:rPr>
              <w:t>dung</w:t>
            </w:r>
          </w:p>
          <w:p w:rsidR="005F4A97" w:rsidRDefault="005F4A97" w:rsidP="005F4A97">
            <w:pPr>
              <w:pStyle w:val="TableParagraph"/>
              <w:spacing w:before="150"/>
              <w:ind w:left="108"/>
              <w:rPr>
                <w:sz w:val="26"/>
              </w:rPr>
            </w:pPr>
            <w:r>
              <w:rPr>
                <w:sz w:val="26"/>
              </w:rPr>
              <w:t>chương</w:t>
            </w:r>
            <w:r>
              <w:rPr>
                <w:spacing w:val="-5"/>
                <w:sz w:val="26"/>
              </w:rPr>
              <w:t xml:space="preserve"> </w:t>
            </w:r>
            <w:r>
              <w:rPr>
                <w:sz w:val="26"/>
              </w:rPr>
              <w:t>3</w:t>
            </w:r>
            <w:r>
              <w:rPr>
                <w:spacing w:val="-5"/>
                <w:sz w:val="26"/>
              </w:rPr>
              <w:t xml:space="preserve"> </w:t>
            </w:r>
            <w:r>
              <w:rPr>
                <w:sz w:val="26"/>
              </w:rPr>
              <w:t>cấp</w:t>
            </w:r>
            <w:r>
              <w:rPr>
                <w:spacing w:val="-2"/>
                <w:sz w:val="26"/>
              </w:rPr>
              <w:t xml:space="preserve"> </w:t>
            </w:r>
            <w:r>
              <w:rPr>
                <w:sz w:val="26"/>
              </w:rPr>
              <w:t>bộ</w:t>
            </w:r>
            <w:r>
              <w:rPr>
                <w:spacing w:val="-3"/>
                <w:sz w:val="26"/>
              </w:rPr>
              <w:t xml:space="preserve"> </w:t>
            </w:r>
            <w:r>
              <w:rPr>
                <w:spacing w:val="-5"/>
                <w:sz w:val="26"/>
              </w:rPr>
              <w:t>môn</w:t>
            </w:r>
          </w:p>
        </w:tc>
        <w:tc>
          <w:tcPr>
            <w:tcW w:w="1704" w:type="dxa"/>
          </w:tcPr>
          <w:p w:rsidR="005F4A97" w:rsidRDefault="005F4A97" w:rsidP="005F4A97">
            <w:pPr>
              <w:pStyle w:val="TableParagraph"/>
              <w:spacing w:line="294" w:lineRule="exact"/>
              <w:ind w:left="365"/>
              <w:rPr>
                <w:sz w:val="26"/>
              </w:rPr>
            </w:pPr>
            <w:r>
              <w:rPr>
                <w:sz w:val="26"/>
              </w:rPr>
              <w:t>Nội</w:t>
            </w:r>
            <w:r>
              <w:rPr>
                <w:spacing w:val="-5"/>
                <w:sz w:val="26"/>
              </w:rPr>
              <w:t xml:space="preserve"> </w:t>
            </w:r>
            <w:r>
              <w:rPr>
                <w:spacing w:val="-4"/>
                <w:sz w:val="26"/>
              </w:rPr>
              <w:t>dung</w:t>
            </w:r>
          </w:p>
          <w:p w:rsidR="005F4A97" w:rsidRDefault="005F4A97" w:rsidP="005F4A97">
            <w:pPr>
              <w:pStyle w:val="TableParagraph"/>
              <w:spacing w:before="150"/>
              <w:ind w:left="361"/>
              <w:rPr>
                <w:sz w:val="26"/>
              </w:rPr>
            </w:pPr>
            <w:r>
              <w:rPr>
                <w:sz w:val="26"/>
              </w:rPr>
              <w:t>chương</w:t>
            </w:r>
            <w:r>
              <w:rPr>
                <w:spacing w:val="-8"/>
                <w:sz w:val="26"/>
              </w:rPr>
              <w:t xml:space="preserve"> </w:t>
            </w:r>
            <w:r>
              <w:rPr>
                <w:spacing w:val="-10"/>
                <w:sz w:val="26"/>
              </w:rPr>
              <w:t>3</w:t>
            </w:r>
          </w:p>
        </w:tc>
        <w:tc>
          <w:tcPr>
            <w:tcW w:w="2268" w:type="dxa"/>
          </w:tcPr>
          <w:p w:rsidR="005F4A97" w:rsidRDefault="005F4A97" w:rsidP="005F4A97">
            <w:pPr>
              <w:pStyle w:val="TableParagraph"/>
              <w:spacing w:before="207"/>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23</w:t>
            </w:r>
            <w:r>
              <w:rPr>
                <w:rFonts w:ascii="Symbol" w:hAnsi="Symbol"/>
                <w:spacing w:val="-2"/>
                <w:sz w:val="26"/>
              </w:rPr>
              <w:t></w:t>
            </w:r>
            <w:r>
              <w:rPr>
                <w:spacing w:val="-2"/>
                <w:sz w:val="26"/>
              </w:rPr>
              <w:t>25</w:t>
            </w:r>
          </w:p>
        </w:tc>
        <w:tc>
          <w:tcPr>
            <w:tcW w:w="991" w:type="dxa"/>
          </w:tcPr>
          <w:p w:rsidR="005F4A97" w:rsidRDefault="005F4A97" w:rsidP="005F4A97">
            <w:pPr>
              <w:pStyle w:val="TableParagraph"/>
            </w:pPr>
          </w:p>
        </w:tc>
      </w:tr>
      <w:tr w:rsidR="005F4A97">
        <w:trPr>
          <w:trHeight w:val="897"/>
        </w:trPr>
        <w:tc>
          <w:tcPr>
            <w:tcW w:w="710" w:type="dxa"/>
          </w:tcPr>
          <w:p w:rsidR="005F4A97" w:rsidRPr="006A7121" w:rsidRDefault="006A7121" w:rsidP="005F4A97">
            <w:pPr>
              <w:pStyle w:val="TableParagraph"/>
              <w:spacing w:before="218"/>
              <w:ind w:left="5"/>
              <w:jc w:val="center"/>
              <w:rPr>
                <w:sz w:val="26"/>
                <w:lang w:val="vi-VN"/>
              </w:rPr>
            </w:pPr>
            <w:r>
              <w:rPr>
                <w:spacing w:val="-10"/>
                <w:sz w:val="26"/>
                <w:lang w:val="vi-VN"/>
              </w:rPr>
              <w:t>6</w:t>
            </w:r>
          </w:p>
        </w:tc>
        <w:tc>
          <w:tcPr>
            <w:tcW w:w="3401" w:type="dxa"/>
          </w:tcPr>
          <w:p w:rsidR="005F4A97" w:rsidRDefault="005F4A97" w:rsidP="005F4A97">
            <w:pPr>
              <w:pStyle w:val="TableParagraph"/>
              <w:spacing w:line="294" w:lineRule="exact"/>
              <w:ind w:left="108"/>
              <w:rPr>
                <w:sz w:val="26"/>
              </w:rPr>
            </w:pPr>
            <w:r>
              <w:rPr>
                <w:sz w:val="26"/>
              </w:rPr>
              <w:t>Công</w:t>
            </w:r>
            <w:r>
              <w:rPr>
                <w:spacing w:val="-7"/>
                <w:sz w:val="26"/>
              </w:rPr>
              <w:t xml:space="preserve"> </w:t>
            </w:r>
            <w:r>
              <w:rPr>
                <w:sz w:val="26"/>
              </w:rPr>
              <w:t>bố</w:t>
            </w:r>
            <w:r>
              <w:rPr>
                <w:spacing w:val="-6"/>
                <w:sz w:val="26"/>
              </w:rPr>
              <w:t xml:space="preserve"> </w:t>
            </w:r>
            <w:r>
              <w:rPr>
                <w:sz w:val="26"/>
              </w:rPr>
              <w:t>bài</w:t>
            </w:r>
            <w:r>
              <w:rPr>
                <w:spacing w:val="-6"/>
                <w:sz w:val="26"/>
              </w:rPr>
              <w:t xml:space="preserve"> </w:t>
            </w:r>
            <w:r>
              <w:rPr>
                <w:sz w:val="26"/>
              </w:rPr>
              <w:t>báo</w:t>
            </w:r>
            <w:r>
              <w:rPr>
                <w:spacing w:val="-5"/>
                <w:sz w:val="26"/>
              </w:rPr>
              <w:t xml:space="preserve"> </w:t>
            </w:r>
            <w:r>
              <w:rPr>
                <w:sz w:val="26"/>
              </w:rPr>
              <w:t>khoa</w:t>
            </w:r>
            <w:r>
              <w:rPr>
                <w:spacing w:val="-3"/>
                <w:sz w:val="26"/>
              </w:rPr>
              <w:t xml:space="preserve"> </w:t>
            </w:r>
            <w:r>
              <w:rPr>
                <w:sz w:val="26"/>
              </w:rPr>
              <w:t>học</w:t>
            </w:r>
            <w:r>
              <w:rPr>
                <w:spacing w:val="-6"/>
                <w:sz w:val="26"/>
              </w:rPr>
              <w:t xml:space="preserve"> </w:t>
            </w:r>
            <w:r>
              <w:rPr>
                <w:spacing w:val="-5"/>
                <w:sz w:val="26"/>
              </w:rPr>
              <w:t>về</w:t>
            </w:r>
          </w:p>
          <w:p w:rsidR="005F4A97" w:rsidRDefault="005F4A97" w:rsidP="005F4A97">
            <w:pPr>
              <w:pStyle w:val="TableParagraph"/>
              <w:spacing w:before="147"/>
              <w:ind w:left="108"/>
              <w:rPr>
                <w:sz w:val="26"/>
              </w:rPr>
            </w:pPr>
            <w:r>
              <w:rPr>
                <w:sz w:val="26"/>
              </w:rPr>
              <w:t>nội</w:t>
            </w:r>
            <w:r>
              <w:rPr>
                <w:spacing w:val="-6"/>
                <w:sz w:val="26"/>
              </w:rPr>
              <w:t xml:space="preserve"> </w:t>
            </w:r>
            <w:r>
              <w:rPr>
                <w:sz w:val="26"/>
              </w:rPr>
              <w:t>dung</w:t>
            </w:r>
            <w:r>
              <w:rPr>
                <w:spacing w:val="-6"/>
                <w:sz w:val="26"/>
              </w:rPr>
              <w:t xml:space="preserve"> </w:t>
            </w:r>
            <w:r>
              <w:rPr>
                <w:sz w:val="26"/>
              </w:rPr>
              <w:t>chương</w:t>
            </w:r>
            <w:r>
              <w:rPr>
                <w:spacing w:val="-6"/>
                <w:sz w:val="26"/>
              </w:rPr>
              <w:t xml:space="preserve"> </w:t>
            </w:r>
            <w:r>
              <w:rPr>
                <w:spacing w:val="-10"/>
                <w:sz w:val="26"/>
              </w:rPr>
              <w:t>3</w:t>
            </w:r>
          </w:p>
        </w:tc>
        <w:tc>
          <w:tcPr>
            <w:tcW w:w="1704" w:type="dxa"/>
          </w:tcPr>
          <w:p w:rsidR="005F4A97" w:rsidRDefault="005F4A97" w:rsidP="005F4A97">
            <w:pPr>
              <w:pStyle w:val="TableParagraph"/>
              <w:spacing w:before="218"/>
              <w:ind w:left="8" w:right="2"/>
              <w:jc w:val="center"/>
              <w:rPr>
                <w:sz w:val="26"/>
              </w:rPr>
            </w:pPr>
            <w:r>
              <w:rPr>
                <w:sz w:val="26"/>
              </w:rPr>
              <w:t>1</w:t>
            </w:r>
            <w:r>
              <w:rPr>
                <w:spacing w:val="-4"/>
                <w:sz w:val="26"/>
              </w:rPr>
              <w:t xml:space="preserve"> </w:t>
            </w:r>
            <w:r>
              <w:rPr>
                <w:sz w:val="26"/>
              </w:rPr>
              <w:t>bài</w:t>
            </w:r>
            <w:r>
              <w:rPr>
                <w:spacing w:val="-3"/>
                <w:sz w:val="26"/>
              </w:rPr>
              <w:t xml:space="preserve"> </w:t>
            </w:r>
            <w:r>
              <w:rPr>
                <w:spacing w:val="-5"/>
                <w:sz w:val="26"/>
              </w:rPr>
              <w:t>báo</w:t>
            </w:r>
          </w:p>
        </w:tc>
        <w:tc>
          <w:tcPr>
            <w:tcW w:w="2268" w:type="dxa"/>
          </w:tcPr>
          <w:p w:rsidR="005F4A97" w:rsidRDefault="005F4A97" w:rsidP="005F4A97">
            <w:pPr>
              <w:pStyle w:val="TableParagraph"/>
              <w:spacing w:before="206"/>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26</w:t>
            </w:r>
            <w:r>
              <w:rPr>
                <w:rFonts w:ascii="Symbol" w:hAnsi="Symbol"/>
                <w:spacing w:val="-2"/>
                <w:sz w:val="26"/>
              </w:rPr>
              <w:t></w:t>
            </w:r>
            <w:r>
              <w:rPr>
                <w:spacing w:val="-2"/>
                <w:sz w:val="26"/>
              </w:rPr>
              <w:t>27</w:t>
            </w:r>
          </w:p>
        </w:tc>
        <w:tc>
          <w:tcPr>
            <w:tcW w:w="991" w:type="dxa"/>
          </w:tcPr>
          <w:p w:rsidR="005F4A97" w:rsidRDefault="005F4A97" w:rsidP="005F4A97">
            <w:pPr>
              <w:pStyle w:val="TableParagraph"/>
            </w:pPr>
          </w:p>
        </w:tc>
      </w:tr>
      <w:tr w:rsidR="005F4A97">
        <w:trPr>
          <w:trHeight w:val="897"/>
        </w:trPr>
        <w:tc>
          <w:tcPr>
            <w:tcW w:w="710" w:type="dxa"/>
          </w:tcPr>
          <w:p w:rsidR="005F4A97" w:rsidRPr="006A7121" w:rsidRDefault="006A7121" w:rsidP="005F4A97">
            <w:pPr>
              <w:pStyle w:val="TableParagraph"/>
              <w:spacing w:before="218"/>
              <w:ind w:left="5"/>
              <w:jc w:val="center"/>
              <w:rPr>
                <w:sz w:val="26"/>
                <w:lang w:val="vi-VN"/>
              </w:rPr>
            </w:pPr>
            <w:r>
              <w:rPr>
                <w:spacing w:val="-10"/>
                <w:sz w:val="26"/>
                <w:lang w:val="vi-VN"/>
              </w:rPr>
              <w:t>7</w:t>
            </w:r>
          </w:p>
        </w:tc>
        <w:tc>
          <w:tcPr>
            <w:tcW w:w="3401" w:type="dxa"/>
          </w:tcPr>
          <w:p w:rsidR="005F4A97" w:rsidRDefault="005F4A97" w:rsidP="005F4A97">
            <w:pPr>
              <w:pStyle w:val="TableParagraph"/>
              <w:spacing w:line="291" w:lineRule="exact"/>
              <w:ind w:left="108"/>
              <w:rPr>
                <w:sz w:val="26"/>
              </w:rPr>
            </w:pPr>
            <w:r>
              <w:rPr>
                <w:sz w:val="26"/>
              </w:rPr>
              <w:t>NCKH,</w:t>
            </w:r>
            <w:r>
              <w:rPr>
                <w:spacing w:val="-6"/>
                <w:sz w:val="26"/>
              </w:rPr>
              <w:t xml:space="preserve"> </w:t>
            </w:r>
            <w:r>
              <w:rPr>
                <w:sz w:val="26"/>
              </w:rPr>
              <w:t>hội</w:t>
            </w:r>
            <w:r>
              <w:rPr>
                <w:spacing w:val="-5"/>
                <w:sz w:val="26"/>
              </w:rPr>
              <w:t xml:space="preserve"> </w:t>
            </w:r>
            <w:r>
              <w:rPr>
                <w:sz w:val="26"/>
              </w:rPr>
              <w:t>thảo</w:t>
            </w:r>
            <w:r>
              <w:rPr>
                <w:spacing w:val="-5"/>
                <w:sz w:val="26"/>
              </w:rPr>
              <w:t xml:space="preserve"> </w:t>
            </w:r>
            <w:r>
              <w:rPr>
                <w:sz w:val="26"/>
              </w:rPr>
              <w:t>nội</w:t>
            </w:r>
            <w:r>
              <w:rPr>
                <w:spacing w:val="-6"/>
                <w:sz w:val="26"/>
              </w:rPr>
              <w:t xml:space="preserve"> </w:t>
            </w:r>
            <w:r>
              <w:rPr>
                <w:spacing w:val="-4"/>
                <w:sz w:val="26"/>
              </w:rPr>
              <w:t>dung</w:t>
            </w:r>
          </w:p>
          <w:p w:rsidR="005F4A97" w:rsidRDefault="005F4A97" w:rsidP="005F4A97">
            <w:pPr>
              <w:pStyle w:val="TableParagraph"/>
              <w:spacing w:before="150"/>
              <w:ind w:left="108"/>
              <w:rPr>
                <w:sz w:val="26"/>
              </w:rPr>
            </w:pPr>
            <w:r>
              <w:rPr>
                <w:sz w:val="26"/>
              </w:rPr>
              <w:t>chương</w:t>
            </w:r>
            <w:r>
              <w:rPr>
                <w:spacing w:val="-5"/>
                <w:sz w:val="26"/>
              </w:rPr>
              <w:t xml:space="preserve"> </w:t>
            </w:r>
            <w:r>
              <w:rPr>
                <w:sz w:val="26"/>
              </w:rPr>
              <w:t>4</w:t>
            </w:r>
            <w:r>
              <w:rPr>
                <w:spacing w:val="-4"/>
                <w:sz w:val="26"/>
              </w:rPr>
              <w:t xml:space="preserve"> </w:t>
            </w:r>
            <w:r>
              <w:rPr>
                <w:sz w:val="26"/>
              </w:rPr>
              <w:t>cấp</w:t>
            </w:r>
            <w:r>
              <w:rPr>
                <w:spacing w:val="-1"/>
                <w:sz w:val="26"/>
              </w:rPr>
              <w:t xml:space="preserve"> </w:t>
            </w:r>
            <w:r>
              <w:rPr>
                <w:sz w:val="26"/>
              </w:rPr>
              <w:t>bộ</w:t>
            </w:r>
            <w:r>
              <w:rPr>
                <w:spacing w:val="-3"/>
                <w:sz w:val="26"/>
              </w:rPr>
              <w:t xml:space="preserve"> </w:t>
            </w:r>
            <w:r>
              <w:rPr>
                <w:spacing w:val="-5"/>
                <w:sz w:val="26"/>
              </w:rPr>
              <w:t>môn</w:t>
            </w:r>
          </w:p>
        </w:tc>
        <w:tc>
          <w:tcPr>
            <w:tcW w:w="1704" w:type="dxa"/>
          </w:tcPr>
          <w:p w:rsidR="005F4A97" w:rsidRDefault="005F4A97" w:rsidP="005F4A97">
            <w:pPr>
              <w:pStyle w:val="TableParagraph"/>
              <w:spacing w:line="291" w:lineRule="exact"/>
              <w:ind w:left="365"/>
              <w:rPr>
                <w:sz w:val="26"/>
              </w:rPr>
            </w:pPr>
            <w:r>
              <w:rPr>
                <w:sz w:val="26"/>
              </w:rPr>
              <w:t>Nội</w:t>
            </w:r>
            <w:r>
              <w:rPr>
                <w:spacing w:val="-5"/>
                <w:sz w:val="26"/>
              </w:rPr>
              <w:t xml:space="preserve"> </w:t>
            </w:r>
            <w:r>
              <w:rPr>
                <w:spacing w:val="-4"/>
                <w:sz w:val="26"/>
              </w:rPr>
              <w:t>dung</w:t>
            </w:r>
          </w:p>
          <w:p w:rsidR="005F4A97" w:rsidRDefault="005F4A97" w:rsidP="005F4A97">
            <w:pPr>
              <w:pStyle w:val="TableParagraph"/>
              <w:spacing w:before="150"/>
              <w:ind w:left="361"/>
              <w:rPr>
                <w:sz w:val="26"/>
              </w:rPr>
            </w:pPr>
            <w:r>
              <w:rPr>
                <w:sz w:val="26"/>
              </w:rPr>
              <w:t>chương</w:t>
            </w:r>
            <w:r>
              <w:rPr>
                <w:spacing w:val="-8"/>
                <w:sz w:val="26"/>
              </w:rPr>
              <w:t xml:space="preserve"> </w:t>
            </w:r>
            <w:r>
              <w:rPr>
                <w:spacing w:val="-10"/>
                <w:sz w:val="26"/>
              </w:rPr>
              <w:t>4</w:t>
            </w:r>
          </w:p>
        </w:tc>
        <w:tc>
          <w:tcPr>
            <w:tcW w:w="2268" w:type="dxa"/>
          </w:tcPr>
          <w:p w:rsidR="005F4A97" w:rsidRDefault="005F4A97" w:rsidP="005F4A97">
            <w:pPr>
              <w:pStyle w:val="TableParagraph"/>
              <w:spacing w:before="206"/>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27</w:t>
            </w:r>
            <w:r>
              <w:rPr>
                <w:rFonts w:ascii="Symbol" w:hAnsi="Symbol"/>
                <w:spacing w:val="-2"/>
                <w:sz w:val="26"/>
              </w:rPr>
              <w:t></w:t>
            </w:r>
            <w:r>
              <w:rPr>
                <w:spacing w:val="-2"/>
                <w:sz w:val="26"/>
              </w:rPr>
              <w:t>28</w:t>
            </w:r>
          </w:p>
        </w:tc>
        <w:tc>
          <w:tcPr>
            <w:tcW w:w="991" w:type="dxa"/>
          </w:tcPr>
          <w:p w:rsidR="005F4A97" w:rsidRDefault="005F4A97" w:rsidP="005F4A97">
            <w:pPr>
              <w:pStyle w:val="TableParagraph"/>
            </w:pPr>
          </w:p>
        </w:tc>
      </w:tr>
      <w:tr w:rsidR="005F4A97">
        <w:trPr>
          <w:trHeight w:val="897"/>
        </w:trPr>
        <w:tc>
          <w:tcPr>
            <w:tcW w:w="710" w:type="dxa"/>
          </w:tcPr>
          <w:p w:rsidR="005F4A97" w:rsidRPr="006A7121" w:rsidRDefault="006A7121" w:rsidP="005F4A97">
            <w:pPr>
              <w:pStyle w:val="TableParagraph"/>
              <w:spacing w:before="218"/>
              <w:ind w:left="5"/>
              <w:jc w:val="center"/>
              <w:rPr>
                <w:sz w:val="26"/>
                <w:lang w:val="vi-VN"/>
              </w:rPr>
            </w:pPr>
            <w:r>
              <w:rPr>
                <w:spacing w:val="-10"/>
                <w:sz w:val="26"/>
                <w:lang w:val="vi-VN"/>
              </w:rPr>
              <w:t>8</w:t>
            </w:r>
          </w:p>
        </w:tc>
        <w:tc>
          <w:tcPr>
            <w:tcW w:w="3401" w:type="dxa"/>
          </w:tcPr>
          <w:p w:rsidR="005F4A97" w:rsidRDefault="005F4A97" w:rsidP="005F4A97">
            <w:pPr>
              <w:pStyle w:val="TableParagraph"/>
              <w:spacing w:line="291" w:lineRule="exact"/>
              <w:ind w:left="108"/>
              <w:rPr>
                <w:sz w:val="26"/>
              </w:rPr>
            </w:pPr>
            <w:r>
              <w:rPr>
                <w:sz w:val="26"/>
              </w:rPr>
              <w:t>Công</w:t>
            </w:r>
            <w:r>
              <w:rPr>
                <w:spacing w:val="-7"/>
                <w:sz w:val="26"/>
              </w:rPr>
              <w:t xml:space="preserve"> </w:t>
            </w:r>
            <w:r>
              <w:rPr>
                <w:sz w:val="26"/>
              </w:rPr>
              <w:t>bố</w:t>
            </w:r>
            <w:r>
              <w:rPr>
                <w:spacing w:val="-6"/>
                <w:sz w:val="26"/>
              </w:rPr>
              <w:t xml:space="preserve"> </w:t>
            </w:r>
            <w:r>
              <w:rPr>
                <w:sz w:val="26"/>
              </w:rPr>
              <w:t>bài</w:t>
            </w:r>
            <w:r>
              <w:rPr>
                <w:spacing w:val="-6"/>
                <w:sz w:val="26"/>
              </w:rPr>
              <w:t xml:space="preserve"> </w:t>
            </w:r>
            <w:r>
              <w:rPr>
                <w:sz w:val="26"/>
              </w:rPr>
              <w:t>báo</w:t>
            </w:r>
            <w:r>
              <w:rPr>
                <w:spacing w:val="-5"/>
                <w:sz w:val="26"/>
              </w:rPr>
              <w:t xml:space="preserve"> </w:t>
            </w:r>
            <w:r>
              <w:rPr>
                <w:sz w:val="26"/>
              </w:rPr>
              <w:t>khoa</w:t>
            </w:r>
            <w:r>
              <w:rPr>
                <w:spacing w:val="-3"/>
                <w:sz w:val="26"/>
              </w:rPr>
              <w:t xml:space="preserve"> </w:t>
            </w:r>
            <w:r>
              <w:rPr>
                <w:sz w:val="26"/>
              </w:rPr>
              <w:t>học</w:t>
            </w:r>
            <w:r>
              <w:rPr>
                <w:spacing w:val="-6"/>
                <w:sz w:val="26"/>
              </w:rPr>
              <w:t xml:space="preserve"> </w:t>
            </w:r>
            <w:r>
              <w:rPr>
                <w:spacing w:val="-5"/>
                <w:sz w:val="26"/>
              </w:rPr>
              <w:t>về</w:t>
            </w:r>
          </w:p>
          <w:p w:rsidR="005F4A97" w:rsidRDefault="005F4A97" w:rsidP="005F4A97">
            <w:pPr>
              <w:pStyle w:val="TableParagraph"/>
              <w:spacing w:before="150"/>
              <w:ind w:left="108"/>
              <w:rPr>
                <w:sz w:val="26"/>
              </w:rPr>
            </w:pPr>
            <w:r>
              <w:rPr>
                <w:sz w:val="26"/>
              </w:rPr>
              <w:t>nội</w:t>
            </w:r>
            <w:r>
              <w:rPr>
                <w:spacing w:val="-6"/>
                <w:sz w:val="26"/>
              </w:rPr>
              <w:t xml:space="preserve"> </w:t>
            </w:r>
            <w:r>
              <w:rPr>
                <w:sz w:val="26"/>
              </w:rPr>
              <w:t>dung</w:t>
            </w:r>
            <w:r>
              <w:rPr>
                <w:spacing w:val="-6"/>
                <w:sz w:val="26"/>
              </w:rPr>
              <w:t xml:space="preserve"> </w:t>
            </w:r>
            <w:r>
              <w:rPr>
                <w:sz w:val="26"/>
              </w:rPr>
              <w:t>chương</w:t>
            </w:r>
            <w:r>
              <w:rPr>
                <w:spacing w:val="-6"/>
                <w:sz w:val="26"/>
              </w:rPr>
              <w:t xml:space="preserve"> </w:t>
            </w:r>
            <w:r>
              <w:rPr>
                <w:spacing w:val="-10"/>
                <w:sz w:val="26"/>
              </w:rPr>
              <w:t>4</w:t>
            </w:r>
          </w:p>
        </w:tc>
        <w:tc>
          <w:tcPr>
            <w:tcW w:w="1704" w:type="dxa"/>
          </w:tcPr>
          <w:p w:rsidR="005F4A97" w:rsidRDefault="005F4A97" w:rsidP="005F4A97">
            <w:pPr>
              <w:pStyle w:val="TableParagraph"/>
              <w:spacing w:before="218"/>
              <w:ind w:left="8" w:right="2"/>
              <w:jc w:val="center"/>
              <w:rPr>
                <w:sz w:val="26"/>
              </w:rPr>
            </w:pPr>
            <w:r>
              <w:rPr>
                <w:sz w:val="26"/>
              </w:rPr>
              <w:t>1</w:t>
            </w:r>
            <w:r>
              <w:rPr>
                <w:spacing w:val="-4"/>
                <w:sz w:val="26"/>
              </w:rPr>
              <w:t xml:space="preserve"> </w:t>
            </w:r>
            <w:r>
              <w:rPr>
                <w:sz w:val="26"/>
              </w:rPr>
              <w:t>bài</w:t>
            </w:r>
            <w:r>
              <w:rPr>
                <w:spacing w:val="-3"/>
                <w:sz w:val="26"/>
              </w:rPr>
              <w:t xml:space="preserve"> </w:t>
            </w:r>
            <w:r>
              <w:rPr>
                <w:spacing w:val="-5"/>
                <w:sz w:val="26"/>
              </w:rPr>
              <w:t>báo</w:t>
            </w:r>
          </w:p>
        </w:tc>
        <w:tc>
          <w:tcPr>
            <w:tcW w:w="2268" w:type="dxa"/>
          </w:tcPr>
          <w:p w:rsidR="005F4A97" w:rsidRDefault="005F4A97" w:rsidP="005F4A97">
            <w:pPr>
              <w:pStyle w:val="TableParagraph"/>
              <w:spacing w:before="206"/>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28</w:t>
            </w:r>
            <w:r>
              <w:rPr>
                <w:rFonts w:ascii="Symbol" w:hAnsi="Symbol"/>
                <w:spacing w:val="-2"/>
                <w:sz w:val="26"/>
              </w:rPr>
              <w:t></w:t>
            </w:r>
            <w:r>
              <w:rPr>
                <w:spacing w:val="-2"/>
                <w:sz w:val="26"/>
              </w:rPr>
              <w:t>29</w:t>
            </w:r>
          </w:p>
        </w:tc>
        <w:tc>
          <w:tcPr>
            <w:tcW w:w="991" w:type="dxa"/>
          </w:tcPr>
          <w:p w:rsidR="005F4A97" w:rsidRDefault="005F4A97" w:rsidP="005F4A97">
            <w:pPr>
              <w:pStyle w:val="TableParagraph"/>
            </w:pPr>
          </w:p>
        </w:tc>
      </w:tr>
      <w:tr w:rsidR="005F4A97">
        <w:trPr>
          <w:trHeight w:val="897"/>
        </w:trPr>
        <w:tc>
          <w:tcPr>
            <w:tcW w:w="710" w:type="dxa"/>
          </w:tcPr>
          <w:p w:rsidR="005F4A97" w:rsidRPr="006A7121" w:rsidRDefault="006A7121" w:rsidP="005F4A97">
            <w:pPr>
              <w:pStyle w:val="TableParagraph"/>
              <w:spacing w:before="218"/>
              <w:ind w:left="5"/>
              <w:jc w:val="center"/>
              <w:rPr>
                <w:sz w:val="26"/>
                <w:lang w:val="vi-VN"/>
              </w:rPr>
            </w:pPr>
            <w:r>
              <w:rPr>
                <w:spacing w:val="-5"/>
                <w:sz w:val="26"/>
                <w:lang w:val="vi-VN"/>
              </w:rPr>
              <w:lastRenderedPageBreak/>
              <w:t>9</w:t>
            </w:r>
          </w:p>
        </w:tc>
        <w:tc>
          <w:tcPr>
            <w:tcW w:w="3401" w:type="dxa"/>
          </w:tcPr>
          <w:p w:rsidR="005F4A97" w:rsidRDefault="005F4A97" w:rsidP="005F4A97">
            <w:pPr>
              <w:pStyle w:val="TableParagraph"/>
              <w:spacing w:before="218"/>
              <w:ind w:left="108"/>
              <w:rPr>
                <w:sz w:val="26"/>
              </w:rPr>
            </w:pPr>
            <w:r>
              <w:rPr>
                <w:sz w:val="26"/>
              </w:rPr>
              <w:t>Gửi</w:t>
            </w:r>
            <w:r>
              <w:rPr>
                <w:spacing w:val="-6"/>
                <w:sz w:val="26"/>
              </w:rPr>
              <w:t xml:space="preserve"> </w:t>
            </w:r>
            <w:r>
              <w:rPr>
                <w:sz w:val="26"/>
              </w:rPr>
              <w:t>xin</w:t>
            </w:r>
            <w:r>
              <w:rPr>
                <w:spacing w:val="-5"/>
                <w:sz w:val="26"/>
              </w:rPr>
              <w:t xml:space="preserve"> </w:t>
            </w:r>
            <w:r>
              <w:rPr>
                <w:sz w:val="26"/>
              </w:rPr>
              <w:t>ý</w:t>
            </w:r>
            <w:r>
              <w:rPr>
                <w:spacing w:val="-5"/>
                <w:sz w:val="26"/>
              </w:rPr>
              <w:t xml:space="preserve"> </w:t>
            </w:r>
            <w:r>
              <w:rPr>
                <w:sz w:val="26"/>
              </w:rPr>
              <w:t>kiến</w:t>
            </w:r>
            <w:r>
              <w:rPr>
                <w:spacing w:val="-3"/>
                <w:sz w:val="26"/>
              </w:rPr>
              <w:t xml:space="preserve"> </w:t>
            </w:r>
            <w:r>
              <w:rPr>
                <w:sz w:val="26"/>
              </w:rPr>
              <w:t>chuyên</w:t>
            </w:r>
            <w:r>
              <w:rPr>
                <w:spacing w:val="-2"/>
                <w:sz w:val="26"/>
              </w:rPr>
              <w:t xml:space="preserve"> </w:t>
            </w:r>
            <w:r>
              <w:rPr>
                <w:spacing w:val="-5"/>
                <w:sz w:val="26"/>
              </w:rPr>
              <w:t>gia</w:t>
            </w:r>
          </w:p>
        </w:tc>
        <w:tc>
          <w:tcPr>
            <w:tcW w:w="1704" w:type="dxa"/>
          </w:tcPr>
          <w:p w:rsidR="005F4A97" w:rsidRDefault="005F4A97" w:rsidP="005F4A97">
            <w:pPr>
              <w:pStyle w:val="TableParagraph"/>
              <w:spacing w:line="292" w:lineRule="exact"/>
              <w:ind w:left="8"/>
              <w:jc w:val="center"/>
              <w:rPr>
                <w:sz w:val="26"/>
              </w:rPr>
            </w:pPr>
            <w:r>
              <w:rPr>
                <w:sz w:val="26"/>
              </w:rPr>
              <w:t>Bản</w:t>
            </w:r>
            <w:r>
              <w:rPr>
                <w:spacing w:val="-6"/>
                <w:sz w:val="26"/>
              </w:rPr>
              <w:t xml:space="preserve"> </w:t>
            </w:r>
            <w:r>
              <w:rPr>
                <w:sz w:val="26"/>
              </w:rPr>
              <w:t>nhận</w:t>
            </w:r>
            <w:r>
              <w:rPr>
                <w:spacing w:val="-6"/>
                <w:sz w:val="26"/>
              </w:rPr>
              <w:t xml:space="preserve"> </w:t>
            </w:r>
            <w:r>
              <w:rPr>
                <w:spacing w:val="-5"/>
                <w:sz w:val="26"/>
              </w:rPr>
              <w:t>xét</w:t>
            </w:r>
          </w:p>
          <w:p w:rsidR="005F4A97" w:rsidRDefault="005F4A97" w:rsidP="005F4A97">
            <w:pPr>
              <w:pStyle w:val="TableParagraph"/>
              <w:spacing w:before="150"/>
              <w:ind w:left="8" w:right="4"/>
              <w:jc w:val="center"/>
              <w:rPr>
                <w:sz w:val="26"/>
              </w:rPr>
            </w:pPr>
            <w:r>
              <w:rPr>
                <w:sz w:val="26"/>
              </w:rPr>
              <w:t>đánh</w:t>
            </w:r>
            <w:r>
              <w:rPr>
                <w:spacing w:val="-7"/>
                <w:sz w:val="26"/>
              </w:rPr>
              <w:t xml:space="preserve"> </w:t>
            </w:r>
            <w:r>
              <w:rPr>
                <w:spacing w:val="-5"/>
                <w:sz w:val="26"/>
              </w:rPr>
              <w:t>giá</w:t>
            </w:r>
          </w:p>
        </w:tc>
        <w:tc>
          <w:tcPr>
            <w:tcW w:w="2268" w:type="dxa"/>
          </w:tcPr>
          <w:p w:rsidR="005F4A97" w:rsidRDefault="005F4A97" w:rsidP="005F4A97">
            <w:pPr>
              <w:pStyle w:val="TableParagraph"/>
              <w:spacing w:before="207"/>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30</w:t>
            </w:r>
            <w:r>
              <w:rPr>
                <w:rFonts w:ascii="Symbol" w:hAnsi="Symbol"/>
                <w:spacing w:val="-2"/>
                <w:sz w:val="26"/>
              </w:rPr>
              <w:t></w:t>
            </w:r>
            <w:r>
              <w:rPr>
                <w:spacing w:val="-2"/>
                <w:sz w:val="26"/>
              </w:rPr>
              <w:t>31</w:t>
            </w:r>
          </w:p>
        </w:tc>
        <w:tc>
          <w:tcPr>
            <w:tcW w:w="991" w:type="dxa"/>
          </w:tcPr>
          <w:p w:rsidR="005F4A97" w:rsidRDefault="005F4A97" w:rsidP="005F4A97">
            <w:pPr>
              <w:pStyle w:val="TableParagraph"/>
            </w:pPr>
          </w:p>
        </w:tc>
      </w:tr>
      <w:tr w:rsidR="005F4A97">
        <w:trPr>
          <w:trHeight w:val="897"/>
        </w:trPr>
        <w:tc>
          <w:tcPr>
            <w:tcW w:w="710" w:type="dxa"/>
          </w:tcPr>
          <w:p w:rsidR="005F4A97" w:rsidRPr="006A7121" w:rsidRDefault="005F4A97" w:rsidP="005F4A97">
            <w:pPr>
              <w:pStyle w:val="TableParagraph"/>
              <w:spacing w:before="215"/>
              <w:ind w:left="5"/>
              <w:jc w:val="center"/>
              <w:rPr>
                <w:sz w:val="26"/>
                <w:lang w:val="vi-VN"/>
              </w:rPr>
            </w:pPr>
            <w:r>
              <w:rPr>
                <w:spacing w:val="-5"/>
                <w:sz w:val="26"/>
              </w:rPr>
              <w:t>1</w:t>
            </w:r>
            <w:r w:rsidR="006A7121">
              <w:rPr>
                <w:spacing w:val="-5"/>
                <w:sz w:val="26"/>
                <w:lang w:val="vi-VN"/>
              </w:rPr>
              <w:t>0</w:t>
            </w:r>
          </w:p>
        </w:tc>
        <w:tc>
          <w:tcPr>
            <w:tcW w:w="3401" w:type="dxa"/>
          </w:tcPr>
          <w:p w:rsidR="005F4A97" w:rsidRDefault="005F4A97" w:rsidP="005F4A97">
            <w:pPr>
              <w:pStyle w:val="TableParagraph"/>
              <w:spacing w:line="291" w:lineRule="exact"/>
              <w:ind w:left="108"/>
              <w:rPr>
                <w:sz w:val="26"/>
              </w:rPr>
            </w:pPr>
            <w:r>
              <w:rPr>
                <w:sz w:val="26"/>
              </w:rPr>
              <w:t>Hội</w:t>
            </w:r>
            <w:r>
              <w:rPr>
                <w:spacing w:val="-5"/>
                <w:sz w:val="26"/>
              </w:rPr>
              <w:t xml:space="preserve"> </w:t>
            </w:r>
            <w:r>
              <w:rPr>
                <w:sz w:val="26"/>
              </w:rPr>
              <w:t>thảo</w:t>
            </w:r>
            <w:r>
              <w:rPr>
                <w:spacing w:val="-5"/>
                <w:sz w:val="26"/>
              </w:rPr>
              <w:t xml:space="preserve"> </w:t>
            </w:r>
            <w:r>
              <w:rPr>
                <w:sz w:val="26"/>
              </w:rPr>
              <w:t>khoa</w:t>
            </w:r>
            <w:r>
              <w:rPr>
                <w:spacing w:val="-5"/>
                <w:sz w:val="26"/>
              </w:rPr>
              <w:t xml:space="preserve"> </w:t>
            </w:r>
            <w:r>
              <w:rPr>
                <w:sz w:val="26"/>
              </w:rPr>
              <w:t>học</w:t>
            </w:r>
            <w:r>
              <w:rPr>
                <w:spacing w:val="-3"/>
                <w:sz w:val="26"/>
              </w:rPr>
              <w:t xml:space="preserve"> </w:t>
            </w:r>
            <w:r>
              <w:rPr>
                <w:sz w:val="26"/>
              </w:rPr>
              <w:t>kết</w:t>
            </w:r>
            <w:r>
              <w:rPr>
                <w:spacing w:val="-2"/>
                <w:sz w:val="26"/>
              </w:rPr>
              <w:t xml:space="preserve"> </w:t>
            </w:r>
            <w:r>
              <w:rPr>
                <w:spacing w:val="-5"/>
                <w:sz w:val="26"/>
              </w:rPr>
              <w:t>quả</w:t>
            </w:r>
          </w:p>
          <w:p w:rsidR="005F4A97" w:rsidRDefault="005F4A97" w:rsidP="005F4A97">
            <w:pPr>
              <w:pStyle w:val="TableParagraph"/>
              <w:spacing w:before="150"/>
              <w:ind w:left="108"/>
              <w:rPr>
                <w:sz w:val="26"/>
              </w:rPr>
            </w:pPr>
            <w:r>
              <w:rPr>
                <w:sz w:val="26"/>
              </w:rPr>
              <w:t>nghiên</w:t>
            </w:r>
            <w:r>
              <w:rPr>
                <w:spacing w:val="-6"/>
                <w:sz w:val="26"/>
              </w:rPr>
              <w:t xml:space="preserve"> </w:t>
            </w:r>
            <w:r>
              <w:rPr>
                <w:sz w:val="26"/>
              </w:rPr>
              <w:t>cứu</w:t>
            </w:r>
            <w:r>
              <w:rPr>
                <w:spacing w:val="-5"/>
                <w:sz w:val="26"/>
              </w:rPr>
              <w:t xml:space="preserve"> </w:t>
            </w:r>
            <w:r>
              <w:rPr>
                <w:sz w:val="26"/>
              </w:rPr>
              <w:t>luận</w:t>
            </w:r>
            <w:r>
              <w:rPr>
                <w:spacing w:val="-5"/>
                <w:sz w:val="26"/>
              </w:rPr>
              <w:t xml:space="preserve"> án</w:t>
            </w:r>
          </w:p>
        </w:tc>
        <w:tc>
          <w:tcPr>
            <w:tcW w:w="1704" w:type="dxa"/>
          </w:tcPr>
          <w:p w:rsidR="005F4A97" w:rsidRDefault="005F4A97" w:rsidP="005F4A97">
            <w:pPr>
              <w:pStyle w:val="TableParagraph"/>
              <w:spacing w:line="291" w:lineRule="exact"/>
              <w:ind w:left="430"/>
              <w:rPr>
                <w:sz w:val="26"/>
              </w:rPr>
            </w:pPr>
            <w:r>
              <w:rPr>
                <w:sz w:val="26"/>
              </w:rPr>
              <w:t>Báo</w:t>
            </w:r>
            <w:r>
              <w:rPr>
                <w:spacing w:val="-6"/>
                <w:sz w:val="26"/>
              </w:rPr>
              <w:t xml:space="preserve"> </w:t>
            </w:r>
            <w:r>
              <w:rPr>
                <w:spacing w:val="-5"/>
                <w:sz w:val="26"/>
              </w:rPr>
              <w:t>cáo</w:t>
            </w:r>
          </w:p>
          <w:p w:rsidR="005F4A97" w:rsidRDefault="005F4A97" w:rsidP="005F4A97">
            <w:pPr>
              <w:pStyle w:val="TableParagraph"/>
              <w:spacing w:before="150"/>
              <w:ind w:left="377"/>
              <w:rPr>
                <w:sz w:val="26"/>
              </w:rPr>
            </w:pPr>
            <w:r>
              <w:rPr>
                <w:sz w:val="26"/>
              </w:rPr>
              <w:t>khoa</w:t>
            </w:r>
            <w:r>
              <w:rPr>
                <w:spacing w:val="-7"/>
                <w:sz w:val="26"/>
              </w:rPr>
              <w:t xml:space="preserve"> </w:t>
            </w:r>
            <w:r>
              <w:rPr>
                <w:spacing w:val="-5"/>
                <w:sz w:val="26"/>
              </w:rPr>
              <w:t>học</w:t>
            </w:r>
          </w:p>
        </w:tc>
        <w:tc>
          <w:tcPr>
            <w:tcW w:w="2268" w:type="dxa"/>
          </w:tcPr>
          <w:p w:rsidR="005F4A97" w:rsidRDefault="005F4A97" w:rsidP="005F4A97">
            <w:pPr>
              <w:pStyle w:val="TableParagraph"/>
              <w:spacing w:before="204"/>
              <w:ind w:left="7"/>
              <w:jc w:val="center"/>
              <w:rPr>
                <w:sz w:val="26"/>
              </w:rPr>
            </w:pPr>
            <w:r>
              <w:rPr>
                <w:sz w:val="26"/>
              </w:rPr>
              <w:t>Từ</w:t>
            </w:r>
            <w:r>
              <w:rPr>
                <w:spacing w:val="-7"/>
                <w:sz w:val="26"/>
              </w:rPr>
              <w:t xml:space="preserve"> </w:t>
            </w:r>
            <w:r>
              <w:rPr>
                <w:sz w:val="26"/>
              </w:rPr>
              <w:t>tháng</w:t>
            </w:r>
            <w:r>
              <w:rPr>
                <w:spacing w:val="-7"/>
                <w:sz w:val="26"/>
              </w:rPr>
              <w:t xml:space="preserve"> </w:t>
            </w:r>
            <w:r>
              <w:rPr>
                <w:spacing w:val="-2"/>
                <w:sz w:val="26"/>
              </w:rPr>
              <w:t>31</w:t>
            </w:r>
            <w:r>
              <w:rPr>
                <w:rFonts w:ascii="Symbol" w:hAnsi="Symbol"/>
                <w:spacing w:val="-2"/>
                <w:sz w:val="26"/>
              </w:rPr>
              <w:t></w:t>
            </w:r>
            <w:r>
              <w:rPr>
                <w:spacing w:val="-2"/>
                <w:sz w:val="26"/>
              </w:rPr>
              <w:t>32</w:t>
            </w:r>
          </w:p>
        </w:tc>
        <w:tc>
          <w:tcPr>
            <w:tcW w:w="991" w:type="dxa"/>
          </w:tcPr>
          <w:p w:rsidR="005F4A97" w:rsidRDefault="005F4A97" w:rsidP="005F4A97">
            <w:pPr>
              <w:pStyle w:val="TableParagraph"/>
            </w:pPr>
          </w:p>
        </w:tc>
      </w:tr>
      <w:tr w:rsidR="005F4A97">
        <w:trPr>
          <w:trHeight w:val="897"/>
        </w:trPr>
        <w:tc>
          <w:tcPr>
            <w:tcW w:w="710" w:type="dxa"/>
          </w:tcPr>
          <w:p w:rsidR="005F4A97" w:rsidRPr="005F4A97" w:rsidRDefault="005F4A97" w:rsidP="005F4A97">
            <w:pPr>
              <w:pStyle w:val="TableParagraph"/>
              <w:spacing w:before="215"/>
              <w:ind w:left="5"/>
              <w:jc w:val="center"/>
              <w:rPr>
                <w:sz w:val="26"/>
                <w:lang w:val="vi-VN"/>
              </w:rPr>
            </w:pPr>
            <w:r>
              <w:rPr>
                <w:spacing w:val="-5"/>
                <w:sz w:val="26"/>
              </w:rPr>
              <w:t>1</w:t>
            </w:r>
            <w:r w:rsidR="006A7121">
              <w:rPr>
                <w:spacing w:val="-5"/>
                <w:sz w:val="26"/>
                <w:lang w:val="vi-VN"/>
              </w:rPr>
              <w:t>1</w:t>
            </w:r>
          </w:p>
        </w:tc>
        <w:tc>
          <w:tcPr>
            <w:tcW w:w="3401" w:type="dxa"/>
          </w:tcPr>
          <w:p w:rsidR="005F4A97" w:rsidRDefault="005F4A97" w:rsidP="005F4A97">
            <w:pPr>
              <w:pStyle w:val="TableParagraph"/>
              <w:spacing w:line="291" w:lineRule="exact"/>
              <w:ind w:left="108"/>
              <w:rPr>
                <w:sz w:val="26"/>
              </w:rPr>
            </w:pPr>
            <w:r>
              <w:rPr>
                <w:sz w:val="26"/>
              </w:rPr>
              <w:t>Hoàn</w:t>
            </w:r>
            <w:r>
              <w:rPr>
                <w:spacing w:val="-5"/>
                <w:sz w:val="26"/>
              </w:rPr>
              <w:t xml:space="preserve"> </w:t>
            </w:r>
            <w:r>
              <w:rPr>
                <w:sz w:val="26"/>
              </w:rPr>
              <w:t>chỉnh</w:t>
            </w:r>
            <w:r>
              <w:rPr>
                <w:spacing w:val="-3"/>
                <w:sz w:val="26"/>
              </w:rPr>
              <w:t xml:space="preserve"> </w:t>
            </w:r>
            <w:r>
              <w:rPr>
                <w:sz w:val="26"/>
              </w:rPr>
              <w:t>luận</w:t>
            </w:r>
            <w:r>
              <w:rPr>
                <w:spacing w:val="-5"/>
                <w:sz w:val="26"/>
              </w:rPr>
              <w:t xml:space="preserve"> </w:t>
            </w:r>
            <w:r>
              <w:rPr>
                <w:sz w:val="26"/>
              </w:rPr>
              <w:t>án,</w:t>
            </w:r>
            <w:r>
              <w:rPr>
                <w:spacing w:val="-5"/>
                <w:sz w:val="26"/>
              </w:rPr>
              <w:t xml:space="preserve"> </w:t>
            </w:r>
            <w:r>
              <w:rPr>
                <w:sz w:val="26"/>
              </w:rPr>
              <w:t>bảo</w:t>
            </w:r>
            <w:r>
              <w:rPr>
                <w:spacing w:val="-5"/>
                <w:sz w:val="26"/>
              </w:rPr>
              <w:t xml:space="preserve"> vệ</w:t>
            </w:r>
          </w:p>
          <w:p w:rsidR="005F4A97" w:rsidRDefault="005F4A97" w:rsidP="005F4A97">
            <w:pPr>
              <w:pStyle w:val="TableParagraph"/>
              <w:spacing w:before="150"/>
              <w:ind w:left="108"/>
              <w:rPr>
                <w:sz w:val="26"/>
              </w:rPr>
            </w:pPr>
            <w:r>
              <w:rPr>
                <w:sz w:val="26"/>
              </w:rPr>
              <w:t>cấp</w:t>
            </w:r>
            <w:r>
              <w:rPr>
                <w:spacing w:val="-5"/>
                <w:sz w:val="26"/>
              </w:rPr>
              <w:t xml:space="preserve"> </w:t>
            </w:r>
            <w:r>
              <w:rPr>
                <w:sz w:val="26"/>
              </w:rPr>
              <w:t>cơ</w:t>
            </w:r>
            <w:r>
              <w:rPr>
                <w:spacing w:val="-4"/>
                <w:sz w:val="26"/>
              </w:rPr>
              <w:t xml:space="preserve"> </w:t>
            </w:r>
            <w:r>
              <w:rPr>
                <w:spacing w:val="-5"/>
                <w:sz w:val="26"/>
              </w:rPr>
              <w:t>sở</w:t>
            </w:r>
          </w:p>
        </w:tc>
        <w:tc>
          <w:tcPr>
            <w:tcW w:w="1704" w:type="dxa"/>
          </w:tcPr>
          <w:p w:rsidR="005F4A97" w:rsidRDefault="005F4A97" w:rsidP="005F4A97">
            <w:pPr>
              <w:pStyle w:val="TableParagraph"/>
              <w:spacing w:line="291" w:lineRule="exact"/>
              <w:ind w:left="363"/>
              <w:rPr>
                <w:sz w:val="26"/>
              </w:rPr>
            </w:pPr>
            <w:r>
              <w:rPr>
                <w:sz w:val="26"/>
              </w:rPr>
              <w:t>Nội</w:t>
            </w:r>
            <w:r>
              <w:rPr>
                <w:spacing w:val="-5"/>
                <w:sz w:val="26"/>
              </w:rPr>
              <w:t xml:space="preserve"> </w:t>
            </w:r>
            <w:r>
              <w:rPr>
                <w:spacing w:val="-4"/>
                <w:sz w:val="26"/>
              </w:rPr>
              <w:t>dung</w:t>
            </w:r>
          </w:p>
          <w:p w:rsidR="005F4A97" w:rsidRDefault="005F4A97" w:rsidP="005F4A97">
            <w:pPr>
              <w:pStyle w:val="TableParagraph"/>
              <w:spacing w:before="150"/>
              <w:ind w:left="505"/>
              <w:rPr>
                <w:sz w:val="26"/>
              </w:rPr>
            </w:pPr>
            <w:r>
              <w:rPr>
                <w:sz w:val="26"/>
              </w:rPr>
              <w:t>luận</w:t>
            </w:r>
            <w:r>
              <w:rPr>
                <w:spacing w:val="-9"/>
                <w:sz w:val="26"/>
              </w:rPr>
              <w:t xml:space="preserve"> </w:t>
            </w:r>
            <w:r>
              <w:rPr>
                <w:spacing w:val="-5"/>
                <w:sz w:val="26"/>
              </w:rPr>
              <w:t>án</w:t>
            </w:r>
          </w:p>
        </w:tc>
        <w:tc>
          <w:tcPr>
            <w:tcW w:w="2268" w:type="dxa"/>
          </w:tcPr>
          <w:p w:rsidR="005F4A97" w:rsidRDefault="005F4A97" w:rsidP="005F4A97">
            <w:pPr>
              <w:pStyle w:val="TableParagraph"/>
              <w:spacing w:before="204"/>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32</w:t>
            </w:r>
            <w:r>
              <w:rPr>
                <w:rFonts w:ascii="Symbol" w:hAnsi="Symbol"/>
                <w:spacing w:val="-2"/>
                <w:sz w:val="26"/>
              </w:rPr>
              <w:t></w:t>
            </w:r>
            <w:r>
              <w:rPr>
                <w:spacing w:val="-2"/>
                <w:sz w:val="26"/>
              </w:rPr>
              <w:t>34</w:t>
            </w:r>
          </w:p>
        </w:tc>
        <w:tc>
          <w:tcPr>
            <w:tcW w:w="991" w:type="dxa"/>
          </w:tcPr>
          <w:p w:rsidR="005F4A97" w:rsidRDefault="005F4A97" w:rsidP="005F4A97">
            <w:pPr>
              <w:pStyle w:val="TableParagraph"/>
            </w:pPr>
          </w:p>
        </w:tc>
      </w:tr>
      <w:tr w:rsidR="005F4A97">
        <w:trPr>
          <w:trHeight w:val="897"/>
        </w:trPr>
        <w:tc>
          <w:tcPr>
            <w:tcW w:w="710" w:type="dxa"/>
          </w:tcPr>
          <w:p w:rsidR="005F4A97" w:rsidRPr="00143ADB" w:rsidRDefault="005F4A97" w:rsidP="005F4A97">
            <w:pPr>
              <w:pStyle w:val="TableParagraph"/>
              <w:spacing w:before="215"/>
              <w:ind w:left="5"/>
              <w:jc w:val="center"/>
              <w:rPr>
                <w:sz w:val="26"/>
                <w:lang w:val="vi-VN"/>
              </w:rPr>
            </w:pPr>
            <w:r>
              <w:rPr>
                <w:spacing w:val="-5"/>
                <w:sz w:val="26"/>
              </w:rPr>
              <w:t>12</w:t>
            </w:r>
          </w:p>
        </w:tc>
        <w:tc>
          <w:tcPr>
            <w:tcW w:w="3401" w:type="dxa"/>
          </w:tcPr>
          <w:p w:rsidR="005F4A97" w:rsidRDefault="005F4A97" w:rsidP="005F4A97">
            <w:pPr>
              <w:pStyle w:val="TableParagraph"/>
              <w:spacing w:line="291" w:lineRule="exact"/>
              <w:ind w:left="108"/>
              <w:rPr>
                <w:sz w:val="26"/>
              </w:rPr>
            </w:pPr>
            <w:r>
              <w:rPr>
                <w:sz w:val="26"/>
              </w:rPr>
              <w:t>Hoàn</w:t>
            </w:r>
            <w:r>
              <w:rPr>
                <w:spacing w:val="-5"/>
                <w:sz w:val="26"/>
              </w:rPr>
              <w:t xml:space="preserve"> </w:t>
            </w:r>
            <w:r>
              <w:rPr>
                <w:sz w:val="26"/>
              </w:rPr>
              <w:t>chỉnh</w:t>
            </w:r>
            <w:r>
              <w:rPr>
                <w:spacing w:val="-3"/>
                <w:sz w:val="26"/>
              </w:rPr>
              <w:t xml:space="preserve"> </w:t>
            </w:r>
            <w:r>
              <w:rPr>
                <w:sz w:val="26"/>
              </w:rPr>
              <w:t>luận</w:t>
            </w:r>
            <w:r>
              <w:rPr>
                <w:spacing w:val="-5"/>
                <w:sz w:val="26"/>
              </w:rPr>
              <w:t xml:space="preserve"> </w:t>
            </w:r>
            <w:r>
              <w:rPr>
                <w:sz w:val="26"/>
              </w:rPr>
              <w:t>án,</w:t>
            </w:r>
            <w:r>
              <w:rPr>
                <w:spacing w:val="-5"/>
                <w:sz w:val="26"/>
              </w:rPr>
              <w:t xml:space="preserve"> </w:t>
            </w:r>
            <w:r>
              <w:rPr>
                <w:sz w:val="26"/>
              </w:rPr>
              <w:t>bảo</w:t>
            </w:r>
            <w:r>
              <w:rPr>
                <w:spacing w:val="-5"/>
                <w:sz w:val="26"/>
              </w:rPr>
              <w:t xml:space="preserve"> vệ</w:t>
            </w:r>
          </w:p>
          <w:p w:rsidR="005F4A97" w:rsidRDefault="005F4A97" w:rsidP="005F4A97">
            <w:pPr>
              <w:pStyle w:val="TableParagraph"/>
              <w:spacing w:before="150"/>
              <w:ind w:left="108"/>
              <w:rPr>
                <w:sz w:val="26"/>
              </w:rPr>
            </w:pPr>
            <w:r>
              <w:rPr>
                <w:sz w:val="26"/>
              </w:rPr>
              <w:t>cấp</w:t>
            </w:r>
            <w:r>
              <w:rPr>
                <w:spacing w:val="-4"/>
                <w:sz w:val="26"/>
              </w:rPr>
              <w:t xml:space="preserve"> </w:t>
            </w:r>
            <w:r>
              <w:rPr>
                <w:sz w:val="26"/>
              </w:rPr>
              <w:t>học</w:t>
            </w:r>
            <w:r>
              <w:rPr>
                <w:spacing w:val="-4"/>
                <w:sz w:val="26"/>
              </w:rPr>
              <w:t xml:space="preserve"> viện</w:t>
            </w:r>
          </w:p>
        </w:tc>
        <w:tc>
          <w:tcPr>
            <w:tcW w:w="1704" w:type="dxa"/>
          </w:tcPr>
          <w:p w:rsidR="005F4A97" w:rsidRDefault="005F4A97" w:rsidP="005F4A97">
            <w:pPr>
              <w:pStyle w:val="TableParagraph"/>
              <w:spacing w:line="291" w:lineRule="exact"/>
              <w:ind w:left="363"/>
              <w:rPr>
                <w:sz w:val="26"/>
              </w:rPr>
            </w:pPr>
            <w:r>
              <w:rPr>
                <w:sz w:val="26"/>
              </w:rPr>
              <w:t>Nội</w:t>
            </w:r>
            <w:r>
              <w:rPr>
                <w:spacing w:val="-5"/>
                <w:sz w:val="26"/>
              </w:rPr>
              <w:t xml:space="preserve"> </w:t>
            </w:r>
            <w:r>
              <w:rPr>
                <w:spacing w:val="-4"/>
                <w:sz w:val="26"/>
              </w:rPr>
              <w:t>dung</w:t>
            </w:r>
          </w:p>
          <w:p w:rsidR="005F4A97" w:rsidRDefault="005F4A97" w:rsidP="005F4A97">
            <w:pPr>
              <w:pStyle w:val="TableParagraph"/>
              <w:spacing w:before="150"/>
              <w:ind w:left="471"/>
              <w:rPr>
                <w:sz w:val="26"/>
              </w:rPr>
            </w:pPr>
            <w:r>
              <w:rPr>
                <w:sz w:val="26"/>
              </w:rPr>
              <w:t>luận</w:t>
            </w:r>
            <w:r>
              <w:rPr>
                <w:spacing w:val="-9"/>
                <w:sz w:val="26"/>
              </w:rPr>
              <w:t xml:space="preserve"> </w:t>
            </w:r>
            <w:r>
              <w:rPr>
                <w:spacing w:val="-5"/>
                <w:sz w:val="26"/>
              </w:rPr>
              <w:t>án</w:t>
            </w:r>
          </w:p>
        </w:tc>
        <w:tc>
          <w:tcPr>
            <w:tcW w:w="2268" w:type="dxa"/>
          </w:tcPr>
          <w:p w:rsidR="005F4A97" w:rsidRDefault="005F4A97" w:rsidP="005F4A97">
            <w:pPr>
              <w:pStyle w:val="TableParagraph"/>
              <w:spacing w:before="204"/>
              <w:ind w:left="7"/>
              <w:jc w:val="center"/>
              <w:rPr>
                <w:sz w:val="26"/>
              </w:rPr>
            </w:pPr>
            <w:r>
              <w:rPr>
                <w:sz w:val="26"/>
              </w:rPr>
              <w:t>Từ</w:t>
            </w:r>
            <w:r>
              <w:rPr>
                <w:spacing w:val="-5"/>
                <w:sz w:val="26"/>
              </w:rPr>
              <w:t xml:space="preserve"> </w:t>
            </w:r>
            <w:r>
              <w:rPr>
                <w:sz w:val="26"/>
              </w:rPr>
              <w:t>tháng</w:t>
            </w:r>
            <w:r>
              <w:rPr>
                <w:spacing w:val="-5"/>
                <w:sz w:val="26"/>
              </w:rPr>
              <w:t xml:space="preserve"> </w:t>
            </w:r>
            <w:r>
              <w:rPr>
                <w:spacing w:val="-2"/>
                <w:sz w:val="26"/>
              </w:rPr>
              <w:t>35</w:t>
            </w:r>
            <w:r>
              <w:rPr>
                <w:rFonts w:ascii="Symbol" w:hAnsi="Symbol"/>
                <w:spacing w:val="-2"/>
                <w:sz w:val="26"/>
              </w:rPr>
              <w:t></w:t>
            </w:r>
            <w:r>
              <w:rPr>
                <w:spacing w:val="-2"/>
                <w:sz w:val="26"/>
              </w:rPr>
              <w:t>36</w:t>
            </w:r>
          </w:p>
        </w:tc>
        <w:tc>
          <w:tcPr>
            <w:tcW w:w="991" w:type="dxa"/>
          </w:tcPr>
          <w:p w:rsidR="005F4A97" w:rsidRDefault="005F4A97" w:rsidP="005F4A97">
            <w:pPr>
              <w:pStyle w:val="TableParagraph"/>
            </w:pPr>
          </w:p>
        </w:tc>
      </w:tr>
    </w:tbl>
    <w:p w:rsidR="00C12F51" w:rsidRDefault="00C12F51">
      <w:pPr>
        <w:pStyle w:val="TableParagraph"/>
        <w:sectPr w:rsidR="00C12F51">
          <w:type w:val="continuous"/>
          <w:pgSz w:w="12240" w:h="15840"/>
          <w:pgMar w:top="1120" w:right="360" w:bottom="1300" w:left="1440" w:header="0" w:footer="1102" w:gutter="0"/>
          <w:cols w:space="720"/>
        </w:sectPr>
      </w:pPr>
    </w:p>
    <w:p w:rsidR="00C12F51" w:rsidRDefault="00000000">
      <w:pPr>
        <w:pStyle w:val="Heading1"/>
        <w:ind w:left="1265" w:firstLine="0"/>
      </w:pPr>
      <w:bookmarkStart w:id="6" w:name="_bookmark7"/>
      <w:bookmarkEnd w:id="6"/>
      <w:r>
        <w:lastRenderedPageBreak/>
        <w:t>Phần</w:t>
      </w:r>
      <w:r>
        <w:rPr>
          <w:spacing w:val="-4"/>
        </w:rPr>
        <w:t xml:space="preserve"> </w:t>
      </w:r>
      <w:r>
        <w:t>II.</w:t>
      </w:r>
      <w:r>
        <w:rPr>
          <w:spacing w:val="-4"/>
        </w:rPr>
        <w:t xml:space="preserve"> </w:t>
      </w:r>
      <w:r>
        <w:t>ĐỀ</w:t>
      </w:r>
      <w:r>
        <w:rPr>
          <w:spacing w:val="-5"/>
        </w:rPr>
        <w:t xml:space="preserve"> </w:t>
      </w:r>
      <w:r>
        <w:t>CƯƠNG</w:t>
      </w:r>
      <w:r>
        <w:rPr>
          <w:spacing w:val="-3"/>
        </w:rPr>
        <w:t xml:space="preserve"> </w:t>
      </w:r>
      <w:r>
        <w:t>NGHIÊN</w:t>
      </w:r>
      <w:r>
        <w:rPr>
          <w:spacing w:val="-4"/>
        </w:rPr>
        <w:t xml:space="preserve"> </w:t>
      </w:r>
      <w:r>
        <w:rPr>
          <w:spacing w:val="-5"/>
        </w:rPr>
        <w:t>CỨU</w:t>
      </w:r>
    </w:p>
    <w:p w:rsidR="00C12F51" w:rsidRDefault="00000000">
      <w:pPr>
        <w:pStyle w:val="Heading1"/>
        <w:numPr>
          <w:ilvl w:val="0"/>
          <w:numId w:val="10"/>
        </w:numPr>
        <w:tabs>
          <w:tab w:val="left" w:pos="1625"/>
        </w:tabs>
        <w:spacing w:before="202" w:line="362" w:lineRule="auto"/>
        <w:ind w:right="768"/>
      </w:pPr>
      <w:bookmarkStart w:id="7" w:name="_bookmark8"/>
      <w:bookmarkEnd w:id="7"/>
      <w:r>
        <w:t>Trình</w:t>
      </w:r>
      <w:r>
        <w:rPr>
          <w:spacing w:val="-7"/>
        </w:rPr>
        <w:t xml:space="preserve"> </w:t>
      </w:r>
      <w:r>
        <w:t>bày</w:t>
      </w:r>
      <w:r>
        <w:rPr>
          <w:spacing w:val="-5"/>
        </w:rPr>
        <w:t xml:space="preserve"> </w:t>
      </w:r>
      <w:r>
        <w:t>những</w:t>
      </w:r>
      <w:r>
        <w:rPr>
          <w:spacing w:val="-5"/>
        </w:rPr>
        <w:t xml:space="preserve"> </w:t>
      </w:r>
      <w:r>
        <w:t>kiến</w:t>
      </w:r>
      <w:r>
        <w:rPr>
          <w:spacing w:val="-6"/>
        </w:rPr>
        <w:t xml:space="preserve"> </w:t>
      </w:r>
      <w:r>
        <w:t>thức</w:t>
      </w:r>
      <w:r>
        <w:rPr>
          <w:spacing w:val="-9"/>
        </w:rPr>
        <w:t xml:space="preserve"> </w:t>
      </w:r>
      <w:r>
        <w:t>và</w:t>
      </w:r>
      <w:r>
        <w:rPr>
          <w:spacing w:val="-7"/>
        </w:rPr>
        <w:t xml:space="preserve"> </w:t>
      </w:r>
      <w:r>
        <w:t>kinh</w:t>
      </w:r>
      <w:r>
        <w:rPr>
          <w:spacing w:val="-7"/>
        </w:rPr>
        <w:t xml:space="preserve"> </w:t>
      </w:r>
      <w:r>
        <w:t>nghiệm</w:t>
      </w:r>
      <w:r>
        <w:rPr>
          <w:spacing w:val="-10"/>
        </w:rPr>
        <w:t xml:space="preserve"> </w:t>
      </w:r>
      <w:r>
        <w:t>trong</w:t>
      </w:r>
      <w:r>
        <w:rPr>
          <w:spacing w:val="-5"/>
        </w:rPr>
        <w:t xml:space="preserve"> </w:t>
      </w:r>
      <w:r>
        <w:t>hoạt</w:t>
      </w:r>
      <w:r>
        <w:rPr>
          <w:spacing w:val="-6"/>
        </w:rPr>
        <w:t xml:space="preserve"> </w:t>
      </w:r>
      <w:r>
        <w:t>động</w:t>
      </w:r>
      <w:r>
        <w:rPr>
          <w:spacing w:val="-8"/>
        </w:rPr>
        <w:t xml:space="preserve"> </w:t>
      </w:r>
      <w:r>
        <w:t xml:space="preserve">chuyên </w:t>
      </w:r>
      <w:r>
        <w:rPr>
          <w:spacing w:val="-4"/>
        </w:rPr>
        <w:t>môn</w:t>
      </w:r>
    </w:p>
    <w:p w:rsidR="00C12F51" w:rsidRDefault="00000000">
      <w:pPr>
        <w:pStyle w:val="ListParagraph"/>
        <w:numPr>
          <w:ilvl w:val="0"/>
          <w:numId w:val="8"/>
        </w:numPr>
        <w:tabs>
          <w:tab w:val="left" w:pos="1405"/>
        </w:tabs>
        <w:spacing w:line="360" w:lineRule="auto"/>
        <w:ind w:right="766" w:firstLine="719"/>
        <w:rPr>
          <w:sz w:val="26"/>
        </w:rPr>
      </w:pPr>
      <w:r>
        <w:rPr>
          <w:sz w:val="26"/>
        </w:rPr>
        <w:t>Về</w:t>
      </w:r>
      <w:r>
        <w:rPr>
          <w:spacing w:val="-7"/>
          <w:sz w:val="26"/>
        </w:rPr>
        <w:t xml:space="preserve"> </w:t>
      </w:r>
      <w:r>
        <w:rPr>
          <w:sz w:val="26"/>
        </w:rPr>
        <w:t>đào</w:t>
      </w:r>
      <w:r>
        <w:rPr>
          <w:spacing w:val="-5"/>
          <w:sz w:val="26"/>
        </w:rPr>
        <w:t xml:space="preserve"> </w:t>
      </w:r>
      <w:r>
        <w:rPr>
          <w:sz w:val="26"/>
        </w:rPr>
        <w:t>tạo:</w:t>
      </w:r>
      <w:r>
        <w:rPr>
          <w:spacing w:val="-8"/>
          <w:sz w:val="26"/>
        </w:rPr>
        <w:t xml:space="preserve"> </w:t>
      </w:r>
      <w:r>
        <w:rPr>
          <w:sz w:val="26"/>
        </w:rPr>
        <w:t>Bản</w:t>
      </w:r>
      <w:r>
        <w:rPr>
          <w:spacing w:val="-8"/>
          <w:sz w:val="26"/>
        </w:rPr>
        <w:t xml:space="preserve"> </w:t>
      </w:r>
      <w:r>
        <w:rPr>
          <w:sz w:val="26"/>
        </w:rPr>
        <w:t>thân</w:t>
      </w:r>
      <w:r>
        <w:rPr>
          <w:spacing w:val="-5"/>
          <w:sz w:val="26"/>
        </w:rPr>
        <w:t xml:space="preserve"> </w:t>
      </w:r>
      <w:r>
        <w:rPr>
          <w:sz w:val="26"/>
        </w:rPr>
        <w:t>tôi</w:t>
      </w:r>
      <w:r>
        <w:rPr>
          <w:spacing w:val="-8"/>
          <w:sz w:val="26"/>
        </w:rPr>
        <w:t xml:space="preserve"> </w:t>
      </w:r>
      <w:r>
        <w:rPr>
          <w:sz w:val="26"/>
        </w:rPr>
        <w:t>tốt</w:t>
      </w:r>
      <w:r>
        <w:rPr>
          <w:spacing w:val="-8"/>
          <w:sz w:val="26"/>
        </w:rPr>
        <w:t xml:space="preserve"> </w:t>
      </w:r>
      <w:r>
        <w:rPr>
          <w:sz w:val="26"/>
        </w:rPr>
        <w:t>nghiệp</w:t>
      </w:r>
      <w:r>
        <w:rPr>
          <w:spacing w:val="-8"/>
          <w:sz w:val="26"/>
        </w:rPr>
        <w:t xml:space="preserve"> </w:t>
      </w:r>
      <w:r>
        <w:rPr>
          <w:sz w:val="26"/>
        </w:rPr>
        <w:t>đại</w:t>
      </w:r>
      <w:r>
        <w:rPr>
          <w:spacing w:val="-5"/>
          <w:sz w:val="26"/>
        </w:rPr>
        <w:t xml:space="preserve"> </w:t>
      </w:r>
      <w:r>
        <w:rPr>
          <w:sz w:val="26"/>
        </w:rPr>
        <w:t>học</w:t>
      </w:r>
      <w:r>
        <w:rPr>
          <w:spacing w:val="-7"/>
          <w:sz w:val="26"/>
        </w:rPr>
        <w:t xml:space="preserve"> </w:t>
      </w:r>
      <w:r>
        <w:rPr>
          <w:sz w:val="26"/>
        </w:rPr>
        <w:t>chuyên</w:t>
      </w:r>
      <w:r>
        <w:rPr>
          <w:spacing w:val="-8"/>
          <w:sz w:val="26"/>
        </w:rPr>
        <w:t xml:space="preserve"> </w:t>
      </w:r>
      <w:r>
        <w:rPr>
          <w:sz w:val="26"/>
        </w:rPr>
        <w:t>ngành</w:t>
      </w:r>
      <w:r>
        <w:rPr>
          <w:spacing w:val="-6"/>
          <w:sz w:val="26"/>
        </w:rPr>
        <w:t xml:space="preserve"> </w:t>
      </w:r>
      <w:r w:rsidR="00453202">
        <w:rPr>
          <w:sz w:val="26"/>
          <w:lang w:val="vi-VN"/>
        </w:rPr>
        <w:t>An toàn thông tin</w:t>
      </w:r>
      <w:r>
        <w:rPr>
          <w:spacing w:val="-3"/>
          <w:sz w:val="26"/>
        </w:rPr>
        <w:t xml:space="preserve"> </w:t>
      </w:r>
      <w:r>
        <w:rPr>
          <w:sz w:val="26"/>
        </w:rPr>
        <w:t>–</w:t>
      </w:r>
      <w:r>
        <w:rPr>
          <w:spacing w:val="-3"/>
          <w:sz w:val="26"/>
        </w:rPr>
        <w:t xml:space="preserve"> </w:t>
      </w:r>
      <w:r w:rsidR="006A7121">
        <w:rPr>
          <w:sz w:val="26"/>
          <w:lang w:val="vi-VN"/>
        </w:rPr>
        <w:t>Học viện Kĩ thuật quân sự</w:t>
      </w:r>
      <w:r>
        <w:rPr>
          <w:sz w:val="26"/>
        </w:rPr>
        <w:t xml:space="preserve"> và</w:t>
      </w:r>
      <w:r>
        <w:rPr>
          <w:spacing w:val="-3"/>
          <w:sz w:val="26"/>
        </w:rPr>
        <w:t xml:space="preserve"> </w:t>
      </w:r>
      <w:r>
        <w:rPr>
          <w:sz w:val="26"/>
        </w:rPr>
        <w:t>về</w:t>
      </w:r>
      <w:r>
        <w:rPr>
          <w:spacing w:val="-3"/>
          <w:sz w:val="26"/>
        </w:rPr>
        <w:t xml:space="preserve"> </w:t>
      </w:r>
      <w:r>
        <w:rPr>
          <w:sz w:val="26"/>
        </w:rPr>
        <w:t>công</w:t>
      </w:r>
      <w:r>
        <w:rPr>
          <w:spacing w:val="-2"/>
          <w:sz w:val="26"/>
        </w:rPr>
        <w:t xml:space="preserve"> </w:t>
      </w:r>
      <w:r>
        <w:rPr>
          <w:sz w:val="26"/>
        </w:rPr>
        <w:t>tác</w:t>
      </w:r>
      <w:r>
        <w:rPr>
          <w:spacing w:val="-2"/>
          <w:sz w:val="26"/>
        </w:rPr>
        <w:t xml:space="preserve"> </w:t>
      </w:r>
      <w:r>
        <w:rPr>
          <w:sz w:val="26"/>
        </w:rPr>
        <w:t xml:space="preserve">tại </w:t>
      </w:r>
      <w:r w:rsidR="006A7121">
        <w:rPr>
          <w:sz w:val="26"/>
          <w:lang w:val="vi-VN"/>
        </w:rPr>
        <w:t>Tiểu đoàn 1</w:t>
      </w:r>
      <w:r>
        <w:rPr>
          <w:sz w:val="26"/>
        </w:rPr>
        <w:t xml:space="preserve">, Học viện Kỹ thuật Quân sự. </w:t>
      </w:r>
    </w:p>
    <w:p w:rsidR="00C12F51" w:rsidRDefault="00000000" w:rsidP="00BB1EED">
      <w:pPr>
        <w:pStyle w:val="ListParagraph"/>
        <w:numPr>
          <w:ilvl w:val="0"/>
          <w:numId w:val="8"/>
        </w:numPr>
        <w:tabs>
          <w:tab w:val="left" w:pos="1411"/>
        </w:tabs>
        <w:spacing w:line="360" w:lineRule="auto"/>
        <w:ind w:right="766" w:firstLine="719"/>
        <w:rPr>
          <w:sz w:val="26"/>
        </w:rPr>
      </w:pPr>
      <w:r>
        <w:rPr>
          <w:sz w:val="26"/>
        </w:rPr>
        <w:t>Về</w:t>
      </w:r>
      <w:r w:rsidRPr="00BB1EED">
        <w:rPr>
          <w:sz w:val="26"/>
        </w:rPr>
        <w:t xml:space="preserve"> </w:t>
      </w:r>
      <w:r>
        <w:rPr>
          <w:sz w:val="26"/>
        </w:rPr>
        <w:t>hoạt</w:t>
      </w:r>
      <w:r w:rsidRPr="00BB1EED">
        <w:rPr>
          <w:sz w:val="26"/>
        </w:rPr>
        <w:t xml:space="preserve"> </w:t>
      </w:r>
      <w:r>
        <w:rPr>
          <w:sz w:val="26"/>
        </w:rPr>
        <w:t>động</w:t>
      </w:r>
      <w:r w:rsidRPr="00BB1EED">
        <w:rPr>
          <w:sz w:val="26"/>
        </w:rPr>
        <w:t xml:space="preserve"> </w:t>
      </w:r>
      <w:r>
        <w:rPr>
          <w:sz w:val="26"/>
        </w:rPr>
        <w:t>chuyên</w:t>
      </w:r>
      <w:r w:rsidRPr="00BB1EED">
        <w:rPr>
          <w:sz w:val="26"/>
        </w:rPr>
        <w:t xml:space="preserve"> môn:</w:t>
      </w:r>
    </w:p>
    <w:p w:rsidR="00C12F51" w:rsidRDefault="00E318BC">
      <w:pPr>
        <w:pStyle w:val="BodyText"/>
        <w:spacing w:line="360" w:lineRule="auto"/>
        <w:ind w:right="771" w:firstLine="719"/>
      </w:pPr>
      <w:r>
        <w:t>Bản</w:t>
      </w:r>
      <w:r>
        <w:rPr>
          <w:lang w:val="vi-VN"/>
        </w:rPr>
        <w:t xml:space="preserve"> thân tôi t</w:t>
      </w:r>
      <w:r>
        <w:t>ham gia thường xuyên các hoạt động chuyên môn của Bộ môn</w:t>
      </w:r>
      <w:r>
        <w:rPr>
          <w:spacing w:val="-5"/>
        </w:rPr>
        <w:t xml:space="preserve"> </w:t>
      </w:r>
      <w:r>
        <w:t>An toàn thông tin</w:t>
      </w:r>
      <w:r w:rsidR="006A7121">
        <w:rPr>
          <w:lang w:val="vi-VN"/>
        </w:rPr>
        <w:t xml:space="preserve"> và Trung tâm Nghiên cứu xuất sắc về An toàn thông tin, Viện Công nghệ thông tin và truyền thông</w:t>
      </w:r>
      <w:r>
        <w:t>.</w:t>
      </w:r>
      <w:r>
        <w:rPr>
          <w:spacing w:val="-8"/>
        </w:rPr>
        <w:t xml:space="preserve"> </w:t>
      </w:r>
      <w:r>
        <w:t>Tôi đã có một số bài báo khoa học sau liên quan đến định hướng nghiên cứu:</w:t>
      </w:r>
    </w:p>
    <w:p w:rsidR="00C12F51" w:rsidRPr="00BB1EED" w:rsidRDefault="00BB1EED" w:rsidP="00BB1EED">
      <w:pPr>
        <w:pStyle w:val="ListParagraph"/>
        <w:numPr>
          <w:ilvl w:val="0"/>
          <w:numId w:val="9"/>
        </w:numPr>
        <w:tabs>
          <w:tab w:val="left" w:pos="1539"/>
        </w:tabs>
        <w:spacing w:line="360" w:lineRule="auto"/>
        <w:ind w:right="771" w:firstLine="719"/>
        <w:rPr>
          <w:i/>
          <w:sz w:val="26"/>
        </w:rPr>
      </w:pPr>
      <w:r w:rsidRPr="00BB1EED">
        <w:rPr>
          <w:i/>
          <w:sz w:val="26"/>
          <w:lang w:val="vi"/>
        </w:rPr>
        <w:t>Generalizing Feature-Scaled Reconstruction Loss for Deep Autoencoders in Multivariate Time Series Anomaly Detection</w:t>
      </w:r>
      <w:r w:rsidRPr="00BB1EED">
        <w:rPr>
          <w:i/>
          <w:sz w:val="26"/>
        </w:rPr>
        <w:t xml:space="preserve"> –</w:t>
      </w:r>
      <w:r w:rsidRPr="00BB1EED">
        <w:rPr>
          <w:i/>
          <w:sz w:val="26"/>
          <w:lang w:val="vi"/>
        </w:rPr>
        <w:t xml:space="preserve"> Truong Son Pham</w:t>
      </w:r>
      <w:r w:rsidRPr="00BB1EED">
        <w:rPr>
          <w:i/>
          <w:sz w:val="26"/>
        </w:rPr>
        <w:t xml:space="preserve">, </w:t>
      </w:r>
      <w:r w:rsidRPr="00BB1EED">
        <w:rPr>
          <w:b/>
          <w:bCs/>
          <w:i/>
          <w:sz w:val="26"/>
          <w:lang w:val="vi"/>
        </w:rPr>
        <w:t>Doan Xuan Phuong Dinh</w:t>
      </w:r>
      <w:r w:rsidRPr="00BB1EED">
        <w:rPr>
          <w:i/>
          <w:sz w:val="26"/>
        </w:rPr>
        <w:t xml:space="preserve">. </w:t>
      </w:r>
      <w:r w:rsidRPr="00BB1EED">
        <w:rPr>
          <w:i/>
          <w:sz w:val="26"/>
          <w:lang w:val="vi"/>
        </w:rPr>
        <w:t>ICCIES</w:t>
      </w:r>
      <w:r w:rsidRPr="00BB1EED">
        <w:rPr>
          <w:i/>
          <w:sz w:val="26"/>
        </w:rPr>
        <w:t xml:space="preserve"> </w:t>
      </w:r>
      <w:r w:rsidRPr="00BB1EED">
        <w:rPr>
          <w:i/>
          <w:sz w:val="26"/>
          <w:lang w:val="vi"/>
        </w:rPr>
        <w:t>2026</w:t>
      </w:r>
      <w:r w:rsidRPr="00BB1EED">
        <w:rPr>
          <w:i/>
          <w:sz w:val="26"/>
        </w:rPr>
        <w:t>: The 2nd International Conference On Computational Intelligence In Engineering Science</w:t>
      </w:r>
      <w:r>
        <w:rPr>
          <w:i/>
          <w:sz w:val="26"/>
          <w:lang w:val="vi-VN"/>
        </w:rPr>
        <w:t xml:space="preserve"> </w:t>
      </w:r>
      <w:r w:rsidRPr="00BB1EED">
        <w:rPr>
          <w:i/>
          <w:sz w:val="26"/>
        </w:rPr>
        <w:t>20</w:t>
      </w:r>
      <w:r>
        <w:rPr>
          <w:i/>
          <w:sz w:val="26"/>
          <w:lang w:val="vi-VN"/>
        </w:rPr>
        <w:t>26</w:t>
      </w:r>
      <w:r w:rsidRPr="00BB1EED">
        <w:rPr>
          <w:i/>
          <w:sz w:val="26"/>
        </w:rPr>
        <w:t xml:space="preserve"> Pages </w:t>
      </w:r>
      <w:r>
        <w:rPr>
          <w:i/>
          <w:sz w:val="26"/>
          <w:lang w:val="vi-VN"/>
        </w:rPr>
        <w:t>417-429</w:t>
      </w:r>
      <w:r w:rsidRPr="00BB1EED">
        <w:rPr>
          <w:i/>
          <w:sz w:val="26"/>
        </w:rPr>
        <w:t>.</w:t>
      </w:r>
      <w:r w:rsidRPr="00BB1EED">
        <w:rPr>
          <w:i/>
          <w:sz w:val="26"/>
          <w:lang w:val="vi"/>
        </w:rPr>
        <w:t xml:space="preserve"> </w:t>
      </w:r>
    </w:p>
    <w:p w:rsidR="00C12F51" w:rsidRPr="009B715F" w:rsidRDefault="00BB1EED" w:rsidP="009B715F">
      <w:pPr>
        <w:pStyle w:val="ListParagraph"/>
        <w:numPr>
          <w:ilvl w:val="0"/>
          <w:numId w:val="9"/>
        </w:numPr>
        <w:tabs>
          <w:tab w:val="left" w:pos="1539"/>
        </w:tabs>
        <w:spacing w:line="360" w:lineRule="auto"/>
        <w:ind w:right="771" w:firstLine="719"/>
        <w:rPr>
          <w:i/>
          <w:sz w:val="26"/>
        </w:rPr>
      </w:pPr>
      <w:r w:rsidRPr="00BB1EED">
        <w:rPr>
          <w:i/>
          <w:sz w:val="26"/>
        </w:rPr>
        <w:t>Post-Quantum Cryptography: can Classical Algorithms Resist Quantum Attacks</w:t>
      </w:r>
      <w:r>
        <w:rPr>
          <w:i/>
          <w:sz w:val="26"/>
          <w:lang w:val="vi-VN"/>
        </w:rPr>
        <w:t xml:space="preserve"> </w:t>
      </w:r>
      <w:r w:rsidRPr="00BB1EED">
        <w:rPr>
          <w:i/>
          <w:sz w:val="26"/>
        </w:rPr>
        <w:t>–</w:t>
      </w:r>
      <w:r>
        <w:rPr>
          <w:i/>
          <w:sz w:val="26"/>
          <w:lang w:val="vi-VN"/>
        </w:rPr>
        <w:t xml:space="preserve"> </w:t>
      </w:r>
      <w:r w:rsidRPr="00BB1EED">
        <w:rPr>
          <w:b/>
          <w:bCs/>
          <w:i/>
          <w:sz w:val="26"/>
          <w:lang w:val="vi"/>
        </w:rPr>
        <w:t>Doan Xuan Phuong Dinh</w:t>
      </w:r>
      <w:r>
        <w:rPr>
          <w:b/>
          <w:bCs/>
          <w:i/>
          <w:sz w:val="26"/>
          <w:lang w:val="vi-VN"/>
        </w:rPr>
        <w:t xml:space="preserve">, </w:t>
      </w:r>
      <w:r w:rsidRPr="00BB1EED">
        <w:rPr>
          <w:i/>
          <w:sz w:val="26"/>
          <w:lang w:val="vi"/>
        </w:rPr>
        <w:t>Truong Son Pham</w:t>
      </w:r>
      <w:r w:rsidRPr="00BB1EED">
        <w:rPr>
          <w:i/>
          <w:sz w:val="26"/>
        </w:rPr>
        <w:t xml:space="preserve">. </w:t>
      </w:r>
      <w:r w:rsidR="009B715F">
        <w:rPr>
          <w:i/>
          <w:sz w:val="26"/>
          <w:lang w:val="vi-VN"/>
        </w:rPr>
        <w:t>RIVF 2025</w:t>
      </w:r>
      <w:r w:rsidRPr="00BB1EED">
        <w:rPr>
          <w:i/>
          <w:sz w:val="26"/>
        </w:rPr>
        <w:t xml:space="preserve">: </w:t>
      </w:r>
      <w:r w:rsidR="009B715F" w:rsidRPr="009B715F">
        <w:rPr>
          <w:i/>
          <w:sz w:val="26"/>
        </w:rPr>
        <w:t>The 19th International Conference on Computing and Communication Technologies</w:t>
      </w:r>
      <w:bookmarkStart w:id="8" w:name="_bookmark9"/>
      <w:bookmarkEnd w:id="8"/>
      <w:r w:rsidR="009B715F">
        <w:rPr>
          <w:i/>
          <w:sz w:val="26"/>
          <w:lang w:val="vi-VN"/>
        </w:rPr>
        <w:t>.</w:t>
      </w:r>
    </w:p>
    <w:p w:rsidR="00C12F51" w:rsidRDefault="00000000">
      <w:pPr>
        <w:pStyle w:val="Heading1"/>
        <w:numPr>
          <w:ilvl w:val="0"/>
          <w:numId w:val="10"/>
        </w:numPr>
        <w:tabs>
          <w:tab w:val="left" w:pos="1624"/>
        </w:tabs>
        <w:spacing w:before="1"/>
        <w:ind w:left="1624" w:hanging="359"/>
      </w:pPr>
      <w:r>
        <w:t>Vấn</w:t>
      </w:r>
      <w:r>
        <w:rPr>
          <w:spacing w:val="-2"/>
        </w:rPr>
        <w:t xml:space="preserve"> </w:t>
      </w:r>
      <w:r>
        <w:t>đề</w:t>
      </w:r>
      <w:r>
        <w:rPr>
          <w:spacing w:val="-2"/>
        </w:rPr>
        <w:t xml:space="preserve"> </w:t>
      </w:r>
      <w:r>
        <w:t>nghiên</w:t>
      </w:r>
      <w:r>
        <w:rPr>
          <w:spacing w:val="-2"/>
        </w:rPr>
        <w:t xml:space="preserve"> </w:t>
      </w:r>
      <w:r>
        <w:rPr>
          <w:spacing w:val="-5"/>
        </w:rPr>
        <w:t>cứu</w:t>
      </w:r>
    </w:p>
    <w:p w:rsidR="004A60F9" w:rsidRDefault="004A60F9" w:rsidP="004A60F9">
      <w:pPr>
        <w:pStyle w:val="Heading1"/>
        <w:numPr>
          <w:ilvl w:val="1"/>
          <w:numId w:val="10"/>
        </w:numPr>
        <w:tabs>
          <w:tab w:val="left" w:pos="1983"/>
        </w:tabs>
        <w:spacing w:before="88"/>
        <w:ind w:left="1983" w:hanging="718"/>
      </w:pPr>
      <w:bookmarkStart w:id="9" w:name="_bookmark10"/>
      <w:bookmarkEnd w:id="9"/>
      <w:r>
        <w:t>Tổng</w:t>
      </w:r>
      <w:r>
        <w:rPr>
          <w:spacing w:val="-3"/>
        </w:rPr>
        <w:t xml:space="preserve"> </w:t>
      </w:r>
      <w:r>
        <w:t>quan</w:t>
      </w:r>
      <w:r>
        <w:rPr>
          <w:spacing w:val="-4"/>
        </w:rPr>
        <w:t xml:space="preserve"> </w:t>
      </w:r>
      <w:r>
        <w:t>về</w:t>
      </w:r>
      <w:r>
        <w:rPr>
          <w:spacing w:val="-5"/>
        </w:rPr>
        <w:t xml:space="preserve"> </w:t>
      </w:r>
      <w:r>
        <w:t>vấn</w:t>
      </w:r>
      <w:r>
        <w:rPr>
          <w:spacing w:val="-1"/>
        </w:rPr>
        <w:t xml:space="preserve"> </w:t>
      </w:r>
      <w:r>
        <w:t>đề</w:t>
      </w:r>
      <w:r>
        <w:rPr>
          <w:spacing w:val="-3"/>
        </w:rPr>
        <w:t xml:space="preserve"> </w:t>
      </w:r>
      <w:r>
        <w:t>nghiên</w:t>
      </w:r>
      <w:r>
        <w:rPr>
          <w:spacing w:val="-1"/>
        </w:rPr>
        <w:t xml:space="preserve"> </w:t>
      </w:r>
      <w:r>
        <w:rPr>
          <w:spacing w:val="-5"/>
        </w:rPr>
        <w:t>cứu</w:t>
      </w:r>
    </w:p>
    <w:p w:rsidR="001B0D22" w:rsidRPr="001B0D22" w:rsidRDefault="001B0D22" w:rsidP="001B0D22">
      <w:pPr>
        <w:pStyle w:val="BodyText"/>
        <w:spacing w:before="150" w:line="360" w:lineRule="auto"/>
        <w:ind w:right="768" w:firstLine="719"/>
      </w:pPr>
      <w:r w:rsidRPr="001B0D22">
        <w:t>Trong bối cảnh hạ tầng số đang dịch chuyển mạnh mẽ sang mô hình kết nối vạn vật (IoT), hệ thống điều khiển công nghiệp (ICS) và các mạng máy tính thế hệ mới, dữ liệu chuỗi thời gian đã trở thành thực thể dữ liệu quan trọng và phổ biến nhất</w:t>
      </w:r>
      <w:r w:rsidR="009E65F8">
        <w:rPr>
          <w:lang w:val="vi-VN"/>
        </w:rPr>
        <w:t xml:space="preserve"> </w:t>
      </w:r>
      <w:r w:rsidR="009E65F8">
        <w:rPr>
          <w:lang w:val="vi-VN"/>
        </w:rPr>
        <w:fldChar w:fldCharType="begin"/>
      </w:r>
      <w:r w:rsidR="009E65F8">
        <w:rPr>
          <w:lang w:val="vi-VN"/>
        </w:rPr>
        <w:instrText xml:space="preserve"> ADDIN ZOTERO_ITEM CSL_CITATION {"citationID":"lirKvvvp","properties":{"formattedCitation":"[11]","plainCitation":"[11]","noteIndex":0},"citationItems":[{"id":225,"uris":["http://zotero.org/users/17652925/items/82PT6Y85"],"itemData":{"id":225,"type":"article-journal","container-title":"Computer Networks","DOI":"10.1016/j.comnet.2010.05.010","ISSN":"13891286","issue":"15","journalAbbreviation":"Computer Networks","language":"en","license":"https://www.elsevier.com/tdm/userlicense/1.0/","page":"2787-2805","source":"DOI.org (Crossref)","title":"The Internet of Things: A survey","title-short":"The Internet of Things","volume":"54","author":[{"family":"Atzori","given":"Luigi"},{"family":"Iera","given":"Antonio"},{"family":"Morabito","given":"Giacomo"}],"issued":{"date-parts":[["2010",10]]}}}],"schema":"https://github.com/citation-style-language/schema/raw/master/csl-citation.json"} </w:instrText>
      </w:r>
      <w:r w:rsidR="009E65F8">
        <w:rPr>
          <w:lang w:val="vi-VN"/>
        </w:rPr>
        <w:fldChar w:fldCharType="separate"/>
      </w:r>
      <w:r w:rsidR="009E65F8">
        <w:rPr>
          <w:noProof/>
          <w:lang w:val="vi-VN"/>
        </w:rPr>
        <w:t>[11]</w:t>
      </w:r>
      <w:r w:rsidR="009E65F8">
        <w:rPr>
          <w:lang w:val="vi-VN"/>
        </w:rPr>
        <w:fldChar w:fldCharType="end"/>
      </w:r>
      <w:r w:rsidR="009E65F8">
        <w:rPr>
          <w:lang w:val="vi-VN"/>
        </w:rPr>
        <w:t xml:space="preserve">, </w:t>
      </w:r>
      <w:r w:rsidR="009E65F8">
        <w:rPr>
          <w:lang w:val="vi-VN"/>
        </w:rPr>
        <w:fldChar w:fldCharType="begin"/>
      </w:r>
      <w:r w:rsidR="009E65F8">
        <w:rPr>
          <w:lang w:val="vi-VN"/>
        </w:rPr>
        <w:instrText xml:space="preserve"> ADDIN ZOTERO_ITEM CSL_CITATION {"citationID":"FLmtIXhc","properties":{"formattedCitation":"[12]","plainCitation":"[12]","noteIndex":0},"citationItems":[{"id":226,"uris":["http://zotero.org/users/17652925/items/HNEDEBGV"],"itemData":{"id":226,"type":"article-journal","container-title":"IEEE Communications Magazine","DOI":"10.1109/MCOM.2002.1024422","ISSN":"0163-6804","issue":"8","journalAbbreviation":"IEEE Commun. Mag.","language":"en","license":"https://ieeexplore.ieee.org/Xplorehelp/downloads/license-information/IEEE.html","page":"102-114","source":"DOI.org (Crossref)","title":"A survey on sensor networks","volume":"40","author":[{"family":"Akyildiz","given":"I.F."},{"literal":"Weilian Su"},{"family":"Sankarasubramaniam","given":"Y."},{"family":"Cayirci","given":"E."}],"issued":{"date-parts":[["2002",8]]}}}],"schema":"https://github.com/citation-style-language/schema/raw/master/csl-citation.json"} </w:instrText>
      </w:r>
      <w:r w:rsidR="009E65F8">
        <w:rPr>
          <w:lang w:val="vi-VN"/>
        </w:rPr>
        <w:fldChar w:fldCharType="separate"/>
      </w:r>
      <w:r w:rsidR="009E65F8">
        <w:rPr>
          <w:noProof/>
          <w:lang w:val="vi-VN"/>
        </w:rPr>
        <w:t>[12]</w:t>
      </w:r>
      <w:r w:rsidR="009E65F8">
        <w:rPr>
          <w:lang w:val="vi-VN"/>
        </w:rPr>
        <w:fldChar w:fldCharType="end"/>
      </w:r>
      <w:r w:rsidRPr="001B0D22">
        <w:t>. Từ các dòng lưu lượng gói tin, các chỉ số đo lường cảm biến đến các bản ghi nhật ký hệ thống</w:t>
      </w:r>
      <w:r>
        <w:rPr>
          <w:lang w:val="vi-VN"/>
        </w:rPr>
        <w:t xml:space="preserve">, </w:t>
      </w:r>
      <w:r w:rsidRPr="001B0D22">
        <w:t>tất cả đều được tạo ra liên tục, với quy mô khổng lồ và tốc độ biến thiên nhanh chóng. Việc giám sát và Phát hiện bất thường trên dữ liệu chuỗi thời gian (Time Series Anomaly Detection - TSAD) không còn bó hẹp trong phạm vi an ninh mạng truyền thống, mà đã trở thành công nghệ cốt lõi để đảm bảo tính ổn định, tin cậy và khả năng tự phục hồi của các hạ tầng thông tin trọng yếu quốc gia.</w:t>
      </w:r>
    </w:p>
    <w:p w:rsidR="001B0D22" w:rsidRPr="001B0D22" w:rsidRDefault="001B0D22" w:rsidP="001B0D22">
      <w:pPr>
        <w:pStyle w:val="BodyText"/>
        <w:spacing w:before="150" w:line="360" w:lineRule="auto"/>
        <w:ind w:right="768" w:firstLine="719"/>
      </w:pPr>
      <w:r w:rsidRPr="001B0D22">
        <w:lastRenderedPageBreak/>
        <w:t>Bất thường trong chuỗi thời gian được định nghĩa là các điểm dữ liệu hoặc các phân đoạn dữ liệu có hành vi sai lệch đáng kể so với quy luật vận hành thông thường của hệ thống. Tuy nhiên, việc nhận diện chính xác các sai lệch này trong môi trường hiện đại đang đối mặt với những thách thức mang tính bản chất kỹ thuật vô cùng phức tạp:</w:t>
      </w:r>
    </w:p>
    <w:p w:rsidR="001B0D22" w:rsidRPr="001B0D22" w:rsidRDefault="001B0D22" w:rsidP="001B0D22">
      <w:pPr>
        <w:pStyle w:val="BodyText"/>
        <w:spacing w:before="150" w:line="360" w:lineRule="auto"/>
        <w:ind w:right="768" w:firstLine="719"/>
      </w:pPr>
      <w:r w:rsidRPr="001B0D22">
        <w:t>Sự phức tạp của dữ liệu đa biến (Multivariate Complexity)</w:t>
      </w:r>
      <w:r w:rsidR="00F452ED">
        <w:rPr>
          <w:lang w:val="vi-VN"/>
        </w:rPr>
        <w:t xml:space="preserve"> </w:t>
      </w:r>
      <w:r w:rsidR="00F452ED">
        <w:rPr>
          <w:lang w:val="vi-VN"/>
        </w:rPr>
        <w:fldChar w:fldCharType="begin"/>
      </w:r>
      <w:r w:rsidR="009E65F8">
        <w:rPr>
          <w:lang w:val="vi-VN"/>
        </w:rPr>
        <w:instrText xml:space="preserve"> ADDIN ZOTERO_ITEM CSL_CITATION {"citationID":"s32Zu3PE","properties":{"formattedCitation":"[13]","plainCitation":"[13]","noteIndex":0},"citationItems":[{"id":179,"uris":["http://zotero.org/users/17652925/items/UFFM47DU"],"itemData":{"id":179,"type":"article-journal","title":"The approach for complexity analysis of multivariate time series","author":[{"literal":"Kazimieras Pukenas"}]}}],"schema":"https://github.com/citation-style-language/schema/raw/master/csl-citation.json"} </w:instrText>
      </w:r>
      <w:r w:rsidR="00F452ED">
        <w:rPr>
          <w:lang w:val="vi-VN"/>
        </w:rPr>
        <w:fldChar w:fldCharType="separate"/>
      </w:r>
      <w:r w:rsidR="009E65F8">
        <w:rPr>
          <w:noProof/>
          <w:lang w:val="vi-VN"/>
        </w:rPr>
        <w:t>[13]</w:t>
      </w:r>
      <w:r w:rsidR="00F452ED">
        <w:rPr>
          <w:lang w:val="vi-VN"/>
        </w:rPr>
        <w:fldChar w:fldCharType="end"/>
      </w:r>
      <w:r w:rsidRPr="001B0D22">
        <w:t>: Các hệ thống hiện đại sản sinh dữ liệu chuỗi thời gian đa chiều với hàng trăm, hàng nghìn biến số có mối tương quan phi tuyến tính chặt chẽ. Một điểm dữ liệu có thể hoàn toàn bình thường nếu xét riêng lẻ, nhưng lại trở thành một dấu hiệu bất thường khi đặt trong mối liên hệ tổng thể với các biến số khác tại cùng một thời điểm. Việc mô hình hóa mối quan hệ phụ thuộc chéo (inter-feature correlation) là một bài toán khó mà các phương pháp cũ chưa giải quyết triệt để.</w:t>
      </w:r>
    </w:p>
    <w:p w:rsidR="001B0D22" w:rsidRPr="001B0D22" w:rsidRDefault="001B0D22" w:rsidP="001B0D22">
      <w:pPr>
        <w:pStyle w:val="BodyText"/>
        <w:spacing w:before="150" w:line="360" w:lineRule="auto"/>
        <w:ind w:right="768" w:firstLine="719"/>
      </w:pPr>
      <w:r w:rsidRPr="001B0D22">
        <w:t>Tính động và sự trôi dạt khái niệm (Concept Drift)</w:t>
      </w:r>
      <w:r w:rsidR="00F452ED">
        <w:rPr>
          <w:lang w:val="vi-VN"/>
        </w:rPr>
        <w:t xml:space="preserve"> </w:t>
      </w:r>
      <w:r w:rsidR="00F452ED">
        <w:rPr>
          <w:lang w:val="vi-VN"/>
        </w:rPr>
        <w:fldChar w:fldCharType="begin"/>
      </w:r>
      <w:r w:rsidR="009E65F8">
        <w:rPr>
          <w:lang w:val="vi-VN"/>
        </w:rPr>
        <w:instrText xml:space="preserve"> ADDIN ZOTERO_ITEM CSL_CITATION {"citationID":"Qbul1AMV","properties":{"formattedCitation":"[14]","plainCitation":"[14]","noteIndex":0},"citationItems":[{"id":180,"uris":["http://zotero.org/users/17652925/items/AUD23FIK"],"itemData":{"id":180,"type":"article","abstract":"Machine learning (ML) based time series forecasting models often require and assume certain degrees of stationarity in the data when producing forecasts. However, in many real-world situations, the data distributions are not stationary and they can change over time while reducing the accuracy of the forecasting models, which in the ML literature is known as concept drift. Handling concept drift in forecasting is essential for many ML methods in use nowadays, however, the prior work only proposes methods to handle concept drift in the classification domain. To fill this gap, we explore concept drift handling methods in particular for Global Forecasting Models (GFM) which recently have gained popularity in the forecasting domain. We propose two new concept drift handling methods, namely: Error Contribution Weighting (ECW) and Gradient Descent Weighting (GDW), based on a continuous adaptive weighting concept. These methods use two forecasting models which are separately trained with the most recent series and all series, and finally, the weighted average of the forecasts provided by the two models are considered as the final forecasts. Using LightGBM as the underlying base learner, in our evaluation on three simulated datasets, the proposed models achieve significantly higher accuracy than a set of statistical benchmarks and LightGBM baselines across four evaluation metrics.","DOI":"10.48550/arXiv.2304.01512","note":"arXiv:2304.01512 [cs]","number":"arXiv:2304.01512","publisher":"arXiv","source":"arXiv.org","title":"Handling Concept Drift in Global Time Series Forecasting","URL":"http://arxiv.org/abs/2304.01512","author":[{"family":"Liu","given":"Ziyi"},{"family":"Godahewa","given":"Rakshitha"},{"family":"Bandara","given":"Kasun"},{"family":"Bergmeir","given":"Christoph"}],"accessed":{"date-parts":[["2026",4,26]]},"issued":{"date-parts":[["2023",4,4]]}}}],"schema":"https://github.com/citation-style-language/schema/raw/master/csl-citation.json"} </w:instrText>
      </w:r>
      <w:r w:rsidR="00F452ED">
        <w:rPr>
          <w:lang w:val="vi-VN"/>
        </w:rPr>
        <w:fldChar w:fldCharType="separate"/>
      </w:r>
      <w:r w:rsidR="009E65F8">
        <w:rPr>
          <w:noProof/>
          <w:lang w:val="vi-VN"/>
        </w:rPr>
        <w:t>[14]</w:t>
      </w:r>
      <w:r w:rsidR="00F452ED">
        <w:rPr>
          <w:lang w:val="vi-VN"/>
        </w:rPr>
        <w:fldChar w:fldCharType="end"/>
      </w:r>
      <w:r w:rsidRPr="001B0D22">
        <w:t>: Dữ liệu thực tế không đứng yên mà liên tục biến đổi theo thời gian do các yếu tố khách quan như tính mùa vụ, xu hướng hoặc sự thay đổi cấu hình hệ thống. Các mô hình hiện tại thường gặp khó khăn trong việc phân biệt giữa một sự thay đổi hành vi hợp lệ và một dấu hiệu tấn công thực sự. Điều này dẫn đến tình trạng "mệt mỏi cảnh báo" do tỷ lệ báo động nhầm (False Positive) quá cao, gây lãng phí nguồn lực quản trị.</w:t>
      </w:r>
    </w:p>
    <w:p w:rsidR="001B0D22" w:rsidRPr="001B0D22" w:rsidRDefault="001B0D22" w:rsidP="001B0D22">
      <w:pPr>
        <w:pStyle w:val="BodyText"/>
        <w:spacing w:before="150" w:line="360" w:lineRule="auto"/>
        <w:ind w:right="768" w:firstLine="719"/>
      </w:pPr>
      <w:r w:rsidRPr="001B0D22">
        <w:t>Bất thường ngữ cảnh và bất thường tập thể: Thay vì chỉ là các điểm đột biến  dễ nhận dạng bằng ngưỡng, các kỹ thuật tấn công tinh vi (như APT hay các mã độc ẩn mình) thường biểu hiện dưới dạng bất thường ngữ cảnh</w:t>
      </w:r>
      <w:r w:rsidR="002317D6">
        <w:rPr>
          <w:lang w:val="vi-VN"/>
        </w:rPr>
        <w:t xml:space="preserve"> </w:t>
      </w:r>
      <w:r w:rsidR="002317D6">
        <w:rPr>
          <w:lang w:val="vi-VN"/>
        </w:rPr>
        <w:fldChar w:fldCharType="begin"/>
      </w:r>
      <w:r w:rsidR="009E65F8">
        <w:rPr>
          <w:lang w:val="vi-VN"/>
        </w:rPr>
        <w:instrText xml:space="preserve"> ADDIN ZOTERO_ITEM CSL_CITATION {"citationID":"RPGxvNQM","properties":{"formattedCitation":"[15]","plainCitation":"[15]","noteIndex":0},"citationItems":[{"id":184,"uris":["http://zotero.org/users/17652925/items/SCPWCB8N"],"itemData":{"id":184,"type":"article","abstract":"Time series forecasts are often influenced by exogenous contextual features in addition to their corresponding history. For example, in financial settings, it is hard to accurately predict a stock price without considering public sentiments and policy decisions in the form of news articles, tweets, etc. Though this is common knowledge, the current state-of-the-art (SOTA) forecasting models fail to incorporate such contextual information, owing to its heterogeneity and multimodal nature. To address this, we introduce ContextFormer, a novel plug-and-play method to surgically integrate multimodal contextual information into existing pre-trained forecasting models. ContextFormer effectively distills forecast-specific information from rich multimodal contexts, including categorical, continuous, time-varying, and even textual information, to significantly enhance the performance of existing base forecasters. ContextFormer outperforms SOTA forecasting models by up to 30% on a range of real-world datasets spanning energy, traffic, environmental, and financial domains.","DOI":"10.48550/arXiv.2410.12672","note":"arXiv:2410.12672 [cs]","number":"arXiv:2410.12672","publisher":"arXiv","source":"arXiv.org","title":"Context Matters: Leveraging Contextual Features for Time Series Forecasting","title-short":"Context Matters","URL":"http://arxiv.org/abs/2410.12672","author":[{"family":"Chattopadhyay","given":"Sameep"},{"family":"Paliwal","given":"Pulkit"},{"family":"Narasimhan","given":"Sai Shankar"},{"family":"Agarwal","given":"Shubhankar"},{"family":"Chinchali","given":"Sandeep P."}],"accessed":{"date-parts":[["2026",4,26]]},"issued":{"date-parts":[["2025",1,13]]}}}],"schema":"https://github.com/citation-style-language/schema/raw/master/csl-citation.json"} </w:instrText>
      </w:r>
      <w:r w:rsidR="002317D6">
        <w:rPr>
          <w:lang w:val="vi-VN"/>
        </w:rPr>
        <w:fldChar w:fldCharType="separate"/>
      </w:r>
      <w:r w:rsidR="009E65F8">
        <w:rPr>
          <w:noProof/>
          <w:lang w:val="vi-VN"/>
        </w:rPr>
        <w:t>[15]</w:t>
      </w:r>
      <w:r w:rsidR="002317D6">
        <w:rPr>
          <w:lang w:val="vi-VN"/>
        </w:rPr>
        <w:fldChar w:fldCharType="end"/>
      </w:r>
      <w:r w:rsidRPr="001B0D22">
        <w:t xml:space="preserve"> hoặc bất thường theo chu kỳ</w:t>
      </w:r>
      <w:r w:rsidR="002317D6">
        <w:rPr>
          <w:lang w:val="vi-VN"/>
        </w:rPr>
        <w:t xml:space="preserve"> </w:t>
      </w:r>
      <w:r w:rsidR="002317D6">
        <w:rPr>
          <w:lang w:val="vi-VN"/>
        </w:rPr>
        <w:fldChar w:fldCharType="begin"/>
      </w:r>
      <w:r w:rsidR="009E65F8">
        <w:rPr>
          <w:lang w:val="vi-VN"/>
        </w:rPr>
        <w:instrText xml:space="preserve"> ADDIN ZOTERO_ITEM CSL_CITATION {"citationID":"qoKMjYcG","properties":{"formattedCitation":"[16]","plainCitation":"[16]","noteIndex":0},"citationItems":[{"id":187,"uris":["http://zotero.org/users/17652925/items/HAZ5PJ49"],"itemData":{"id":187,"type":"article","abstract":"Time series forecasting presents significant challenges in real-world applications across various domains. Building upon the decomposition of the time series, we enhance the architecture of machine learning models for better multivariate time series forecasting. To achieve this, we focus on the trend and seasonal components individually and investigate solutions to predict them with less errors. Recognizing that reversible instance normalization is effective only for the trend component, we take a different approach with the seasonal component by directly applying backbone models without any normalization or scaling procedures. Through these strategies, we successfully reduce error values of the existing state-of-the-art models and finally introduce dual-MLP models as more computationally efficient solutions. Furthermore, our approach consistently yields positive results with around 10% MSE average reduction across four state-of-the-art baselines on the benchmark datasets. We also evaluate our approach on a hydrological dataset extracted from the United States Geological Survey (USGS) river stations, where our models achieve significant improvements while maintaining linear time complexity, demonstrating real-world effectiveness. The source code is available at https://github.com/Sanjeev97/Time-Series-Decomposition","DOI":"10.48550/arXiv.2602.18465","note":"arXiv:2602.18465 [cs]","number":"arXiv:2602.18465","publisher":"arXiv","source":"arXiv.org","title":"Revisiting the Seasonal Trend Decomposition for Enhanced Time Series Forecasting","URL":"http://arxiv.org/abs/2602.18465","author":[{"family":"Panta","given":"Sanjeev"},{"family":"Yuan","given":"Xu"},{"family":"Chen","given":"Li"},{"family":"Tzeng","given":"Nian-Feng"}],"accessed":{"date-parts":[["2026",4,26]]},"issued":{"date-parts":[["2026",2,6]]}}}],"schema":"https://github.com/citation-style-language/schema/raw/master/csl-citation.json"} </w:instrText>
      </w:r>
      <w:r w:rsidR="002317D6">
        <w:rPr>
          <w:lang w:val="vi-VN"/>
        </w:rPr>
        <w:fldChar w:fldCharType="separate"/>
      </w:r>
      <w:r w:rsidR="009E65F8">
        <w:rPr>
          <w:noProof/>
          <w:lang w:val="vi-VN"/>
        </w:rPr>
        <w:t>[16]</w:t>
      </w:r>
      <w:r w:rsidR="002317D6">
        <w:rPr>
          <w:lang w:val="vi-VN"/>
        </w:rPr>
        <w:fldChar w:fldCharType="end"/>
      </w:r>
      <w:r w:rsidRPr="001B0D22">
        <w:t>. Chúng lẩn khuất trong các biến động nhỏ kéo dài, đòi hỏi mô hình phải có khả năng ghi nhớ và phân tích các phụ thuộc thời gian dài hạn (Long-term dependencies) để nhận diện.</w:t>
      </w:r>
    </w:p>
    <w:p w:rsidR="001B0D22" w:rsidRPr="001B0D22" w:rsidRDefault="001B0D22" w:rsidP="001B0D22">
      <w:pPr>
        <w:pStyle w:val="BodyText"/>
        <w:spacing w:before="150" w:line="360" w:lineRule="auto"/>
        <w:ind w:right="768" w:firstLine="719"/>
      </w:pPr>
      <w:r w:rsidRPr="001B0D22">
        <w:t>Trước sự bất cập của các phương pháp thống kê cổ điển (như ARIMA, Holt-Winters) và các hệ thống dựa trên tập luật (</w:t>
      </w:r>
      <w:r w:rsidR="002317D6">
        <w:rPr>
          <w:lang w:val="vi-VN"/>
        </w:rPr>
        <w:t>r</w:t>
      </w:r>
      <w:r w:rsidRPr="001B0D22">
        <w:t>ule-based) vốn thiếu linh hoạt, </w:t>
      </w:r>
      <w:r w:rsidR="002317D6">
        <w:rPr>
          <w:lang w:val="vi-VN"/>
        </w:rPr>
        <w:t>t</w:t>
      </w:r>
      <w:r w:rsidRPr="001B0D22">
        <w:t>rí tuệ nhân tạo (AI) và đặc biệt là </w:t>
      </w:r>
      <w:r w:rsidR="002317D6">
        <w:rPr>
          <w:lang w:val="vi-VN"/>
        </w:rPr>
        <w:t>h</w:t>
      </w:r>
      <w:r w:rsidRPr="001B0D22">
        <w:t>ọc sâu (</w:t>
      </w:r>
      <w:r w:rsidR="002317D6">
        <w:rPr>
          <w:lang w:val="vi-VN"/>
        </w:rPr>
        <w:t>d</w:t>
      </w:r>
      <w:r w:rsidRPr="001B0D22">
        <w:t xml:space="preserve">eep Learning) đã mở ra những hướng tiếp cận mang tính đột phá. Các kiến trúc mạng thần kinh tiên tiến như </w:t>
      </w:r>
      <w:r w:rsidR="002317D6">
        <w:rPr>
          <w:lang w:val="vi-VN"/>
        </w:rPr>
        <w:t>m</w:t>
      </w:r>
      <w:r w:rsidRPr="001B0D22">
        <w:t xml:space="preserve">ạng hồi quy (LSTM/GRU), </w:t>
      </w:r>
      <w:r w:rsidR="002317D6">
        <w:rPr>
          <w:lang w:val="vi-VN"/>
        </w:rPr>
        <w:t>m</w:t>
      </w:r>
      <w:r w:rsidRPr="001B0D22">
        <w:t xml:space="preserve">ô hình tạo sinh (GANs, VAEs) hay gần đây nhất là mô hình Transformer với cơ chế </w:t>
      </w:r>
      <w:r w:rsidRPr="001B0D22">
        <w:lastRenderedPageBreak/>
        <w:t>chú ý (</w:t>
      </w:r>
      <w:r w:rsidR="002317D6">
        <w:rPr>
          <w:lang w:val="vi-VN"/>
        </w:rPr>
        <w:t>s</w:t>
      </w:r>
      <w:r w:rsidRPr="001B0D22">
        <w:t>elf-attention) đã cho thấy năng lực vượt trội trong việc tự động trích xuất đặc trưng và biểu diễn không gian dữ liệu phức tạp mà không cần gán nhãn thủ công.</w:t>
      </w:r>
    </w:p>
    <w:p w:rsidR="001B0D22" w:rsidRPr="001B0D22" w:rsidRDefault="001B0D22" w:rsidP="001B0D22">
      <w:pPr>
        <w:pStyle w:val="BodyText"/>
        <w:spacing w:before="150" w:line="360" w:lineRule="auto"/>
        <w:ind w:right="768" w:firstLine="719"/>
      </w:pPr>
      <w:r w:rsidRPr="001B0D22">
        <w:t>Đặc biệt, hướng nghiên cứu sử dụng </w:t>
      </w:r>
      <w:r w:rsidR="007B328F">
        <w:rPr>
          <w:lang w:val="vi-VN"/>
        </w:rPr>
        <w:t>h</w:t>
      </w:r>
      <w:r w:rsidRPr="001B0D22">
        <w:t>ọc không giám sát (</w:t>
      </w:r>
      <w:r w:rsidR="002317D6">
        <w:rPr>
          <w:lang w:val="vi-VN"/>
        </w:rPr>
        <w:t>u</w:t>
      </w:r>
      <w:r w:rsidRPr="001B0D22">
        <w:t xml:space="preserve">nsupervised </w:t>
      </w:r>
      <w:r w:rsidR="002317D6">
        <w:rPr>
          <w:lang w:val="vi-VN"/>
        </w:rPr>
        <w:t>l</w:t>
      </w:r>
      <w:r w:rsidRPr="001B0D22">
        <w:t>earning) và </w:t>
      </w:r>
      <w:r w:rsidR="007B328F">
        <w:rPr>
          <w:lang w:val="vi-VN"/>
        </w:rPr>
        <w:t>h</w:t>
      </w:r>
      <w:r w:rsidRPr="001B0D22">
        <w:t>ọc tự giám sát (</w:t>
      </w:r>
      <w:r w:rsidR="002317D6">
        <w:rPr>
          <w:lang w:val="vi-VN"/>
        </w:rPr>
        <w:t>s</w:t>
      </w:r>
      <w:r w:rsidRPr="001B0D22">
        <w:t xml:space="preserve">elf-supervised </w:t>
      </w:r>
      <w:r w:rsidR="002317D6">
        <w:rPr>
          <w:lang w:val="vi-VN"/>
        </w:rPr>
        <w:t>l</w:t>
      </w:r>
      <w:r w:rsidRPr="001B0D22">
        <w:t>earning) đang trở thành xu thế chủ đạo. Các phương pháp này cho phép hệ thống tự định nghĩa trạng thái "bình thường" thông qua các cơ chế dự báo hoặc tái tạo dữ liệu. Bất cứ sai số nào vượt quá ngưỡng cho phép giữa giá trị thực tế và giá trị mô hình dự đoán sẽ được coi là bất thường. Cách tiếp cận này mang lại khả năng phát hiện các hành vi Zero-day – những mối đe dọa chưa từng có tiền lệ – một cách hiệu quả hơn hẳn các phương pháp truyền thống.</w:t>
      </w:r>
    </w:p>
    <w:p w:rsidR="004A60F9" w:rsidRDefault="001B0D22" w:rsidP="001B0D22">
      <w:pPr>
        <w:pStyle w:val="BodyText"/>
        <w:spacing w:before="150" w:line="360" w:lineRule="auto"/>
        <w:ind w:right="768" w:firstLine="719"/>
      </w:pPr>
      <w:r w:rsidRPr="001B0D22">
        <w:t>Trong phần này, luận án sẽ tập trung khảo sát hệ thống các phương pháp phát hiện bất thường hiện đại, phân tích ưu nhược điểm của các kiến trúc học sâu trong việc xử lý các chiều dữ liệu đa biến. Luận án cũng đi sâu vào phân tích các bộ dữ liệu chuẩn quốc tế để đánh giá khả năng thực thi của các mô hình trong điều kiện thực tế khắc nghiệt. Cuối cùng, luận án sẽ đề cập đến xu hướng kết hợp giữa tính giải thích được của AI nhằm giúp người quản trị không chỉ biết "cái gì" bất thường mà còn hiểu "tại sao" nó bất thường, từ đó thiết lập nền tảng khoa học vững chắc cho các đề xuất nghiên cứu và thực nghiệm tiếp theo.</w:t>
      </w:r>
    </w:p>
    <w:p w:rsidR="007D7075" w:rsidRDefault="00986159" w:rsidP="007D7075">
      <w:pPr>
        <w:pStyle w:val="Heading2"/>
        <w:rPr>
          <w:color w:val="000000"/>
          <w:szCs w:val="26"/>
        </w:rPr>
      </w:pPr>
      <w:r>
        <w:rPr>
          <w:color w:val="000000"/>
          <w:szCs w:val="26"/>
        </w:rPr>
        <w:t>Phân loại các thực thể bất thường trong dữ liệu chuỗi thời gian</w:t>
      </w:r>
    </w:p>
    <w:p w:rsidR="00986159" w:rsidRDefault="00986159" w:rsidP="00986159">
      <w:pPr>
        <w:pStyle w:val="BodyText"/>
        <w:spacing w:before="150" w:line="360" w:lineRule="auto"/>
        <w:ind w:right="768" w:firstLine="719"/>
      </w:pPr>
      <w:r>
        <w:t>Trong phân tích dữ liệu chuyên sâu, bất thường (Anomalies/Outliers) không đơn thuần là các giá trị sai lỗi kỹ thuật, mà là những quan sát mang đặc tính khác biệt rõ rệt về mặt thống kê so với phần còn lại của tập dữ liệu. Đối với dữ liệu chuỗi thời gian trong an toàn thông tin, bài toán này trở nên thách thức hơn bởi các hành vi xâm nhập hiện đại luôn cố gắng ngụy trang dưới dạng các hoạt động thông thường. Việc hiểu rõ bản chất toán học và các hình thái biểu hiện của bất thường là nền tảng cốt lõi để xây dựng các mô hình học sâu có khả năng phân tách “nhiễu” và “tín hiệu tấn công”.</w:t>
      </w:r>
    </w:p>
    <w:p w:rsidR="00986159" w:rsidRDefault="00986159" w:rsidP="00986159">
      <w:pPr>
        <w:pStyle w:val="BodyText"/>
        <w:spacing w:before="150" w:line="360" w:lineRule="auto"/>
        <w:ind w:right="768" w:firstLine="719"/>
      </w:pPr>
      <w:r>
        <w:t xml:space="preserve">Về mặt toán học, một chuỗi thời gian đa biến </w:t>
      </w:r>
      <m:oMath>
        <m:r>
          <m:rPr>
            <m:scr m:val="script"/>
            <m:sty m:val="p"/>
          </m:rPr>
          <w:rPr>
            <w:rFonts w:ascii="Cambria Math" w:hAnsi="Cambria Math"/>
          </w:rPr>
          <m:t>X</m:t>
        </m:r>
      </m:oMath>
      <w:r>
        <w:t xml:space="preserve"> được biểu diễn dưới dạng một ma trận các quan sát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d</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trong đó mỗi chiều </w:t>
      </w:r>
      <m:oMath>
        <m:r>
          <w:rPr>
            <w:rFonts w:ascii="Cambria Math" w:hAnsi="Cambria Math"/>
          </w:rPr>
          <m:t>d</m:t>
        </m:r>
      </m:oMath>
      <w:r>
        <w:t xml:space="preserve"> đại diện cho một đặc trưng kỹ thuật (như số lượng gói tin, độ trễ, số lượng kết nối TCP, hoặc tải trọng CPU). Một điểm thời gian </w:t>
      </w:r>
      <m:oMath>
        <m:r>
          <w:rPr>
            <w:rFonts w:ascii="Cambria Math" w:hAnsi="Cambria Math"/>
          </w:rPr>
          <m:t>t</m:t>
        </m:r>
      </m:oMath>
      <w:r>
        <w:t xml:space="preserve"> được coi là bất thường nếu tồn tại một hàm đo lường sự sai </w:t>
      </w:r>
      <w:r>
        <w:lastRenderedPageBreak/>
        <w:t xml:space="preserve">lệch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xml:space="preserve"> sao cho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)&gt;</m:t>
        </m:r>
        <m:r>
          <w:rPr>
            <w:rFonts w:ascii="Cambria Math" w:hAnsi="Cambria Math"/>
          </w:rPr>
          <m:t>τ</m:t>
        </m:r>
      </m:oMath>
      <w:r>
        <w:t xml:space="preserve">, với </w:t>
      </w:r>
      <m:oMath>
        <m:r>
          <w:rPr>
            <w:rFonts w:ascii="Cambria Math" w:hAnsi="Cambria Math"/>
          </w:rPr>
          <m:t>τ</m:t>
        </m:r>
      </m:oMath>
      <w:r>
        <w:t xml:space="preserve"> là ngưỡng động được xác định dựa trên phân phối của dữ liệu bình thường trong quá khứ.</w:t>
      </w:r>
    </w:p>
    <w:p w:rsidR="00986159" w:rsidRDefault="00986159" w:rsidP="00986159">
      <w:pPr>
        <w:pStyle w:val="BodyText"/>
        <w:spacing w:before="150" w:line="360" w:lineRule="auto"/>
        <w:ind w:right="768" w:firstLine="719"/>
      </w:pPr>
      <w:r>
        <w:t>Dựa trên cấu trúc xuất hiện và ý nghĩa an ninh, các hình thái bất thường được phân loại thành ba dạng chính:</w:t>
      </w:r>
    </w:p>
    <w:p w:rsidR="00986159" w:rsidRDefault="00986159" w:rsidP="00986159">
      <w:pPr>
        <w:pStyle w:val="BodyText"/>
        <w:spacing w:before="150" w:line="360" w:lineRule="auto"/>
        <w:ind w:right="768" w:firstLine="719"/>
      </w:pPr>
      <w:bookmarkStart w:id="10" w:name="bất-thường-điểm-point-anomalies"/>
      <w:r>
        <w:rPr>
          <w:lang w:val="en-US"/>
        </w:rPr>
        <w:t>-</w:t>
      </w:r>
      <w:r>
        <w:t xml:space="preserve"> Bất thường điểm (Point Anomalies)</w:t>
      </w:r>
    </w:p>
    <w:p w:rsidR="00986159" w:rsidRDefault="00986159" w:rsidP="00986159">
      <w:pPr>
        <w:pStyle w:val="BodyText"/>
        <w:spacing w:before="150" w:line="360" w:lineRule="auto"/>
        <w:ind w:right="768" w:firstLine="719"/>
      </w:pPr>
      <w:r>
        <w:t>Đây là hình thái bất thường xảy ra tại một thời điểm đơn lẻ khi giá trị quan sát vượt xa phạm vi cho phép của phân phối tổng thể. Trong an toàn thông tin, đây là dấu hiệu của các sự kiện mang tính bộc phát và cường độ cao.</w:t>
      </w:r>
    </w:p>
    <w:p w:rsidR="00986159" w:rsidRDefault="00986159" w:rsidP="00986159">
      <w:pPr>
        <w:pStyle w:val="BodyText"/>
        <w:spacing w:before="150" w:line="360" w:lineRule="auto"/>
        <w:ind w:right="768" w:firstLine="719"/>
      </w:pPr>
      <w:r w:rsidRPr="00986159">
        <w:t>Ví dụ thực tế:</w:t>
      </w:r>
      <w:r>
        <w:t xml:space="preserve"> Một sự gia tăng đột biến về số lượng gói tin ICMP (Ping) đến một địa chỉ IP trong một giây duy nhất, hoặc một bản ghi đăng nhập thất bại với tần suất cực lớn tại một thời điểm (Brute-force attack tốc độ cao).</w:t>
      </w:r>
    </w:p>
    <w:p w:rsidR="00986159" w:rsidRDefault="00986159" w:rsidP="00986159">
      <w:pPr>
        <w:pStyle w:val="BodyText"/>
        <w:spacing w:before="150" w:line="360" w:lineRule="auto"/>
        <w:ind w:right="768" w:firstLine="719"/>
      </w:pPr>
      <w:r w:rsidRPr="00986159">
        <w:t>Bản chất kỹ thuật:</w:t>
      </w:r>
      <w:r>
        <w:t xml:space="preserve"> Dễ dàng phát hiện bằng các phương pháp ngưỡng (thresholding) đơn giản, nhưng thường dễ bị nhầm lẫn với nhiễu mạng (network noise) nếu mô hình không có khả năng lọc nhiễu tốt.</w:t>
      </w:r>
    </w:p>
    <w:p w:rsidR="00986159" w:rsidRDefault="00986159" w:rsidP="00986159">
      <w:pPr>
        <w:pStyle w:val="BodyText"/>
        <w:spacing w:before="150" w:line="360" w:lineRule="auto"/>
        <w:ind w:right="768" w:firstLine="719"/>
      </w:pPr>
      <w:bookmarkStart w:id="11" w:name="bất-thường-ngữ-cảnh-contextual-anomalies"/>
      <w:bookmarkEnd w:id="10"/>
      <w:r>
        <w:rPr>
          <w:lang w:val="en-US"/>
        </w:rPr>
        <w:t>-</w:t>
      </w:r>
      <w:r>
        <w:t xml:space="preserve"> Bất thường ngữ cảnh (Contextual Anomalies)</w:t>
      </w:r>
    </w:p>
    <w:p w:rsidR="00986159" w:rsidRDefault="00986159" w:rsidP="00986159">
      <w:pPr>
        <w:pStyle w:val="BodyText"/>
        <w:spacing w:before="150" w:line="360" w:lineRule="auto"/>
        <w:ind w:right="768" w:firstLine="719"/>
      </w:pPr>
      <w:r>
        <w:t>Bất thường ngữ cảnh xảy ra khi một giá trị có biên độ hoàn toàn bình thường nếu xét trên tổng thể, nhưng lại là sai lệch khi đặt vào một bối cảnh cụ thể (thời gian, không gian hoặc trạng thái hệ thống). Đây là hình thái tấn công tinh vi, lợi dụng các “giờ thấp điểm” hoặc “kẽ hở quy trình” để thực hiện hành vi xâm nhập.</w:t>
      </w:r>
    </w:p>
    <w:p w:rsidR="00986159" w:rsidRDefault="00986159" w:rsidP="00986159">
      <w:pPr>
        <w:pStyle w:val="BodyText"/>
        <w:spacing w:before="150" w:line="360" w:lineRule="auto"/>
        <w:ind w:right="768" w:firstLine="719"/>
      </w:pPr>
      <w:r w:rsidRPr="00986159">
        <w:t>Ví dụ thực tế:</w:t>
      </w:r>
      <w:r>
        <w:t xml:space="preserve"> Một kết nối VPN từ tài khoản quản trị viên vào lúc 3 giờ sáng từ một địa chỉ IP ngoại quốc. Nếu xét về lưu lượng, kết nối này hoàn toàn giống với các kết nối ban ngày, nhưng về mặt ngữ cảnh thời gian và vị trí địa lý, đây là một dấu hiệu bất thường nghiêm trọng (Account Hijacking). Hoặc một máy chủ Web gửi đi 1GB dữ liệu – điều này là bình thường nếu đó là phản hồi cho người dùng, nhưng là bất thường nếu hệ thống đang trong giai đoạn bảo trì không có người truy cập.</w:t>
      </w:r>
    </w:p>
    <w:p w:rsidR="00986159" w:rsidRDefault="00986159" w:rsidP="00986159">
      <w:pPr>
        <w:pStyle w:val="BodyText"/>
        <w:spacing w:before="150" w:line="360" w:lineRule="auto"/>
        <w:ind w:right="768" w:firstLine="719"/>
      </w:pPr>
      <w:r w:rsidRPr="00986159">
        <w:lastRenderedPageBreak/>
        <w:t>Bản chất kỹ thuật:</w:t>
      </w:r>
      <w:r>
        <w:t xml:space="preserve"> Đòi hỏi mô hình phải học được tính chu kỳ (</w:t>
      </w:r>
      <w:r w:rsidR="002317D6">
        <w:rPr>
          <w:lang w:val="vi-VN"/>
        </w:rPr>
        <w:t>s</w:t>
      </w:r>
      <w:r>
        <w:t>easonality) và xu hướng (</w:t>
      </w:r>
      <w:r w:rsidR="002317D6">
        <w:rPr>
          <w:lang w:val="vi-VN"/>
        </w:rPr>
        <w:t>t</w:t>
      </w:r>
      <w:r>
        <w:t>rend). Các mô hình học sâu cần phải ghi nhớ được các mẫu hành vi theo giờ, ngày, tuần để nhận diện sự sai khác.</w:t>
      </w:r>
    </w:p>
    <w:p w:rsidR="00986159" w:rsidRDefault="00986159" w:rsidP="00986159">
      <w:pPr>
        <w:pStyle w:val="BodyText"/>
        <w:spacing w:before="150" w:line="360" w:lineRule="auto"/>
        <w:ind w:right="768" w:firstLine="719"/>
      </w:pPr>
      <w:bookmarkStart w:id="12" w:name="X489a148a55566c2a1f83d4f6cfed37fc788adce"/>
      <w:bookmarkEnd w:id="11"/>
      <w:r>
        <w:rPr>
          <w:lang w:val="en-US"/>
        </w:rPr>
        <w:t>-</w:t>
      </w:r>
      <w:r>
        <w:t xml:space="preserve"> Bất thường tập thể (</w:t>
      </w:r>
      <w:r w:rsidR="002317D6">
        <w:rPr>
          <w:lang w:val="vi-VN"/>
        </w:rPr>
        <w:t>c</w:t>
      </w:r>
      <w:r>
        <w:t>ollective/</w:t>
      </w:r>
      <w:r w:rsidR="002317D6">
        <w:rPr>
          <w:lang w:val="vi-VN"/>
        </w:rPr>
        <w:t>p</w:t>
      </w:r>
      <w:r>
        <w:t xml:space="preserve">attern </w:t>
      </w:r>
      <w:r w:rsidR="002317D6">
        <w:rPr>
          <w:lang w:val="vi-VN"/>
        </w:rPr>
        <w:t>a</w:t>
      </w:r>
      <w:r>
        <w:t>nomalies)</w:t>
      </w:r>
    </w:p>
    <w:p w:rsidR="00986159" w:rsidRDefault="00986159" w:rsidP="00986159">
      <w:pPr>
        <w:pStyle w:val="BodyText"/>
        <w:spacing w:before="150" w:line="360" w:lineRule="auto"/>
        <w:ind w:right="768" w:firstLine="719"/>
      </w:pPr>
      <w:r>
        <w:t>Đây là hình thái bất thường phức tạp nhất, nơi từng điểm dữ liệu riêng lẻ đều nằm trong ngưỡng an toàn, nhưng trình tự sắp xếp của chúng tạo thành một mẫu hình (pattern) lạ, vi phạm logic vận hành bình thường.</w:t>
      </w:r>
    </w:p>
    <w:p w:rsidR="00986159" w:rsidRDefault="00986159" w:rsidP="00986159">
      <w:pPr>
        <w:pStyle w:val="BodyText"/>
        <w:spacing w:before="150" w:line="360" w:lineRule="auto"/>
        <w:ind w:right="768" w:firstLine="719"/>
      </w:pPr>
      <w:r w:rsidRPr="00986159">
        <w:t>Ví dụ thực tế:</w:t>
      </w:r>
      <w:r>
        <w:t xml:space="preserve"> Một cuộc tấn công dò quét cổng (</w:t>
      </w:r>
      <w:r w:rsidR="002317D6">
        <w:rPr>
          <w:lang w:val="vi-VN"/>
        </w:rPr>
        <w:t>p</w:t>
      </w:r>
      <w:r>
        <w:t xml:space="preserve">ort </w:t>
      </w:r>
      <w:r w:rsidR="002317D6">
        <w:rPr>
          <w:lang w:val="vi-VN"/>
        </w:rPr>
        <w:t>s</w:t>
      </w:r>
      <w:r>
        <w:t>canning) ở tốc độ thấp. Kẻ tấn công thực hiện kết nối đến mỗi cổng cách nhau vài phút để tránh sự phát hiện của các hệ thống giám sát dựa trên ngưỡng. Từng kết nối riêng lẻ trông hoàn toàn hợp lệ, nhưng tập hợp của chúng theo thời gian tạo thành một chuỗi hành vi thám thính bất thường. Một ví dụ khác là tấn công APT (Advanced Persistent Threat), nơi các hành vi trích xuất dữ liệu được chia nhỏ và thực hiện liên tục trong nhiều ngày với lưu lượng cực thấp nhằm “lẩn khuất” vào dòng dữ liệu thông thường.</w:t>
      </w:r>
    </w:p>
    <w:p w:rsidR="00986159" w:rsidRDefault="00986159" w:rsidP="00986159">
      <w:pPr>
        <w:pStyle w:val="BodyText"/>
        <w:spacing w:before="150" w:line="360" w:lineRule="auto"/>
        <w:ind w:right="768" w:firstLine="719"/>
      </w:pPr>
      <w:r w:rsidRPr="00986159">
        <w:t>Bản chất kỹ thuật:</w:t>
      </w:r>
      <w:r>
        <w:t xml:space="preserve"> Yêu cầu mô hình phải có khả năng mô hình hóa các phụ thuộc thời gian dài hạn (</w:t>
      </w:r>
      <w:r w:rsidR="002317D6">
        <w:rPr>
          <w:lang w:val="vi-VN"/>
        </w:rPr>
        <w:t>l</w:t>
      </w:r>
      <w:r>
        <w:t>ong-term dependencies). Các kiến trúc như LSTM hoặc Transformer đặc biệt hiệu quả trong trường hợp này nhờ cơ chế bộ nhớ và Attention</w:t>
      </w:r>
      <w:r>
        <w:rPr>
          <w:lang w:val="en-US"/>
        </w:rPr>
        <w:t xml:space="preserve"> </w:t>
      </w:r>
      <w:r>
        <w:t>trên các cửa sổ thời gian dài.</w:t>
      </w:r>
    </w:p>
    <w:p w:rsidR="00986159" w:rsidRDefault="00986159" w:rsidP="00986159">
      <w:pPr>
        <w:pStyle w:val="BodyText"/>
        <w:spacing w:before="150" w:line="360" w:lineRule="auto"/>
        <w:ind w:right="768" w:firstLine="719"/>
      </w:pPr>
      <w:r>
        <w:t>Việc phân tích sâu các hình thái này giúp xác định rằng: một hệ thống giám sát an toàn thông tin hiện đại không thể chỉ dựa vào các luật tĩnh. Thay vào đó, cần các thuật toán trí tuệ nhân tạo có khả năng học không gian đặc trưng đa chiều, từ đó tự định nghĩa được ranh giới giữa các biến động tự nhiên của hệ thống và các hành vi bất thường có chủ đích của kẻ tấn công. Điều này tạo tiền đề cho việc ứng dụng các mô hình như Autoencoder hay Generative Adversarial Networks để học cách tái cấu trúc dữ liệu bình thường và gắn thẻ bất thường cho bất kỳ sai lệch nào không phù hợp với quy luật đã học.</w:t>
      </w:r>
      <w:bookmarkEnd w:id="12"/>
    </w:p>
    <w:p w:rsidR="00F1768A" w:rsidRDefault="00F1768A" w:rsidP="00F1768A">
      <w:pPr>
        <w:pStyle w:val="Heading2"/>
      </w:pPr>
      <w:r>
        <w:t>Các mô hình học sâu trong phát hiện bất thường chuỗi thời gian</w:t>
      </w:r>
    </w:p>
    <w:p w:rsidR="00F1768A" w:rsidRDefault="00F1768A" w:rsidP="00F1768A">
      <w:pPr>
        <w:pStyle w:val="BodyText"/>
        <w:spacing w:before="150" w:line="360" w:lineRule="auto"/>
        <w:ind w:right="768" w:firstLine="719"/>
      </w:pPr>
      <w:r>
        <w:lastRenderedPageBreak/>
        <w:t xml:space="preserve">Trong kỷ nguyên chuyển đổi số và sự bùng nổ của các hệ thống giám sát hạ tầng trọng yếu, việc áp dụng </w:t>
      </w:r>
      <w:r>
        <w:rPr>
          <w:lang w:val="vi-VN"/>
        </w:rPr>
        <w:t>h</w:t>
      </w:r>
      <w:r w:rsidRPr="00F1768A">
        <w:t xml:space="preserve">ọc sâu </w:t>
      </w:r>
      <w:r>
        <w:t>đã tạo ra một cuộc cách mạng trong bài toán phát hiện bất thường chuỗi thời gian. Khác với các kỹ thuật học máy truyền thống vốn dựa trên các đặc trưng thủ công và các giả định thống kê tuyến tính, các mô hình học sâu có khả năng tự động trích xuất các biểu diễn đặc trưng từ dữ liệu thô đa chiều và hỗn tạp</w:t>
      </w:r>
      <w:r w:rsidR="0004075C">
        <w:rPr>
          <w:lang w:val="vi-VN"/>
        </w:rPr>
        <w:t xml:space="preserve"> </w:t>
      </w:r>
      <w:r w:rsidR="0004075C">
        <w:rPr>
          <w:lang w:val="vi-VN"/>
        </w:rPr>
        <w:fldChar w:fldCharType="begin"/>
      </w:r>
      <w:r w:rsidR="009E65F8">
        <w:rPr>
          <w:lang w:val="vi-VN"/>
        </w:rPr>
        <w:instrText xml:space="preserve"> ADDIN ZOTERO_ITEM CSL_CITATION {"citationID":"z01DhMO4","properties":{"formattedCitation":"[17]","plainCitation":"[17]","noteIndex":0},"citationItems":[{"id":212,"uris":["http://zotero.org/users/17652925/items/QF472UHQ"],"itemData":{"id":212,"type":"article","abstract":"Time series, characterized by a sequence of data points organized in a discrete-time order, are ubiquitous in real-world scenarios. Unlike other data modalities, time series present unique challenges due to their intricate and dynamic nature, including the entanglement of nonlinear patterns and time-variant trends. Analyzing such data is of great significance in practical applications and has been extensively studied for centuries. Recent years have witnessed remarkable breakthroughs in the time series community, with techniques shifting from traditional statistical methods to contemporary deep learning models. In this paper, we delve into the design of deep time series models across various analysis tasks and review the existing literature from two perspectives: basic modules and model architectures. Further, we develop and release Time Series Library (TSLib) as a fair benchmark of deep time series models for diverse analysis tasks. TSLib implements 30 prominent models, covers 30 datasets from different domains, and supports five prevalent analysis tasks. Based on TSLib, we thoroughly evaluate 13 advanced deep time series models across diverse tasks. Empirical results indicate that models with specific structures are well-suited for distinct analytical tasks, providing insights for research and adoption of deep time series models. Code and datasets are available at https://github.com/thuml/Time-Series-Library.","DOI":"10.48550/arXiv.2407.13278","note":"arXiv:2407.13278 [cs]","number":"arXiv:2407.13278","publisher":"arXiv","source":"arXiv.org","title":"Deep Time Series Models: A Comprehensive Survey and Benchmark","title-short":"Deep Time Series Models","URL":"http://arxiv.org/abs/2407.13278","author":[{"family":"Wang","given":"Yuxuan"},{"family":"Wu","given":"Haixu"},{"family":"Dong","given":"Jiaxiang"},{"family":"Liu","given":"Yong"},{"family":"Wang","given":"Chen"},{"family":"Long","given":"Mingsheng"},{"family":"Wang","given":"Jianmin"}],"accessed":{"date-parts":[["2026",4,26]]},"issued":{"date-parts":[["2025",9,27]]}}}],"schema":"https://github.com/citation-style-language/schema/raw/master/csl-citation.json"} </w:instrText>
      </w:r>
      <w:r w:rsidR="0004075C">
        <w:rPr>
          <w:lang w:val="vi-VN"/>
        </w:rPr>
        <w:fldChar w:fldCharType="separate"/>
      </w:r>
      <w:r w:rsidR="009E65F8">
        <w:rPr>
          <w:noProof/>
          <w:lang w:val="vi-VN"/>
        </w:rPr>
        <w:t>[17]</w:t>
      </w:r>
      <w:r w:rsidR="0004075C">
        <w:rPr>
          <w:lang w:val="vi-VN"/>
        </w:rPr>
        <w:fldChar w:fldCharType="end"/>
      </w:r>
      <w:r w:rsidR="0028114D">
        <w:rPr>
          <w:lang w:val="vi-VN"/>
        </w:rPr>
        <w:t xml:space="preserve"> </w:t>
      </w:r>
      <w:r w:rsidR="0028114D">
        <w:rPr>
          <w:lang w:val="vi-VN"/>
        </w:rPr>
        <w:fldChar w:fldCharType="begin"/>
      </w:r>
      <w:r w:rsidR="009E65F8">
        <w:rPr>
          <w:lang w:val="vi-VN"/>
        </w:rPr>
        <w:instrText xml:space="preserve"> ADDIN ZOTERO_ITEM CSL_CITATION {"citationID":"N73xwNip","properties":{"formattedCitation":"[18]","plainCitation":"[18]","noteIndex":0},"citationItems":[{"id":222,"uris":["http://zotero.org/users/17652925/items/PLKDAFUD"],"itemData":{"id":222,"type":"article","abstract":"The zero-shot capabilities of foundation models (FMs) for time series forecasting offer promising potentials in conformal prediction, as most of the available data can be allocated to calibration. This study compares the performance of Time Series Foundation Models (TSFMs) with traditional methods, including statistical models and gradient boosting, within a conformal prediction setting. Our findings highlight two key advantages of TSFMs. First, when the volume of data is limited, TSFMs provide more reliable conformalized prediction intervals than classic models, thanks to their superior predictive accuracy. Second, the calibration process is more stable because more data are used for calibration. Morever, the fewer data available, the more pronounced these benefits become, as classic models require a substantial amount of data for effective training. These results underscore the potential of foundation models in improving conformal prediction reliability in time series applications, particularly in data-constrained cases. All the code to reproduce the experiments is available.","DOI":"10.48550/arXiv.2507.08858","note":"arXiv:2507.08858 [cs]","number":"arXiv:2507.08858","publisher":"arXiv","source":"arXiv.org","title":"Foundation models for time series forecasting: Application in conformal prediction","title-short":"Foundation models for time series forecasting","URL":"http://arxiv.org/abs/2507.08858","author":[{"family":"Achour","given":"Sami"},{"family":"Bouher","given":"Yassine"},{"family":"Nguyen","given":"Duong"},{"family":"Chesneau","given":"Nicolas"}],"accessed":{"date-parts":[["2026",4,26]]},"issued":{"date-parts":[["2025",7,9]]}}}],"schema":"https://github.com/citation-style-language/schema/raw/master/csl-citation.json"} </w:instrText>
      </w:r>
      <w:r w:rsidR="0028114D">
        <w:rPr>
          <w:lang w:val="vi-VN"/>
        </w:rPr>
        <w:fldChar w:fldCharType="separate"/>
      </w:r>
      <w:r w:rsidR="009E65F8">
        <w:rPr>
          <w:noProof/>
          <w:lang w:val="vi-VN"/>
        </w:rPr>
        <w:t>[18]</w:t>
      </w:r>
      <w:r w:rsidR="0028114D">
        <w:rPr>
          <w:lang w:val="vi-VN"/>
        </w:rPr>
        <w:fldChar w:fldCharType="end"/>
      </w:r>
      <w:r>
        <w:t>. Để giải quyết triệt để bài toán này, các mô hình học</w:t>
      </w:r>
      <w:r>
        <w:rPr>
          <w:lang w:val="vi-VN"/>
        </w:rPr>
        <w:t xml:space="preserve"> sâu</w:t>
      </w:r>
      <w:r>
        <w:t xml:space="preserve"> hiện đại tập trung vào việc mô hình hóa các mạng lưới phụ thuộc dữ liệu phức tạp kết hợp với các chiến lược học tối ưu cho dữ liệu không nhãn</w:t>
      </w:r>
      <w:r w:rsidR="0028114D">
        <w:rPr>
          <w:lang w:val="vi-VN"/>
        </w:rPr>
        <w:t xml:space="preserve"> </w:t>
      </w:r>
      <w:r w:rsidR="0028114D">
        <w:rPr>
          <w:lang w:val="vi-VN"/>
        </w:rPr>
        <w:fldChar w:fldCharType="begin"/>
      </w:r>
      <w:r w:rsidR="009E65F8">
        <w:rPr>
          <w:lang w:val="vi-VN"/>
        </w:rPr>
        <w:instrText xml:space="preserve"> ADDIN ZOTERO_ITEM CSL_CITATION {"citationID":"TUCtYN5I","properties":{"formattedCitation":"[18]","plainCitation":"[18]","noteIndex":0},"citationItems":[{"id":222,"uris":["http://zotero.org/users/17652925/items/PLKDAFUD"],"itemData":{"id":222,"type":"article","abstract":"The zero-shot capabilities of foundation models (FMs) for time series forecasting offer promising potentials in conformal prediction, as most of the available data can be allocated to calibration. This study compares the performance of Time Series Foundation Models (TSFMs) with traditional methods, including statistical models and gradient boosting, within a conformal prediction setting. Our findings highlight two key advantages of TSFMs. First, when the volume of data is limited, TSFMs provide more reliable conformalized prediction intervals than classic models, thanks to their superior predictive accuracy. Second, the calibration process is more stable because more data are used for calibration. Morever, the fewer data available, the more pronounced these benefits become, as classic models require a substantial amount of data for effective training. These results underscore the potential of foundation models in improving conformal prediction reliability in time series applications, particularly in data-constrained cases. All the code to reproduce the experiments is available.","DOI":"10.48550/arXiv.2507.08858","note":"arXiv:2507.08858 [cs]","number":"arXiv:2507.08858","publisher":"arXiv","source":"arXiv.org","title":"Foundation models for time series forecasting: Application in conformal prediction","title-short":"Foundation models for time series forecasting","URL":"http://arxiv.org/abs/2507.08858","author":[{"family":"Achour","given":"Sami"},{"family":"Bouher","given":"Yassine"},{"family":"Nguyen","given":"Duong"},{"family":"Chesneau","given":"Nicolas"}],"accessed":{"date-parts":[["2026",4,26]]},"issued":{"date-parts":[["2025",7,9]]}}}],"schema":"https://github.com/citation-style-language/schema/raw/master/csl-citation.json"} </w:instrText>
      </w:r>
      <w:r w:rsidR="0028114D">
        <w:rPr>
          <w:lang w:val="vi-VN"/>
        </w:rPr>
        <w:fldChar w:fldCharType="separate"/>
      </w:r>
      <w:r w:rsidR="009E65F8">
        <w:rPr>
          <w:noProof/>
          <w:lang w:val="vi-VN"/>
        </w:rPr>
        <w:t>[18]</w:t>
      </w:r>
      <w:r w:rsidR="0028114D">
        <w:rPr>
          <w:lang w:val="vi-VN"/>
        </w:rPr>
        <w:fldChar w:fldCharType="end"/>
      </w:r>
      <w:r>
        <w:t>.</w:t>
      </w:r>
    </w:p>
    <w:p w:rsidR="00F1768A" w:rsidRDefault="00F1768A" w:rsidP="00F1768A">
      <w:pPr>
        <w:pStyle w:val="BodyText"/>
        <w:spacing w:before="150" w:line="360" w:lineRule="auto"/>
        <w:ind w:right="768" w:firstLine="719"/>
        <w:rPr>
          <w:lang w:val="vi-VN"/>
        </w:rPr>
      </w:pPr>
      <w:r>
        <w:rPr>
          <w:lang w:val="vi-VN"/>
        </w:rPr>
        <w:t>- H</w:t>
      </w:r>
      <w:r>
        <w:t>ọc không giám sát (</w:t>
      </w:r>
      <w:r w:rsidR="002317D6">
        <w:rPr>
          <w:lang w:val="vi-VN"/>
        </w:rPr>
        <w:t>u</w:t>
      </w:r>
      <w:r>
        <w:t>nsupervised)</w:t>
      </w:r>
      <w:r w:rsidR="0004075C">
        <w:rPr>
          <w:lang w:val="vi-VN"/>
        </w:rPr>
        <w:t xml:space="preserve"> </w:t>
      </w:r>
      <w:r w:rsidR="0004075C">
        <w:rPr>
          <w:lang w:val="vi-VN"/>
        </w:rPr>
        <w:fldChar w:fldCharType="begin"/>
      </w:r>
      <w:r w:rsidR="009E65F8">
        <w:rPr>
          <w:lang w:val="vi-VN"/>
        </w:rPr>
        <w:instrText xml:space="preserve"> ADDIN ZOTERO_ITEM CSL_CITATION {"citationID":"31IZchD1","properties":{"formattedCitation":"[19]","plainCitation":"[19]","noteIndex":0},"citationItems":[{"id":215,"uris":["http://zotero.org/users/17652925/items/BTR8CMG7"],"itemData":{"id":215,"type":"article","abstract":"Unsupervised representation learning approaches aim to learn discriminative feature representations from unlabeled data, without the requirement of annotating every sample. Enabling unsupervised representation learning is extremely crucial for time series data, due to its unique annotation bottleneck caused by its complex characteristics and lack of visual cues compared with other data modalities. In recent years, unsupervised representation learning techniques have advanced rapidly in various domains. However, there is a lack of systematic analysis of unsupervised representation learning approaches for time series. To fill the gap, we conduct a comprehensive literature review of existing rapidly evolving unsupervised representation learning approaches for time series. Moreover, we also develop a unified and standardized library, named ULTS (i.e., Unsupervised Learning for Time Series), to facilitate fast implementations and unified evaluations on various models. With ULTS, we empirically evaluate state-of-the-art approaches, especially the rapidly evolving contrastive learning methods, on 9 diverse real-world datasets. We further discuss practical considerations as well as open research challenges on unsupervised representation learning for time series to facilitate future research in this field.","DOI":"10.48550/arXiv.2308.01578","note":"arXiv:2308.01578 [cs]","number":"arXiv:2308.01578","publisher":"arXiv","source":"arXiv.org","title":"Unsupervised Representation Learning for Time Series: A Review","title-short":"Unsupervised Representation Learning for Time Series","URL":"http://arxiv.org/abs/2308.01578","author":[{"family":"Meng","given":"Qianwen"},{"family":"Qian","given":"Hangwei"},{"family":"Liu","given":"Yong"},{"family":"Xu","given":"Yonghui"},{"family":"Shen","given":"Zhiqi"},{"family":"Cui","given":"Lizhen"}],"accessed":{"date-parts":[["2026",4,26]]},"issued":{"date-parts":[["2023",8,3]]}}}],"schema":"https://github.com/citation-style-language/schema/raw/master/csl-citation.json"} </w:instrText>
      </w:r>
      <w:r w:rsidR="0004075C">
        <w:rPr>
          <w:lang w:val="vi-VN"/>
        </w:rPr>
        <w:fldChar w:fldCharType="separate"/>
      </w:r>
      <w:r w:rsidR="009E65F8">
        <w:rPr>
          <w:noProof/>
          <w:lang w:val="vi-VN"/>
        </w:rPr>
        <w:t>[19]</w:t>
      </w:r>
      <w:r w:rsidR="0004075C">
        <w:rPr>
          <w:lang w:val="vi-VN"/>
        </w:rPr>
        <w:fldChar w:fldCharType="end"/>
      </w:r>
      <w:r>
        <w:t xml:space="preserve"> và </w:t>
      </w:r>
      <w:r w:rsidR="002317D6">
        <w:rPr>
          <w:lang w:val="vi-VN"/>
        </w:rPr>
        <w:t>t</w:t>
      </w:r>
      <w:r>
        <w:t>ự giám sát (</w:t>
      </w:r>
      <w:r w:rsidR="002317D6">
        <w:rPr>
          <w:lang w:val="vi-VN"/>
        </w:rPr>
        <w:t>s</w:t>
      </w:r>
      <w:r>
        <w:t>elf-supervised)</w:t>
      </w:r>
      <w:r w:rsidR="0004075C">
        <w:rPr>
          <w:lang w:val="vi-VN"/>
        </w:rPr>
        <w:t xml:space="preserve"> </w:t>
      </w:r>
      <w:r w:rsidR="0004075C">
        <w:rPr>
          <w:lang w:val="vi-VN"/>
        </w:rPr>
        <w:fldChar w:fldCharType="begin"/>
      </w:r>
      <w:r w:rsidR="009E65F8">
        <w:rPr>
          <w:lang w:val="vi-VN"/>
        </w:rPr>
        <w:instrText xml:space="preserve"> ADDIN ZOTERO_ITEM CSL_CITATION {"citationID":"muDedN0a","properties":{"formattedCitation":"[20]","plainCitation":"[20]","noteIndex":0},"citationItems":[{"id":219,"uris":["http://zotero.org/users/17652925/items/R5N4IUTD"],"itemData":{"id":219,"type":"article","abstract":"Time series are ubiquitous and therefore inherently hard to analyze and ultimately to label or cluster. With the rise of the Internet of Things (IoT) and its smart devices, data is collected in large amounts any given second. The collected data is rich in information, as one can detect accidents (e.g. cars) in real time, or assess injury/sickness over a given time span (e.g. health devices). Due to its chaotic nature and massive amounts of datapoints, timeseries are hard to label manually. Furthermore new classes within the data could emerge over time (contrary to e.g. handwritten digits), which would require relabeling the data. In this paper we present SuSL4TS, a deep generative Gaussian mixture model for semi-unsupervised learning, to classify time series data. With our approach we can alleviate manual labeling steps, since we can detect sparsely labeled classes (semi-supervised) and identify emerging classes hidden in the data (unsupervised). We demonstrate the efficacy of our approach with established time series classification datasets from different domains.","DOI":"10.48550/arXiv.2207.03119","note":"arXiv:2207.03119 [cs]","number":"arXiv:2207.03119","publisher":"arXiv","source":"arXiv.org","title":"Semi-unsupervised Learning for Time Series Classification","URL":"http://arxiv.org/abs/2207.03119","author":[{"family":"Davidson","given":"Padraig"},{"family":"Steininger","given":"Michael"},{"family":"Huhn","given":"André"},{"family":"Krause","given":"Anna"},{"family":"Hotho","given":"Andreas"}],"accessed":{"date-parts":[["2026",4,26]]},"issued":{"date-parts":[["2022",7,13]]}}}],"schema":"https://github.com/citation-style-language/schema/raw/master/csl-citation.json"} </w:instrText>
      </w:r>
      <w:r w:rsidR="0004075C">
        <w:rPr>
          <w:lang w:val="vi-VN"/>
        </w:rPr>
        <w:fldChar w:fldCharType="separate"/>
      </w:r>
      <w:r w:rsidR="009E65F8">
        <w:rPr>
          <w:noProof/>
          <w:lang w:val="vi-VN"/>
        </w:rPr>
        <w:t>[20]</w:t>
      </w:r>
      <w:r w:rsidR="0004075C">
        <w:rPr>
          <w:lang w:val="vi-VN"/>
        </w:rPr>
        <w:fldChar w:fldCharType="end"/>
      </w:r>
      <w:r>
        <w:rPr>
          <w:lang w:val="vi-VN"/>
        </w:rPr>
        <w:t>:</w:t>
      </w:r>
    </w:p>
    <w:p w:rsidR="00F1768A" w:rsidRDefault="00F1768A" w:rsidP="00F1768A">
      <w:pPr>
        <w:pStyle w:val="BodyText"/>
        <w:spacing w:before="150" w:line="360" w:lineRule="auto"/>
        <w:ind w:right="768" w:firstLine="719"/>
      </w:pPr>
      <w:r>
        <w:t>Đây là hướng tiếp cận chiếm ưu thế nhất trong nghiên cứu TSAD hiện nay vì khả năng tận dụng khối lượng dữ liệu khổng lồ không nhãn từ các hệ thống giám sát.</w:t>
      </w:r>
    </w:p>
    <w:p w:rsidR="00F1768A" w:rsidRDefault="00F1768A" w:rsidP="00F1768A">
      <w:pPr>
        <w:pStyle w:val="BodyText"/>
        <w:spacing w:before="150" w:line="360" w:lineRule="auto"/>
        <w:ind w:right="768" w:firstLine="719"/>
      </w:pPr>
      <w:r>
        <w:rPr>
          <w:lang w:val="vi-VN"/>
        </w:rPr>
        <w:t xml:space="preserve">+ </w:t>
      </w:r>
      <w:r w:rsidRPr="00F1768A">
        <w:t>Nhóm mô hình dựa trên tái cấu trúc (Reconstruction-based):</w:t>
      </w:r>
      <w:r>
        <w:t xml:space="preserve"> Bao gồm các kiến trúc </w:t>
      </w:r>
      <w:r w:rsidRPr="00F1768A">
        <w:t>Autoencoder (AE)</w:t>
      </w:r>
      <w:r>
        <w:t xml:space="preserve">, </w:t>
      </w:r>
      <w:r w:rsidRPr="00F1768A">
        <w:t>Variational Autoencoder (VAE)</w:t>
      </w:r>
      <w:r>
        <w:t xml:space="preserve">, và </w:t>
      </w:r>
      <w:r w:rsidRPr="00F1768A">
        <w:t>Long Short-Term Memory Autoencoder (LSTM-AE)</w:t>
      </w:r>
      <w:r>
        <w:t>.</w:t>
      </w:r>
    </w:p>
    <w:p w:rsidR="00F1768A" w:rsidRDefault="00F1768A" w:rsidP="00F1768A">
      <w:pPr>
        <w:pStyle w:val="BodyText"/>
        <w:spacing w:before="150" w:line="360" w:lineRule="auto"/>
        <w:ind w:right="768" w:firstLine="719"/>
      </w:pPr>
      <w:r w:rsidRPr="00F1768A">
        <w:t>Nguyên lý:</w:t>
      </w:r>
      <w:r>
        <w:t xml:space="preserve"> Mô hình học cách nén dữ liệu vào một không gian đặc trưng thấp chiều (latent space) và sau đó giải mã để tái tạo lại chính dữ liệu đó. Mô hình được tối ưu hóa để tái tạo tốt nhất các mẫu dữ liệu bình thường.</w:t>
      </w:r>
    </w:p>
    <w:p w:rsidR="00F1768A" w:rsidRDefault="00F1768A" w:rsidP="00F1768A">
      <w:pPr>
        <w:pStyle w:val="BodyText"/>
        <w:spacing w:before="150" w:line="360" w:lineRule="auto"/>
        <w:ind w:right="768" w:firstLine="719"/>
      </w:pPr>
      <w:r w:rsidRPr="00F1768A">
        <w:t>Cơ chế phát hiện:</w:t>
      </w:r>
      <w:r>
        <w:t xml:space="preserve"> Khi gặp dữ liệu bất thường (ví dụ: một cuộc tấn công Zero-day), do cấu trúc đặc trưng này chưa từng xuất hiện trong quá trình huấn luyện, mô hình sẽ không thể tái tạo lại một cách chính xác. Sai số tái cấu trúc (</w:t>
      </w:r>
      <w:r w:rsidRPr="00F1768A">
        <w:t>Reconstruction Error</w:t>
      </w:r>
      <w:r>
        <w:t>) lớn chính là chỉ dấu cho hành vi bất thường.</w:t>
      </w:r>
    </w:p>
    <w:p w:rsidR="00F1768A" w:rsidRDefault="00F1768A" w:rsidP="00F1768A">
      <w:pPr>
        <w:pStyle w:val="BodyText"/>
        <w:spacing w:before="150" w:line="360" w:lineRule="auto"/>
        <w:ind w:right="768" w:firstLine="719"/>
      </w:pPr>
      <w:r>
        <w:rPr>
          <w:lang w:val="vi-VN"/>
        </w:rPr>
        <w:t xml:space="preserve">+ </w:t>
      </w:r>
      <w:r w:rsidRPr="00F1768A">
        <w:t>Nhóm mô hình dựa trên dự báo (Forecasting-based):</w:t>
      </w:r>
      <w:r>
        <w:t xml:space="preserve"> Sử dụng các kiến trúc mạnh về thời gian (LSTM, Transformer) để dự đoán giá trị tiếp theo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+1</m:t>
            </m:r>
          </m:sub>
        </m:sSub>
      </m:oMath>
      <w:r>
        <w:t xml:space="preserve"> dựa trên cửa sổ lịch sử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Điểm bất thường được tính bằng độ lệch giữa giá trị dự báo và giá trị thực tế. Phương pháp này cực kỳ nhạy bén với các thay đổi đột ngột trong xu hướng dữ liệu.</w:t>
      </w:r>
    </w:p>
    <w:p w:rsidR="00F1768A" w:rsidRDefault="00F1768A" w:rsidP="00F1768A">
      <w:pPr>
        <w:pStyle w:val="BodyText"/>
        <w:spacing w:before="150" w:line="360" w:lineRule="auto"/>
        <w:ind w:right="768" w:firstLine="719"/>
      </w:pPr>
      <w:r>
        <w:rPr>
          <w:lang w:val="vi-VN"/>
        </w:rPr>
        <w:t xml:space="preserve">+ </w:t>
      </w:r>
      <w:r w:rsidRPr="00F1768A">
        <w:t>Mô hình tạo sinh đối kháng (Generative Adversarial Networks - GAN)</w:t>
      </w:r>
      <w:r w:rsidR="009E65F8">
        <w:rPr>
          <w:lang w:val="vi-VN"/>
        </w:rPr>
        <w:t xml:space="preserve"> </w:t>
      </w:r>
      <w:r w:rsidR="009E65F8">
        <w:rPr>
          <w:lang w:val="vi-VN"/>
        </w:rPr>
        <w:fldChar w:fldCharType="begin"/>
      </w:r>
      <w:r w:rsidR="009E65F8">
        <w:rPr>
          <w:lang w:val="vi-VN"/>
        </w:rPr>
        <w:instrText xml:space="preserve"> ADDIN ZOTERO_ITEM CSL_CITATION {"citationID":"Aob57B45","properties":{"formattedCitation":"[21]","plainCitation":"[21]","noteIndex":0},"citationItems":[{"id":227,"uris":["http://zotero.org/users/17652925/items/CYSEGFQX"],"itemData":{"id":227,"type":"article","abstract":"Generative adversarial networks (GANs) studies have grown exponentially in the past few years. Their impact has been seen mainly in the computer vision field with realistic image and video manipulation, especially generation, making significant advancements. While these computer vision advances have garnered much attention, GAN applications have diversified across disciplines such as time series and sequence generation. As a relatively new niche for GANs, fieldwork is ongoing to develop high quality, diverse and private time series data. In this paper, we review GAN variants designed for time series related applications. We propose a taxonomy of discrete-variant GANs and continuous-variant GANs, in which GANs deal with discrete time series and continuous time series data. Here we showcase the latest and most popular literature in this field; their architectures, results, and applications. We also provide a list of the most popular evaluation metrics and their suitability across applications. Also presented is a discussion of privacy measures for these GANs and further protections and directions for dealing with sensitive data. We aim to frame clearly and concisely the latest and state-of-the-art research in this area and their applications to real-world technologies.","DOI":"10.48550/arXiv.2107.11098","note":"arXiv:2107.11098 [cs]","number":"arXiv:2107.11098","publisher":"arXiv","source":"arXiv.org","title":"Generative adversarial networks in time series: A survey and taxonomy","title-short":"Generative adversarial networks in time series","URL":"http://arxiv.org/abs/2107.11098","author":[{"family":"Brophy","given":"Eoin"},{"family":"Wang","given":"Zhengwei"},{"family":"She","given":"Qi"},{"family":"Ward","given":"Tomas"}],"accessed":{"date-parts":[["2026",4,26]]},"issued":{"date-parts":[["2021",7,23]]}}}],"schema":"https://github.com/citation-style-language/schema/raw/master/csl-citation.json"} </w:instrText>
      </w:r>
      <w:r w:rsidR="009E65F8">
        <w:rPr>
          <w:lang w:val="vi-VN"/>
        </w:rPr>
        <w:fldChar w:fldCharType="separate"/>
      </w:r>
      <w:r w:rsidR="009E65F8">
        <w:rPr>
          <w:noProof/>
          <w:lang w:val="vi-VN"/>
        </w:rPr>
        <w:t>[21]</w:t>
      </w:r>
      <w:r w:rsidR="009E65F8">
        <w:rPr>
          <w:lang w:val="vi-VN"/>
        </w:rPr>
        <w:fldChar w:fldCharType="end"/>
      </w:r>
      <w:r w:rsidRPr="00F1768A">
        <w:t>:</w:t>
      </w:r>
      <w:r>
        <w:t xml:space="preserve"> Sử dụng hai mạng thần kinh đấu tranh với nhau: Mạng tạo sinh (Generator) cố gắng tạo </w:t>
      </w:r>
      <w:r>
        <w:lastRenderedPageBreak/>
        <w:t xml:space="preserve">ra dữ liệu “giả” giống như dữ liệu bình thường, và Mạng phân biệt (Discriminator) cố gắng phân biệt giữa dữ liệu thật và giả. Các mô hình như </w:t>
      </w:r>
      <w:r w:rsidRPr="00F1768A">
        <w:t>MAD-GAN</w:t>
      </w:r>
      <w:r>
        <w:t xml:space="preserve"> hay </w:t>
      </w:r>
      <w:r w:rsidRPr="00F1768A">
        <w:t>BeatGAN</w:t>
      </w:r>
      <w:r>
        <w:t xml:space="preserve"> đã chứng minh khả năng học phân phối dữ liệu cực kỳ phức tạp, cho phép phát hiện các bất thường ngữ cảnh tinh vi nhất.</w:t>
      </w:r>
    </w:p>
    <w:p w:rsidR="00F1768A" w:rsidRDefault="00F1768A" w:rsidP="00F1768A">
      <w:pPr>
        <w:pStyle w:val="BodyText"/>
        <w:spacing w:before="150" w:line="360" w:lineRule="auto"/>
        <w:ind w:right="768" w:firstLine="719"/>
      </w:pPr>
      <w:r>
        <w:rPr>
          <w:lang w:val="vi-VN"/>
        </w:rPr>
        <w:t xml:space="preserve">+ </w:t>
      </w:r>
      <w:r w:rsidRPr="00F1768A">
        <w:t>Học tương phản (</w:t>
      </w:r>
      <w:r w:rsidR="002317D6">
        <w:rPr>
          <w:lang w:val="vi-VN"/>
        </w:rPr>
        <w:t>c</w:t>
      </w:r>
      <w:r w:rsidRPr="00F1768A">
        <w:t xml:space="preserve">ontrastive </w:t>
      </w:r>
      <w:r w:rsidR="002317D6">
        <w:rPr>
          <w:lang w:val="vi-VN"/>
        </w:rPr>
        <w:t>l</w:t>
      </w:r>
      <w:r w:rsidRPr="00F1768A">
        <w:t>earning)</w:t>
      </w:r>
      <w:r w:rsidR="007B328F">
        <w:rPr>
          <w:lang w:val="vi-VN"/>
        </w:rPr>
        <w:t xml:space="preserve"> </w:t>
      </w:r>
      <w:r w:rsidR="007B328F">
        <w:rPr>
          <w:lang w:val="vi-VN"/>
        </w:rPr>
        <w:fldChar w:fldCharType="begin"/>
      </w:r>
      <w:r w:rsidR="009E65F8">
        <w:rPr>
          <w:lang w:val="vi-VN"/>
        </w:rPr>
        <w:instrText xml:space="preserve"> ADDIN ZOTERO_ITEM CSL_CITATION {"citationID":"opIxjwZZ","properties":{"formattedCitation":"[22]","plainCitation":"[22]","noteIndex":0},"citationItems":[{"id":191,"uris":["http://zotero.org/users/17652925/items/65V2CMHN"],"itemData":{"id":191,"type":"article-journal","abstract":"In time series anomaly detection (TSAD), the scarcity of labeled data poses a challenge to the development of accurate models. Unsupervised domain adaptation (UDA) offers a solution by leveraging labeled data from a related domain to detect anomalies in an unlabeled target domain. However, existing UDA methods assume consistent anomalous classes across domains. To address this limitation, we propose a novel Domain Adaptation Contrastive learning model for Anomaly Detection in multivariate time series (DACAD), combining UDA with contrastive learning. DACAD utilizes an anomaly injection mechanism that enhances generalization across unseen anomalous classes, improving adaptability and robustness. Additionally, our model employs supervised contrastive loss for the source domain and self-supervised contrastive triplet loss for the target domain, ensuring comprehensive feature representation learning and domain-invariant feature extraction. Finally, an effective Center-based Entropy Classifier (CEC) accurately learns normal boundaries in the source domain. Extensive evaluations on multiple real-world datasets and a synthetic dataset highlight DACAD's superior performance in transferring knowledge across domains and mitigating the challenge of limited labeled data in TSAD.","container-title":"IEEE Transactions on Knowledge and Data Engineering","DOI":"10.1109/TKDE.2025.3569909","ISSN":"1041-4347, 1558-2191, 2326-3865","issue":"8","journalAbbreviation":"IEEE Trans. Knowl. Data Eng.","note":"arXiv:2404.11269 [cs]","page":"4485-4496","source":"arXiv.org","title":"DACAD: Domain Adaptation Contrastive Learning for Anomaly Detection in Multivariate Time Series","title-short":"DACAD","volume":"37","author":[{"family":"Darban","given":"Zahra Zamanzadeh"},{"family":"Yang","given":"Yiyuan"},{"family":"Webb","given":"Geoffrey I."},{"family":"Aggarwal","given":"Charu C."},{"family":"Wen","given":"Qingsong"},{"family":"Pan","given":"Shirui"},{"family":"Salehi","given":"Mahsa"}],"issued":{"date-parts":[["2025",8]]}}}],"schema":"https://github.com/citation-style-language/schema/raw/master/csl-citation.json"} </w:instrText>
      </w:r>
      <w:r w:rsidR="007B328F">
        <w:rPr>
          <w:lang w:val="vi-VN"/>
        </w:rPr>
        <w:fldChar w:fldCharType="separate"/>
      </w:r>
      <w:r w:rsidR="009E65F8">
        <w:rPr>
          <w:noProof/>
          <w:lang w:val="vi-VN"/>
        </w:rPr>
        <w:t>[22]</w:t>
      </w:r>
      <w:r w:rsidR="007B328F">
        <w:rPr>
          <w:lang w:val="vi-VN"/>
        </w:rPr>
        <w:fldChar w:fldCharType="end"/>
      </w:r>
      <w:r w:rsidRPr="00F1768A">
        <w:t>:</w:t>
      </w:r>
      <w:r>
        <w:t xml:space="preserve"> Kỹ thuật tự giám sát hiện đại giúp mô hình tự tạo ra các cặp dữ liệu tương đồng (positive) và đối nghịch (negative) thông qua các phép biến đổi (augmentation). Điều này giúp mô hình học được các biểu diễn đặc trưng mạnh mẽ, có khả năng phân tách rõ ràng giữa các mẫu dữ liệu thông thường và các biến động lạ.</w:t>
      </w:r>
    </w:p>
    <w:p w:rsidR="00156F6D" w:rsidRDefault="00156F6D" w:rsidP="00F1768A">
      <w:pPr>
        <w:pStyle w:val="BodyText"/>
        <w:spacing w:before="150" w:line="360" w:lineRule="auto"/>
        <w:ind w:right="768" w:firstLine="719"/>
        <w:rPr>
          <w:lang w:val="vi-VN"/>
        </w:rPr>
      </w:pPr>
      <w:r>
        <w:rPr>
          <w:lang w:val="vi-VN"/>
        </w:rPr>
        <w:t>- Học bán giám sát (</w:t>
      </w:r>
      <w:r w:rsidR="007B328F">
        <w:rPr>
          <w:lang w:val="vi-VN"/>
        </w:rPr>
        <w:t>s</w:t>
      </w:r>
      <w:r>
        <w:rPr>
          <w:lang w:val="vi-VN"/>
        </w:rPr>
        <w:t>emi</w:t>
      </w:r>
      <w:r w:rsidR="0078283C">
        <w:rPr>
          <w:lang w:val="vi-VN"/>
        </w:rPr>
        <w:t xml:space="preserve">-supervised </w:t>
      </w:r>
      <w:r w:rsidR="007B328F">
        <w:rPr>
          <w:lang w:val="vi-VN"/>
        </w:rPr>
        <w:t>l</w:t>
      </w:r>
      <w:r w:rsidR="0078283C">
        <w:rPr>
          <w:lang w:val="vi-VN"/>
        </w:rPr>
        <w:t>earning)</w:t>
      </w:r>
      <w:r w:rsidR="007B328F">
        <w:rPr>
          <w:lang w:val="vi-VN"/>
        </w:rPr>
        <w:t xml:space="preserve"> </w:t>
      </w:r>
      <w:r w:rsidR="007B328F">
        <w:rPr>
          <w:lang w:val="vi-VN"/>
        </w:rPr>
        <w:fldChar w:fldCharType="begin"/>
      </w:r>
      <w:r w:rsidR="009E65F8">
        <w:rPr>
          <w:lang w:val="vi-VN"/>
        </w:rPr>
        <w:instrText xml:space="preserve"> ADDIN ZOTERO_ITEM CSL_CITATION {"citationID":"boBki4Te","properties":{"formattedCitation":"[23]","plainCitation":"[23]","noteIndex":0},"citationItems":[{"id":195,"uris":["http://zotero.org/users/17652925/items/FL7CCPIG"],"itemData":{"id":195,"type":"article","abstract":"Semi-supervised learning (SSL) leverages abundant unlabeled data alongside limited labeled data to enhance learning. As vision foundation models (VFMs) increasingly serve as the backbone of vision applications, it remains unclear how SSL interacts with these pre-trained models. To address this gap, we develop new SSL benchmark datasets where frozen VFMs underperform and systematically evaluate representative SSL methods. We make a surprising observation: parameter-efficient fine-tuning (PEFT) using only labeled data often matches SSL performance, even without leveraging unlabeled data. This motivates us to revisit self-training, a conceptually simple SSL baseline, where we use the supervised PEFT model to pseudo-label unlabeled data for further training. To overcome the notorious issue of noisy pseudo-labels, we propose ensembling multiple PEFT approaches and VFM backbones to produce more robust pseudo-labels. Empirical results validate the effectiveness of this simple yet powerful approach, providing actionable insights into SSL with VFMs and paving the way for more scalable and practical semi-supervised learning in the era of foundation models.","DOI":"10.48550/arXiv.2503.09707","note":"arXiv:2503.09707 [cs]","number":"arXiv:2503.09707","publisher":"arXiv","source":"arXiv.org","title":"Revisiting semi-supervised learning in the era of foundation models","URL":"http://arxiv.org/abs/2503.09707","author":[{"family":"Zhang","given":"Ping"},{"family":"Mai","given":"Zheda"},{"family":"Nguyen","given":"Quang-Huy"},{"family":"Chao","given":"Wei-Lun"}],"accessed":{"date-parts":[["2026",4,26]]},"issued":{"date-parts":[["2025",11,4]]}}}],"schema":"https://github.com/citation-style-language/schema/raw/master/csl-citation.json"} </w:instrText>
      </w:r>
      <w:r w:rsidR="007B328F">
        <w:rPr>
          <w:lang w:val="vi-VN"/>
        </w:rPr>
        <w:fldChar w:fldCharType="separate"/>
      </w:r>
      <w:r w:rsidR="009E65F8">
        <w:rPr>
          <w:noProof/>
          <w:lang w:val="vi-VN"/>
        </w:rPr>
        <w:t>[23]</w:t>
      </w:r>
      <w:r w:rsidR="007B328F">
        <w:rPr>
          <w:lang w:val="vi-VN"/>
        </w:rPr>
        <w:fldChar w:fldCharType="end"/>
      </w:r>
    </w:p>
    <w:p w:rsidR="0078283C" w:rsidRDefault="0078283C" w:rsidP="00F1768A">
      <w:pPr>
        <w:pStyle w:val="BodyText"/>
        <w:spacing w:before="150" w:line="360" w:lineRule="auto"/>
        <w:ind w:right="768" w:firstLine="719"/>
      </w:pPr>
      <w:r w:rsidRPr="0078283C">
        <w:t>Trong thực tiễn vận hành các hệ thống hạ tầng trọng yếu hoặc mạng quân sự, việc thu thập dữ liệu bất thường (tấn công, sự cố) là rất khó khăn và tốn kém. Tuy nhiên, chúng ta thường có quyền truy cập vào một khối lượng lớn dữ liệu được xác nhận là "sạch" hoặc "bình thường" trong các giai đoạn vận hành ổn định. Chiến lược học bán giám sát tận dụng đặc điểm này bằng cách tập trung mô hình hóa phân phối của dữ liệu bình thường và coi bất kỳ sai lệch nào so với phân phối này là một dấu hiệu bất thường.</w:t>
      </w:r>
    </w:p>
    <w:p w:rsidR="0078283C" w:rsidRDefault="0078283C" w:rsidP="002F1280">
      <w:pPr>
        <w:pStyle w:val="BodyText"/>
        <w:spacing w:before="150" w:line="360" w:lineRule="auto"/>
        <w:ind w:right="768" w:firstLine="719"/>
      </w:pPr>
      <w:r>
        <w:rPr>
          <w:lang w:val="vi-VN"/>
        </w:rPr>
        <w:t xml:space="preserve">+ </w:t>
      </w:r>
      <w:r w:rsidRPr="0078283C">
        <w:t>Phân lớp một lớp dựa trên học sâu (Deep One-Class Classification - Deep SVDD)</w:t>
      </w:r>
      <w:r w:rsidR="007B328F">
        <w:rPr>
          <w:lang w:val="vi-VN"/>
        </w:rPr>
        <w:t xml:space="preserve"> </w:t>
      </w:r>
      <w:r w:rsidR="007B328F">
        <w:rPr>
          <w:lang w:val="vi-VN"/>
        </w:rPr>
        <w:fldChar w:fldCharType="begin"/>
      </w:r>
      <w:r w:rsidR="009E65F8">
        <w:rPr>
          <w:lang w:val="vi-VN"/>
        </w:rPr>
        <w:instrText xml:space="preserve"> ADDIN ZOTERO_ITEM CSL_CITATION {"citationID":"qQ6RizSX","properties":{"formattedCitation":"[24]","plainCitation":"[24]","noteIndex":0},"citationItems":[{"id":199,"uris":["http://zotero.org/users/17652925/items/ZZ253SXK"],"itemData":{"id":199,"type":"article","abstract":"The accumulation of time-series data and the absence of labels make time-series Anomaly Detection (AD) a self-supervised deep learning task. Single-normality-assumption-based methods, which reveal only a certain aspect of the whole normality, are incapable of tasks involved with a large number of anomalies. Specifically, Contrastive Learning (CL) methods distance negative pairs, many of which consist of both normal samples, thus reducing the AD performance. Existing multi-normality-assumption-based methods are usually two-staged, firstly pre-training through certain tasks whose target may differ from AD, limiting their performance. To overcome the shortcomings, a deep Contrastive One-Class Anomaly detection method of time series (COCA) is proposed by authors, following the normality assumptions of CL and one-class classification. It treats the original and reconstructed representations as the positive pair of negative-sample-free CL, namely \"sequence contrast\". Next, invariance terms and variance terms compose a contrastive one-class loss function in which the loss of the assumptions is optimized by invariance terms simultaneously and the \"hypersphere collapse\" is prevented by variance terms. In addition, extensive experiments on two real-world time-series datasets show the superior performance of the proposed method achieves state-of-the-art.","DOI":"10.48550/arXiv.2207.01472","note":"arXiv:2207.01472 [cs]","number":"arXiv:2207.01472","publisher":"arXiv","source":"arXiv.org","title":"Deep Contrastive One-Class Time Series Anomaly Detection","URL":"http://arxiv.org/abs/2207.01472","author":[{"family":"Wang","given":"Rui"},{"family":"Liu","given":"Chongwei"},{"family":"Mou","given":"Xudong"},{"family":"Gao","given":"Kai"},{"family":"Guo","given":"Xiaohui"},{"family":"Liu","given":"Pin"},{"family":"Wo","given":"Tianyu"},{"family":"Liu","given":"Xudong"}],"accessed":{"date-parts":[["2026",4,26]]},"issued":{"date-parts":[["2023",4,16]]}}}],"schema":"https://github.com/citation-style-language/schema/raw/master/csl-citation.json"} </w:instrText>
      </w:r>
      <w:r w:rsidR="007B328F">
        <w:rPr>
          <w:lang w:val="vi-VN"/>
        </w:rPr>
        <w:fldChar w:fldCharType="separate"/>
      </w:r>
      <w:r w:rsidR="009E65F8">
        <w:rPr>
          <w:noProof/>
          <w:lang w:val="vi-VN"/>
        </w:rPr>
        <w:t>[24]</w:t>
      </w:r>
      <w:r w:rsidR="007B328F">
        <w:rPr>
          <w:lang w:val="vi-VN"/>
        </w:rPr>
        <w:fldChar w:fldCharType="end"/>
      </w:r>
      <w:r w:rsidRPr="0078283C">
        <w:t>: Đây là một trong những bước tiến quan trọng nhất trong học bán giám sát cho TSAD. Thay vì sử dụng các hàm hạt nhân (kernel) truyền thống như trong One-Class SVM, Deep SVDD (Support Vector Data Description) sử dụng mạng thần kinh (thường là CNN hoặc LSTM) để ánh xạ các chuỗi thời gian đầu vào vào một không gian đặc trưng (latent space).</w:t>
      </w:r>
      <w:r w:rsidR="002F1280">
        <w:rPr>
          <w:lang w:val="vi-VN"/>
        </w:rPr>
        <w:t xml:space="preserve"> </w:t>
      </w:r>
      <w:r w:rsidRPr="0078283C">
        <w:t>Mục tiêu của mạng thần kinh là tối thiểu hóa thể tích của một hình cầu siêu không gian bao quanh các biểu diễn đặc trưng của dữ liệu bình thường. Trong quá trình huấn luyện, mô hình cố gắng ép tất cả các mẫu dữ liệu "sạch" hội tụ về một tâm (center) xác định.</w:t>
      </w:r>
    </w:p>
    <w:p w:rsidR="000B39F6" w:rsidRDefault="002F1280" w:rsidP="000B39F6">
      <w:pPr>
        <w:pStyle w:val="BodyText"/>
        <w:spacing w:before="150" w:line="360" w:lineRule="auto"/>
        <w:ind w:right="768" w:firstLine="719"/>
      </w:pPr>
      <w:r>
        <w:rPr>
          <w:lang w:val="vi-VN"/>
        </w:rPr>
        <w:t xml:space="preserve">+ Kết hợp học sâu và học máy: </w:t>
      </w:r>
      <w:r>
        <w:t>Giai</w:t>
      </w:r>
      <w:r>
        <w:rPr>
          <w:lang w:val="vi-VN"/>
        </w:rPr>
        <w:t xml:space="preserve"> đoạn 1 - </w:t>
      </w:r>
      <w:r w:rsidRPr="002F1280">
        <w:t xml:space="preserve">Các mô hình như Autoencoder (AE) hoặc LSTM-Autoencoder sẽ nén chuỗi thời gian vào một không gian đặc trưng </w:t>
      </w:r>
      <w:r w:rsidRPr="002F1280">
        <w:lastRenderedPageBreak/>
        <w:t>thấp chiều (Latent Space/Bottleneck)</w:t>
      </w:r>
      <w:r>
        <w:rPr>
          <w:lang w:val="vi-VN"/>
        </w:rPr>
        <w:t xml:space="preserve">, </w:t>
      </w:r>
      <w:r w:rsidRPr="002F1280">
        <w:t>buộc mô hình phải loại bỏ các thành phần nhiễu không quan trọng và chỉ giữ lại những đặc trưng bản chất nhất</w:t>
      </w:r>
      <w:r>
        <w:rPr>
          <w:lang w:val="vi-VN"/>
        </w:rPr>
        <w:t xml:space="preserve">; Giai đoạn 2 - </w:t>
      </w:r>
      <w:r>
        <w:t>các thuật toán One-class SVM hoặc Isolation Forest để ra quyết định cuối cùng.</w:t>
      </w:r>
    </w:p>
    <w:p w:rsidR="000B39F6" w:rsidRDefault="000B39F6" w:rsidP="000B39F6">
      <w:pPr>
        <w:pStyle w:val="BodyText"/>
        <w:spacing w:before="150" w:line="360" w:lineRule="auto"/>
        <w:ind w:right="768" w:firstLine="719"/>
      </w:pPr>
      <w:r>
        <w:rPr>
          <w:lang w:val="vi-VN"/>
        </w:rPr>
        <w:t xml:space="preserve">- </w:t>
      </w:r>
      <w:r w:rsidRPr="000B39F6">
        <w:t>Học máy giám sát (</w:t>
      </w:r>
      <w:r w:rsidR="002E316E">
        <w:rPr>
          <w:lang w:val="vi-VN"/>
        </w:rPr>
        <w:t>s</w:t>
      </w:r>
      <w:r w:rsidRPr="000B39F6">
        <w:t xml:space="preserve">upervised </w:t>
      </w:r>
      <w:r w:rsidR="002E316E">
        <w:rPr>
          <w:lang w:val="vi-VN"/>
        </w:rPr>
        <w:t>l</w:t>
      </w:r>
      <w:r w:rsidRPr="000B39F6">
        <w:t>earning)</w:t>
      </w:r>
      <w:r>
        <w:rPr>
          <w:lang w:val="vi-VN"/>
        </w:rPr>
        <w:t>:</w:t>
      </w:r>
      <w:r w:rsidRPr="000B39F6">
        <w:t> Mặc dù dữ liệu gán nhãn trong bài toán phát hiện bất thường chuỗi thời gian thường khan hiếm, nhưng học giám sát vẫn đóng vai trò then chốt khi hệ thống cần khả năng định danh chính xác các hình thái tấn công hoặc sự cố đã được biết tới từ trước. Khác với tiếp cận không giám sát vốn chỉ cảnh báo về sự sai khác, chiến lược giám sát cho phép xây dựng các bộ phân lớp đa lớp nhằm cung cấp thông tin chi tiết về loại hình tấn công, giúp người quản trị hệ thống có phương án phản ứng nhanh chóng và phù hợp.</w:t>
      </w:r>
    </w:p>
    <w:p w:rsidR="000B39F6" w:rsidRDefault="000B39F6" w:rsidP="000B39F6">
      <w:pPr>
        <w:pStyle w:val="BodyText"/>
        <w:spacing w:before="150" w:line="360" w:lineRule="auto"/>
        <w:ind w:right="768" w:firstLine="719"/>
      </w:pPr>
      <w:r>
        <w:rPr>
          <w:lang w:val="vi-VN"/>
        </w:rPr>
        <w:t xml:space="preserve">+ </w:t>
      </w:r>
      <w:r w:rsidRPr="000B39F6">
        <w:t>Phân loại dựa trên đặc trưng cục bộ (CNN-based Classification)</w:t>
      </w:r>
      <w:r w:rsidR="00046524">
        <w:rPr>
          <w:lang w:val="vi-VN"/>
        </w:rPr>
        <w:t xml:space="preserve"> </w:t>
      </w:r>
      <w:r w:rsidR="00046524">
        <w:rPr>
          <w:lang w:val="vi-VN"/>
        </w:rPr>
        <w:fldChar w:fldCharType="begin"/>
      </w:r>
      <w:r w:rsidR="009E65F8">
        <w:rPr>
          <w:lang w:val="vi-VN"/>
        </w:rPr>
        <w:instrText xml:space="preserve"> ADDIN ZOTERO_ITEM CSL_CITATION {"citationID":"aH8GTpWo","properties":{"formattedCitation":"[25]","plainCitation":"[25]","noteIndex":0},"citationItems":[{"id":202,"uris":["http://zotero.org/users/17652925/items/RRM9JQCC"],"itemData":{"id":202,"type":"article","abstract":"Time series anomaly detection plays a critical role in automated monitoring systems. Most previous deep learning efforts related to time series anomaly detection were based on recurrent neural networks (RNN). In this paper, we propose a time series segmentation approach based on convolutional neural networks (CNN) for anomaly detection. Moreover, we propose a transfer learning framework that pretrains a model on a large-scale synthetic univariate time series data set and then fine-tunes its weights on small-scale, univariate or multivariate data sets with previously unseen classes of anomalies. For the multivariate case, we introduce a novel network architecture. The approach was tested on multiple synthetic and real data sets successfully.","DOI":"10.48550/arXiv.1905.13628","note":"arXiv:1905.13628 [cs]","number":"arXiv:1905.13628","publisher":"arXiv","source":"arXiv.org","title":"Time Series Anomaly Detection Using Convolutional Neural Networks and Transfer Learning","URL":"http://arxiv.org/abs/1905.13628","author":[{"family":"Wen","given":"Tailai"},{"family":"Keyes","given":"Roy"}],"accessed":{"date-parts":[["2026",4,26]]},"issued":{"date-parts":[["2019",5,31]]}}}],"schema":"https://github.com/citation-style-language/schema/raw/master/csl-citation.json"} </w:instrText>
      </w:r>
      <w:r w:rsidR="00046524">
        <w:rPr>
          <w:lang w:val="vi-VN"/>
        </w:rPr>
        <w:fldChar w:fldCharType="separate"/>
      </w:r>
      <w:r w:rsidR="009E65F8">
        <w:rPr>
          <w:noProof/>
          <w:lang w:val="vi-VN"/>
        </w:rPr>
        <w:t>[25]</w:t>
      </w:r>
      <w:r w:rsidR="00046524">
        <w:rPr>
          <w:lang w:val="vi-VN"/>
        </w:rPr>
        <w:fldChar w:fldCharType="end"/>
      </w:r>
      <w:r w:rsidRPr="000B39F6">
        <w:t>: Đây là hướng tiếp cận tận dụng sức mạnh của mạng tích chập một chiều (1D-CNN) để trích xuất các mẫu đặc trưng (signatures) của từng loại tấn công cụ thể trong chuỗi dữ liệu đa biến.</w:t>
      </w:r>
      <w:r>
        <w:rPr>
          <w:lang w:val="vi-VN"/>
        </w:rPr>
        <w:t xml:space="preserve"> </w:t>
      </w:r>
      <w:r w:rsidRPr="000B39F6">
        <w:t>Các bộ lọc của CNN sẽ quét qua dữ liệu để nhận diện các "dấu vết" đặc thù như sự thay đổi đột ngột về tần suất gói tin hoặc cấu trúc tải trọng CPU. Mô hình học cách ánh xạ các đặc trưng này vào các nhãn cụ thể (như DoS, Botnet, hay Brute-force).</w:t>
      </w:r>
    </w:p>
    <w:p w:rsidR="000B39F6" w:rsidRDefault="000B39F6" w:rsidP="000B39F6">
      <w:pPr>
        <w:pStyle w:val="BodyText"/>
        <w:spacing w:before="150" w:line="360" w:lineRule="auto"/>
        <w:ind w:right="768" w:firstLine="719"/>
      </w:pPr>
      <w:r>
        <w:rPr>
          <w:lang w:val="vi-VN"/>
        </w:rPr>
        <w:t xml:space="preserve">+ </w:t>
      </w:r>
      <w:r w:rsidRPr="000B39F6">
        <w:t>Phân loại dựa trên ngữ cảnh trình tự (RNN/LSTM Classifier): Thay vì dự báo giá trị tương lai, các kiến trúc mạng hồi quy như LSTM hoặc GRU được huấn luyện để phân loại toàn bộ một phân đoạn chuỗi thời gian vào một lớp hành vi nhất định.</w:t>
      </w:r>
      <w:r>
        <w:rPr>
          <w:lang w:val="vi-VN"/>
        </w:rPr>
        <w:t xml:space="preserve"> </w:t>
      </w:r>
      <w:r w:rsidRPr="000B39F6">
        <w:t>Thông qua các trạng thái ẩn (hidden states), mô hình có khả năng ghi nhớ các phụ thuộc thời gian dài hạn, cho phép nhận diện các cuộc tấn công đa giai đoạn</w:t>
      </w:r>
      <w:r>
        <w:rPr>
          <w:lang w:val="vi-VN"/>
        </w:rPr>
        <w:t xml:space="preserve">. </w:t>
      </w:r>
      <w:r w:rsidRPr="000B39F6">
        <w:t>Một chuỗi các hành động trông có vẻ bình thường nếu xét riêng lẻ, nhưng khi kết hợp theo một trình tự thời gian nhất định, chúng sẽ bị mô hình gán nhãn là hành vi độc hại dựa trên các kịch bản tấn công đã được học trong quá trình huấn luyện.</w:t>
      </w:r>
    </w:p>
    <w:p w:rsidR="000B39F6" w:rsidRDefault="000B39F6" w:rsidP="000B39F6">
      <w:pPr>
        <w:pStyle w:val="BodyText"/>
        <w:spacing w:before="150" w:line="360" w:lineRule="auto"/>
        <w:ind w:right="768" w:firstLine="719"/>
      </w:pPr>
      <w:r w:rsidRPr="000B39F6">
        <w:t>Xử lý mất cân bằng dữ liệu</w:t>
      </w:r>
      <w:r w:rsidR="00046524">
        <w:rPr>
          <w:lang w:val="vi-VN"/>
        </w:rPr>
        <w:t xml:space="preserve"> </w:t>
      </w:r>
      <w:r w:rsidR="00046524">
        <w:rPr>
          <w:lang w:val="vi-VN"/>
        </w:rPr>
        <w:fldChar w:fldCharType="begin"/>
      </w:r>
      <w:r w:rsidR="009E65F8">
        <w:rPr>
          <w:lang w:val="vi-VN"/>
        </w:rPr>
        <w:instrText xml:space="preserve"> ADDIN ZOTERO_ITEM CSL_CITATION {"citationID":"vIBWM2ou","properties":{"formattedCitation":"[26]","plainCitation":"[26]","noteIndex":0},"citationItems":[{"id":206,"uris":["http://zotero.org/users/17652925/items/M77FB88S"],"itemData":{"id":206,"type":"article","abstract":"Recent state-of-the-art forecasting methods are trained on collections of time series. These methods, often referred to as global models, can capture common patterns in different time series to improve their generalization performance. However, they require large amounts of data that might not be readily available. Besides this, global models sometimes fail to capture relevant patterns unique to a particular time series. In these cases, data augmentation can be useful to increase the sample size of time series datasets. The main contribution of this work is a novel method for generating univariate time series synthetic samples. Our approach stems from the insight that the observations concerning a particular time series of interest represent only a small fraction of all observations. In this context, we frame the problem of training a forecasting model as an imbalanced learning task. Oversampling strategies are popular approaches used to deal with the imbalance problem in machine learning. We use these techniques to create synthetic time series observations and improve the accuracy of forecasting models. We carried out experiments using 7 different databases that contain a total of 5502 univariate time series. We found that the proposed solution outperforms both a global and a local model, thus providing a better trade-off between these two approaches.","DOI":"10.48550/arXiv.2404.18537","note":"arXiv:2404.18537 [cs]","number":"arXiv:2404.18537","publisher":"arXiv","source":"arXiv.org","title":"Time Series Data Augmentation as an Imbalanced Learning Problem","URL":"http://arxiv.org/abs/2404.18537","author":[{"family":"Cerqueira","given":"Vitor"},{"family":"Moniz","given":"Nuno"},{"family":"Inácio","given":"Ricardo"},{"family":"Soares","given":"Carlos"}],"accessed":{"date-parts":[["2026",4,26]]},"issued":{"date-parts":[["2024",4,29]]}}}],"schema":"https://github.com/citation-style-language/schema/raw/master/csl-citation.json"} </w:instrText>
      </w:r>
      <w:r w:rsidR="00046524">
        <w:rPr>
          <w:lang w:val="vi-VN"/>
        </w:rPr>
        <w:fldChar w:fldCharType="separate"/>
      </w:r>
      <w:r w:rsidR="009E65F8">
        <w:rPr>
          <w:noProof/>
          <w:lang w:val="vi-VN"/>
        </w:rPr>
        <w:t>[26]</w:t>
      </w:r>
      <w:r w:rsidR="00046524">
        <w:rPr>
          <w:lang w:val="vi-VN"/>
        </w:rPr>
        <w:fldChar w:fldCharType="end"/>
      </w:r>
      <w:r>
        <w:rPr>
          <w:lang w:val="vi-VN"/>
        </w:rPr>
        <w:t xml:space="preserve">: </w:t>
      </w:r>
      <w:r w:rsidRPr="000B39F6">
        <w:t xml:space="preserve">Một trong những thách thức lớn nhất của học giám sát trong </w:t>
      </w:r>
      <w:r>
        <w:t>phát</w:t>
      </w:r>
      <w:r>
        <w:rPr>
          <w:lang w:val="vi-VN"/>
        </w:rPr>
        <w:t xml:space="preserve"> hiện bất thường trên dữ liệu chuỗi thời gian</w:t>
      </w:r>
      <w:r w:rsidRPr="000B39F6">
        <w:t xml:space="preserve"> là sự chênh lệch quá lớn giữa mẫu bình thường và mẫu bất thường.</w:t>
      </w:r>
      <w:r w:rsidR="000335DF">
        <w:rPr>
          <w:lang w:val="vi-VN"/>
        </w:rPr>
        <w:t xml:space="preserve"> Cần </w:t>
      </w:r>
      <w:r w:rsidR="000335DF" w:rsidRPr="000335DF">
        <w:t>áp dụng các kỹ thuật như </w:t>
      </w:r>
      <w:r w:rsidR="00046524">
        <w:rPr>
          <w:lang w:val="vi-VN"/>
        </w:rPr>
        <w:t>c</w:t>
      </w:r>
      <w:r w:rsidR="000335DF" w:rsidRPr="000335DF">
        <w:t xml:space="preserve">ost-sensitive </w:t>
      </w:r>
      <w:r w:rsidR="00046524">
        <w:rPr>
          <w:lang w:val="vi-VN"/>
        </w:rPr>
        <w:t>l</w:t>
      </w:r>
      <w:r w:rsidR="000335DF" w:rsidRPr="000335DF">
        <w:t>earning (tăng trọng số lỗi cho lớp bất thường)</w:t>
      </w:r>
      <w:r w:rsidR="00046524">
        <w:rPr>
          <w:lang w:val="vi-VN"/>
        </w:rPr>
        <w:t xml:space="preserve"> </w:t>
      </w:r>
      <w:r w:rsidR="00046524">
        <w:rPr>
          <w:lang w:val="vi-VN"/>
        </w:rPr>
        <w:fldChar w:fldCharType="begin"/>
      </w:r>
      <w:r w:rsidR="009E65F8">
        <w:rPr>
          <w:lang w:val="vi-VN"/>
        </w:rPr>
        <w:instrText xml:space="preserve"> ADDIN ZOTERO_ITEM CSL_CITATION {"citationID":"waFrSlyY","properties":{"formattedCitation":"[27]","plainCitation":"[27]","noteIndex":0},"citationItems":[{"id":209,"uris":["http://zotero.org/users/17652925/items/VA6746TT"],"itemData":{"id":209,"type":"article","abstract":"We design a new adaptive learning algorithm for misclassification cost problems that attempt to reduce the cost of misclassified instances derived from the consequences of various errors. Our algorithm (adaptive cost sensitive learning - AdaCSL) adaptively adjusts the loss function such that the classifier bridges the difference between the class distributions between subgroups of samples in the training and test data sets with similar predicted probabilities (i.e., local training-test class distribution mismatch). We provide some theoretical performance guarantees on the proposed algorithm and present empirical evidence that a deep neural network used with the proposed AdaCSL algorithm yields better cost results on several binary classification data sets that have class-imbalanced and class-balanced distributions compared to other alternative approaches.","DOI":"10.48550/arXiv.2111.07382","note":"arXiv:2111.07382 [cs]","number":"arXiv:2111.07382","publisher":"arXiv","source":"arXiv.org","title":"Adaptive Cost-Sensitive Learning in Neural Networks for Misclassification Cost Problems","URL":"http://arxiv.org/abs/2111.07382","author":[{"family":"Volk","given":"Ohad"},{"family":"Singer","given":"Gonen"}],"accessed":{"date-parts":[["2026",4,26]]},"issued":{"date-parts":[["2021",11,14]]}}}],"schema":"https://github.com/citation-style-language/schema/raw/master/csl-citation.json"} </w:instrText>
      </w:r>
      <w:r w:rsidR="00046524">
        <w:rPr>
          <w:lang w:val="vi-VN"/>
        </w:rPr>
        <w:fldChar w:fldCharType="separate"/>
      </w:r>
      <w:r w:rsidR="009E65F8">
        <w:rPr>
          <w:noProof/>
          <w:lang w:val="vi-VN"/>
        </w:rPr>
        <w:t>[27]</w:t>
      </w:r>
      <w:r w:rsidR="00046524">
        <w:rPr>
          <w:lang w:val="vi-VN"/>
        </w:rPr>
        <w:fldChar w:fldCharType="end"/>
      </w:r>
      <w:r w:rsidR="000335DF" w:rsidRPr="000335DF">
        <w:t xml:space="preserve"> hoặc các hàm mất mát đặc thù như Focal Loss để ép mô hình tập trung vào các mẫu hiếm. Điều này đảm bảo hệ </w:t>
      </w:r>
      <w:r w:rsidR="000335DF" w:rsidRPr="000335DF">
        <w:lastRenderedPageBreak/>
        <w:t>thống không bị "đánh lừa" bởi sự áp đảo của dữ liệu bình thường, từ đó nâng cao độ nhạy đối với các hành vi tấn công tinh vi.</w:t>
      </w:r>
    </w:p>
    <w:p w:rsidR="008579F6" w:rsidRDefault="008579F6" w:rsidP="008579F6">
      <w:pPr>
        <w:pStyle w:val="Heading2"/>
      </w:pPr>
      <w:r>
        <w:t>Các độ đo hiệu năng cho bài toán phát hiện bất thường chuỗi thời gian</w:t>
      </w:r>
    </w:p>
    <w:p w:rsidR="008579F6" w:rsidRDefault="008579F6" w:rsidP="008579F6">
      <w:pPr>
        <w:pStyle w:val="BodyText"/>
        <w:spacing w:before="150" w:line="360" w:lineRule="auto"/>
        <w:ind w:right="768" w:firstLine="719"/>
      </w:pPr>
      <w:r>
        <w:t>Việc đánh giá các mô hình phát hiện bất thường chuỗi thời gian không chỉ dựa trên việc phân loại đúng từng điểm dữ liệu mà còn phải xem xét đến yếu tố phân đoạn (segment) và tính kịp thời của cảnh báo.</w:t>
      </w:r>
    </w:p>
    <w:p w:rsidR="008579F6" w:rsidRDefault="0036797D" w:rsidP="008579F6">
      <w:pPr>
        <w:pStyle w:val="BodyText"/>
        <w:spacing w:before="150" w:line="360" w:lineRule="auto"/>
        <w:ind w:right="768" w:firstLine="719"/>
      </w:pPr>
      <w:bookmarkStart w:id="13" w:name="X120d7b6ff59da6c59fa9e73f4fcac063f9ab5d8"/>
      <w:r>
        <w:rPr>
          <w:lang w:val="vi-VN"/>
        </w:rPr>
        <w:t>-</w:t>
      </w:r>
      <w:r w:rsidR="008579F6">
        <w:t xml:space="preserve"> Nhóm độ đo cơ bản dựa trên điểm (Point-wise Metrics)</w:t>
      </w:r>
    </w:p>
    <w:p w:rsidR="008579F6" w:rsidRDefault="008579F6" w:rsidP="008579F6">
      <w:pPr>
        <w:pStyle w:val="BodyText"/>
        <w:spacing w:before="150" w:line="360" w:lineRule="auto"/>
        <w:ind w:right="768" w:firstLine="719"/>
      </w:pPr>
      <w:r>
        <w:t xml:space="preserve">Các độ đo này được tính toán bằng cách so sánh nhãn dự báo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và nhãn thực tế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tại mỗi thời điểm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=1</m:t>
        </m:r>
      </m:oMath>
      <w:r>
        <w:t xml:space="preserve"> là bất thường,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oMath>
      <w:r>
        <w:t xml:space="preserve"> là bình thường).</w:t>
      </w:r>
    </w:p>
    <w:p w:rsidR="008579F6" w:rsidRDefault="008579F6" w:rsidP="008579F6">
      <w:pPr>
        <w:pStyle w:val="BodyText"/>
        <w:spacing w:before="150" w:line="360" w:lineRule="auto"/>
        <w:ind w:right="768" w:firstLine="719"/>
      </w:pPr>
      <w:r w:rsidRPr="008579F6">
        <w:t>Precision:</w:t>
      </w:r>
      <w:r>
        <w:t xml:space="preserve"> Tỷ lệ các dự báo bất thường là chính xác.</w:t>
      </w:r>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rsidR="008579F6" w:rsidRDefault="008579F6" w:rsidP="008579F6">
      <w:pPr>
        <w:pStyle w:val="BodyText"/>
        <w:spacing w:before="150" w:line="360" w:lineRule="auto"/>
        <w:ind w:right="768" w:firstLine="719"/>
      </w:pPr>
      <w:r w:rsidRPr="008579F6">
        <w:t>Recall:</w:t>
      </w:r>
      <w:r>
        <w:t xml:space="preserve"> Tỷ lệ các sự kiện bất thường thực tế được mô hình phát hiện.</w:t>
      </w:r>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rsidR="008579F6" w:rsidRDefault="008579F6" w:rsidP="008579F6">
      <w:pPr>
        <w:pStyle w:val="BodyText"/>
        <w:spacing w:before="150" w:line="360" w:lineRule="auto"/>
        <w:ind w:right="768" w:firstLine="719"/>
      </w:pPr>
      <w:r w:rsidRPr="008579F6">
        <w:t>F1-score:</w:t>
      </w:r>
      <w:r>
        <w:t xml:space="preserve"> Trung bình điều hòa giữa Precision và Recall, dùng để đánh giá tổng thể khi tập dữ liệu mất cân bằng.</w:t>
      </w:r>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F</m:t>
          </m:r>
          <m:r>
            <m:rPr>
              <m:sty m:val="p"/>
            </m:rPr>
            <w:rPr>
              <w:rFonts w:ascii="Cambria Math" w:hAnsi="Cambria Math"/>
            </w:rPr>
            <m:t>1=2⋅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oMath>
      </m:oMathPara>
    </w:p>
    <w:p w:rsidR="008579F6" w:rsidRDefault="008579F6" w:rsidP="008579F6">
      <w:pPr>
        <w:pStyle w:val="BodyText"/>
        <w:spacing w:before="150" w:line="360" w:lineRule="auto"/>
        <w:ind w:right="768" w:firstLine="719"/>
      </w:pPr>
      <w:r w:rsidRPr="008579F6">
        <w:t>Trong đó:</w:t>
      </w:r>
    </w:p>
    <w:p w:rsidR="008579F6" w:rsidRDefault="008579F6" w:rsidP="008579F6">
      <w:pPr>
        <w:pStyle w:val="BodyText"/>
        <w:spacing w:before="150" w:line="360" w:lineRule="auto"/>
        <w:ind w:right="768" w:firstLine="719"/>
      </w:pPr>
      <w:r w:rsidRPr="008579F6">
        <w:t>TP:</w:t>
      </w:r>
      <w:r>
        <w:t xml:space="preserve"> Số điểm bất thường được dự báo đúng.</w:t>
      </w:r>
    </w:p>
    <w:p w:rsidR="008579F6" w:rsidRDefault="008579F6" w:rsidP="008579F6">
      <w:pPr>
        <w:pStyle w:val="BodyText"/>
        <w:spacing w:before="150" w:line="360" w:lineRule="auto"/>
        <w:ind w:right="768" w:firstLine="719"/>
      </w:pPr>
      <w:r w:rsidRPr="008579F6">
        <w:t>FP:</w:t>
      </w:r>
      <w:r>
        <w:t xml:space="preserve"> Số điểm bình thường bị dự báo nhầm là bất thường.</w:t>
      </w:r>
    </w:p>
    <w:p w:rsidR="008579F6" w:rsidRDefault="008579F6" w:rsidP="008579F6">
      <w:pPr>
        <w:pStyle w:val="BodyText"/>
        <w:spacing w:before="150" w:line="360" w:lineRule="auto"/>
        <w:ind w:right="768" w:firstLine="719"/>
      </w:pPr>
      <w:r w:rsidRPr="008579F6">
        <w:t>FN:</w:t>
      </w:r>
      <w:r>
        <w:t xml:space="preserve"> Số điểm bất thường bị bỏ lỡ.</w:t>
      </w:r>
    </w:p>
    <w:p w:rsidR="008579F6" w:rsidRDefault="0036797D" w:rsidP="008579F6">
      <w:pPr>
        <w:pStyle w:val="BodyText"/>
        <w:spacing w:before="150" w:line="360" w:lineRule="auto"/>
        <w:ind w:right="768" w:firstLine="719"/>
      </w:pPr>
      <w:bookmarkStart w:id="14" w:name="X3ba9ea5ccbdd9d9a52f962990fcb63b1bde206a"/>
      <w:bookmarkEnd w:id="13"/>
      <w:r>
        <w:rPr>
          <w:lang w:val="vi-VN"/>
        </w:rPr>
        <w:t>-</w:t>
      </w:r>
      <w:r w:rsidR="008579F6">
        <w:t xml:space="preserve"> Độ đo hiệu chỉnh phân đoạn (Point-Adjusted F1-score - </w:t>
      </w:r>
      <m:oMath>
        <m:r>
          <w:rPr>
            <w:rFonts w:ascii="Cambria Math" w:hAnsi="Cambria Math"/>
          </w:rPr>
          <m:t>F</m:t>
        </m:r>
        <m:sSub>
          <m:sSubPr>
            <m:ctrlPr>
              <w:rPr>
                <w:rFonts w:ascii="Cambria Math" w:hAnsi="Cambria Math"/>
              </w:rPr>
            </m:ctrlPr>
          </m:sSubPr>
          <m:e>
            <m:r>
              <m:rPr>
                <m:sty m:val="p"/>
              </m:rPr>
              <w:rPr>
                <w:rFonts w:ascii="Cambria Math" w:hAnsi="Cambria Math"/>
              </w:rPr>
              <m:t>1</m:t>
            </m:r>
          </m:e>
          <m:sub>
            <m:r>
              <w:rPr>
                <w:rFonts w:ascii="Cambria Math" w:hAnsi="Cambria Math"/>
              </w:rPr>
              <m:t>pa</m:t>
            </m:r>
          </m:sub>
        </m:sSub>
      </m:oMath>
      <w:r w:rsidR="008579F6">
        <w:t>)</w:t>
      </w:r>
    </w:p>
    <w:p w:rsidR="008579F6" w:rsidRDefault="008579F6" w:rsidP="008579F6">
      <w:pPr>
        <w:pStyle w:val="BodyText"/>
        <w:spacing w:before="150" w:line="360" w:lineRule="auto"/>
        <w:ind w:right="768" w:firstLine="719"/>
      </w:pPr>
      <w:r>
        <w:lastRenderedPageBreak/>
        <w:t>Đây là độ đo đặc thù cho chuỗi thời gian, phản ánh thực tế rằng trong một hệ thống giám sát, người vận hành chỉ cần một cảnh báo đúng trong một giai đoạn sự cố để bắt đầu ứng phó.</w:t>
      </w:r>
    </w:p>
    <w:p w:rsidR="008579F6" w:rsidRDefault="008579F6" w:rsidP="008579F6">
      <w:pPr>
        <w:pStyle w:val="BodyText"/>
        <w:spacing w:before="150" w:line="360" w:lineRule="auto"/>
        <w:ind w:right="768" w:firstLine="719"/>
      </w:pPr>
      <w:r w:rsidRPr="008579F6">
        <w:t>Cơ chế hiệu chỉnh:</w:t>
      </w:r>
      <w:r>
        <w:t xml:space="preserve"> Giả sử </w:t>
      </w:r>
      <m:oMath>
        <m:r>
          <w:rPr>
            <w:rFonts w:ascii="Cambria Math" w:hAnsi="Cambria Math"/>
          </w:rPr>
          <m:t>S</m:t>
        </m:r>
      </m:oMath>
      <w:r>
        <w:t xml:space="preserve"> là một phân đoạn bất thường liên tục trong nhãn thực tế (</w:t>
      </w:r>
      <m:oMath>
        <m:r>
          <w:rPr>
            <w:rFonts w:ascii="Cambria Math" w:hAnsi="Cambria Math"/>
          </w:rPr>
          <m:t>GroundTruth</m:t>
        </m:r>
      </m:oMath>
      <w:r>
        <w:t xml:space="preserve">). Nếu tồn tại ít nhất một thời điểm </w:t>
      </w:r>
      <m:oMath>
        <m:r>
          <w:rPr>
            <w:rFonts w:ascii="Cambria Math" w:hAnsi="Cambria Math"/>
          </w:rPr>
          <m:t>t</m:t>
        </m:r>
        <m:r>
          <m:rPr>
            <m:sty m:val="p"/>
          </m:rPr>
          <w:rPr>
            <w:rFonts w:ascii="Cambria Math" w:hAnsi="Cambria Math"/>
          </w:rPr>
          <m:t>∈</m:t>
        </m:r>
        <m:r>
          <w:rPr>
            <w:rFonts w:ascii="Cambria Math" w:hAnsi="Cambria Math"/>
          </w:rPr>
          <m:t>S</m:t>
        </m:r>
      </m:oMath>
      <w:r>
        <w:t xml:space="preserve"> sao cho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=1</m:t>
        </m:r>
      </m:oMath>
      <w:r>
        <w:t xml:space="preserve">, thì toàn bộ các điểm trong phân đoạn </w:t>
      </w:r>
      <m:oMath>
        <m:r>
          <w:rPr>
            <w:rFonts w:ascii="Cambria Math" w:hAnsi="Cambria Math"/>
          </w:rPr>
          <m:t>S</m:t>
        </m:r>
      </m:oMath>
      <w:r>
        <w:t xml:space="preserve"> sẽ được thiết lập thành dự báo đúng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=1</m:t>
        </m:r>
      </m:oMath>
      <w:r>
        <w:t>).</w:t>
      </w:r>
    </w:p>
    <w:p w:rsidR="008579F6" w:rsidRDefault="008579F6" w:rsidP="008579F6">
      <w:pPr>
        <w:pStyle w:val="BodyText"/>
        <w:spacing w:before="150" w:line="360" w:lineRule="auto"/>
        <w:ind w:right="768" w:firstLine="719"/>
      </w:pPr>
      <w:r w:rsidRPr="008579F6">
        <w:t>Công thức:</w:t>
      </w:r>
      <w:r>
        <w:t xml:space="preserve"> Sau khi hiệu chỉnh các giá trị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các giá trị </w:t>
      </w:r>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pa</m:t>
            </m:r>
          </m:sub>
        </m:sSub>
      </m:oMath>
      <w:r>
        <w:t xml:space="preserve"> và </w:t>
      </w:r>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pa</m:t>
            </m:r>
          </m:sub>
        </m:sSub>
      </m:oMath>
      <w:r>
        <w:t xml:space="preserve"> được tính toán lại để xác định:</w:t>
      </w:r>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Precisio</m:t>
          </m:r>
          <m:sSub>
            <m:sSubPr>
              <m:ctrlPr>
                <w:rPr>
                  <w:rFonts w:ascii="Cambria Math" w:hAnsi="Cambria Math"/>
                </w:rPr>
              </m:ctrlPr>
            </m:sSubPr>
            <m:e>
              <m:r>
                <w:rPr>
                  <w:rFonts w:ascii="Cambria Math" w:hAnsi="Cambria Math"/>
                </w:rPr>
                <m:t>n</m:t>
              </m:r>
            </m:e>
            <m:sub>
              <m:r>
                <w:rPr>
                  <w:rFonts w:ascii="Cambria Math" w:hAnsi="Cambria Math"/>
                </w:rPr>
                <m:t>pa</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pa</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pa</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pa</m:t>
                  </m:r>
                </m:sub>
              </m:sSub>
            </m:den>
          </m:f>
          <m:r>
            <m:rPr>
              <m:sty m:val="p"/>
            </m:rPr>
            <w:rPr>
              <w:rFonts w:ascii="Cambria Math" w:hAnsi="Cambria Math"/>
            </w:rPr>
            <m:t> ; </m:t>
          </m:r>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pa</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pa</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pa</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pa</m:t>
                  </m:r>
                </m:sub>
              </m:sSub>
            </m:den>
          </m:f>
        </m:oMath>
      </m:oMathPara>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F</m:t>
          </m:r>
          <m:sSub>
            <m:sSubPr>
              <m:ctrlPr>
                <w:rPr>
                  <w:rFonts w:ascii="Cambria Math" w:hAnsi="Cambria Math"/>
                </w:rPr>
              </m:ctrlPr>
            </m:sSubPr>
            <m:e>
              <m:r>
                <m:rPr>
                  <m:sty m:val="p"/>
                </m:rPr>
                <w:rPr>
                  <w:rFonts w:ascii="Cambria Math" w:hAnsi="Cambria Math"/>
                </w:rPr>
                <m:t>1</m:t>
              </m:r>
            </m:e>
            <m:sub>
              <m:r>
                <w:rPr>
                  <w:rFonts w:ascii="Cambria Math" w:hAnsi="Cambria Math"/>
                </w:rPr>
                <m:t>pa</m:t>
              </m:r>
            </m:sub>
          </m:sSub>
          <m:r>
            <m:rPr>
              <m:sty m:val="p"/>
            </m:rPr>
            <w:rPr>
              <w:rFonts w:ascii="Cambria Math" w:hAnsi="Cambria Math"/>
            </w:rPr>
            <m:t>=2⋅</m:t>
          </m:r>
          <m:f>
            <m:fPr>
              <m:ctrlPr>
                <w:rPr>
                  <w:rFonts w:ascii="Cambria Math" w:hAnsi="Cambria Math"/>
                </w:rPr>
              </m:ctrlPr>
            </m:fPr>
            <m:num>
              <m:r>
                <w:rPr>
                  <w:rFonts w:ascii="Cambria Math" w:hAnsi="Cambria Math"/>
                </w:rPr>
                <m:t>Precisio</m:t>
              </m:r>
              <m:sSub>
                <m:sSubPr>
                  <m:ctrlPr>
                    <w:rPr>
                      <w:rFonts w:ascii="Cambria Math" w:hAnsi="Cambria Math"/>
                    </w:rPr>
                  </m:ctrlPr>
                </m:sSubPr>
                <m:e>
                  <m:r>
                    <w:rPr>
                      <w:rFonts w:ascii="Cambria Math" w:hAnsi="Cambria Math"/>
                    </w:rPr>
                    <m:t>n</m:t>
                  </m:r>
                </m:e>
                <m:sub>
                  <m:r>
                    <w:rPr>
                      <w:rFonts w:ascii="Cambria Math" w:hAnsi="Cambria Math"/>
                    </w:rPr>
                    <m:t>pa</m:t>
                  </m:r>
                </m:sub>
              </m:sSub>
              <m:r>
                <m:rPr>
                  <m:sty m:val="p"/>
                </m:rPr>
                <w:rPr>
                  <w:rFonts w:ascii="Cambria Math" w:hAnsi="Cambria Math"/>
                </w:rPr>
                <m:t>⋅</m:t>
              </m:r>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pa</m:t>
                  </m:r>
                </m:sub>
              </m:sSub>
            </m:num>
            <m:den>
              <m:r>
                <w:rPr>
                  <w:rFonts w:ascii="Cambria Math" w:hAnsi="Cambria Math"/>
                </w:rPr>
                <m:t>Precisio</m:t>
              </m:r>
              <m:sSub>
                <m:sSubPr>
                  <m:ctrlPr>
                    <w:rPr>
                      <w:rFonts w:ascii="Cambria Math" w:hAnsi="Cambria Math"/>
                    </w:rPr>
                  </m:ctrlPr>
                </m:sSubPr>
                <m:e>
                  <m:r>
                    <w:rPr>
                      <w:rFonts w:ascii="Cambria Math" w:hAnsi="Cambria Math"/>
                    </w:rPr>
                    <m:t>n</m:t>
                  </m:r>
                </m:e>
                <m:sub>
                  <m:r>
                    <w:rPr>
                      <w:rFonts w:ascii="Cambria Math" w:hAnsi="Cambria Math"/>
                    </w:rPr>
                    <m:t>pa</m:t>
                  </m:r>
                </m:sub>
              </m:sSub>
              <m:r>
                <m:rPr>
                  <m:sty m:val="p"/>
                </m:rPr>
                <w:rPr>
                  <w:rFonts w:ascii="Cambria Math" w:hAnsi="Cambria Math"/>
                </w:rPr>
                <m:t>+</m:t>
              </m:r>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pa</m:t>
                  </m:r>
                </m:sub>
              </m:sSub>
            </m:den>
          </m:f>
        </m:oMath>
      </m:oMathPara>
    </w:p>
    <w:p w:rsidR="008579F6" w:rsidRDefault="0036797D" w:rsidP="008579F6">
      <w:pPr>
        <w:pStyle w:val="BodyText"/>
        <w:spacing w:before="150" w:line="360" w:lineRule="auto"/>
        <w:ind w:right="768" w:firstLine="719"/>
      </w:pPr>
      <w:bookmarkStart w:id="15" w:name="Xe2ffa5caaab1272d5348a65c5db5f60732144d4"/>
      <w:bookmarkEnd w:id="14"/>
      <w:r>
        <w:rPr>
          <w:lang w:val="vi-VN"/>
        </w:rPr>
        <w:t>-</w:t>
      </w:r>
      <w:r w:rsidR="008579F6">
        <w:t xml:space="preserve"> Các đường cong đặc trưng (Threshold-Independent Metrics)</w:t>
      </w:r>
    </w:p>
    <w:p w:rsidR="008579F6" w:rsidRDefault="008579F6" w:rsidP="008579F6">
      <w:pPr>
        <w:pStyle w:val="BodyText"/>
        <w:spacing w:before="150" w:line="360" w:lineRule="auto"/>
        <w:ind w:right="768" w:firstLine="719"/>
      </w:pPr>
      <w:r>
        <w:t>Các độ đo này đánh giá năng lực của mô hình trên toàn bộ dải ngưỡng (threshold) thay vì một giá trị cố định.</w:t>
      </w:r>
    </w:p>
    <w:p w:rsidR="008579F6" w:rsidRDefault="008579F6" w:rsidP="008579F6">
      <w:pPr>
        <w:pStyle w:val="BodyText"/>
        <w:spacing w:before="150" w:line="360" w:lineRule="auto"/>
        <w:ind w:right="768" w:firstLine="719"/>
      </w:pPr>
      <w:r w:rsidRPr="008579F6">
        <w:t>AUC-ROC (Area Under the Receiver Operating Characteristic Curve):</w:t>
      </w:r>
      <w:r>
        <w:t xml:space="preserve"> Tính diện tích dưới đường cong biểu diễn mối quan hệ giữa tỷ lệ dương tính thật (TPR) và tỷ lệ dương tính giả (FPR).</w:t>
      </w:r>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TPR</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 ; </m:t>
          </m:r>
          <m:r>
            <w:rPr>
              <w:rFonts w:ascii="Cambria Math" w:hAnsi="Cambria Math"/>
            </w:rPr>
            <m:t>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rsidR="008579F6" w:rsidRDefault="008579F6" w:rsidP="008579F6">
      <w:pPr>
        <w:pStyle w:val="BodyText"/>
        <w:spacing w:before="150" w:line="360" w:lineRule="auto"/>
        <w:ind w:right="768" w:firstLine="719"/>
      </w:pPr>
      <w:r w:rsidRPr="008579F6">
        <w:t>AUC-PR (Area Under the Precision-Recall Curve):</w:t>
      </w:r>
      <w:r>
        <w:t xml:space="preserve"> Tính diện tích dưới đường cong Precision-Recall. Trong bài toán phát hiện bất thường (dữ liệu bất thường thường chiếm tỉ lệ rất nhỏ), </w:t>
      </w:r>
      <w:r w:rsidRPr="008579F6">
        <w:t>AUC-PR</w:t>
      </w:r>
      <w:r>
        <w:t xml:space="preserve"> được coi là độ đo tin cậy hơn AUC-ROC vì nó tập trung vào hiệu năng trên lớp thiểu số.</w:t>
      </w:r>
    </w:p>
    <w:p w:rsidR="008579F6" w:rsidRDefault="0036797D" w:rsidP="008579F6">
      <w:pPr>
        <w:pStyle w:val="BodyText"/>
        <w:spacing w:before="150" w:line="360" w:lineRule="auto"/>
        <w:ind w:right="768" w:firstLine="719"/>
      </w:pPr>
      <w:bookmarkStart w:id="16" w:name="X79c9261abe136ddce91cfb4bb9cce026de1edaf"/>
      <w:bookmarkEnd w:id="15"/>
      <w:r>
        <w:rPr>
          <w:lang w:val="vi-VN"/>
        </w:rPr>
        <w:t>-</w:t>
      </w:r>
      <w:r w:rsidR="008579F6">
        <w:t xml:space="preserve"> Các thông số về tính kịp thời và hệ thống</w:t>
      </w:r>
    </w:p>
    <w:p w:rsidR="008579F6" w:rsidRDefault="008579F6" w:rsidP="008579F6">
      <w:pPr>
        <w:pStyle w:val="BodyText"/>
        <w:spacing w:before="150" w:line="360" w:lineRule="auto"/>
        <w:ind w:right="768" w:firstLine="719"/>
      </w:pPr>
      <w:r>
        <w:t>Đặc biệt quan trọng trong các hệ thống an toàn thông tin quân sự yêu cầu phản ứng nhanh.</w:t>
      </w:r>
    </w:p>
    <w:p w:rsidR="008579F6" w:rsidRDefault="008579F6" w:rsidP="008579F6">
      <w:pPr>
        <w:pStyle w:val="BodyText"/>
        <w:spacing w:before="150" w:line="360" w:lineRule="auto"/>
        <w:ind w:right="768" w:firstLine="719"/>
      </w:pPr>
      <w:r w:rsidRPr="008579F6">
        <w:lastRenderedPageBreak/>
        <w:t>Thời gian phát hiện:</w:t>
      </w:r>
      <w:r>
        <w:t xml:space="preserve"> Đo lường độ trễ từ khi bất thường bắt đầu xuất hiện đến khi mô hình đưa ra cảnh báo đầu tiên.</w:t>
      </w:r>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alarm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start</m:t>
              </m:r>
            </m:sub>
          </m:sSub>
        </m:oMath>
      </m:oMathPara>
    </w:p>
    <w:p w:rsidR="008579F6" w:rsidRDefault="008579F6" w:rsidP="008579F6">
      <w:pPr>
        <w:pStyle w:val="BodyText"/>
        <w:spacing w:before="150" w:line="360" w:lineRule="auto"/>
        <w:ind w:right="768" w:firstLine="719"/>
      </w:pPr>
      <w:r>
        <w:t xml:space="preserve">Trong đó </w:t>
      </w:r>
      <m:oMath>
        <m:sSub>
          <m:sSubPr>
            <m:ctrlPr>
              <w:rPr>
                <w:rFonts w:ascii="Cambria Math" w:hAnsi="Cambria Math"/>
              </w:rPr>
            </m:ctrlPr>
          </m:sSubPr>
          <m:e>
            <m:r>
              <w:rPr>
                <w:rFonts w:ascii="Cambria Math" w:hAnsi="Cambria Math"/>
              </w:rPr>
              <m:t>t</m:t>
            </m:r>
          </m:e>
          <m:sub>
            <m:r>
              <w:rPr>
                <w:rFonts w:ascii="Cambria Math" w:hAnsi="Cambria Math"/>
              </w:rPr>
              <m:t>start</m:t>
            </m:r>
          </m:sub>
        </m:sSub>
      </m:oMath>
      <w:r>
        <w:t xml:space="preserve"> là thời điểm bắt đầu phân đoạn bất thường và </w:t>
      </w:r>
      <m:oMath>
        <m:sSub>
          <m:sSubPr>
            <m:ctrlPr>
              <w:rPr>
                <w:rFonts w:ascii="Cambria Math" w:hAnsi="Cambria Math"/>
              </w:rPr>
            </m:ctrlPr>
          </m:sSubPr>
          <m:e>
            <m:r>
              <w:rPr>
                <w:rFonts w:ascii="Cambria Math" w:hAnsi="Cambria Math"/>
              </w:rPr>
              <m:t>t</m:t>
            </m:r>
          </m:e>
          <m:sub>
            <m:r>
              <w:rPr>
                <w:rFonts w:ascii="Cambria Math" w:hAnsi="Cambria Math"/>
              </w:rPr>
              <m:t>alarm</m:t>
            </m:r>
          </m:sub>
        </m:sSub>
      </m:oMath>
      <w:r>
        <w:t xml:space="preserve"> là thời điểm mô hình đưa ra dự báo </w:t>
      </w:r>
      <m:oMath>
        <m:acc>
          <m:accPr>
            <m:ctrlPr>
              <w:rPr>
                <w:rFonts w:ascii="Cambria Math" w:hAnsi="Cambria Math"/>
              </w:rPr>
            </m:ctrlPr>
          </m:accPr>
          <m:e>
            <m:r>
              <w:rPr>
                <w:rFonts w:ascii="Cambria Math" w:hAnsi="Cambria Math"/>
              </w:rPr>
              <m:t>y</m:t>
            </m:r>
          </m:e>
        </m:acc>
        <m:r>
          <m:rPr>
            <m:sty m:val="p"/>
          </m:rPr>
          <w:rPr>
            <w:rFonts w:ascii="Cambria Math" w:hAnsi="Cambria Math"/>
          </w:rPr>
          <m:t>=1</m:t>
        </m:r>
      </m:oMath>
      <w:r>
        <w:t xml:space="preserve"> đầu tiên trong phân đoạn đó.</w:t>
      </w:r>
    </w:p>
    <w:p w:rsidR="008579F6" w:rsidRDefault="008579F6" w:rsidP="008579F6">
      <w:pPr>
        <w:pStyle w:val="BodyText"/>
        <w:spacing w:before="150" w:line="360" w:lineRule="auto"/>
        <w:ind w:right="768" w:firstLine="719"/>
      </w:pPr>
      <w:r w:rsidRPr="008579F6">
        <w:t>Khả năng xử lý thời gian thực:</w:t>
      </w:r>
      <w:r>
        <w:t xml:space="preserve"> Số lượng điểm dữ liệu hoặc cửa sổ thời gian mô hình có thể xử lý trong một giây.</w:t>
      </w:r>
    </w:p>
    <w:p w:rsidR="008579F6" w:rsidRDefault="008579F6" w:rsidP="008579F6">
      <w:pPr>
        <w:pStyle w:val="BodyText"/>
        <w:spacing w:before="150" w:line="360" w:lineRule="auto"/>
        <w:ind w:right="768" w:firstLine="719"/>
      </w:pPr>
      <m:oMathPara>
        <m:oMathParaPr>
          <m:jc m:val="center"/>
        </m:oMathParaPr>
        <m:oMath>
          <m:r>
            <w:rPr>
              <w:rFonts w:ascii="Cambria Math" w:hAnsi="Cambria Math"/>
            </w:rPr>
            <m:t>Throughput</m:t>
          </m:r>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T</m:t>
                  </m:r>
                </m:e>
                <m:sub>
                  <m:r>
                    <w:rPr>
                      <w:rFonts w:ascii="Cambria Math" w:hAnsi="Cambria Math"/>
                    </w:rPr>
                    <m:t>total</m:t>
                  </m:r>
                </m:sub>
              </m:sSub>
            </m:den>
          </m:f>
        </m:oMath>
      </m:oMathPara>
    </w:p>
    <w:p w:rsidR="008579F6" w:rsidRDefault="008579F6" w:rsidP="008579F6">
      <w:pPr>
        <w:pStyle w:val="BodyText"/>
        <w:spacing w:before="150" w:line="360" w:lineRule="auto"/>
        <w:ind w:right="768" w:firstLine="719"/>
      </w:pPr>
      <w:r>
        <w:t xml:space="preserve">Trong đó </w:t>
      </w:r>
      <m:oMath>
        <m:r>
          <w:rPr>
            <w:rFonts w:ascii="Cambria Math" w:hAnsi="Cambria Math"/>
          </w:rPr>
          <m:t>N</m:t>
        </m:r>
      </m:oMath>
      <w:r>
        <w:t xml:space="preserve"> là tổng số mẫu dữ liệu và </w:t>
      </w:r>
      <m:oMath>
        <m:sSub>
          <m:sSubPr>
            <m:ctrlPr>
              <w:rPr>
                <w:rFonts w:ascii="Cambria Math" w:hAnsi="Cambria Math"/>
              </w:rPr>
            </m:ctrlPr>
          </m:sSubPr>
          <m:e>
            <m:r>
              <w:rPr>
                <w:rFonts w:ascii="Cambria Math" w:hAnsi="Cambria Math"/>
              </w:rPr>
              <m:t>T</m:t>
            </m:r>
          </m:e>
          <m:sub>
            <m:r>
              <w:rPr>
                <w:rFonts w:ascii="Cambria Math" w:hAnsi="Cambria Math"/>
              </w:rPr>
              <m:t>total</m:t>
            </m:r>
          </m:sub>
        </m:sSub>
      </m:oMath>
      <w:r>
        <w:t xml:space="preserve"> là tổng thời gian suy luận (Inference time).</w:t>
      </w:r>
    </w:p>
    <w:p w:rsidR="008579F6" w:rsidRDefault="0036797D" w:rsidP="008579F6">
      <w:pPr>
        <w:pStyle w:val="BodyText"/>
        <w:spacing w:before="150" w:line="360" w:lineRule="auto"/>
        <w:ind w:right="768" w:firstLine="719"/>
      </w:pPr>
      <w:bookmarkStart w:id="17" w:name="X347d22a9b9aae5d819d0e5a3eec99340ca83ad3"/>
      <w:bookmarkEnd w:id="16"/>
      <w:r>
        <w:rPr>
          <w:lang w:val="vi-VN"/>
        </w:rPr>
        <w:t xml:space="preserve">- </w:t>
      </w:r>
      <w:r w:rsidR="008579F6">
        <w:t>Hàm chấm điểm bất thường (Anomaly Scoring Functions)</w:t>
      </w:r>
    </w:p>
    <w:p w:rsidR="008579F6" w:rsidRDefault="008579F6" w:rsidP="008579F6">
      <w:pPr>
        <w:pStyle w:val="BodyText"/>
        <w:spacing w:before="150" w:line="360" w:lineRule="auto"/>
        <w:ind w:right="768" w:firstLine="719"/>
      </w:pPr>
      <w:r>
        <w:t xml:space="preserve">Mỗi mô hình học sâu thường trả về một giá trị liên tục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36797D">
        <w:rPr>
          <w:lang w:val="vi-VN"/>
        </w:rPr>
        <w:t xml:space="preserve">. </w:t>
      </w:r>
      <w:r>
        <w:t xml:space="preserve">Việc xác định bất thường dựa trên việc so sánh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với một ngưỡng </w:t>
      </w:r>
      <m:oMath>
        <m:r>
          <w:rPr>
            <w:rFonts w:ascii="Cambria Math" w:hAnsi="Cambria Math"/>
          </w:rPr>
          <m:t>τ</m:t>
        </m:r>
      </m:oMath>
      <w:r>
        <w:t>.</w:t>
      </w:r>
    </w:p>
    <w:p w:rsidR="008579F6" w:rsidRDefault="008579F6" w:rsidP="008579F6">
      <w:pPr>
        <w:pStyle w:val="BodyText"/>
        <w:spacing w:before="150" w:line="360" w:lineRule="auto"/>
        <w:ind w:right="768" w:firstLine="719"/>
      </w:pPr>
      <w:r w:rsidRPr="008579F6">
        <w:t>Sai số tái cấu trúc (Reconstruction Error):</w:t>
      </w:r>
      <w:r>
        <w:t xml:space="preserve"> Phổ biến trong các mô hình Autoencoder.</w:t>
      </w:r>
    </w:p>
    <w:p w:rsidR="008579F6" w:rsidRDefault="00000000" w:rsidP="008579F6">
      <w:pPr>
        <w:pStyle w:val="BodyText"/>
        <w:spacing w:before="150" w:line="360" w:lineRule="auto"/>
        <w:ind w:right="768" w:firstLine="719"/>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d</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m:oMathPara>
    </w:p>
    <w:p w:rsidR="008579F6" w:rsidRDefault="008579F6" w:rsidP="008579F6">
      <w:pPr>
        <w:pStyle w:val="BodyText"/>
        <w:spacing w:before="150" w:line="360" w:lineRule="auto"/>
        <w:ind w:right="768" w:firstLine="719"/>
      </w:pPr>
      <w:r w:rsidRPr="008579F6">
        <w:t>Sai số dự báo (Prediction Error):</w:t>
      </w:r>
      <w:r>
        <w:t xml:space="preserve"> Phổ biến trong các mô hình LSTM/Transformer dự báo.</w:t>
      </w:r>
    </w:p>
    <w:p w:rsidR="008579F6" w:rsidRDefault="00000000" w:rsidP="008579F6">
      <w:pPr>
        <w:pStyle w:val="BodyText"/>
        <w:spacing w:before="150" w:line="360" w:lineRule="auto"/>
        <w:ind w:right="768" w:firstLine="719"/>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+1</m:t>
              </m:r>
            </m:sub>
          </m:sSub>
          <m:r>
            <m:rPr>
              <m:sty m:val="p"/>
            </m:rPr>
            <w:rPr>
              <w:rFonts w:ascii="Cambria Math" w:hAnsi="Cambria Math"/>
            </w:rPr>
            <m:t>|</m:t>
          </m:r>
        </m:oMath>
      </m:oMathPara>
    </w:p>
    <w:p w:rsidR="008579F6" w:rsidRPr="0036797D" w:rsidRDefault="008579F6" w:rsidP="008579F6">
      <w:pPr>
        <w:pStyle w:val="BodyText"/>
        <w:spacing w:before="150" w:line="360" w:lineRule="auto"/>
        <w:ind w:right="768" w:firstLine="719"/>
        <w:rPr>
          <w:lang w:val="vi-VN"/>
        </w:rPr>
      </w:pPr>
      <w:r>
        <w:t>Việc kết hợp đầy đủ các công thức trên giúp đánh giá mô hình một cách toàn diện: không chỉ ở khả năng phân loại đúng (F1, AUC) mà còn ở khả năng phát hiện sớm và khả năng triển khai thực tế</w:t>
      </w:r>
      <w:r w:rsidR="0036797D">
        <w:rPr>
          <w:lang w:val="vi-VN"/>
        </w:rPr>
        <w:t>.</w:t>
      </w:r>
    </w:p>
    <w:bookmarkEnd w:id="17"/>
    <w:p w:rsidR="008579F6" w:rsidRPr="000335DF" w:rsidRDefault="008579F6" w:rsidP="000B39F6">
      <w:pPr>
        <w:pStyle w:val="BodyText"/>
        <w:spacing w:before="150" w:line="360" w:lineRule="auto"/>
        <w:ind w:right="768" w:firstLine="719"/>
      </w:pPr>
    </w:p>
    <w:p w:rsidR="00B9368E" w:rsidRDefault="00000000" w:rsidP="00B9368E">
      <w:pPr>
        <w:pStyle w:val="Heading2"/>
        <w:rPr>
          <w:spacing w:val="-4"/>
          <w:lang w:val="vi-VN"/>
        </w:rPr>
      </w:pPr>
      <w:r>
        <w:lastRenderedPageBreak/>
        <w:t>Khảo</w:t>
      </w:r>
      <w:r>
        <w:rPr>
          <w:spacing w:val="-5"/>
        </w:rPr>
        <w:t xml:space="preserve"> </w:t>
      </w:r>
      <w:r>
        <w:t>sát</w:t>
      </w:r>
      <w:r>
        <w:rPr>
          <w:spacing w:val="-5"/>
        </w:rPr>
        <w:t xml:space="preserve"> </w:t>
      </w:r>
      <w:r>
        <w:t>các</w:t>
      </w:r>
      <w:r>
        <w:rPr>
          <w:spacing w:val="-1"/>
        </w:rPr>
        <w:t xml:space="preserve"> </w:t>
      </w:r>
      <w:r>
        <w:t>tập</w:t>
      </w:r>
      <w:r>
        <w:rPr>
          <w:spacing w:val="-5"/>
        </w:rPr>
        <w:t xml:space="preserve"> </w:t>
      </w:r>
      <w:r>
        <w:t>dữ</w:t>
      </w:r>
      <w:r>
        <w:rPr>
          <w:spacing w:val="-4"/>
        </w:rPr>
        <w:t xml:space="preserve"> </w:t>
      </w:r>
      <w:r>
        <w:t>liệu</w:t>
      </w:r>
      <w:r>
        <w:rPr>
          <w:spacing w:val="-4"/>
        </w:rPr>
        <w:t xml:space="preserve"> </w:t>
      </w:r>
      <w:r>
        <w:t>được</w:t>
      </w:r>
      <w:r>
        <w:rPr>
          <w:spacing w:val="-4"/>
        </w:rPr>
        <w:t xml:space="preserve"> </w:t>
      </w:r>
      <w:r>
        <w:t>sử</w:t>
      </w:r>
      <w:r>
        <w:rPr>
          <w:spacing w:val="-4"/>
        </w:rPr>
        <w:t xml:space="preserve"> </w:t>
      </w:r>
      <w:r>
        <w:t>dụng</w:t>
      </w:r>
      <w:r>
        <w:rPr>
          <w:spacing w:val="-2"/>
        </w:rPr>
        <w:t xml:space="preserve"> </w:t>
      </w:r>
      <w:r>
        <w:t>để</w:t>
      </w:r>
      <w:r>
        <w:rPr>
          <w:spacing w:val="-5"/>
        </w:rPr>
        <w:t xml:space="preserve"> </w:t>
      </w:r>
      <w:r>
        <w:t>xây</w:t>
      </w:r>
      <w:r>
        <w:rPr>
          <w:spacing w:val="-7"/>
        </w:rPr>
        <w:t xml:space="preserve"> </w:t>
      </w:r>
      <w:r>
        <w:t>dựng</w:t>
      </w:r>
      <w:r>
        <w:rPr>
          <w:spacing w:val="-5"/>
        </w:rPr>
        <w:t xml:space="preserve"> </w:t>
      </w:r>
      <w:r>
        <w:t>các</w:t>
      </w:r>
      <w:r>
        <w:rPr>
          <w:spacing w:val="-2"/>
        </w:rPr>
        <w:t xml:space="preserve"> </w:t>
      </w:r>
      <w:r>
        <w:t>mô</w:t>
      </w:r>
      <w:r>
        <w:rPr>
          <w:spacing w:val="-4"/>
        </w:rPr>
        <w:t xml:space="preserve"> </w:t>
      </w:r>
      <w:r>
        <w:t>hình</w:t>
      </w:r>
      <w:r>
        <w:rPr>
          <w:spacing w:val="-5"/>
        </w:rPr>
        <w:t xml:space="preserve"> </w:t>
      </w:r>
      <w:r w:rsidR="00A90CF3">
        <w:rPr>
          <w:spacing w:val="-4"/>
          <w:lang w:val="vi-VN"/>
        </w:rPr>
        <w:t>phát hiện bất thường trên chuỗi thời gian</w:t>
      </w:r>
    </w:p>
    <w:p w:rsidR="008F6BC9" w:rsidRPr="008F6BC9" w:rsidRDefault="008F6BC9" w:rsidP="008F6BC9">
      <w:pPr>
        <w:rPr>
          <w:lang w:val="vi-VN"/>
        </w:rPr>
      </w:pPr>
    </w:p>
    <w:p w:rsidR="00F31BB2" w:rsidRPr="00F31BB2" w:rsidRDefault="00F31BB2" w:rsidP="00F31BB2">
      <w:pPr>
        <w:pStyle w:val="BodyText"/>
        <w:spacing w:before="150" w:line="360" w:lineRule="auto"/>
        <w:ind w:right="768" w:firstLine="719"/>
      </w:pPr>
      <w:r w:rsidRPr="00F31BB2">
        <w:t>Các tập dữ liệu chuẩn được gán nhãn đóng vai trò then chốt trong việc xây dựng, huấn luyện và kiểm định các hệ thống phát hiện bất thường trên dữ liệu chuỗi thời gian. Trong phần này, chúng tôi trình bày kết quả khảo sát các tập dữ liệu phổ biến, đồng thời thảo luận về các đặc tính kỹ thuật quan trọng của chúng.</w:t>
      </w:r>
    </w:p>
    <w:p w:rsidR="00F31BB2" w:rsidRPr="00F31BB2" w:rsidRDefault="00F31BB2" w:rsidP="00F31BB2">
      <w:pPr>
        <w:pStyle w:val="BodyText"/>
        <w:spacing w:before="150" w:line="360" w:lineRule="auto"/>
        <w:ind w:right="768" w:firstLine="719"/>
      </w:pPr>
      <w:r w:rsidRPr="00F31BB2">
        <w:t>Tổng quát, dữ liệu chuỗi thời gian thường được thu thập và phân loại dựa trên số lượng biến số: đơn biến (univariate)</w:t>
      </w:r>
      <w:r>
        <w:rPr>
          <w:lang w:val="vi-VN"/>
        </w:rPr>
        <w:t xml:space="preserve"> </w:t>
      </w:r>
      <w:r w:rsidRPr="00F31BB2">
        <w:t>và đa biến (multivariate).</w:t>
      </w:r>
    </w:p>
    <w:p w:rsidR="00F31BB2" w:rsidRPr="00F31BB2" w:rsidRDefault="00F31BB2" w:rsidP="00F31BB2">
      <w:pPr>
        <w:pStyle w:val="BodyText"/>
        <w:spacing w:before="150" w:line="360" w:lineRule="auto"/>
        <w:ind w:right="768" w:firstLine="719"/>
      </w:pPr>
      <w:r w:rsidRPr="00F31BB2">
        <w:t>Dữ liệu đơn biến: Chỉ bao gồm một biến số duy nhất thay đổi theo thời gian (ví dụ: nhiệt độ cảm biến, giá cổ phiếu).</w:t>
      </w:r>
    </w:p>
    <w:p w:rsidR="00F31BB2" w:rsidRPr="00F31BB2" w:rsidRDefault="00F31BB2" w:rsidP="00F31BB2">
      <w:pPr>
        <w:pStyle w:val="BodyText"/>
        <w:spacing w:before="150" w:line="360" w:lineRule="auto"/>
        <w:ind w:right="768" w:firstLine="719"/>
      </w:pPr>
      <w:r w:rsidRPr="00F31BB2">
        <w:t>Dữ liệu đa biến: Bao gồm nhiều biến số tương quan với nhau tại cùng một thời điểm (ví dụ: các thông số vận hành của một hệ thống công nghiệp, chỉ số CPU/RAM/Network của một máy chủ). Việc thu thập dữ liệu này thường được thực hiện thông qua các hệ thống giám sát hoặc các thiết bị cảm biến IoT, lưu trữ dưới dạng các bản ghi có mốc thời gian (timestamp).</w:t>
      </w:r>
    </w:p>
    <w:p w:rsidR="00F31BB2" w:rsidRPr="00F31BB2" w:rsidRDefault="00F31BB2" w:rsidP="00F31BB2">
      <w:pPr>
        <w:pStyle w:val="BodyText"/>
        <w:spacing w:before="150" w:line="360" w:lineRule="auto"/>
        <w:ind w:right="768" w:firstLine="719"/>
      </w:pPr>
      <w:r w:rsidRPr="00F31BB2">
        <w:t>Để có thể so sánh khách quan và lựa chọn tập dữ liệu phù hợp cho từng mô hình AI cụ thể, chúng tôi sử dụng các nhóm thuộc tính đánh giá được tổng hợp như sau:</w:t>
      </w:r>
    </w:p>
    <w:p w:rsidR="00F31BB2" w:rsidRPr="00F31BB2" w:rsidRDefault="00F31BB2" w:rsidP="00F31BB2">
      <w:pPr>
        <w:pStyle w:val="BodyText"/>
        <w:spacing w:before="150" w:line="360" w:lineRule="auto"/>
        <w:ind w:right="768" w:firstLine="719"/>
      </w:pPr>
      <w:r w:rsidRPr="00F31BB2">
        <w:t>Thông tin chung (General Information): Bao gồm năm công bố, tính sẵn có của dữ liệu (mã nguồn mở hoặc hạn chế) và sự hiện diện của các đoạn dữ liệu bình thường cũng như dữ liệu chứa bất thường (outliers/anomalies).</w:t>
      </w:r>
    </w:p>
    <w:p w:rsidR="00F31BB2" w:rsidRPr="00F31BB2" w:rsidRDefault="00F31BB2" w:rsidP="00F31BB2">
      <w:pPr>
        <w:pStyle w:val="BodyText"/>
        <w:spacing w:before="150" w:line="360" w:lineRule="auto"/>
        <w:ind w:right="768" w:firstLine="719"/>
      </w:pPr>
      <w:r w:rsidRPr="00F31BB2">
        <w:t>Bản chất của dữ liệu: Đặc trưng này mô tả kiểu dữ liệu (số thực, số nguyên), tần suất lấy mẫu (lấy mẫu đều hoặc không đều) và liệu dữ liệu có bị nhiễu hay đã được làm sạch, ẩn danh hóa hay chưa. Điều này rất quan trọng để quyết định các bước tiền xử lý cần thiết.</w:t>
      </w:r>
    </w:p>
    <w:p w:rsidR="00F31BB2" w:rsidRPr="00F31BB2" w:rsidRDefault="00F31BB2" w:rsidP="00F31BB2">
      <w:pPr>
        <w:pStyle w:val="BodyText"/>
        <w:spacing w:before="150" w:line="360" w:lineRule="auto"/>
        <w:ind w:right="768" w:firstLine="719"/>
      </w:pPr>
      <w:r w:rsidRPr="00F31BB2">
        <w:t xml:space="preserve">Độ lớn tập dữ liệu (Data Volume): Liên quan đến dung lượng lưu trữ (GB) và độ dài của chuỗi thời gian (số lượng điểm dữ liệu). Các thuộc tính này phản ánh thời </w:t>
      </w:r>
      <w:r w:rsidRPr="00F31BB2">
        <w:lastRenderedPageBreak/>
        <w:t>gian thu thập (ngày, tuần, tháng) và ảnh hưởng trực tiếp đến khả năng học các chu kỳ dài hạn của mô hình.</w:t>
      </w:r>
    </w:p>
    <w:p w:rsidR="00F31BB2" w:rsidRPr="00F31BB2" w:rsidRDefault="00F31BB2" w:rsidP="00F31BB2">
      <w:pPr>
        <w:pStyle w:val="BodyText"/>
        <w:spacing w:before="150" w:line="360" w:lineRule="auto"/>
        <w:ind w:right="768" w:firstLine="719"/>
      </w:pPr>
      <w:r w:rsidRPr="00F31BB2">
        <w:t>Môi trường thu thập: Mô tả bối cảnh sinh ra dữ liệu. Dữ liệu có thể là lưu lượng thực (từ các hệ thống vận hành thực tế), lưu lượng mô phỏng (từ các hệ thống testbed/giả lập) hoặc lưu lượng nhân tạo (sinh ra từ các thuật toán toán học hoặc mô hình tạo dữ liệu).</w:t>
      </w:r>
    </w:p>
    <w:p w:rsidR="00F31BB2" w:rsidRPr="00F31BB2" w:rsidRDefault="00F31BB2" w:rsidP="00F31BB2">
      <w:pPr>
        <w:pStyle w:val="BodyText"/>
        <w:spacing w:before="150" w:line="360" w:lineRule="auto"/>
        <w:ind w:right="768" w:firstLine="719"/>
      </w:pPr>
      <w:r w:rsidRPr="00F31BB2">
        <w:t xml:space="preserve">Đánh giá và </w:t>
      </w:r>
      <w:r w:rsidR="00863FA1">
        <w:rPr>
          <w:lang w:val="vi-VN"/>
        </w:rPr>
        <w:t>g</w:t>
      </w:r>
      <w:r w:rsidRPr="00F31BB2">
        <w:t>án nhãn</w:t>
      </w:r>
      <w:r w:rsidR="00863FA1">
        <w:rPr>
          <w:lang w:val="vi-VN"/>
        </w:rPr>
        <w:t>,</w:t>
      </w:r>
      <w:r w:rsidRPr="00F31BB2">
        <w:t> </w:t>
      </w:r>
      <w:r w:rsidR="00863FA1">
        <w:rPr>
          <w:lang w:val="vi-VN"/>
        </w:rPr>
        <w:t>p</w:t>
      </w:r>
      <w:r w:rsidRPr="00F31BB2">
        <w:t>hân chia dữ liệu: Xác định xem tập dữ liệu đã được chia sẵn thành các tập huấn luyện, kiểm định và kiểm thử hay chưa.</w:t>
      </w:r>
    </w:p>
    <w:p w:rsidR="00F31BB2" w:rsidRPr="00F31BB2" w:rsidRDefault="00F31BB2" w:rsidP="00F31BB2">
      <w:pPr>
        <w:pStyle w:val="BodyText"/>
        <w:spacing w:before="150" w:line="360" w:lineRule="auto"/>
        <w:ind w:right="768" w:firstLine="719"/>
      </w:pPr>
      <w:r w:rsidRPr="00F31BB2">
        <w:t>Độ cân bằng: Trong bài toán chuỗi thời gian, các điểm bất thường thường rất hiếm. Việc hiểu rõ tỷ lệ này giúp lựa chọn hàm mất mát phù hợp.</w:t>
      </w:r>
    </w:p>
    <w:p w:rsidR="00F31BB2" w:rsidRPr="00F31BB2" w:rsidRDefault="00F31BB2" w:rsidP="00F31BB2">
      <w:pPr>
        <w:pStyle w:val="BodyText"/>
        <w:spacing w:before="150" w:line="360" w:lineRule="auto"/>
        <w:ind w:right="768" w:firstLine="719"/>
      </w:pPr>
      <w:r w:rsidRPr="00F31BB2">
        <w:t>Phương pháp gán nhãn: Dữ liệu có nhãn ở mức điểm hay mức đoạn sẽ quyết định việc áp dụng mô hình học máy có giám sát, không giám sát hoặc bán giám sát.</w:t>
      </w:r>
    </w:p>
    <w:p w:rsidR="00A867DC" w:rsidRDefault="00000000" w:rsidP="00F31BB2">
      <w:pPr>
        <w:pStyle w:val="BodyText"/>
        <w:spacing w:before="150" w:line="360" w:lineRule="auto"/>
        <w:ind w:right="768" w:firstLine="719"/>
      </w:pPr>
      <w:r>
        <w:t>Bảng</w:t>
      </w:r>
      <w:r w:rsidRPr="00F31BB2">
        <w:t xml:space="preserve"> </w:t>
      </w:r>
      <w:r>
        <w:t>sau</w:t>
      </w:r>
      <w:r w:rsidRPr="00F31BB2">
        <w:t xml:space="preserve"> </w:t>
      </w:r>
      <w:r>
        <w:t>đây</w:t>
      </w:r>
      <w:r w:rsidRPr="00F31BB2">
        <w:t xml:space="preserve"> </w:t>
      </w:r>
      <w:r>
        <w:t>cung</w:t>
      </w:r>
      <w:r w:rsidRPr="00F31BB2">
        <w:t xml:space="preserve"> </w:t>
      </w:r>
      <w:r>
        <w:t>cấp</w:t>
      </w:r>
      <w:r w:rsidRPr="00F31BB2">
        <w:t xml:space="preserve"> </w:t>
      </w:r>
      <w:r>
        <w:t>thông</w:t>
      </w:r>
      <w:r w:rsidRPr="00F31BB2">
        <w:t xml:space="preserve"> </w:t>
      </w:r>
      <w:r>
        <w:t>tin</w:t>
      </w:r>
      <w:r w:rsidRPr="00F31BB2">
        <w:t xml:space="preserve"> </w:t>
      </w:r>
      <w:r>
        <w:t>cụ</w:t>
      </w:r>
      <w:r w:rsidRPr="00F31BB2">
        <w:t xml:space="preserve"> </w:t>
      </w:r>
      <w:r>
        <w:t>thể</w:t>
      </w:r>
      <w:r w:rsidRPr="00F31BB2">
        <w:t xml:space="preserve"> </w:t>
      </w:r>
      <w:r>
        <w:t>về</w:t>
      </w:r>
      <w:r w:rsidRPr="00F31BB2">
        <w:t xml:space="preserve"> </w:t>
      </w:r>
      <w:r>
        <w:t>một</w:t>
      </w:r>
      <w:r w:rsidRPr="00F31BB2">
        <w:t xml:space="preserve"> </w:t>
      </w:r>
      <w:r>
        <w:t>số</w:t>
      </w:r>
      <w:r w:rsidRPr="00F31BB2">
        <w:t xml:space="preserve"> </w:t>
      </w:r>
      <w:r>
        <w:t>tập</w:t>
      </w:r>
      <w:r w:rsidRPr="00F31BB2">
        <w:t xml:space="preserve"> </w:t>
      </w:r>
      <w:r>
        <w:t>dữ</w:t>
      </w:r>
      <w:r w:rsidRPr="00F31BB2">
        <w:t xml:space="preserve"> </w:t>
      </w:r>
      <w:r>
        <w:t>liệu</w:t>
      </w:r>
      <w:r w:rsidRPr="00F31BB2">
        <w:t xml:space="preserve"> </w:t>
      </w:r>
      <w:r>
        <w:t>được</w:t>
      </w:r>
      <w:r w:rsidRPr="00F31BB2">
        <w:t xml:space="preserve"> </w:t>
      </w:r>
      <w:r>
        <w:t>sử</w:t>
      </w:r>
      <w:r w:rsidRPr="00F31BB2">
        <w:t xml:space="preserve"> </w:t>
      </w:r>
      <w:r>
        <w:t>dụng</w:t>
      </w:r>
      <w:r w:rsidRPr="00F31BB2">
        <w:t xml:space="preserve"> </w:t>
      </w:r>
      <w:r>
        <w:t>để</w:t>
      </w:r>
      <w:r w:rsidRPr="00F31BB2">
        <w:t xml:space="preserve"> </w:t>
      </w:r>
      <w:r>
        <w:t>xây</w:t>
      </w:r>
      <w:r w:rsidRPr="00F31BB2">
        <w:t xml:space="preserve"> </w:t>
      </w:r>
      <w:r>
        <w:t xml:space="preserve">dựng các mô hình giám sát, phát hiện </w:t>
      </w:r>
      <w:r w:rsidR="002917AD">
        <w:t>bất</w:t>
      </w:r>
      <w:r w:rsidR="002917AD">
        <w:rPr>
          <w:lang w:val="vi-VN"/>
        </w:rPr>
        <w:t xml:space="preserve"> thường trên dữ liệu chuỗi thời gian</w:t>
      </w:r>
      <w:r>
        <w:t>.</w:t>
      </w: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691"/>
        <w:gridCol w:w="5713"/>
      </w:tblGrid>
      <w:tr w:rsidR="00385E9B"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385E9B" w:rsidRPr="00385E9B" w:rsidRDefault="00385E9B" w:rsidP="00F95DB4">
            <w:pPr>
              <w:pStyle w:val="TableParagraph"/>
              <w:spacing w:line="298" w:lineRule="exact"/>
              <w:ind w:left="107"/>
              <w:rPr>
                <w:b/>
                <w:spacing w:val="-5"/>
                <w:sz w:val="26"/>
              </w:rPr>
            </w:pPr>
            <w:r>
              <w:rPr>
                <w:b/>
                <w:spacing w:val="-5"/>
                <w:sz w:val="26"/>
              </w:rPr>
              <w:t>STT</w:t>
            </w:r>
          </w:p>
        </w:tc>
        <w:tc>
          <w:tcPr>
            <w:tcW w:w="2691" w:type="dxa"/>
            <w:tcBorders>
              <w:top w:val="single" w:sz="4" w:space="0" w:color="000000"/>
              <w:left w:val="single" w:sz="4" w:space="0" w:color="000000"/>
              <w:bottom w:val="single" w:sz="4" w:space="0" w:color="000000"/>
              <w:right w:val="single" w:sz="4" w:space="0" w:color="000000"/>
            </w:tcBorders>
          </w:tcPr>
          <w:p w:rsidR="00385E9B" w:rsidRDefault="00385E9B" w:rsidP="00F95DB4">
            <w:pPr>
              <w:pStyle w:val="TableParagraph"/>
              <w:spacing w:line="298" w:lineRule="exact"/>
              <w:ind w:left="700"/>
              <w:rPr>
                <w:b/>
                <w:sz w:val="26"/>
              </w:rPr>
            </w:pPr>
            <w:r>
              <w:rPr>
                <w:b/>
                <w:sz w:val="26"/>
              </w:rPr>
              <w:t>Tập</w:t>
            </w:r>
            <w:r w:rsidRPr="00385E9B">
              <w:rPr>
                <w:b/>
                <w:sz w:val="26"/>
              </w:rPr>
              <w:t xml:space="preserve"> </w:t>
            </w:r>
            <w:r>
              <w:rPr>
                <w:b/>
                <w:sz w:val="26"/>
              </w:rPr>
              <w:t>dữ</w:t>
            </w:r>
            <w:r w:rsidRPr="00385E9B">
              <w:rPr>
                <w:b/>
                <w:sz w:val="26"/>
              </w:rPr>
              <w:t xml:space="preserve"> liệu</w:t>
            </w:r>
          </w:p>
        </w:tc>
        <w:tc>
          <w:tcPr>
            <w:tcW w:w="5713" w:type="dxa"/>
            <w:tcBorders>
              <w:top w:val="single" w:sz="4" w:space="0" w:color="000000"/>
              <w:left w:val="single" w:sz="4" w:space="0" w:color="000000"/>
              <w:bottom w:val="single" w:sz="4" w:space="0" w:color="000000"/>
              <w:right w:val="single" w:sz="4" w:space="0" w:color="000000"/>
            </w:tcBorders>
          </w:tcPr>
          <w:p w:rsidR="00385E9B" w:rsidRDefault="00863FA1" w:rsidP="00F95DB4">
            <w:pPr>
              <w:pStyle w:val="TableParagraph"/>
              <w:spacing w:line="298" w:lineRule="exact"/>
              <w:ind w:left="1605"/>
              <w:rPr>
                <w:b/>
                <w:sz w:val="26"/>
              </w:rPr>
            </w:pPr>
            <w:r>
              <w:rPr>
                <w:b/>
                <w:sz w:val="26"/>
                <w:lang w:val="vi-VN"/>
              </w:rPr>
              <w:t xml:space="preserve">      </w:t>
            </w:r>
            <w:r w:rsidR="00385E9B">
              <w:rPr>
                <w:b/>
                <w:sz w:val="26"/>
              </w:rPr>
              <w:t>Mô</w:t>
            </w:r>
            <w:r w:rsidR="00385E9B" w:rsidRPr="00385E9B">
              <w:rPr>
                <w:b/>
                <w:sz w:val="26"/>
              </w:rPr>
              <w:t xml:space="preserve"> </w:t>
            </w:r>
            <w:r w:rsidR="00385E9B">
              <w:rPr>
                <w:b/>
                <w:sz w:val="26"/>
              </w:rPr>
              <w:t>tả</w:t>
            </w:r>
            <w:r w:rsidR="00385E9B" w:rsidRPr="00385E9B">
              <w:rPr>
                <w:b/>
                <w:sz w:val="26"/>
              </w:rPr>
              <w:t xml:space="preserve"> </w:t>
            </w:r>
            <w:r w:rsidR="00385E9B">
              <w:rPr>
                <w:b/>
                <w:sz w:val="26"/>
              </w:rPr>
              <w:t>dữ</w:t>
            </w:r>
            <w:r w:rsidR="00385E9B" w:rsidRPr="00385E9B">
              <w:rPr>
                <w:b/>
                <w:sz w:val="26"/>
              </w:rPr>
              <w:t xml:space="preserve"> </w:t>
            </w:r>
            <w:r w:rsidR="00385E9B">
              <w:rPr>
                <w:b/>
                <w:sz w:val="26"/>
              </w:rPr>
              <w:t>liệu</w:t>
            </w:r>
          </w:p>
        </w:tc>
      </w:tr>
      <w:tr w:rsidR="00385E9B"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385E9B" w:rsidRPr="00385E9B" w:rsidRDefault="00385E9B" w:rsidP="00863FA1">
            <w:pPr>
              <w:pStyle w:val="NoSpacing"/>
              <w:jc w:val="center"/>
              <w:rPr>
                <w:lang w:val="vi-VN"/>
              </w:rPr>
            </w:pPr>
            <w:r>
              <w:rPr>
                <w:lang w:val="vi-VN"/>
              </w:rPr>
              <w:t>1</w:t>
            </w:r>
          </w:p>
        </w:tc>
        <w:tc>
          <w:tcPr>
            <w:tcW w:w="2691" w:type="dxa"/>
            <w:tcBorders>
              <w:top w:val="single" w:sz="4" w:space="0" w:color="000000"/>
              <w:left w:val="single" w:sz="4" w:space="0" w:color="000000"/>
              <w:bottom w:val="single" w:sz="4" w:space="0" w:color="000000"/>
              <w:right w:val="single" w:sz="4" w:space="0" w:color="000000"/>
            </w:tcBorders>
          </w:tcPr>
          <w:p w:rsidR="00385E9B" w:rsidRDefault="00385E9B" w:rsidP="00863FA1">
            <w:pPr>
              <w:pStyle w:val="NoSpacing"/>
              <w:spacing w:line="360" w:lineRule="auto"/>
              <w:jc w:val="center"/>
            </w:pPr>
            <w:r w:rsidRPr="00AA3043">
              <w:t>CESNET-TimeSeries24</w:t>
            </w:r>
          </w:p>
          <w:p w:rsidR="00863FA1" w:rsidRDefault="00863FA1" w:rsidP="00863FA1">
            <w:pPr>
              <w:pStyle w:val="NoSpacing"/>
              <w:spacing w:line="360" w:lineRule="auto"/>
              <w:jc w:val="center"/>
              <w:rPr>
                <w:lang w:val="vi-VN"/>
              </w:rPr>
            </w:pPr>
            <w:r>
              <w:rPr>
                <w:lang w:val="vi-VN"/>
              </w:rPr>
              <w:t>Josef Koumar et al, 2024</w:t>
            </w:r>
          </w:p>
          <w:p w:rsidR="002917AD" w:rsidRPr="00863FA1" w:rsidRDefault="00CA6E11"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{"citationID":"PfdVNQa6","properties":{"formattedCitation":"[28]","plainCitation":"[28]","noteIndex":0},"citationItems":[{"id":121,"uris":["http://zotero.org/users/17652925/items/TGUGZYGK"],"itemData":{"id":121,"type":"article","abstract":"Anomaly detection in network traffic is crucial for maintaining the security of computer networks and identifying malicious activities. One of the primary approaches to anomaly detection are methods based on forecasting. Nevertheless, extensive real-world network datasets for forecasting and anomaly detection techniques are missing, potentially causing performance overestimation of anomaly detection algorithms. This manuscript addresses this gap by introducing a dataset comprising time series data of network entities' behavior, collected from the CESNET3 network. The dataset was created from 40 weeks of network traffic of 275 thousand active IP addresses. The ISP origin of the presented data ensures a high level of variability among network entities, which forms a unique and authentic challenge for forecasting and anomaly detection models. It provides valuable insights into the practical deployment of forecast-based anomaly detection approaches.","DOI":"10.48550/arXiv.2409.18874","note":"arXiv:2409.18874 [cs]","number":"arXiv:2409.18874","publisher":"arXiv","source":"arXiv.org","title":"CESNET-TimeSeries24: Time Series Dataset for Network Traffic Anomaly Detection and Forecasting","title-short":"CESNET-TimeSeries24","URL":"http://arxiv.org/abs/2409.18874","author":[{"family":"Koumar","given":"Josef"},{"family":"Hynek","given":"Karel"},{"family":"Čejka","given":"Tomáš"},{"family":"Šiška","given":"Pavel"}],"accessed":{"date-parts":[["2026",4,26]]},"issued":{"date-parts":[["2024",9,27]]}}}],"schema":"https://github.com/citation-style-language/schema/raw/master/csl-citation.json"} </w:instrText>
            </w:r>
            <w:r>
              <w:rPr>
                <w:lang w:val="vi-VN"/>
              </w:rPr>
              <w:fldChar w:fldCharType="separate"/>
            </w:r>
            <w:r w:rsidR="009E65F8">
              <w:rPr>
                <w:noProof/>
                <w:lang w:val="vi-VN"/>
              </w:rPr>
              <w:t>[28]</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385E9B" w:rsidRPr="00863FA1" w:rsidRDefault="00863FA1" w:rsidP="00863FA1">
            <w:pPr>
              <w:pStyle w:val="NoSpacing"/>
              <w:spacing w:line="360" w:lineRule="auto"/>
              <w:rPr>
                <w:lang w:val="vi-VN"/>
              </w:rPr>
            </w:pPr>
            <w:r>
              <w:rPr>
                <w:lang w:val="vi-VN"/>
              </w:rPr>
              <w:t>Dữ liệu thu được từ mạng CESNET 3 trong hơn 40 tuần với 275000 IP khác nhau</w:t>
            </w:r>
          </w:p>
        </w:tc>
      </w:tr>
      <w:tr w:rsidR="00AA3043"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AA3043" w:rsidRDefault="00AA3043" w:rsidP="00863FA1">
            <w:pPr>
              <w:pStyle w:val="NoSpacing"/>
              <w:jc w:val="center"/>
              <w:rPr>
                <w:lang w:val="vi-VN"/>
              </w:rPr>
            </w:pPr>
            <w:r>
              <w:rPr>
                <w:lang w:val="vi-VN"/>
              </w:rPr>
              <w:t>2</w:t>
            </w:r>
          </w:p>
        </w:tc>
        <w:tc>
          <w:tcPr>
            <w:tcW w:w="2691" w:type="dxa"/>
            <w:tcBorders>
              <w:top w:val="single" w:sz="4" w:space="0" w:color="000000"/>
              <w:left w:val="single" w:sz="4" w:space="0" w:color="000000"/>
              <w:bottom w:val="single" w:sz="4" w:space="0" w:color="000000"/>
              <w:right w:val="single" w:sz="4" w:space="0" w:color="000000"/>
            </w:tcBorders>
          </w:tcPr>
          <w:p w:rsidR="00AA3043" w:rsidRDefault="00AA3043" w:rsidP="00863FA1">
            <w:pPr>
              <w:pStyle w:val="NoSpacing"/>
              <w:spacing w:line="360" w:lineRule="auto"/>
              <w:jc w:val="center"/>
              <w:rPr>
                <w:lang w:val="vi-VN"/>
              </w:rPr>
            </w:pPr>
            <w:r>
              <w:rPr>
                <w:lang w:val="vi-VN"/>
              </w:rPr>
              <w:t>CESNET-Miner22</w:t>
            </w:r>
          </w:p>
          <w:p w:rsidR="00863FA1" w:rsidRDefault="00BC2574" w:rsidP="00863FA1">
            <w:pPr>
              <w:pStyle w:val="NoSpacing"/>
              <w:spacing w:line="360" w:lineRule="auto"/>
              <w:jc w:val="center"/>
              <w:rPr>
                <w:lang w:val="vi-VN"/>
              </w:rPr>
            </w:pPr>
            <w:r>
              <w:rPr>
                <w:lang w:val="vi-VN"/>
              </w:rPr>
              <w:t>Plný at al, 2022</w:t>
            </w:r>
          </w:p>
          <w:p w:rsidR="00CA6E11" w:rsidRPr="00AA3043" w:rsidRDefault="00CA6E11"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{"citationID":"ZX99XQtz","properties":{"formattedCitation":"[29]","plainCitation":"[29]","noteIndex":0},"citationItems":[{"id":127,"uris":["http://zotero.org/users/17652925/items/P58RW42U"],"itemData":{"id":127,"type":"dataset","abstract":"&lt;strong&gt;CESNET-MINER22 : Datasets of Cryptomining Communication&lt;/strong&gt; This dataset was created to design a detector of cryptominers communication, soon to be published in NordSec 2022 - IT security conference: Plný, R.; Hynek, K.; Čejka; T.: DeCrypto: Finding Cryptocurrency Miners on ISP networks, in Proceedings of the 27th Nordic Conference on Secure IT Systems, 2022. File named &lt;code&gt;decrypto_dataset_design.csv&lt;/code&gt; contains 2,024,903 anonymized flows collected on the national CESNET2 network from December 2021 to February 2022. File named &lt;code&gt;decrypto_dataset_evaluation.csv&lt;/code&gt; contains of 1,075,576 anonymized flows collected on the national CESNET2 network during March 2022. Both datasets are provided in CSV format and were created by ipfixprobe. See field description provided below. &lt;strong&gt;BYTES&lt;/strong&gt; Number of transferred bytes (from client to server). &lt;strong&gt;BYTES_REV&lt;/strong&gt; Number of transferred bytes in the opposite direction (from server to client). &lt;strong&gt;DST_PORT&lt;/strong&gt; Destination port. &lt;strong&gt;LABEL&lt;/strong&gt; Flow label. Possible values are: Miner Other &lt;strong&gt;PACKETS&lt;/strong&gt; Number of transferred packets (from client to server). &lt;strong&gt;PACKETS_REV&lt;/strong&gt; Number of transferred packets in the opposite direction (from server to client). &lt;strong&gt;PPI_PKT_DIRECTIONS&lt;/strong&gt; Array of directions of the first 30 packets. Values: 1 represents direction client-&amp;gt;server -1 represents direction server-&amp;gt;client. &lt;strong&gt;PPI_PKT_FLAGS&lt;/strong&gt; Array of TCP flags of the first 30 packets. &lt;strong&gt;PPI_PKT_LENGTHS&lt;/strong&gt; Array of packet sizes of the first 30 packets. &lt;strong&gt;PPI_PKT_TIMES&lt;/strong&gt; Array of timestamps of intercept of the first 30 packets. &lt;strong&gt;PROTOCOL&lt;/strong&gt; Used protocol on the Transport layer of the ISO/OSI. TCP is represented by the value 6. &lt;strong&gt;SRC_PORT&lt;/strong&gt; Source port. &lt;strong&gt;TCP_FLAGS&lt;/strong&gt; TCP flags of the first packet (sent by client). &lt;strong&gt;TCP_FLAGS_REV&lt;/strong&gt; TCP flags of the first packer from the opposite direction (sent by server). &lt;strong&gt;TIME_FIRST&lt;/strong&gt; Time of interception of the first packet in the flow. &lt;strong&gt;TIME_LAST&lt;/strong&gt; Time of interception of the last packet in the flow.","DOI":"10.5281/ZENODO.7189293","language":"en","license":"Creative Commons Attribution 4.0 International, Open Access","publisher":"Zenodo","source":"DOI.org (Datacite)","title":"CESNET-MINER22","URL":"https://zenodo.org/record/7189293","version":"1.0","author":[{"family":"Plný","given":"Richard"},{"family":"Hynek","given":"Karel"},{"family":"Čejka","given":"Tomáš"}],"accessed":{"date-parts":[["2026",4,26]]},"issued":{"date-parts":[["2022",10,12]]}}}],"schema":"https://github.com/citation-style-language/schema/raw/master/csl-citation.json"} </w:instrText>
            </w:r>
            <w:r>
              <w:rPr>
                <w:lang w:val="vi-VN"/>
              </w:rPr>
              <w:fldChar w:fldCharType="separate"/>
            </w:r>
            <w:r w:rsidR="009E65F8">
              <w:rPr>
                <w:noProof/>
                <w:lang w:val="vi-VN"/>
              </w:rPr>
              <w:t>[29]</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AA3043" w:rsidRPr="00BC2574" w:rsidRDefault="00BC2574" w:rsidP="00863FA1">
            <w:pPr>
              <w:pStyle w:val="NoSpacing"/>
              <w:spacing w:line="360" w:lineRule="auto"/>
              <w:rPr>
                <w:lang w:val="vi-VN"/>
              </w:rPr>
            </w:pPr>
            <w:r>
              <w:rPr>
                <w:lang w:val="vi-VN"/>
              </w:rPr>
              <w:t>Dữ liệu về giao dịch tiền mã hoá trên mạng ISP</w:t>
            </w:r>
          </w:p>
        </w:tc>
      </w:tr>
      <w:tr w:rsidR="00BC2574"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BC2574" w:rsidRDefault="00BC2574" w:rsidP="00863FA1">
            <w:pPr>
              <w:pStyle w:val="NoSpacing"/>
              <w:jc w:val="center"/>
              <w:rPr>
                <w:lang w:val="vi-VN"/>
              </w:rPr>
            </w:pPr>
            <w:r>
              <w:rPr>
                <w:lang w:val="vi-VN"/>
              </w:rPr>
              <w:t>3</w:t>
            </w:r>
          </w:p>
        </w:tc>
        <w:tc>
          <w:tcPr>
            <w:tcW w:w="2691" w:type="dxa"/>
            <w:tcBorders>
              <w:top w:val="single" w:sz="4" w:space="0" w:color="000000"/>
              <w:left w:val="single" w:sz="4" w:space="0" w:color="000000"/>
              <w:bottom w:val="single" w:sz="4" w:space="0" w:color="000000"/>
              <w:right w:val="single" w:sz="4" w:space="0" w:color="000000"/>
            </w:tcBorders>
          </w:tcPr>
          <w:p w:rsidR="00BC2574" w:rsidRDefault="00BC2574" w:rsidP="00863FA1">
            <w:pPr>
              <w:pStyle w:val="NoSpacing"/>
              <w:spacing w:line="360" w:lineRule="auto"/>
              <w:jc w:val="center"/>
              <w:rPr>
                <w:lang w:val="vi-VN"/>
              </w:rPr>
            </w:pPr>
            <w:r>
              <w:rPr>
                <w:lang w:val="vi-VN"/>
              </w:rPr>
              <w:t>CIC-Bell-DNS</w:t>
            </w:r>
          </w:p>
          <w:p w:rsidR="00BC2574" w:rsidRDefault="00BC2574" w:rsidP="00863FA1">
            <w:pPr>
              <w:pStyle w:val="NoSpacing"/>
              <w:spacing w:line="360" w:lineRule="auto"/>
              <w:jc w:val="center"/>
              <w:rPr>
                <w:lang w:val="vi-VN"/>
              </w:rPr>
            </w:pPr>
            <w:r>
              <w:rPr>
                <w:lang w:val="vi-VN"/>
              </w:rPr>
              <w:t>Mahdavifar et al, 2021</w:t>
            </w:r>
          </w:p>
          <w:p w:rsidR="00CA6E11" w:rsidRDefault="00CA6E11"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{"citationID":"xFBJ4v0y","properties":{"formattedCitation":"[30]","plainCitation":"[30]","noteIndex":0},"citationItems":[{"id":129,"uris":["http://zotero.org/users/17652925/items/KSZSGICG"],"itemData":{"id":129,"type":"paper-conference","container-title":"2021 IEEE Intl Conf on Dependable, Autonomic and Secure Computing, Intl Conf on Pervasive Intelligence and Computing, Intl Conf on Cloud and Big Data Computing, Intl Conf on Cyber Science and Technology Congress (DASC/PiCom/CBDCom/CyberSciTech)","DOI":"10.1109/DASC-PICom-CBDCom-CyberSciTech52372.2021.00024","event-title":"2021 IEEE Intl Conf on Dependable, Autonomic and Secure Computing, Intl Conf on Pervasive Intelligence and Computing, Intl Conf on Cloud and Big Data Computing, Intl Conf on Cyber Science and Technology Congress (DASC/PiCom/CBDCom/CyberSciTech)","ISBN":"978-1-6654-2174-4","license":"https://ieeexplore.ieee.org/Xplorehelp/downloads/license-information/IEEE.html","page":"60-67","publisher":"IEEE","publisher-place":"AB, Canada","source":"DOI.org (Crossref)","title":"Classifying Malicious Domains using DNS Traffic Analysis","URL":"https://ieeexplore.ieee.org/document/9730600/","author":[{"family":"Mahdavifar","given":"Samaneh"},{"family":"Maleki","given":"Nasim"},{"family":"Lashkari","given":"Arash Habibi"},{"family":"Broda","given":"Matt"},{"family":"Razavi","given":"Amir H."}],"accessed":{"date-parts":[["2026",4,26]]},"issued":{"date-parts":[["2021",10]]}}}],"schema":"https://github.com/citation-style-language/schema/raw/master/csl-citation.json"} </w:instrText>
            </w:r>
            <w:r>
              <w:rPr>
                <w:lang w:val="vi-VN"/>
              </w:rPr>
              <w:fldChar w:fldCharType="separate"/>
            </w:r>
            <w:r w:rsidR="009E65F8">
              <w:rPr>
                <w:noProof/>
                <w:lang w:val="vi-VN"/>
              </w:rPr>
              <w:t>[30]</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BC2574" w:rsidRDefault="00BC2574" w:rsidP="00863FA1">
            <w:pPr>
              <w:pStyle w:val="NoSpacing"/>
              <w:spacing w:line="360" w:lineRule="auto"/>
              <w:rPr>
                <w:lang w:val="vi-VN"/>
              </w:rPr>
            </w:pPr>
            <w:r>
              <w:rPr>
                <w:lang w:val="vi-VN"/>
              </w:rPr>
              <w:t xml:space="preserve">Dữ liệu DNS </w:t>
            </w:r>
          </w:p>
        </w:tc>
      </w:tr>
      <w:tr w:rsidR="002917AD"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2917AD" w:rsidRDefault="002917AD" w:rsidP="00863FA1">
            <w:pPr>
              <w:pStyle w:val="NoSpacing"/>
              <w:jc w:val="center"/>
              <w:rPr>
                <w:lang w:val="vi-VN"/>
              </w:rPr>
            </w:pPr>
            <w:r>
              <w:rPr>
                <w:lang w:val="vi-VN"/>
              </w:rPr>
              <w:t>4</w:t>
            </w:r>
          </w:p>
        </w:tc>
        <w:tc>
          <w:tcPr>
            <w:tcW w:w="2691" w:type="dxa"/>
            <w:tcBorders>
              <w:top w:val="single" w:sz="4" w:space="0" w:color="000000"/>
              <w:left w:val="single" w:sz="4" w:space="0" w:color="000000"/>
              <w:bottom w:val="single" w:sz="4" w:space="0" w:color="000000"/>
              <w:right w:val="single" w:sz="4" w:space="0" w:color="000000"/>
            </w:tcBorders>
          </w:tcPr>
          <w:p w:rsidR="002917AD" w:rsidRDefault="002917AD" w:rsidP="00863FA1">
            <w:pPr>
              <w:pStyle w:val="NoSpacing"/>
              <w:spacing w:line="360" w:lineRule="auto"/>
              <w:jc w:val="center"/>
              <w:rPr>
                <w:lang w:val="vi-VN"/>
              </w:rPr>
            </w:pPr>
            <w:r>
              <w:rPr>
                <w:lang w:val="vi-VN"/>
              </w:rPr>
              <w:t>HTTPS Brute force</w:t>
            </w:r>
          </w:p>
          <w:p w:rsidR="002917AD" w:rsidRDefault="002917AD" w:rsidP="00863FA1">
            <w:pPr>
              <w:pStyle w:val="NoSpacing"/>
              <w:spacing w:line="360" w:lineRule="auto"/>
              <w:jc w:val="center"/>
              <w:rPr>
                <w:lang w:val="vi-VN"/>
              </w:rPr>
            </w:pPr>
            <w:r>
              <w:rPr>
                <w:lang w:val="vi-VN"/>
              </w:rPr>
              <w:t>Luxemburk at al, 2020</w:t>
            </w:r>
          </w:p>
          <w:p w:rsidR="00CA6E11" w:rsidRDefault="00CA6E11"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{"citationID":"Kg7ihGhi","properties":{"formattedCitation":"[31]","plainCitation":"[31]","noteIndex":0},"citationItems":[{"id":130,"uris":["http://zotero.org/users/17652925/items/UTRMVRIM"],"itemData":{"id":130,"type":"dataset","abstract":"We are publishing a dataset we created for designing a brute-force detector of attacks in HTTPS. The dataset consists of extended network flows that we captured with flow exporter Ipifixprobe. Apart from traditional fields like source and destination IP addresses and ports, each flow contains information (size, direction, inter-packet time, TCP flags) about up to the first 100 packets. The sizes of packets are taken from the transport layer (TCP, UPD); packets with zero payload (e.g., TCP ACKs) are ignored. We publish three files: &lt;em&gt;flows.csv&lt;/em&gt;, which contains raw flow data. &lt;em&gt;aggregated_flows.csv&lt;/em&gt;, which contains aggregated flows &lt;em&gt;samples.csv&lt;/em&gt;, which contains samples with extracted features. This data can be used for training a machine-learning classification model. All IP addresses, source ports, TLS SNIs are sha256-hashed. Column &lt;em&gt;CLASS&lt;/em&gt; is 0 for benign samples and 1 for brute-force samples. &lt;br&gt; &lt;strong&gt;Brute-force data&lt;/strong&gt;&lt;br&gt; The brute-force data were generated with three popular attack tools - Ncrack, Thc-hydra, and Patator. Attacks were performed against these applications: WordPress Joomla MediaWiki Ghost Grafana Discourse PhpBB OpenCart Redmine Nginx Apache The &lt;em&gt;SCENARIO&lt;/em&gt; columns indicate which tool and application were used to generate the sample. &lt;strong&gt;Benign data&lt;/strong&gt;&lt;br&gt; Bening data consists of eight captures from a backbone network. The &lt;em&gt;SCENARIO&lt;/em&gt; column indicates individual captures.","DOI":"10.5281/ZENODO.4275775","language":"en","license":"Creative Commons Attribution 4.0 International, Open Access","publisher":"Zenodo","source":"DOI.org (Datacite)","title":"HTTPS Brute-force dataset with extended network flows","URL":"https://zenodo.org/record/4275775","author":[{"family":"Luxemburk","given":"Jan"},{"family":"Hynek","given":"Karel"},{"family":"Cejka","given":"Tomas"}],"accessed":{"date-parts":[["2026",4,26]]},"issued":{"date-parts":[["2020",11,16]]}}}],"schema":"https://github.com/citation-style-language/schema/raw/master/csl-citation.json"} </w:instrText>
            </w:r>
            <w:r>
              <w:rPr>
                <w:lang w:val="vi-VN"/>
              </w:rPr>
              <w:fldChar w:fldCharType="separate"/>
            </w:r>
            <w:r w:rsidR="009E65F8">
              <w:rPr>
                <w:noProof/>
                <w:lang w:val="vi-VN"/>
              </w:rPr>
              <w:t>[31]</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2917AD" w:rsidRDefault="002917AD" w:rsidP="00863FA1">
            <w:pPr>
              <w:pStyle w:val="NoSpacing"/>
              <w:spacing w:line="360" w:lineRule="auto"/>
              <w:rPr>
                <w:lang w:val="vi-VN"/>
              </w:rPr>
            </w:pPr>
            <w:r>
              <w:rPr>
                <w:lang w:val="vi-VN"/>
              </w:rPr>
              <w:t>Dữ liệu về HTTPS brute force trên Wordpress, Joomla, Ghost, Grafana, …</w:t>
            </w:r>
          </w:p>
        </w:tc>
      </w:tr>
      <w:tr w:rsidR="00CA6E11"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CA6E11" w:rsidRDefault="00CA6E11" w:rsidP="00863FA1">
            <w:pPr>
              <w:pStyle w:val="NoSpacing"/>
              <w:jc w:val="center"/>
              <w:rPr>
                <w:lang w:val="vi-VN"/>
              </w:rPr>
            </w:pPr>
            <w:r>
              <w:rPr>
                <w:lang w:val="vi-VN"/>
              </w:rPr>
              <w:t>5</w:t>
            </w:r>
          </w:p>
        </w:tc>
        <w:tc>
          <w:tcPr>
            <w:tcW w:w="2691" w:type="dxa"/>
            <w:tcBorders>
              <w:top w:val="single" w:sz="4" w:space="0" w:color="000000"/>
              <w:left w:val="single" w:sz="4" w:space="0" w:color="000000"/>
              <w:bottom w:val="single" w:sz="4" w:space="0" w:color="000000"/>
              <w:right w:val="single" w:sz="4" w:space="0" w:color="000000"/>
            </w:tcBorders>
          </w:tcPr>
          <w:p w:rsidR="00A867DC" w:rsidRDefault="00A867DC" w:rsidP="00863FA1">
            <w:pPr>
              <w:pStyle w:val="NoSpacing"/>
              <w:spacing w:line="360" w:lineRule="auto"/>
              <w:jc w:val="center"/>
              <w:rPr>
                <w:lang w:val="vi-VN"/>
              </w:rPr>
            </w:pPr>
            <w:r>
              <w:rPr>
                <w:lang w:val="vi-VN"/>
              </w:rPr>
              <w:t>DoH-Real-World</w:t>
            </w:r>
          </w:p>
          <w:p w:rsidR="00A867DC" w:rsidRDefault="00A867DC" w:rsidP="00863FA1">
            <w:pPr>
              <w:pStyle w:val="NoSpacing"/>
              <w:spacing w:line="360" w:lineRule="auto"/>
              <w:jc w:val="center"/>
              <w:rPr>
                <w:lang w:val="vi-VN"/>
              </w:rPr>
            </w:pPr>
            <w:r>
              <w:rPr>
                <w:lang w:val="vi-VN"/>
              </w:rPr>
              <w:lastRenderedPageBreak/>
              <w:t>Jerabek et al, 2022</w:t>
            </w:r>
          </w:p>
          <w:p w:rsidR="00CA6E11" w:rsidRDefault="00A867DC"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{"citationID":"PchaPrs0","properties":{"formattedCitation":"[32]","plainCitation":"[32]","noteIndex":0},"citationItems":[{"id":131,"uris":["http://zotero.org/users/17652925/items/L5YRRKK4"],"itemData":{"id":131,"type":"article-journal","container-title":"Data in Brief","DOI":"10.1016/j.dib.2022.108310","ISSN":"23523409","journalAbbreviation":"Data in Brief","language":"en","page":"108310","source":"DOI.org (Crossref)","title":"Collection of datasets with DNS over HTTPS traffic","volume":"42","author":[{"family":"Jeřábek","given":"Kamil"},{"family":"Hynek","given":"Karel"},{"family":"Čejka","given":"Tomáš"},{"family":"Ryšavý","given":"Ondřej"}],"issued":{"date-parts":[["2022",6]]}}}],"schema":"https://github.com/citation-style-language/schema/raw/master/csl-citation.json"} </w:instrText>
            </w:r>
            <w:r>
              <w:rPr>
                <w:lang w:val="vi-VN"/>
              </w:rPr>
              <w:fldChar w:fldCharType="separate"/>
            </w:r>
            <w:r w:rsidR="009E65F8">
              <w:rPr>
                <w:noProof/>
                <w:lang w:val="vi-VN"/>
              </w:rPr>
              <w:t>[32]</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CA6E11" w:rsidRDefault="00A867DC" w:rsidP="00863FA1">
            <w:pPr>
              <w:pStyle w:val="NoSpacing"/>
              <w:spacing w:line="360" w:lineRule="auto"/>
              <w:rPr>
                <w:lang w:val="vi-VN"/>
              </w:rPr>
            </w:pPr>
            <w:r>
              <w:rPr>
                <w:lang w:val="vi-VN"/>
              </w:rPr>
              <w:lastRenderedPageBreak/>
              <w:t>DNS over HTTPS</w:t>
            </w:r>
          </w:p>
        </w:tc>
      </w:tr>
      <w:tr w:rsidR="00A867DC"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A867DC" w:rsidRDefault="00A867DC" w:rsidP="00863FA1">
            <w:pPr>
              <w:pStyle w:val="NoSpacing"/>
              <w:jc w:val="center"/>
              <w:rPr>
                <w:lang w:val="vi-VN"/>
              </w:rPr>
            </w:pPr>
            <w:r>
              <w:rPr>
                <w:lang w:val="vi-VN"/>
              </w:rPr>
              <w:t>6</w:t>
            </w:r>
          </w:p>
        </w:tc>
        <w:tc>
          <w:tcPr>
            <w:tcW w:w="2691" w:type="dxa"/>
            <w:tcBorders>
              <w:top w:val="single" w:sz="4" w:space="0" w:color="000000"/>
              <w:left w:val="single" w:sz="4" w:space="0" w:color="000000"/>
              <w:bottom w:val="single" w:sz="4" w:space="0" w:color="000000"/>
              <w:right w:val="single" w:sz="4" w:space="0" w:color="000000"/>
            </w:tcBorders>
          </w:tcPr>
          <w:p w:rsidR="00A867DC" w:rsidRDefault="00A867DC" w:rsidP="00863FA1">
            <w:pPr>
              <w:pStyle w:val="NoSpacing"/>
              <w:spacing w:line="360" w:lineRule="auto"/>
              <w:jc w:val="center"/>
              <w:rPr>
                <w:lang w:val="vi-VN"/>
              </w:rPr>
            </w:pPr>
            <w:r>
              <w:rPr>
                <w:lang w:val="vi-VN"/>
              </w:rPr>
              <w:t>IoT-23</w:t>
            </w:r>
          </w:p>
          <w:p w:rsidR="00A867DC" w:rsidRDefault="00A867DC" w:rsidP="00863FA1">
            <w:pPr>
              <w:pStyle w:val="NoSpacing"/>
              <w:spacing w:line="360" w:lineRule="auto"/>
              <w:jc w:val="center"/>
              <w:rPr>
                <w:lang w:val="vi-VN"/>
              </w:rPr>
            </w:pPr>
            <w:r>
              <w:rPr>
                <w:lang w:val="vi-VN"/>
              </w:rPr>
              <w:t>Garcia et al, 2023</w:t>
            </w:r>
          </w:p>
          <w:p w:rsidR="00A867DC" w:rsidRDefault="00A867DC"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{"citationID":"NrpVshkU","properties":{"formattedCitation":"[33]","plainCitation":"[33]","noteIndex":0},"citationItems":[{"id":133,"uris":["http://zotero.org/users/17652925/items/33JMINT8"],"itemData":{"id":133,"type":"dataset","abstract":"IoT-23 is a dataset of network traffic from Internet of Things (IoT) devices. It has 20 malware captures executed in IoT devices, and 3 captures for benign IoT devices traffic. It was first published in January 2020, with captures ranging from 2018 to 2019. These IoT network traffic was captured in the Stratosphere Laboratory, AIC group, FEL, CTU University, Czech Republic. Its goal is to offer a large dataset of real and labeled IoT malware infections and IoT benign traffic for researchers to develop machine learning algorithms. This dataset and its research was funded by Avast Software. The malware was allow to connect to the Internet.","DOI":"10.5281/ZENODO.4743746","language":"en","license":"Creative Commons Attribution 4.0 International, Open Access","publisher":"Zenodo","source":"DOI.org (Datacite)","title":"IoT-23: A labeled dataset with malicious and benign IoT network traffic","title-short":"IoT-23","URL":"https://zenodo.org/record/4743746","version":"1.0.0","author":[{"family":"Garcia","given":"Sebastian"},{"family":"Parmisano","given":"Agustin"},{"family":"Erquiaga","given":"Maria Jose"}],"accessed":{"date-parts":[["2026",4,26]]},"issued":{"date-parts":[["2020",1,20]]}}}],"schema":"https://github.com/citation-style-language/schema/raw/master/csl-citation.json"} </w:instrText>
            </w:r>
            <w:r>
              <w:rPr>
                <w:lang w:val="vi-VN"/>
              </w:rPr>
              <w:fldChar w:fldCharType="separate"/>
            </w:r>
            <w:r w:rsidR="009E65F8">
              <w:rPr>
                <w:noProof/>
                <w:lang w:val="vi-VN"/>
              </w:rPr>
              <w:t>[33]</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A867DC" w:rsidRDefault="00A867DC" w:rsidP="00863FA1">
            <w:pPr>
              <w:pStyle w:val="NoSpacing"/>
              <w:spacing w:line="360" w:lineRule="auto"/>
              <w:rPr>
                <w:lang w:val="vi-VN"/>
              </w:rPr>
            </w:pPr>
            <w:r>
              <w:rPr>
                <w:lang w:val="vi-VN"/>
              </w:rPr>
              <w:t>Dữ liệu có nhãn</w:t>
            </w:r>
            <w:r w:rsidR="0023122A">
              <w:rPr>
                <w:lang w:val="vi-VN"/>
              </w:rPr>
              <w:t>: tấn công botnet, scan, etc….</w:t>
            </w:r>
          </w:p>
        </w:tc>
      </w:tr>
      <w:tr w:rsidR="0023122A"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23122A" w:rsidRDefault="0023122A" w:rsidP="00863FA1">
            <w:pPr>
              <w:pStyle w:val="NoSpacing"/>
              <w:jc w:val="center"/>
              <w:rPr>
                <w:lang w:val="vi-VN"/>
              </w:rPr>
            </w:pPr>
            <w:r>
              <w:rPr>
                <w:lang w:val="vi-VN"/>
              </w:rPr>
              <w:t>7</w:t>
            </w:r>
          </w:p>
        </w:tc>
        <w:tc>
          <w:tcPr>
            <w:tcW w:w="2691" w:type="dxa"/>
            <w:tcBorders>
              <w:top w:val="single" w:sz="4" w:space="0" w:color="000000"/>
              <w:left w:val="single" w:sz="4" w:space="0" w:color="000000"/>
              <w:bottom w:val="single" w:sz="4" w:space="0" w:color="000000"/>
              <w:right w:val="single" w:sz="4" w:space="0" w:color="000000"/>
            </w:tcBorders>
          </w:tcPr>
          <w:p w:rsidR="0023122A" w:rsidRPr="0023122A" w:rsidRDefault="0023122A" w:rsidP="00863FA1">
            <w:pPr>
              <w:pStyle w:val="NoSpacing"/>
              <w:spacing w:line="360" w:lineRule="auto"/>
              <w:jc w:val="center"/>
              <w:rPr>
                <w:lang w:val="vi-VN"/>
              </w:rPr>
            </w:pPr>
            <w:r w:rsidRPr="0023122A">
              <w:rPr>
                <w:lang w:val="vi-VN"/>
              </w:rPr>
              <w:t>Edge-I</w:t>
            </w:r>
            <w:r w:rsidRPr="0023122A">
              <w:rPr>
                <w:lang w:val="vi-VN"/>
              </w:rPr>
              <w:t>i</w:t>
            </w:r>
            <w:r w:rsidRPr="0023122A">
              <w:rPr>
                <w:lang w:val="vi-VN"/>
              </w:rPr>
              <w:t>oT</w:t>
            </w:r>
          </w:p>
          <w:p w:rsidR="0023122A" w:rsidRDefault="0023122A" w:rsidP="00863FA1">
            <w:pPr>
              <w:pStyle w:val="NoSpacing"/>
              <w:spacing w:line="360" w:lineRule="auto"/>
              <w:jc w:val="center"/>
              <w:rPr>
                <w:lang w:val="vi-VN"/>
              </w:rPr>
            </w:pPr>
            <w:r>
              <w:rPr>
                <w:lang w:val="vi-VN"/>
              </w:rPr>
              <w:t>Ferrag et al, 2022</w:t>
            </w:r>
          </w:p>
          <w:p w:rsidR="0023122A" w:rsidRPr="0023122A" w:rsidRDefault="0023122A"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{"citationID":"M4IaeguK","properties":{"formattedCitation":"[34]","plainCitation":"[34]","noteIndex":0},"citationItems":[{"id":135,"uris":["http://zotero.org/users/17652925/items/9PVTB2RP"],"itemData":{"id":135,"type":"dataset","abstract":"In this project, we propose a new comprehensive realistic cyber security dataset of IoT and IIoT applications, called Edge-IIoTset, which can be used by machine learning-based intrusion detection systems in two different modes, namely, centralized and federated learning. Specifically, the proposed testbed is organized into seven layers, including, Cloud Computing Layer, Network Functions Virtualization Layer, Blockchain Network Layer, Fog Computing Layer, Software-Defined Networking Layer, Edge Computing Layer, and IoT and IIoT Perception Layer. In each layer, we propose new emerging technologies that satisfy the key requirements of IoT and IIoT applications, such as, ThingsBoard IoT platform, OPNFV platform, Hyperledger Sawtooth, Digital twin, ONOS SDN controller, Mosquitto MQTT brokers, Modbus TCP/IP, ...etc. The IoT data are generated from various IoT devices (more than 10 types) such as Low-cost digital sensors for sensing temperature and humidity, Ultrasonic sensor, Water level detection sensor, pH Sensor Meter, Soil Moisture sensor, Heart Rate Sensor, Flame Sensor, ...etc.). However, we identify and analyze fourteen attacks related to IoT and IIoT connectivity protocols, which are categorized into five threats, including, DoS/DDoS attacks, Information gathering, Man in the middle attacks, Injection attacks, and Malware attacks. After processing and analyzing the proposed realistic cyber security dataset, we provide a primary exploratory data analysis and evaluate the performance of machine learning approaches in both centralized and federated learning modes.&amp;nbsp;","DOI":"10.21227/MBC1-1H68","license":"Creative Commons Attribution 4.0 International","publisher":"IEEE DataPort","source":"DOI.org (Datacite)","title":"Edge-IIoTset: A New Comprehensive Realistic Cyber Security Dataset of IoT and IIoT Applications: Centralized and Federated Learning","title-short":"Edge-IIoTset","URL":"https://ieee-dataport.org/documents/edge-iiotset-new-comprehensive-realistic-cyber-security-dataset-iot-and-iiot-applications","author":[{"family":"Ferrag","given":"Mohamed Amine Ferrag"},{"family":"Friha","given":"Othmane Friha"},{"family":"Hamouda","given":"Djallel Hamouda"},{"family":"Maglaras","given":"Leandros Maglaras"},{"family":"Janicke","given":"Helge Janicke"}],"accessed":{"date-parts":[["2026",4,26]]}}}],"schema":"https://github.com/citation-style-language/schema/raw/master/csl-citation.json"} </w:instrText>
            </w:r>
            <w:r>
              <w:rPr>
                <w:lang w:val="vi-VN"/>
              </w:rPr>
              <w:fldChar w:fldCharType="separate"/>
            </w:r>
            <w:r w:rsidR="009E65F8">
              <w:rPr>
                <w:noProof/>
                <w:lang w:val="vi-VN"/>
              </w:rPr>
              <w:t>[34]</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23122A" w:rsidRDefault="0023122A" w:rsidP="00863FA1">
            <w:pPr>
              <w:pStyle w:val="NoSpacing"/>
              <w:spacing w:line="360" w:lineRule="auto"/>
              <w:rPr>
                <w:lang w:val="vi-VN"/>
              </w:rPr>
            </w:pPr>
            <w:r>
              <w:rPr>
                <w:lang w:val="vi-VN"/>
              </w:rPr>
              <w:t>14 kiểu tấn công trên thiết bị IoT và IioT: DoS/DdoS, MITM, Malware, Injection….</w:t>
            </w:r>
          </w:p>
        </w:tc>
      </w:tr>
      <w:tr w:rsidR="0023122A"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23122A" w:rsidRDefault="0023122A" w:rsidP="00863FA1">
            <w:pPr>
              <w:pStyle w:val="NoSpacing"/>
              <w:jc w:val="center"/>
              <w:rPr>
                <w:lang w:val="vi-VN"/>
              </w:rPr>
            </w:pPr>
            <w:r>
              <w:rPr>
                <w:lang w:val="vi-VN"/>
              </w:rPr>
              <w:t>8</w:t>
            </w:r>
          </w:p>
        </w:tc>
        <w:tc>
          <w:tcPr>
            <w:tcW w:w="2691" w:type="dxa"/>
            <w:tcBorders>
              <w:top w:val="single" w:sz="4" w:space="0" w:color="000000"/>
              <w:left w:val="single" w:sz="4" w:space="0" w:color="000000"/>
              <w:bottom w:val="single" w:sz="4" w:space="0" w:color="000000"/>
              <w:right w:val="single" w:sz="4" w:space="0" w:color="000000"/>
            </w:tcBorders>
          </w:tcPr>
          <w:p w:rsidR="000C32BD" w:rsidRDefault="000C32BD" w:rsidP="000C32BD">
            <w:pPr>
              <w:pStyle w:val="NoSpacing"/>
              <w:spacing w:line="360" w:lineRule="auto"/>
              <w:jc w:val="center"/>
              <w:rPr>
                <w:lang w:val="vi-VN"/>
              </w:rPr>
            </w:pPr>
            <w:r w:rsidRPr="000C32BD">
              <w:rPr>
                <w:lang w:val="vi-VN"/>
              </w:rPr>
              <w:t>ISCX-Tor-2016</w:t>
            </w:r>
          </w:p>
          <w:p w:rsidR="000C32BD" w:rsidRPr="000C32BD" w:rsidRDefault="000C32BD" w:rsidP="000C32BD">
            <w:pPr>
              <w:pStyle w:val="NoSpacing"/>
              <w:spacing w:line="360" w:lineRule="auto"/>
              <w:jc w:val="center"/>
              <w:rPr>
                <w:lang w:val="en-US"/>
              </w:rPr>
            </w:pPr>
            <w:r>
              <w:rPr>
                <w:lang w:val="en-US"/>
              </w:rPr>
              <w:t>Lashkari et al, 2016</w:t>
            </w:r>
          </w:p>
          <w:p w:rsidR="0023122A" w:rsidRPr="0023122A" w:rsidRDefault="000C32BD" w:rsidP="00863FA1">
            <w:pPr>
              <w:pStyle w:val="NoSpacing"/>
              <w:spacing w:line="360" w:lineRule="auto"/>
              <w:jc w:val="center"/>
              <w:rPr>
                <w:lang w:val="vi-VN"/>
              </w:rPr>
            </w:pPr>
            <w:r>
              <w:rPr>
                <w:lang w:val="vi-VN"/>
              </w:rPr>
              <w:fldChar w:fldCharType="begin"/>
            </w:r>
            <w:r w:rsidR="009E65F8">
              <w:rPr>
                <w:lang w:val="vi-VN"/>
              </w:rPr>
              <w:instrText xml:space="preserve"> ADDIN ZOTERO_ITEM CSL_CITATION {"citationID":"8hpq8A45","properties":{"formattedCitation":"[35]","plainCitation":"[35]","noteIndex":0},"citationItems":[{"id":136,"uris":["http://zotero.org/users/17652925/items/ISW5WC5Z"],"itemData":{"id":136,"type":"paper-conference","container-title":"Proceedings of the 3rd International Conference on Information Systems Security and Privacy","DOI":"10.5220/0006105602530262","event-title":"3rd International Conference on Information Systems Security and Privacy","ISBN":"978-989-758-209-7","page":"253-262","publisher":"SCITEPRESS - Science and Technology Publications","publisher-place":"Porto, Portugal","source":"DOI.org (Crossref)","title":"Characterization of Tor Traffic using Time based Features:","title-short":"Characterization of Tor Traffic using Time based Features","URL":"http://www.scitepress.org/DigitalLibrary/Link.aspx?doi=10.5220/0006105602530262","author":[{"family":"Habibi Lashkari","given":"Arash"},{"family":"Draper Gil","given":"Gerard"},{"family":"Mamun","given":"Mohammad Saiful Islam"},{"family":"Ghorbani","given":"Ali A."}],"accessed":{"date-parts":[["2026",4,26]]},"issued":{"date-parts":[["2017"]]}}}],"schema":"https://github.com/citation-style-language/schema/raw/master/csl-citation.json"} </w:instrText>
            </w:r>
            <w:r>
              <w:rPr>
                <w:lang w:val="vi-VN"/>
              </w:rPr>
              <w:fldChar w:fldCharType="separate"/>
            </w:r>
            <w:r w:rsidR="009E65F8">
              <w:rPr>
                <w:noProof/>
                <w:lang w:val="vi-VN"/>
              </w:rPr>
              <w:t>[35]</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23122A" w:rsidRPr="000C32BD" w:rsidRDefault="000C32BD" w:rsidP="00863FA1">
            <w:pPr>
              <w:pStyle w:val="NoSpacing"/>
              <w:spacing w:line="360" w:lineRule="auto"/>
              <w:rPr>
                <w:lang w:val="en-US"/>
              </w:rPr>
            </w:pPr>
            <w:r>
              <w:rPr>
                <w:lang w:val="en-US"/>
              </w:rPr>
              <w:t>Traffic qua Tor</w:t>
            </w:r>
          </w:p>
        </w:tc>
      </w:tr>
      <w:tr w:rsidR="000C32BD"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0C32BD" w:rsidRPr="000C32BD" w:rsidRDefault="000C32BD" w:rsidP="00863FA1">
            <w:pPr>
              <w:pStyle w:val="NoSpacing"/>
              <w:jc w:val="center"/>
              <w:rPr>
                <w:lang w:val="en-US"/>
              </w:rPr>
            </w:pPr>
            <w:r>
              <w:rPr>
                <w:lang w:val="en-US"/>
              </w:rPr>
              <w:t>9</w:t>
            </w:r>
          </w:p>
        </w:tc>
        <w:tc>
          <w:tcPr>
            <w:tcW w:w="2691" w:type="dxa"/>
            <w:tcBorders>
              <w:top w:val="single" w:sz="4" w:space="0" w:color="000000"/>
              <w:left w:val="single" w:sz="4" w:space="0" w:color="000000"/>
              <w:bottom w:val="single" w:sz="4" w:space="0" w:color="000000"/>
              <w:right w:val="single" w:sz="4" w:space="0" w:color="000000"/>
            </w:tcBorders>
          </w:tcPr>
          <w:p w:rsidR="000C32BD" w:rsidRDefault="000C32BD" w:rsidP="000C32BD">
            <w:pPr>
              <w:pStyle w:val="NoSpacing"/>
              <w:spacing w:line="360" w:lineRule="auto"/>
              <w:jc w:val="center"/>
              <w:rPr>
                <w:lang w:val="en-US"/>
              </w:rPr>
            </w:pPr>
            <w:r>
              <w:rPr>
                <w:lang w:val="en-US"/>
              </w:rPr>
              <w:t>VNAT</w:t>
            </w:r>
          </w:p>
          <w:p w:rsidR="000C32BD" w:rsidRDefault="000C32BD" w:rsidP="000C32BD">
            <w:pPr>
              <w:pStyle w:val="NoSpacing"/>
              <w:spacing w:line="360" w:lineRule="auto"/>
              <w:jc w:val="center"/>
              <w:rPr>
                <w:lang w:val="en-US"/>
              </w:rPr>
            </w:pPr>
            <w:r>
              <w:rPr>
                <w:lang w:val="en-US"/>
              </w:rPr>
              <w:t>Jorgensen et al, 2022</w:t>
            </w:r>
          </w:p>
          <w:p w:rsidR="000C32BD" w:rsidRPr="000C32BD" w:rsidRDefault="000C32BD" w:rsidP="000C32BD">
            <w:pPr>
              <w:pStyle w:val="NoSpacing"/>
              <w:spacing w:line="360" w:lineRule="auto"/>
              <w:jc w:val="center"/>
              <w:rPr>
                <w:lang w:val="en-US"/>
              </w:rPr>
            </w:pPr>
            <w:r>
              <w:rPr>
                <w:lang w:val="en-US"/>
              </w:rPr>
              <w:fldChar w:fldCharType="begin"/>
            </w:r>
            <w:r w:rsidR="009E65F8">
              <w:rPr>
                <w:lang w:val="en-US"/>
              </w:rPr>
              <w:instrText xml:space="preserve"> ADDIN ZOTERO_ITEM CSL_CITATION {"citationID":"GWAmd3RB","properties":{"formattedCitation":"[36]","plainCitation":"[36]","noteIndex":0},"citationItems":[{"id":137,"uris":["http://zotero.org/users/17652925/items/INJH4WMN"],"itemData":{"id":137,"type":"article-journal","abstract":"With the increasing prevalence of encrypted network traffic, cyber security analysts have been turning to machine learning (ML) techniques to elucidate the traffic on their networks. However, ML models can become stale as new traffic emerges that is outside of the distribution of the training set. In order to reliably adapt in this dynamic environment, ML models must additionally provide contextualized uncertainty quantification to their predictions, which has received little attention in the cyber security domain. Uncertainty quantification is necessary both to signal when the model is uncertain about which class to choose in its label assignment and when the traffic is not likely to belong to any pre-trained classes. We present a new, public dataset of network traffic that includes labeled, Virtual Private Network (VPN)-encrypted network traffic generated by 10 applications and corresponding to 5 application categories. We also present an ML framework that is designed to rapidly train with modest data requirements and provide both calibrated, predictive probabilities as well as an interpretable \"out-of-distribution\" (OOD) score to flag novel traffic samples. We describe calibrating OOD scores using p-values of the relative Mahalanobis distance. We demonstrate that our framework achieves an F1 score of 0.98 on our dataset and that it can extend to an enterprise network by testing the model: (1) on data from similar applications, (2) on dissimilar application traffic from an existing category, and (3) on application traffic from a new category. The model correctly flags uncertain traffic and, upon retraining, accurately incorporates the new data.","DOI":"10.48550/ARXIV.2205.05628","license":"arXiv.org perpetual, non-exclusive license","note":"version: 3","publisher":"arXiv","source":"DOI.org (Datacite)","title":"Extensible Machine Learning for Encrypted Network Traffic Application Labeling via Uncertainty Quantification","URL":"https://arxiv.org/abs/2205.05628","author":[{"family":"Jorgensen","given":"Steven"},{"family":"Holodnak","given":"John"},{"family":"Dempsey","given":"Jensen"},{"family":"Souza","given":"Karla","non-dropping-particle":"de"},{"family":"Raghunath","given":"Ananditha"},{"family":"Rivet","given":"Vernon"},{"family":"DeMoes","given":"Noah"},{"family":"Alejos","given":"Andrés"},{"family":"Wollaber","given":"Allan"}],"accessed":{"date-parts":[["2026",4,26]]},"issued":{"date-parts":[["2022"]]}}}],"schema":"https://github.com/citation-style-language/schema/raw/master/csl-citation.json"} </w:instrText>
            </w:r>
            <w:r>
              <w:rPr>
                <w:lang w:val="en-US"/>
              </w:rPr>
              <w:fldChar w:fldCharType="separate"/>
            </w:r>
            <w:r w:rsidR="009E65F8">
              <w:rPr>
                <w:noProof/>
                <w:lang w:val="en-US"/>
              </w:rPr>
              <w:t>[36]</w:t>
            </w:r>
            <w:r>
              <w:rPr>
                <w:lang w:val="en-US"/>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0C32BD" w:rsidRDefault="000C32BD" w:rsidP="00863FA1">
            <w:pPr>
              <w:pStyle w:val="NoSpacing"/>
              <w:spacing w:line="360" w:lineRule="auto"/>
              <w:rPr>
                <w:lang w:val="en-US"/>
              </w:rPr>
            </w:pPr>
            <w:r>
              <w:rPr>
                <w:lang w:val="en-US"/>
              </w:rPr>
              <w:t>Traffic qua VPN</w:t>
            </w:r>
          </w:p>
        </w:tc>
      </w:tr>
      <w:tr w:rsidR="002D52E1"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2D52E1" w:rsidRDefault="002D52E1" w:rsidP="00863FA1">
            <w:pPr>
              <w:pStyle w:val="NoSpacing"/>
              <w:jc w:val="center"/>
              <w:rPr>
                <w:lang w:val="en-US"/>
              </w:rPr>
            </w:pPr>
            <w:r>
              <w:rPr>
                <w:lang w:val="en-US"/>
              </w:rPr>
              <w:t>10</w:t>
            </w:r>
          </w:p>
        </w:tc>
        <w:tc>
          <w:tcPr>
            <w:tcW w:w="2691" w:type="dxa"/>
            <w:tcBorders>
              <w:top w:val="single" w:sz="4" w:space="0" w:color="000000"/>
              <w:left w:val="single" w:sz="4" w:space="0" w:color="000000"/>
              <w:bottom w:val="single" w:sz="4" w:space="0" w:color="000000"/>
              <w:right w:val="single" w:sz="4" w:space="0" w:color="000000"/>
            </w:tcBorders>
          </w:tcPr>
          <w:p w:rsidR="002D52E1" w:rsidRDefault="002D52E1" w:rsidP="000C32BD">
            <w:pPr>
              <w:pStyle w:val="NoSpacing"/>
              <w:spacing w:line="360" w:lineRule="auto"/>
              <w:jc w:val="center"/>
              <w:rPr>
                <w:lang w:val="en-US"/>
              </w:rPr>
            </w:pPr>
            <w:r>
              <w:rPr>
                <w:lang w:val="en-US"/>
              </w:rPr>
              <w:t>CTU-13</w:t>
            </w:r>
          </w:p>
          <w:p w:rsidR="002D52E1" w:rsidRDefault="002D52E1" w:rsidP="000C32BD">
            <w:pPr>
              <w:pStyle w:val="NoSpacing"/>
              <w:spacing w:line="360" w:lineRule="auto"/>
              <w:jc w:val="center"/>
              <w:rPr>
                <w:lang w:val="en-US"/>
              </w:rPr>
            </w:pPr>
            <w:r>
              <w:rPr>
                <w:lang w:val="en-US"/>
              </w:rPr>
              <w:t>Garcia et al, 2014</w:t>
            </w:r>
          </w:p>
          <w:p w:rsidR="002D52E1" w:rsidRDefault="002D52E1" w:rsidP="000C32BD">
            <w:pPr>
              <w:pStyle w:val="NoSpacing"/>
              <w:spacing w:line="360" w:lineRule="auto"/>
              <w:jc w:val="center"/>
              <w:rPr>
                <w:lang w:val="en-US"/>
              </w:rPr>
            </w:pPr>
            <w:r>
              <w:rPr>
                <w:lang w:val="en-US"/>
              </w:rPr>
              <w:fldChar w:fldCharType="begin"/>
            </w:r>
            <w:r w:rsidR="009E65F8">
              <w:rPr>
                <w:lang w:val="en-US"/>
              </w:rPr>
              <w:instrText xml:space="preserve"> ADDIN ZOTERO_ITEM CSL_CITATION {"citationID":"jCahgkOF","properties":{"formattedCitation":"[37]","plainCitation":"[37]","noteIndex":0},"citationItems":[{"id":139,"uris":["http://zotero.org/users/17652925/items/5TKNAVVV"],"itemData":{"id":139,"type":"article-journal","container-title":"Computers &amp; Security","DOI":"10.1016/j.cose.2014.05.011","ISSN":"01674048","journalAbbreviation":"Computers &amp; Security","language":"en","page":"100-123","source":"DOI.org (Crossref)","title":"An empirical comparison of botnet detection methods","volume":"45","author":[{"family":"García","given":"S."},{"family":"Grill","given":"M."},{"family":"Stiborek","given":"J."},{"family":"Zunino","given":"A."}],"issued":{"date-parts":[["2014",9]]}}}],"schema":"https://github.com/citation-style-language/schema/raw/master/csl-citation.json"} </w:instrText>
            </w:r>
            <w:r>
              <w:rPr>
                <w:lang w:val="en-US"/>
              </w:rPr>
              <w:fldChar w:fldCharType="separate"/>
            </w:r>
            <w:r w:rsidR="009E65F8">
              <w:rPr>
                <w:noProof/>
                <w:lang w:val="en-US"/>
              </w:rPr>
              <w:t>[37]</w:t>
            </w:r>
            <w:r>
              <w:rPr>
                <w:lang w:val="en-US"/>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2D52E1" w:rsidRPr="002D52E1" w:rsidRDefault="002D52E1" w:rsidP="00863FA1">
            <w:pPr>
              <w:pStyle w:val="NoSpacing"/>
              <w:spacing w:line="360" w:lineRule="auto"/>
              <w:rPr>
                <w:lang w:val="vi-VN"/>
              </w:rPr>
            </w:pPr>
            <w:r>
              <w:rPr>
                <w:lang w:val="en-US"/>
              </w:rPr>
              <w:t>Tấn</w:t>
            </w:r>
            <w:r>
              <w:rPr>
                <w:lang w:val="vi-VN"/>
              </w:rPr>
              <w:t xml:space="preserve"> công botnet</w:t>
            </w:r>
          </w:p>
        </w:tc>
      </w:tr>
      <w:tr w:rsidR="002D52E1"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2D52E1" w:rsidRPr="002D52E1" w:rsidRDefault="002D52E1" w:rsidP="00863FA1">
            <w:pPr>
              <w:pStyle w:val="NoSpacing"/>
              <w:jc w:val="center"/>
              <w:rPr>
                <w:lang w:val="vi-VN"/>
              </w:rPr>
            </w:pPr>
            <w:r>
              <w:rPr>
                <w:lang w:val="vi-VN"/>
              </w:rPr>
              <w:t>11</w:t>
            </w:r>
          </w:p>
        </w:tc>
        <w:tc>
          <w:tcPr>
            <w:tcW w:w="2691" w:type="dxa"/>
            <w:tcBorders>
              <w:top w:val="single" w:sz="4" w:space="0" w:color="000000"/>
              <w:left w:val="single" w:sz="4" w:space="0" w:color="000000"/>
              <w:bottom w:val="single" w:sz="4" w:space="0" w:color="000000"/>
              <w:right w:val="single" w:sz="4" w:space="0" w:color="000000"/>
            </w:tcBorders>
          </w:tcPr>
          <w:p w:rsidR="002D52E1" w:rsidRDefault="002D52E1" w:rsidP="000C32BD">
            <w:pPr>
              <w:pStyle w:val="NoSpacing"/>
              <w:spacing w:line="360" w:lineRule="auto"/>
              <w:jc w:val="center"/>
              <w:rPr>
                <w:lang w:val="vi-VN"/>
              </w:rPr>
            </w:pPr>
            <w:r>
              <w:rPr>
                <w:lang w:val="vi-VN"/>
              </w:rPr>
              <w:t>CIC-IDS-2017</w:t>
            </w:r>
          </w:p>
          <w:p w:rsidR="002D52E1" w:rsidRDefault="00EA6ADF" w:rsidP="000C32BD">
            <w:pPr>
              <w:pStyle w:val="NoSpacing"/>
              <w:spacing w:line="360" w:lineRule="auto"/>
              <w:jc w:val="center"/>
              <w:rPr>
                <w:lang w:val="vi-VN"/>
              </w:rPr>
            </w:pPr>
            <w:r>
              <w:rPr>
                <w:lang w:val="vi-VN"/>
              </w:rPr>
              <w:t>Sharafadin et al, 2018</w:t>
            </w:r>
          </w:p>
          <w:p w:rsidR="00EA6ADF" w:rsidRPr="002D52E1" w:rsidRDefault="00EA6ADF" w:rsidP="000C32BD">
            <w:pPr>
              <w:pStyle w:val="NoSpacing"/>
              <w:spacing w:line="360" w:lineRule="auto"/>
              <w:jc w:val="center"/>
              <w:rPr>
                <w:lang w:val="vi-VN"/>
              </w:rPr>
            </w:pPr>
            <w:r>
              <w:rPr>
                <w:lang w:val="vi-VN"/>
              </w:rPr>
              <w:fldChar w:fldCharType="begin"/>
            </w:r>
            <w:r w:rsidR="009E65F8">
              <w:rPr>
                <w:lang w:val="vi-VN"/>
              </w:rPr>
              <w:instrText xml:space="preserve"> ADDIN ZOTERO_ITEM CSL_CITATION {"citationID":"d7WhvegU","properties":{"formattedCitation":"[38]","plainCitation":"[38]","noteIndex":0},"citationItems":[{"id":140,"uris":["http://zotero.org/users/17652925/items/IJNUSF2N"],"itemData":{"id":140,"type":"chapter","container-title":"International Conference on Information Systems Security and Privacy","title":"Toward Generating a New Intrusion Detection Dataset and Intrusion Traffic Characterization","author":[{"family":"Iman Sharafaldin and Arash Habibi Lashkari and Ali A. Ghorbani","given":""}],"issued":{"date-parts":[["2018"]]}}}],"schema":"https://github.com/citation-style-language/schema/raw/master/csl-citation.json"} </w:instrText>
            </w:r>
            <w:r>
              <w:rPr>
                <w:lang w:val="vi-VN"/>
              </w:rPr>
              <w:fldChar w:fldCharType="separate"/>
            </w:r>
            <w:r w:rsidR="009E65F8">
              <w:rPr>
                <w:noProof/>
                <w:lang w:val="vi-VN"/>
              </w:rPr>
              <w:t>[38]</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2D52E1" w:rsidRPr="00EA6ADF" w:rsidRDefault="00EA6ADF" w:rsidP="00863FA1">
            <w:pPr>
              <w:pStyle w:val="NoSpacing"/>
              <w:spacing w:line="360" w:lineRule="auto"/>
              <w:rPr>
                <w:lang w:val="vi-VN"/>
              </w:rPr>
            </w:pPr>
            <w:r>
              <w:rPr>
                <w:lang w:val="vi-VN"/>
              </w:rPr>
              <w:t xml:space="preserve">Tấn công DoS/DDoS, XSS, Botnet, etc …. </w:t>
            </w:r>
          </w:p>
        </w:tc>
      </w:tr>
      <w:tr w:rsidR="00EA6ADF"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EA6ADF" w:rsidRDefault="00EA6ADF" w:rsidP="00863FA1">
            <w:pPr>
              <w:pStyle w:val="NoSpacing"/>
              <w:jc w:val="center"/>
              <w:rPr>
                <w:lang w:val="vi-VN"/>
              </w:rPr>
            </w:pPr>
            <w:r>
              <w:rPr>
                <w:lang w:val="vi-VN"/>
              </w:rPr>
              <w:t>12</w:t>
            </w:r>
          </w:p>
        </w:tc>
        <w:tc>
          <w:tcPr>
            <w:tcW w:w="2691" w:type="dxa"/>
            <w:tcBorders>
              <w:top w:val="single" w:sz="4" w:space="0" w:color="000000"/>
              <w:left w:val="single" w:sz="4" w:space="0" w:color="000000"/>
              <w:bottom w:val="single" w:sz="4" w:space="0" w:color="000000"/>
              <w:right w:val="single" w:sz="4" w:space="0" w:color="000000"/>
            </w:tcBorders>
          </w:tcPr>
          <w:p w:rsidR="00EA6ADF" w:rsidRDefault="00EA6ADF" w:rsidP="000C32BD">
            <w:pPr>
              <w:pStyle w:val="NoSpacing"/>
              <w:spacing w:line="360" w:lineRule="auto"/>
              <w:jc w:val="center"/>
              <w:rPr>
                <w:lang w:val="vi-VN"/>
              </w:rPr>
            </w:pPr>
            <w:r>
              <w:rPr>
                <w:lang w:val="vi-VN"/>
              </w:rPr>
              <w:t>UNSW-NB15</w:t>
            </w:r>
          </w:p>
          <w:p w:rsidR="00EA6ADF" w:rsidRDefault="00EA6ADF" w:rsidP="000C32BD">
            <w:pPr>
              <w:pStyle w:val="NoSpacing"/>
              <w:spacing w:line="360" w:lineRule="auto"/>
              <w:jc w:val="center"/>
              <w:rPr>
                <w:lang w:val="vi-VN"/>
              </w:rPr>
            </w:pPr>
            <w:r>
              <w:rPr>
                <w:lang w:val="vi-VN"/>
              </w:rPr>
              <w:t>Mustafa et al, 2015</w:t>
            </w:r>
          </w:p>
          <w:p w:rsidR="00EA6ADF" w:rsidRDefault="00EA6ADF" w:rsidP="000C32BD">
            <w:pPr>
              <w:pStyle w:val="NoSpacing"/>
              <w:spacing w:line="360" w:lineRule="auto"/>
              <w:jc w:val="center"/>
              <w:rPr>
                <w:lang w:val="vi-VN"/>
              </w:rPr>
            </w:pPr>
            <w:r>
              <w:rPr>
                <w:lang w:val="vi-VN"/>
              </w:rPr>
              <w:fldChar w:fldCharType="begin"/>
            </w:r>
            <w:r w:rsidR="009E65F8">
              <w:rPr>
                <w:lang w:val="vi-VN"/>
              </w:rPr>
              <w:instrText xml:space="preserve"> ADDIN ZOTERO_ITEM CSL_CITATION {"citationID":"KEnGRLVE","properties":{"formattedCitation":"[39]","plainCitation":"[39]","noteIndex":0},"citationItems":[{"id":141,"uris":["http://zotero.org/users/17652925/items/XI4YTSEJ"],"itemData":{"id":141,"type":"paper-conference","container-title":"2015 Military Communications and Information Systems Conference (MilCIS)","DOI":"10.1109/MilCIS.2015.7348942","event-title":"2015 Military Communications and Information Systems Conference (MilCIS)","ISBN":"978-1-4673-7007-3","page":"1-6","publisher":"IEEE","publisher-place":"Canberra, Australia","source":"DOI.org (Crossref)","title":"UNSW-NB15: a comprehensive data set for network intrusion detection systems (UNSW-NB15 network data set)","title-short":"UNSW-NB15","URL":"http://ieeexplore.ieee.org/document/7348942/","author":[{"family":"Moustafa","given":"Nour"},{"family":"Slay","given":"Jill"}],"accessed":{"date-parts":[["2026",4,26]]},"issued":{"date-parts":[["2015",11]]}}}],"schema":"https://github.com/citation-style-language/schema/raw/master/csl-citation.json"} </w:instrText>
            </w:r>
            <w:r>
              <w:rPr>
                <w:lang w:val="vi-VN"/>
              </w:rPr>
              <w:fldChar w:fldCharType="separate"/>
            </w:r>
            <w:r w:rsidR="009E65F8">
              <w:rPr>
                <w:noProof/>
                <w:lang w:val="vi-VN"/>
              </w:rPr>
              <w:t>[39]</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EA6ADF" w:rsidRDefault="00EA6ADF" w:rsidP="00863FA1">
            <w:pPr>
              <w:pStyle w:val="NoSpacing"/>
              <w:spacing w:line="360" w:lineRule="auto"/>
              <w:rPr>
                <w:lang w:val="vi-VN"/>
              </w:rPr>
            </w:pPr>
            <w:r>
              <w:rPr>
                <w:lang w:val="vi-VN"/>
              </w:rPr>
              <w:t>Dữ liệu tấn công mạng (thực và tổng hợp)</w:t>
            </w:r>
          </w:p>
        </w:tc>
      </w:tr>
      <w:tr w:rsidR="00AF12C6" w:rsidTr="00385E9B">
        <w:trPr>
          <w:trHeight w:val="448"/>
        </w:trPr>
        <w:tc>
          <w:tcPr>
            <w:tcW w:w="708" w:type="dxa"/>
            <w:tcBorders>
              <w:top w:val="single" w:sz="4" w:space="0" w:color="000000"/>
              <w:left w:val="single" w:sz="4" w:space="0" w:color="000000"/>
              <w:bottom w:val="single" w:sz="4" w:space="0" w:color="000000"/>
              <w:right w:val="single" w:sz="4" w:space="0" w:color="000000"/>
            </w:tcBorders>
          </w:tcPr>
          <w:p w:rsidR="00AF12C6" w:rsidRDefault="00AF12C6" w:rsidP="00863FA1">
            <w:pPr>
              <w:pStyle w:val="NoSpacing"/>
              <w:jc w:val="center"/>
              <w:rPr>
                <w:lang w:val="vi-VN"/>
              </w:rPr>
            </w:pPr>
            <w:r>
              <w:rPr>
                <w:lang w:val="vi-VN"/>
              </w:rPr>
              <w:t>13</w:t>
            </w:r>
          </w:p>
        </w:tc>
        <w:tc>
          <w:tcPr>
            <w:tcW w:w="2691" w:type="dxa"/>
            <w:tcBorders>
              <w:top w:val="single" w:sz="4" w:space="0" w:color="000000"/>
              <w:left w:val="single" w:sz="4" w:space="0" w:color="000000"/>
              <w:bottom w:val="single" w:sz="4" w:space="0" w:color="000000"/>
              <w:right w:val="single" w:sz="4" w:space="0" w:color="000000"/>
            </w:tcBorders>
          </w:tcPr>
          <w:p w:rsidR="00AF12C6" w:rsidRDefault="00AF12C6" w:rsidP="000C32BD">
            <w:pPr>
              <w:pStyle w:val="NoSpacing"/>
              <w:spacing w:line="360" w:lineRule="auto"/>
              <w:jc w:val="center"/>
              <w:rPr>
                <w:lang w:val="vi-VN"/>
              </w:rPr>
            </w:pPr>
            <w:r w:rsidRPr="00AF12C6">
              <w:rPr>
                <w:lang w:val="vi-VN"/>
              </w:rPr>
              <w:t>CIC-DoH-Brw</w:t>
            </w:r>
          </w:p>
          <w:p w:rsidR="00AF12C6" w:rsidRDefault="00AF12C6" w:rsidP="000C32BD">
            <w:pPr>
              <w:pStyle w:val="NoSpacing"/>
              <w:spacing w:line="360" w:lineRule="auto"/>
              <w:jc w:val="center"/>
              <w:rPr>
                <w:lang w:val="vi-VN"/>
              </w:rPr>
            </w:pPr>
            <w:r w:rsidRPr="00AF12C6">
              <w:rPr>
                <w:lang w:val="vi-VN"/>
              </w:rPr>
              <w:t>MontazeriShatoori</w:t>
            </w:r>
            <w:r>
              <w:rPr>
                <w:lang w:val="vi-VN"/>
              </w:rPr>
              <w:t>, 2020</w:t>
            </w:r>
          </w:p>
          <w:p w:rsidR="00AF12C6" w:rsidRDefault="00AF12C6" w:rsidP="000C32BD">
            <w:pPr>
              <w:pStyle w:val="NoSpacing"/>
              <w:spacing w:line="360" w:lineRule="auto"/>
              <w:jc w:val="center"/>
              <w:rPr>
                <w:lang w:val="vi-VN"/>
              </w:rPr>
            </w:pPr>
            <w:r>
              <w:rPr>
                <w:lang w:val="vi-VN"/>
              </w:rPr>
              <w:fldChar w:fldCharType="begin"/>
            </w:r>
            <w:r w:rsidR="009E65F8">
              <w:rPr>
                <w:lang w:val="vi-VN"/>
              </w:rPr>
              <w:instrText xml:space="preserve"> ADDIN ZOTERO_ITEM CSL_CITATION {"citationID":"PFZfgO0q","properties":{"formattedCitation":"[40]","plainCitation":"[40]","noteIndex":0},"citationItems":[{"id":142,"uris":["http://zotero.org/users/17652925/items/IZAN8WGZ"],"itemData":{"id":142,"type":"paper-conference","container-title":"2020 IEEE Intl Conf on Dependable, Autonomic and Secure Computing, Intl Conf on Pervasive Intelligence and Computing, Intl Conf on Cloud and Big Data Computing, Intl Conf on Cyber Science and Technology Congress (DASC/PiCom/CBDCom/CyberSciTech)","DOI":"10.1109/DASC-PICom-CBDCom-CyberSciTech49142.2020.00026","event-title":"2020 IEEE Intl Conf on Dependable, Autonomic and Secure Computing, Intl Conf on Pervasive Intelligence and Computing, Intl Conf on Cloud and Big Data Computing, Intl Conf on Cyber Science and Technology Congress (DASC/PiCom/CBDCom/CyberSciTech)","ISBN":"978-1-7281-6609-4","license":"https://ieeexplore.ieee.org/Xplorehelp/downloads/license-information/IEEE.html","page":"63-70","publisher":"IEEE","publisher-place":"Calgary, AB, Canada","source":"DOI.org (Crossref)","title":"Detection of DoH Tunnels using Time-series Classification of Encrypted Traffic","URL":"https://ieeexplore.ieee.org/document/9251211/","author":[{"family":"MontazeriShatoori","given":"Mohammadreza"},{"family":"Davidson","given":"Logan"},{"family":"Kaur","given":"Gurdip"},{"family":"Habibi Lashkari","given":"Arash"}],"accessed":{"date-parts":[["2026",4,26]]},"issued":{"date-parts":[["2020",8]]}}}],"schema":"https://github.com/citation-style-language/schema/raw/master/csl-citation.json"} </w:instrText>
            </w:r>
            <w:r>
              <w:rPr>
                <w:lang w:val="vi-VN"/>
              </w:rPr>
              <w:fldChar w:fldCharType="separate"/>
            </w:r>
            <w:r w:rsidR="009E65F8">
              <w:rPr>
                <w:noProof/>
                <w:lang w:val="vi-VN"/>
              </w:rPr>
              <w:t>[40]</w:t>
            </w:r>
            <w:r>
              <w:rPr>
                <w:lang w:val="vi-VN"/>
              </w:rPr>
              <w:fldChar w:fldCharType="end"/>
            </w:r>
          </w:p>
        </w:tc>
        <w:tc>
          <w:tcPr>
            <w:tcW w:w="5713" w:type="dxa"/>
            <w:tcBorders>
              <w:top w:val="single" w:sz="4" w:space="0" w:color="000000"/>
              <w:left w:val="single" w:sz="4" w:space="0" w:color="000000"/>
              <w:bottom w:val="single" w:sz="4" w:space="0" w:color="000000"/>
              <w:right w:val="single" w:sz="4" w:space="0" w:color="000000"/>
            </w:tcBorders>
          </w:tcPr>
          <w:p w:rsidR="00AF12C6" w:rsidRDefault="00AF12C6" w:rsidP="00863FA1">
            <w:pPr>
              <w:pStyle w:val="NoSpacing"/>
              <w:spacing w:line="360" w:lineRule="auto"/>
              <w:rPr>
                <w:lang w:val="vi-VN"/>
              </w:rPr>
            </w:pPr>
            <w:r>
              <w:rPr>
                <w:lang w:val="vi-VN"/>
              </w:rPr>
              <w:t>DNS over HTTPS</w:t>
            </w:r>
          </w:p>
        </w:tc>
      </w:tr>
    </w:tbl>
    <w:p w:rsidR="00385E9B" w:rsidRPr="00385E9B" w:rsidRDefault="00385E9B" w:rsidP="00385E9B">
      <w:pPr>
        <w:pStyle w:val="BodyText"/>
        <w:spacing w:before="7"/>
        <w:ind w:left="494" w:right="723"/>
        <w:jc w:val="center"/>
        <w:rPr>
          <w:spacing w:val="-4"/>
        </w:rPr>
      </w:pPr>
      <w:r>
        <w:t>Bảng</w:t>
      </w:r>
      <w:r>
        <w:rPr>
          <w:spacing w:val="-5"/>
        </w:rPr>
        <w:t xml:space="preserve"> </w:t>
      </w:r>
      <w:r>
        <w:t>2.</w:t>
      </w:r>
      <w:r>
        <w:rPr>
          <w:spacing w:val="-5"/>
        </w:rPr>
        <w:t xml:space="preserve"> </w:t>
      </w:r>
      <w:r>
        <w:t>Một</w:t>
      </w:r>
      <w:r>
        <w:rPr>
          <w:spacing w:val="-4"/>
        </w:rPr>
        <w:t xml:space="preserve"> </w:t>
      </w:r>
      <w:r>
        <w:t>số</w:t>
      </w:r>
      <w:r>
        <w:rPr>
          <w:spacing w:val="-5"/>
        </w:rPr>
        <w:t xml:space="preserve"> </w:t>
      </w:r>
      <w:r>
        <w:t>tập</w:t>
      </w:r>
      <w:r>
        <w:rPr>
          <w:spacing w:val="-4"/>
        </w:rPr>
        <w:t xml:space="preserve"> </w:t>
      </w:r>
      <w:r>
        <w:t>dữ</w:t>
      </w:r>
      <w:r>
        <w:rPr>
          <w:spacing w:val="-1"/>
        </w:rPr>
        <w:t xml:space="preserve"> </w:t>
      </w:r>
      <w:r>
        <w:t>liệu</w:t>
      </w:r>
      <w:r>
        <w:rPr>
          <w:spacing w:val="-5"/>
        </w:rPr>
        <w:t xml:space="preserve"> </w:t>
      </w:r>
      <w:r>
        <w:t>chuẩn</w:t>
      </w:r>
      <w:r>
        <w:rPr>
          <w:spacing w:val="-4"/>
        </w:rPr>
        <w:t xml:space="preserve"> </w:t>
      </w:r>
      <w:r>
        <w:t>phổ</w:t>
      </w:r>
      <w:r>
        <w:rPr>
          <w:spacing w:val="-5"/>
        </w:rPr>
        <w:t xml:space="preserve"> </w:t>
      </w:r>
      <w:r>
        <w:t>biến</w:t>
      </w:r>
      <w:r>
        <w:rPr>
          <w:spacing w:val="-3"/>
        </w:rPr>
        <w:t xml:space="preserve"> </w:t>
      </w:r>
      <w:r>
        <w:t>để</w:t>
      </w:r>
      <w:r>
        <w:rPr>
          <w:spacing w:val="-1"/>
        </w:rPr>
        <w:t xml:space="preserve"> </w:t>
      </w:r>
      <w:r>
        <w:t>xây</w:t>
      </w:r>
      <w:r>
        <w:rPr>
          <w:spacing w:val="-8"/>
        </w:rPr>
        <w:t xml:space="preserve"> </w:t>
      </w:r>
      <w:r>
        <w:t>dựng</w:t>
      </w:r>
      <w:r>
        <w:rPr>
          <w:spacing w:val="-4"/>
        </w:rPr>
        <w:t xml:space="preserve"> IDSs</w:t>
      </w:r>
    </w:p>
    <w:p w:rsidR="00860D8C" w:rsidRDefault="00000000" w:rsidP="00860D8C">
      <w:pPr>
        <w:pStyle w:val="Heading2"/>
        <w:rPr>
          <w:spacing w:val="-5"/>
        </w:rPr>
      </w:pPr>
      <w:r>
        <w:t>Một</w:t>
      </w:r>
      <w:r>
        <w:rPr>
          <w:spacing w:val="-5"/>
        </w:rPr>
        <w:t xml:space="preserve"> </w:t>
      </w:r>
      <w:r>
        <w:t>số</w:t>
      </w:r>
      <w:r>
        <w:rPr>
          <w:spacing w:val="-5"/>
        </w:rPr>
        <w:t xml:space="preserve"> </w:t>
      </w:r>
      <w:r>
        <w:t>các</w:t>
      </w:r>
      <w:r>
        <w:rPr>
          <w:spacing w:val="-3"/>
        </w:rPr>
        <w:t xml:space="preserve"> </w:t>
      </w:r>
      <w:r>
        <w:t>phương</w:t>
      </w:r>
      <w:r>
        <w:rPr>
          <w:spacing w:val="-5"/>
        </w:rPr>
        <w:t xml:space="preserve"> </w:t>
      </w:r>
      <w:r>
        <w:t>pháp</w:t>
      </w:r>
      <w:r>
        <w:rPr>
          <w:spacing w:val="-5"/>
        </w:rPr>
        <w:t xml:space="preserve"> </w:t>
      </w:r>
      <w:r>
        <w:t>được</w:t>
      </w:r>
      <w:r>
        <w:rPr>
          <w:spacing w:val="-4"/>
        </w:rPr>
        <w:t xml:space="preserve"> </w:t>
      </w:r>
      <w:r>
        <w:t>đề</w:t>
      </w:r>
      <w:r>
        <w:rPr>
          <w:spacing w:val="-5"/>
        </w:rPr>
        <w:t xml:space="preserve"> </w:t>
      </w:r>
      <w:r>
        <w:t>xuất</w:t>
      </w:r>
      <w:r>
        <w:rPr>
          <w:spacing w:val="-3"/>
        </w:rPr>
        <w:t xml:space="preserve"> </w:t>
      </w:r>
      <w:r>
        <w:t>gần</w:t>
      </w:r>
      <w:r>
        <w:rPr>
          <w:spacing w:val="-5"/>
        </w:rPr>
        <w:t xml:space="preserve"> đây</w:t>
      </w:r>
    </w:p>
    <w:p w:rsidR="00111CCD" w:rsidRPr="00111CCD" w:rsidRDefault="00111CCD" w:rsidP="00111CCD">
      <w:pPr>
        <w:pStyle w:val="BodyText"/>
        <w:spacing w:line="360" w:lineRule="auto"/>
        <w:ind w:right="771" w:firstLine="719"/>
      </w:pPr>
      <w:r>
        <w:t xml:space="preserve">Trong những năm qua, việc xây dựng các mô hình giám sát, phát hiện </w:t>
      </w:r>
      <w:r>
        <w:t>bất</w:t>
      </w:r>
      <w:r>
        <w:rPr>
          <w:lang w:val="vi-VN"/>
        </w:rPr>
        <w:t xml:space="preserve"> thường trên dữ liệu chuỗi thời gian</w:t>
      </w:r>
      <w:r>
        <w:t xml:space="preserve"> được sự quan tâm rất rộng rãi của cộng đồng </w:t>
      </w:r>
      <w:r>
        <w:lastRenderedPageBreak/>
        <w:t>nghiên cứu. Trong phần này sẽ</w:t>
      </w:r>
      <w:r>
        <w:rPr>
          <w:lang w:val="vi-VN"/>
        </w:rPr>
        <w:t xml:space="preserve"> </w:t>
      </w:r>
      <w:r>
        <w:t>trình bày một số các công trình nghiên cứu mới nhất được công bố trên các tạp chí và</w:t>
      </w:r>
      <w:r>
        <w:rPr>
          <w:lang w:val="vi-VN"/>
        </w:rPr>
        <w:t xml:space="preserve"> </w:t>
      </w:r>
      <w:r>
        <w:t>hội thảo uy tín.</w:t>
      </w:r>
    </w:p>
    <w:p w:rsidR="00D073A2" w:rsidRPr="00D073A2" w:rsidRDefault="00D073A2" w:rsidP="00D073A2">
      <w:pPr>
        <w:pStyle w:val="BodyText"/>
        <w:spacing w:line="360" w:lineRule="auto"/>
        <w:ind w:right="771" w:firstLine="719"/>
        <w:rPr>
          <w:lang w:val="vi-VN"/>
        </w:rPr>
      </w:pPr>
      <w:r w:rsidRPr="00D073A2">
        <w:t>Nhóm tác giả Geiger, Liu và các cộng sự đề xuất mô hình TadGAN</w:t>
      </w:r>
      <w:r w:rsidR="0017478C">
        <w:rPr>
          <w:lang w:val="vi-VN"/>
        </w:rPr>
        <w:t xml:space="preserve"> </w:t>
      </w:r>
      <w:r w:rsidR="0017478C">
        <w:rPr>
          <w:lang w:val="vi-VN"/>
        </w:rPr>
        <w:fldChar w:fldCharType="begin"/>
      </w:r>
      <w:r w:rsidR="009E65F8">
        <w:rPr>
          <w:lang w:val="vi-VN"/>
        </w:rPr>
        <w:instrText xml:space="preserve"> ADDIN ZOTERO_ITEM CSL_CITATION {"citationID":"qnWYbfT1","properties":{"formattedCitation":"[41]","plainCitation":"[41]","noteIndex":0},"citationItems":[{"id":82,"uris":["http://zotero.org/users/17652925/items/38E5CKF3"],"itemData":{"id":82,"type":"article","abstract":"Time series anomalies can offer information relevant to critical situations facing various fields, from finance and aerospace to the IT, security, and medical domains. However, detecting anomalies in time series data is particularly challenging due to the vague definition of anomalies and said data's frequent lack of labels and highly complex temporal correlations. Current state-of-the-art unsupervised machine learning methods for anomaly detection suffer from scalability and portability issues, and may have high false positive rates. In this paper, we propose TadGAN, an unsupervised anomaly detection approach built on Generative Adversarial Networks (GANs). To capture the temporal correlations of time series distributions, we use LSTM Recurrent Neural Networks as base models for Generators and Critics. TadGAN is trained with cycle consistency loss to allow for effective time-series data reconstruction. We further propose several novel methods to compute reconstruction errors, as well as different approaches to combine reconstruction errors and Critic outputs to compute anomaly scores. To demonstrate the performance and generalizability of our approach, we test several anomaly scoring techniques and report the best-suited one. We compare our approach to 8 baseline anomaly detection methods on 11 datasets from multiple reputable sources such as NASA, Yahoo, Numenta, Amazon, and Twitter. The results show that our approach can effectively detect anomalies and outperform baseline methods in most cases (6 out of 11). Notably, our method has the highest averaged F1 score across all the datasets. Our code is open source and is available as a benchmarking tool.","DOI":"10.48550/arXiv.2009.07769","note":"arXiv:2009.07769 [cs]","number":"arXiv:2009.07769","publisher":"arXiv","source":"arXiv.org","title":"TadGAN: Time Series Anomaly Detection Using Generative Adversarial Networks","title-short":"TadGAN","URL":"http://arxiv.org/abs/2009.07769","author":[{"family":"Geiger","given":"Alexander"},{"family":"Liu","given":"Dongyu"},{"family":"Alnegheimish","given":"Sarah"},{"family":"Cuesta-Infante","given":"Alfredo"},{"family":"Veeramachaneni","given":"Kalyan"}],"accessed":{"date-parts":[["2026",4,25]]},"issued":{"date-parts":[["2020",11,14]]}}}],"schema":"https://github.com/citation-style-language/schema/raw/master/csl-citation.json"} </w:instrText>
      </w:r>
      <w:r w:rsidR="0017478C">
        <w:rPr>
          <w:lang w:val="vi-VN"/>
        </w:rPr>
        <w:fldChar w:fldCharType="separate"/>
      </w:r>
      <w:r w:rsidR="009E65F8">
        <w:rPr>
          <w:noProof/>
          <w:lang w:val="vi-VN"/>
        </w:rPr>
        <w:t>[41]</w:t>
      </w:r>
      <w:r w:rsidR="0017478C">
        <w:rPr>
          <w:lang w:val="vi-VN"/>
        </w:rPr>
        <w:fldChar w:fldCharType="end"/>
      </w:r>
      <w:r w:rsidRPr="00D073A2">
        <w:t xml:space="preserve"> sử dụng Mạng sinh đối nghịch (GAN) để phát hiện bất thường trên dữ liệu chuỗi thời gian. Giải pháp của họ bao gồm hai phần. Phần thứ nhất, họ huấn luyện mô hình dựa trên kiến trúc GAN nhằm mã hóa và tái tạo các chuỗi dữ liệu thời gian. Giai đoạn thứ hai là pha phát hiện bất thường, họ đánh giá các điểm dữ liệu bằng cách kết hợp lỗi tái tạo dữ liệu (được tính toán thông qua sai số điểm, sai số diện tích hoặc DTW) và điểm số thực-giả từ Bộ đánh giá (Critic). </w:t>
      </w:r>
      <w:r w:rsidR="009241B3">
        <w:t>Nhóm</w:t>
      </w:r>
      <w:r w:rsidR="009241B3">
        <w:rPr>
          <w:lang w:val="vi-VN"/>
        </w:rPr>
        <w:t xml:space="preserve"> tác giả</w:t>
      </w:r>
      <w:r w:rsidRPr="00D073A2">
        <w:t xml:space="preserve"> sử dụng 11 tập dữ liệu chuỗi thời gian chứa tổng cộng 492 tín hiệu khác nhau. Nhóm tác giả kiểm định mô hình đề xuất bằng cách so sánh với 8 phương pháp cơ sở. Kết quả thực nghiệm cho thấy mô hình đề xuất chiến thắng ở 6/11 tập dữ liệu và đạt điểm F1 trung bình cao nhất là 0.700. Điểm số này mang lại mức cải thiện hiệu năng lên tới 15.3% so với phương pháp thống kê truyền thống ARIMA (chỉ đạt 0.599) và vượt qua phương pháp xếp thứ hai là LSTM (đạt 0.623). Cụ thể hơn trên từng tập dữ liệu, mô hình TadGAN đều cho </w:t>
      </w:r>
      <w:r w:rsidR="005901DA">
        <w:rPr>
          <w:lang w:val="vi-VN"/>
        </w:rPr>
        <w:t>F1</w:t>
      </w:r>
      <w:r w:rsidRPr="00D073A2">
        <w:t xml:space="preserve"> </w:t>
      </w:r>
      <w:r w:rsidR="0009355D">
        <w:t>cao</w:t>
      </w:r>
      <w:r w:rsidRPr="00D073A2">
        <w:t>, ví dụ như đạt 0.867 đối với tập Yahoo A2, và cùng đạt 0.800 đối với hai tập Numenta Art và Yahoo A1</w:t>
      </w:r>
      <w:r>
        <w:rPr>
          <w:lang w:val="vi-VN"/>
        </w:rPr>
        <w:t>.</w:t>
      </w:r>
    </w:p>
    <w:p w:rsidR="00E37478" w:rsidRPr="00E37478" w:rsidRDefault="00E37478" w:rsidP="00E37478">
      <w:pPr>
        <w:pStyle w:val="BodyText"/>
        <w:spacing w:line="360" w:lineRule="auto"/>
        <w:ind w:right="771" w:firstLine="719"/>
      </w:pPr>
      <w:r w:rsidRPr="00E37478">
        <w:t>Nhóm tác giả Shentu, Li và các cộng sự đề xuất mô hình DADA</w:t>
      </w:r>
      <w:r w:rsidR="0017478C">
        <w:rPr>
          <w:lang w:val="vi-VN"/>
        </w:rPr>
        <w:t xml:space="preserve"> </w:t>
      </w:r>
      <w:r w:rsidR="0017478C">
        <w:rPr>
          <w:lang w:val="vi-VN"/>
        </w:rPr>
        <w:fldChar w:fldCharType="begin"/>
      </w:r>
      <w:r w:rsidR="009E65F8">
        <w:rPr>
          <w:lang w:val="vi-VN"/>
        </w:rPr>
        <w:instrText xml:space="preserve"> ADDIN ZOTERO_ITEM CSL_CITATION {"citationID":"gRgpXU1E","properties":{"formattedCitation":"[42]","plainCitation":"[42]","noteIndex":0},"citationItems":[{"id":86,"uris":["http://zotero.org/users/17652925/items/MW23J57I"],"itemData":{"id":86,"type":"article","abstract":"Time series anomaly detection plays a vital role in a wide range of applications. Existing methods require training one specific model for each dataset, which exhibits limited generalization capability across different target datasets, hindering anomaly detection performance in various scenarios with scarce training data. Aiming at this problem, we propose constructing a general time series anomaly detection model, which is pre-trained on extensive multi-domain datasets and can subsequently apply to a multitude of downstream scenarios. The significant divergence of time series data across different domains presents two primary challenges in building such a general model: (1) meeting the diverse requirements of appropriate information bottlenecks tailored to different datasets in one unified model, and (2) enabling distinguishment between multiple normal and abnormal patterns, both are crucial for effective anomaly detection in various target scenarios. To tackle these two challenges, we propose a General time series anomaly Detector with Adaptive Bottlenecks and Dual Adversarial Decoders (DADA), which enables flexible selection of bottlenecks based on different data and explicitly enhances clear differentiation between normal and abnormal series. We conduct extensive experiments on nine target datasets from different domains. After pre-training on multi-domain data, DADA, serving as a zero-shot anomaly detector for these datasets, still achieves competitive or even superior results compared to those models tailored to each specific dataset. The code is made available at https://github.com/decisionintelligence/DADA.","DOI":"10.48550/arXiv.2405.15273","note":"arXiv:2405.15273 [cs]","number":"arXiv:2405.15273","publisher":"arXiv","source":"arXiv.org","title":"Towards a General Time Series Anomaly Detector with Adaptive Bottlenecks and Dual Adversarial Decoders","URL":"http://arxiv.org/abs/2405.15273","author":[{"family":"Shentu","given":"Qichao"},{"family":"Li","given":"Beibu"},{"family":"Zhao","given":"Kai"},{"family":"Shu","given":"Yang"},{"family":"Rao","given":"Zhongwen"},{"family":"Pan","given":"Lujia"},{"family":"Yang","given":"Bin"},{"family":"Guo","given":"Chenjuan"}],"accessed":{"date-parts":[["2026",4,25]]},"issued":{"date-parts":[["2025",3,3]]}}}],"schema":"https://github.com/citation-style-language/schema/raw/master/csl-citation.json"} </w:instrText>
      </w:r>
      <w:r w:rsidR="0017478C">
        <w:rPr>
          <w:lang w:val="vi-VN"/>
        </w:rPr>
        <w:fldChar w:fldCharType="separate"/>
      </w:r>
      <w:r w:rsidR="009E65F8">
        <w:rPr>
          <w:noProof/>
          <w:lang w:val="vi-VN"/>
        </w:rPr>
        <w:t>[42]</w:t>
      </w:r>
      <w:r w:rsidR="0017478C">
        <w:rPr>
          <w:lang w:val="vi-VN"/>
        </w:rPr>
        <w:fldChar w:fldCharType="end"/>
      </w:r>
      <w:r w:rsidRPr="00E37478">
        <w:t xml:space="preserve"> sử dụng Nút thắt cổ chai thích ứng (Adaptive Bottlenecks) và Bộ giải mã đối nghịch kép (Dual Adversarial Decoders) để phát hiện bất thường tổng quát trên dữ liệu chuỗi thời gian. Giải pháp của họ bao gồm hai phần. Phần thứ nhất, họ tiền huấn luyện (pre-train) mô hình trên lượng lớn dữ liệu đa miền nhằm mã hóa và tái tạo các chuỗi dữ liệu thời gian thông qua cơ chế mặt nạ bù trừ (complementary mask) và huấn luyện đối nghịch. Giai đoạn thứ hai là pha phát hiện bất thường (suy luận zero-shot), họ đánh giá các điểm dữ liệu bằng cách kết hợp phương sai của các giá trị tái tạo (được xem như điểm số bất thường) và ngưỡng tự động được tính toán thông qua thuật toán SPOT. Nhóm tác giả sử dụng 12 tập dữ liệu với khoảng 400 triệu điểm dữ liệu để tiền huấn luyện và đánh giá trên 9 tập dữ liệu chuỗi thời gian đích. Nhóm tác giả kiểm định mô hình đề xuất bằng cách so sánh với 19 phương pháp cơ sở. Kết quả thực nghiệm cho thấy mô hình đề xuất chiến thắng ở 9/9 tập dữ liệu đích và đạt F1 </w:t>
      </w:r>
      <w:r>
        <w:t>rất</w:t>
      </w:r>
      <w:r>
        <w:rPr>
          <w:lang w:val="vi-VN"/>
        </w:rPr>
        <w:t xml:space="preserve"> cao</w:t>
      </w:r>
      <w:r w:rsidRPr="00E37478">
        <w:t xml:space="preserve">. Ví dụ, trên tập dữ liệu </w:t>
      </w:r>
      <w:r w:rsidRPr="00E37478">
        <w:lastRenderedPageBreak/>
        <w:t>SMD, mô hình DADA đạt F1 là 0.845, mang lại mức cải thiện hiệu năng rõ rệt và vượt qua phương pháp xếp thứ hai là ModernTCN (đạt 0.831) cũng như GPT4TS (đạt 0.831). Cụ thể hơn trên từng tập dữ liệu, mô hình DADA đều cho độ chính xác cao, ví dụ như đạt 0.902 đối với tập GECCO, và cùng đạt mức cao đối với hai tập PSM (0.822) và MSL (0.784)</w:t>
      </w:r>
    </w:p>
    <w:p w:rsidR="00C12F51" w:rsidRDefault="00E37478" w:rsidP="002815F6">
      <w:pPr>
        <w:pStyle w:val="BodyText"/>
        <w:spacing w:line="360" w:lineRule="auto"/>
        <w:ind w:right="771" w:firstLine="719"/>
      </w:pPr>
      <w:r w:rsidRPr="00E37478">
        <w:t>Nhóm tác giả Wu và các cộng sự đề xuất mô hình CATCH</w:t>
      </w:r>
      <w:r w:rsidR="0017478C">
        <w:rPr>
          <w:lang w:val="vi-VN"/>
        </w:rPr>
        <w:t xml:space="preserve"> </w:t>
      </w:r>
      <w:r w:rsidR="0017478C">
        <w:rPr>
          <w:lang w:val="vi-VN"/>
        </w:rPr>
        <w:fldChar w:fldCharType="begin"/>
      </w:r>
      <w:r w:rsidR="009E65F8">
        <w:rPr>
          <w:lang w:val="vi-VN"/>
        </w:rPr>
        <w:instrText xml:space="preserve"> ADDIN ZOTERO_ITEM CSL_CITATION {"citationID":"aWPAxqxR","properties":{"formattedCitation":"[43]","plainCitation":"[43]","noteIndex":0},"citationItems":[{"id":90,"uris":["http://zotero.org/users/17652925/items/TPAVVUQL"],"itemData":{"id":90,"type":"article","abstract":"Anomaly detection in multivariate time series is challenging as heterogeneous subsequence anomalies may occur. Reconstruction-based methods, which focus on learning normal patterns in the frequency domain to detect diverse abnormal subsequences, achieve promising results, while still falling short on capturing fine-grained frequency characteristics and channel correlations. To contend with the limitations, we introduce CATCH, a framework based on frequency patching. We propose to patchify the frequency domain into frequency bands, which enhances its ability to capture fine-grained frequency characteristics. To perceive appropriate channel correlations, we propose a Channel Fusion Module (CFM), which features a patch-wise mask generator and a masked-attention mechanism. Driven by a bi-level multi-objective optimization algorithm, the CFM is encouraged to iteratively discover appropriate patch-wise channel correlations, and to cluster relevant channels while isolating adverse effects from irrelevant channels. Extensive experiments on 10 real-world datasets and 12 synthetic datasets demonstrate that CATCH achieves state-of-the-art performance. We make our code and datasets available at https://github.com/decisionintelligence/CATCH.","DOI":"10.48550/arXiv.2410.12261","note":"arXiv:2410.12261 [cs]","number":"arXiv:2410.12261","publisher":"arXiv","source":"arXiv.org","title":"CATCH: Channel-Aware multivariate Time Series Anomaly Detection via Frequency Patching","title-short":"CATCH","URL":"http://arxiv.org/abs/2410.12261","author":[{"family":"Wu","given":"Xingjian"},{"family":"Qiu","given":"Xiangfei"},{"family":"Li","given":"Zhengyu"},{"family":"Wang","given":"Yihang"},{"family":"Hu","given":"Jilin"},{"family":"Guo","given":"Chenjuan"},{"family":"Xiong","given":"Hui"},{"family":"Yang","given":"Bin"}],"accessed":{"date-parts":[["2026",4,25]]},"issued":{"date-parts":[["2025",5,8]]}}}],"schema":"https://github.com/citation-style-language/schema/raw/master/csl-citation.json"} </w:instrText>
      </w:r>
      <w:r w:rsidR="0017478C">
        <w:rPr>
          <w:lang w:val="vi-VN"/>
        </w:rPr>
        <w:fldChar w:fldCharType="separate"/>
      </w:r>
      <w:r w:rsidR="009E65F8">
        <w:rPr>
          <w:noProof/>
          <w:lang w:val="vi-VN"/>
        </w:rPr>
        <w:t>[43]</w:t>
      </w:r>
      <w:r w:rsidR="0017478C">
        <w:rPr>
          <w:lang w:val="vi-VN"/>
        </w:rPr>
        <w:fldChar w:fldCharType="end"/>
      </w:r>
      <w:r w:rsidRPr="00E37478">
        <w:t xml:space="preserve"> nhằm phát hiện bất thường trên dữ liệu chuỗi thời gian đa biến thông qua kỹ thuật phân mảnh miền tần số (frequency patching). Giải pháp của họ tập trung vào hai kỹ thuật chính. Thứ nhất, mô hình sử dụng Mô-đun Dung hợp Kênh (CFM) kết hợp cơ chế chú ý dạng mặt nạ và thuật toán tối ưu hóa hai cấp độ nhằm tự động trích xuất các mối tương quan giữa các biến trên từng dải tần số. Thứ hai, mô hình đánh giá mức độ bất thường của dữ liệu (anomaly score) dựa trên việc kết hợp sai số tái tạo ở miền thời gian và sai số tái tạo ở miền tần số, qua đó giúp phát hiện hiệu quả cả bất thường điểm (point anomalies) và bất thường chuỗi con (subsequence anomalies).</w:t>
      </w:r>
      <w:r w:rsidR="002815F6">
        <w:rPr>
          <w:lang w:val="vi-VN"/>
        </w:rPr>
        <w:t xml:space="preserve"> </w:t>
      </w:r>
      <w:r w:rsidRPr="00E37478">
        <w:t>Nhóm tác giả đã kiểm định mô hình CATCH trên 24 tập dữ liệu (12 tập thực tế và 12 tập tổng hợp), so sánh trực tiếp với 15 phương pháp cơ sở. Kết quả thực nghiệm cho thấy CATCH đạt mức hiệu năng tối ưu nhất. Điển hình, trên tập dữ liệu NYC, mô hình đạt chỉ số Affiliated-F1 (Aff-F) rất cao là 0.994. Trên tập GECCO, mô hình đạt chỉ số Aff-F là 0.908 và chỉ số Diện tích dưới đường cong ROC (AUC-ROC) là 0.970, vượt trội hơn so với phương pháp xếp sau là ModernTCN (chỉ đạt chỉ số Aff-F là 0.893).</w:t>
      </w:r>
    </w:p>
    <w:p w:rsidR="00C12F51" w:rsidRDefault="002815F6" w:rsidP="004037C2">
      <w:pPr>
        <w:pStyle w:val="BodyText"/>
        <w:spacing w:line="360" w:lineRule="auto"/>
        <w:ind w:right="771" w:firstLine="719"/>
        <w:rPr>
          <w:lang w:val="vi-VN"/>
        </w:rPr>
      </w:pPr>
      <w:r w:rsidRPr="002815F6">
        <w:t xml:space="preserve">Nhóm tác giả Zhou và các cộng sự đề xuất mô hình KAN-AD </w:t>
      </w:r>
      <w:r w:rsidR="0017478C">
        <w:fldChar w:fldCharType="begin"/>
      </w:r>
      <w:r w:rsidR="009E65F8">
        <w:instrText xml:space="preserve"> ADDIN ZOTERO_ITEM CSL_CITATION {"citationID":"XrJlTXUe","properties":{"formattedCitation":"[44]","plainCitation":"[44]","noteIndex":0},"citationItems":[{"id":94,"uris":["http://zotero.org/users/17652925/items/I2FD762G"],"itemData":{"id":94,"type":"article","abstract":"Time series anomaly detection (TSAD) underpins real-time monitoring in cloud services and web systems, allowing rapid identification of anomalies to prevent costly failures. Most TSAD methods driven by forecasting models tend to overfit by emphasizing minor fluctuations. Our analysis reveals that effective TSAD should focus on modeling \"normal\" behavior through smooth local patterns. To achieve this, we reformulate time series modeling as approximating the series with smooth univariate functions. The local smoothness of each univariate function ensures that the fitted time series remains resilient against local disturbances. However, a direct KAN implementation proves susceptible to these disturbances due to the inherently localized characteristics of B-spline functions. We thus propose KAN-AD, replacing B-splines with truncated Fourier expansions and introducing a novel lightweight learning mechanism that emphasizes global patterns while staying robust to local disturbances. On four popular TSAD benchmarks, KAN-AD achieves an average 15% improvement in detection accuracy (with peaks exceeding 27%) over state-of-the-art baselines. Remarkably, it requires fewer than 1,000 trainable parameters, resulting in a 50% faster inference speed compared to the original KAN, demonstrating the approach's efficiency and practical viability.","DOI":"10.48550/arXiv.2411.00278","note":"arXiv:2411.00278 [cs]","number":"arXiv:2411.00278","publisher":"arXiv","source":"arXiv.org","title":"KAN-AD: Time Series Anomaly Detection with Kolmogorov-Arnold Networks","title-short":"KAN-AD","URL":"http://arxiv.org/abs/2411.00278","author":[{"family":"Zhou","given":"Quan"},{"family":"Pei","given":"Changhua"},{"family":"Sun","given":"Fei"},{"family":"Han","given":"Jing"},{"family":"Gao","given":"Zhengwei"},{"family":"Pei","given":"Dan"},{"family":"Zhang","given":"Haiming"},{"family":"Xie","given":"Gaogang"},{"family":"Li","given":"Jianhui"}],"accessed":{"date-parts":[["2026",4,25]]},"issued":{"date-parts":[["2025",7,8]]}}}],"schema":"https://github.com/citation-style-language/schema/raw/master/csl-citation.json"} </w:instrText>
      </w:r>
      <w:r w:rsidR="0017478C">
        <w:fldChar w:fldCharType="separate"/>
      </w:r>
      <w:r w:rsidR="009E65F8">
        <w:rPr>
          <w:noProof/>
        </w:rPr>
        <w:t>[44]</w:t>
      </w:r>
      <w:r w:rsidR="0017478C">
        <w:fldChar w:fldCharType="end"/>
      </w:r>
      <w:r w:rsidR="0017478C">
        <w:rPr>
          <w:lang w:val="vi-VN"/>
        </w:rPr>
        <w:t xml:space="preserve"> </w:t>
      </w:r>
      <w:r w:rsidRPr="002815F6">
        <w:t>nhằm phát hiện bất thường trên dữ liệu chuỗi thời gian thông qua việc cải tiến nền tảng kiến trúc Mạng Kolmogorov-Arnold (KAN),. Để giải quyết điểm yếu quá khớp (overfitting) với các nhiễu cục bộ, KAN-AD loại bỏ hàm B-spline và thay thế bằng khai triển chuỗi Fourier, kết hợp cùng mạng chập một chiều (1D CNN) để mô hình hóa chuỗi dữ liệu thành các hàm đơn biến mượt mà, giúp duy trì cấu trúc tổng thể mà không bị nhiễu cục bộ đánh lừa,,.</w:t>
      </w:r>
      <w:r>
        <w:rPr>
          <w:lang w:val="vi-VN"/>
        </w:rPr>
        <w:t xml:space="preserve"> </w:t>
      </w:r>
      <w:r w:rsidRPr="002815F6">
        <w:t xml:space="preserve">Mô hình được kiểm định nghiêm ngặt trên 9 tập dữ liệu (4 tập đơn biến và 5 tập đa biến),. Kết quả thực nghiệm cho thấy KAN-AD đạt hiệu năng vượt trội: trên các tập dữ liệu đơn biến, mô hình mang lại mức cải thiện trung bình 15% đối với chỉ số Event F1 (F1e - thang đo tính điểm độ chính xác dựa trên việc phát hiện toàn bộ </w:t>
      </w:r>
      <w:r w:rsidRPr="002815F6">
        <w:lastRenderedPageBreak/>
        <w:t>một "sự kiện" bất thường thay vì từng điểm rời rạc), nổi bật nhất là mức tăng 27% chỉ số F1e trên tập TODS nhiều nhiễu,,. Trên các tập đa biến, KAN-AD dẫn đầu với chỉ số Best F1 (thang đo F1 cao nhất đạt được sau khi tinh chỉnh ngưỡng phát hiện tối ưu) trung bình là 0.9076. Đặc biệt về mặt tối ưu tài nguyên, kiến trúc này chỉ sử dụng 274 tham số huấn luyện (trainable parameters) trên dữ liệu đơn biến, giúp tốc độ suy luận (inference speed) nhanh hơn 50% so với mạng KAN nguyên b</w:t>
      </w:r>
      <w:r w:rsidR="004037C2">
        <w:t>ản</w:t>
      </w:r>
      <w:r w:rsidR="004037C2">
        <w:rPr>
          <w:lang w:val="vi-VN"/>
        </w:rPr>
        <w:t>.</w:t>
      </w:r>
    </w:p>
    <w:p w:rsidR="00543E40" w:rsidRDefault="00543E40" w:rsidP="004037C2">
      <w:pPr>
        <w:pStyle w:val="BodyText"/>
        <w:spacing w:line="360" w:lineRule="auto"/>
        <w:ind w:right="771" w:firstLine="719"/>
        <w:rPr>
          <w:lang w:val="vi-VN"/>
        </w:rPr>
      </w:pPr>
      <w:r w:rsidRPr="00543E40">
        <w:t>Nhóm tác giả Yang và các cộng sự đề xuất TIME-RA</w:t>
      </w:r>
      <w:r w:rsidR="0017478C">
        <w:rPr>
          <w:lang w:val="vi-VN"/>
        </w:rPr>
        <w:t xml:space="preserve"> </w:t>
      </w:r>
      <w:r w:rsidR="0017478C">
        <w:rPr>
          <w:lang w:val="vi-VN"/>
        </w:rPr>
        <w:fldChar w:fldCharType="begin"/>
      </w:r>
      <w:r w:rsidR="0017478C">
        <w:rPr>
          <w:lang w:val="vi-VN"/>
        </w:rPr>
        <w:instrText xml:space="preserve"> ADDIN ZOTERO_TEMP </w:instrText>
      </w:r>
      <w:r w:rsidR="0017478C">
        <w:rPr>
          <w:lang w:val="vi-VN"/>
        </w:rPr>
        <w:fldChar w:fldCharType="separate"/>
      </w:r>
      <w:r w:rsidR="0017478C">
        <w:rPr>
          <w:noProof/>
          <w:lang w:val="vi-VN"/>
        </w:rPr>
        <w:t>[5]</w:t>
      </w:r>
      <w:r w:rsidR="0017478C">
        <w:rPr>
          <w:lang w:val="vi-VN"/>
        </w:rPr>
        <w:fldChar w:fldCharType="end"/>
      </w:r>
      <w:r w:rsidRPr="00543E40">
        <w:t xml:space="preserve"> nhằm phát hiện và chẩn đoán bất thường trên dữ liệu chuỗi thời gian thông qua mô hình học máy tạo sinh chuyên sâu về lập luận (generative, reasoning-intensive paradigm). Giải pháp của họ tập trung vào hai đóng góp cốt lõi. Thứ nhất, nhóm tác giả xây dựng tập dữ liệu RATS40K – chuẩn đánh giá đa phương thức quy mô lớn đầu tiên với gần 40.000 mẫu từ 10 lĩnh vực thực tế, tích hợp dữ liệu chuỗi thời gian thô, văn bản ngữ cảnh và biểu đồ trực quan cùng các cấu trúc nhãn chẩn đoán chi tiết,,. Thứ hai, hệ thống tái định dạng bài toán từ phân loại nhị phân truyền thống sang việc tinh chỉnh (fine-tuning) các Mô hình Ngôn ngữ Lớn (LLMs) theo quy trình Quan sát - Suy luận - Hành động, qua đó giúp mô hình không chỉ nhận diện hiệu quả bất thường mà còn phân loại chi tiết (fine-grained categorization) và tự động đưa ra các lập luận giải thích nguyên nhân gốc rễ,. Nhóm tác giả đã kiểm định toàn diện hiệu suất của các LLM trên tập RATS40K cũng như đánh giá khả năng chuyển giao chéo (cross-domain) trên các tập dữ liệu ngoại lai thực tế (như SED, CATSv2), so sánh trực tiếp với hàng loạt phương pháp cơ sở và mô hình nền tảng hàng đầu như TimesNet, Timer hay Chronos,,. Kết quả thực nghiệm cho thấy các mô hình được tinh chỉnh theo chuẩn TIME-RA đạt mức hiệu năng vô cùng ấn tượng. Điển hình, mô hình Qwen2.5-7B đạt chỉ số F1 rất cao là 0.8854 trên chuỗi đơn biến và 0.8544 trên chuỗi đa biến,,. Đặc biệt, với khả năng áp dụng trực tiếp ("plug-and-play") trên dữ liệu mới chưa từng được huấn luyện, mô hình này vượt trội hoàn toàn so với các phương pháp không giám sát truyền thống (như KNN, LOF)</w:t>
      </w:r>
      <w:r>
        <w:rPr>
          <w:lang w:val="vi-VN"/>
        </w:rPr>
        <w:t>.</w:t>
      </w:r>
    </w:p>
    <w:p w:rsidR="00543E40" w:rsidRPr="00543E40" w:rsidRDefault="00543E40" w:rsidP="00543E40">
      <w:pPr>
        <w:pStyle w:val="BodyText"/>
        <w:spacing w:line="360" w:lineRule="auto"/>
        <w:ind w:right="771" w:firstLine="719"/>
        <w:rPr>
          <w:lang w:val="vi-VN"/>
        </w:rPr>
      </w:pPr>
      <w:r w:rsidRPr="00543E40">
        <w:t>Nhóm tác giả Yeh và các cộng sự đã đề xuất DCATS</w:t>
      </w:r>
      <w:r w:rsidR="0017478C">
        <w:rPr>
          <w:lang w:val="vi-VN"/>
        </w:rPr>
        <w:t xml:space="preserve"> </w:t>
      </w:r>
      <w:r w:rsidR="0017478C">
        <w:rPr>
          <w:lang w:val="vi-VN"/>
        </w:rPr>
        <w:fldChar w:fldCharType="begin"/>
      </w:r>
      <w:r w:rsidR="009E65F8">
        <w:rPr>
          <w:lang w:val="vi-VN"/>
        </w:rPr>
        <w:instrText xml:space="preserve"> ADDIN ZOTERO_ITEM CSL_CITATION {"citationID":"EL1GyZH1","properties":{"formattedCitation":"[45]","plainCitation":"[45]","noteIndex":0},"citationItems":[{"id":102,"uris":["http://zotero.org/users/17652925/items/JHUTNHT3"],"itemData":{"id":102,"type":"article","abstract":"Large Language Model (LLM) powered agents have emerged as effective planners for Automated Machine Learning (AutoML) systems. While most existing AutoML approaches focus on automating feature engineering and model architecture search, recent studies in time series forecasting suggest that lightweight models can often achieve state-of-the-art performance. This observation led us to explore improving data quality, rather than model architecture, as a potentially fruitful direction for AutoML on time series data. We propose DCATS, a Data-Centric Agent for Time Series. DCATS leverages metadata accompanying time series to clean data while optimizing forecasting performance. We evaluated DCATS using four time series forecasting models on a large-scale traffic volume forecasting dataset. Results demonstrate that DCATS achieves an average 6% error reduction across all tested models and time horizons, highlighting the potential of data-centric approaches in AutoML for time series forecasting.","DOI":"10.48550/arXiv.2508.04231","note":"arXiv:2508.04231 [cs]","number":"arXiv:2508.04231","publisher":"arXiv","source":"arXiv.org","title":"Empowering Time Series Forecasting with LLM-Agents","URL":"http://arxiv.org/abs/2508.04231","author":[{"family":"Yeh","given":"Chin-Chia Michael"},{"family":"Lai","given":"Vivian"},{"family":"Saini","given":"Uday Singh"},{"family":"Fan","given":"Xiran"},{"family":"Fan","given":"Yujie"},{"family":"Wang","given":"Junpeng"},{"family":"Dai","given":"Xin"},{"family":"Zheng","given":"Yan"}],"accessed":{"date-parts":[["2026",4,25]]},"issued":{"date-parts":[["2025",11,26]]}}}],"schema":"https://github.com/citation-style-language/schema/raw/master/csl-citation.json"} </w:instrText>
      </w:r>
      <w:r w:rsidR="0017478C">
        <w:rPr>
          <w:lang w:val="vi-VN"/>
        </w:rPr>
        <w:fldChar w:fldCharType="separate"/>
      </w:r>
      <w:r w:rsidR="009E65F8">
        <w:rPr>
          <w:noProof/>
          <w:lang w:val="vi-VN"/>
        </w:rPr>
        <w:t>[45]</w:t>
      </w:r>
      <w:r w:rsidR="0017478C">
        <w:rPr>
          <w:lang w:val="vi-VN"/>
        </w:rPr>
        <w:fldChar w:fldCharType="end"/>
      </w:r>
      <w:r w:rsidRPr="00543E40">
        <w:t xml:space="preserve"> (Data-Centric Agent for Time Series) nhằm nâng cao độ chính xác của bài toán dự báo chuỗi thời gian thông qua hệ thống học máy tự động (AutoML) lấy dữ liệu làm trung tâm. Thay vì tập trung tối ưu hóa kiến trúc mạng nơ-ron như các phương pháp truyền thống, giải pháp của họ </w:t>
      </w:r>
      <w:r w:rsidRPr="00543E40">
        <w:lastRenderedPageBreak/>
        <w:t>xoay quanh hai cơ chế tinh chỉnh dữ liệu cốt lõi. Thứ nhất, DCATS ứng dụng một tác tử Mô hình Ngôn ngữ Lớn (LLM-agent) để tự động lập luận và trích xuất thông tin từ các siêu dữ liệu (metadata) – bao gồm khoảng cách địa lý, độ tương đồng của mạng lưới giao thông và sự tương đồng về chu kỳ thời gian – qua đó thiết lập các chiến lược làm giàu tập dữ liệu huấn luyện bằng cách tuyển chọn những chuỗi thời gian phụ trợ tối ưu nhất. Thứ hai, mô hình vận hành theo quy trình tối ưu hóa lặp (iterative refinement), trong đó tác tử liên tục điều chỉnh danh sách dữ liệu được chọn dựa trên phản hồi từ sai số trên tập xác thực (validation errors), kết hợp với kỹ thuật lọc bỏ 10% các mẫu dữ liệu bất thường nhất (discord-based anomaly detection) trước khi tiến hành tinh chỉnh (fine-tuning) cho các mô hình nền tảng.</w:t>
      </w:r>
      <w:r>
        <w:rPr>
          <w:lang w:val="vi-VN"/>
        </w:rPr>
        <w:t xml:space="preserve"> </w:t>
      </w:r>
      <w:r w:rsidRPr="00543E40">
        <w:t>Nhóm tác giả đã tiến hành kiểm định toàn diện khung DCATS trên bộ dữ liệu dự báo lưu lượng giao thông quy mô lớn LargeST (bao gồm chuỗi thời gian từ 8.600 cảm biến), so sánh hiệu quả cải thiện trực tiếp trên bốn mô hình cơ sở phổ biến (Linear, MLP, SparseTSF và UltraSTF). Cụ thể, hệ thống ghi nhận mức giảm sai số trung bình 6% trên toàn bộ các phép thử và các khung thời gian dự báo. Điển hình, khi tích hợp DCATS, mô hình UltraSTF đạt mức hiệu năng tối ưu nhất với MAE giảm từ 29.77 xuống còn 28.61. Đáng chú ý, đối với mô hình MLP, sự can thiệp của tác tử phân tích dữ liệu DCATS đã giúp cải thiện chỉ số MAE lên tới 8.26%</w:t>
      </w:r>
      <w:r>
        <w:rPr>
          <w:lang w:val="vi-VN"/>
        </w:rPr>
        <w:t>.</w:t>
      </w:r>
    </w:p>
    <w:p w:rsidR="005A16DF" w:rsidRDefault="005A16DF" w:rsidP="005A16DF">
      <w:pPr>
        <w:pStyle w:val="BodyText"/>
        <w:spacing w:line="360" w:lineRule="auto"/>
        <w:ind w:right="771" w:firstLine="719"/>
      </w:pPr>
      <w:r w:rsidRPr="005A16DF">
        <w:t>Nhóm tác giả Tiejun Wang và các cộng sự đã đề xuất StrAD</w:t>
      </w:r>
      <w:r w:rsidR="0017478C">
        <w:rPr>
          <w:lang w:val="vi-VN"/>
        </w:rPr>
        <w:t xml:space="preserve"> </w:t>
      </w:r>
      <w:r w:rsidR="00C34A2C">
        <w:rPr>
          <w:lang w:val="vi-VN"/>
        </w:rPr>
        <w:fldChar w:fldCharType="begin"/>
      </w:r>
      <w:r w:rsidR="009E65F8">
        <w:rPr>
          <w:lang w:val="vi-VN"/>
        </w:rPr>
        <w:instrText xml:space="preserve"> ADDIN ZOTERO_ITEM CSL_CITATION {"citationID":"fsQSdZRz","properties":{"formattedCitation":"[46]","plainCitation":"[46]","noteIndex":0},"citationItems":[{"id":105,"uris":["http://zotero.org/users/17652925/items/PZ5CV87A"],"itemData":{"id":105,"type":"article","abstract":"Effective anomaly detection in time series is pivotal for modern industrial applications and financial systems. Due to the scarcity of anomaly labels and the high cost of manual labeling, reconstruction-based unsupervised approaches have garnered considerable attention. However, accurate anomaly detection remains an unsettled challenge, since the optimization objectives of reconstruction-based methods merely rely on point-by-point distance measures, ignoring the potential structural characteristics of time series and thus failing to tackle complex pattern-wise anomalies. In this paper, we propose StrAD, a novel structure-enhanced anomaly detection approach to enrich the optimization objective by incorporating structural information hidden in the time series and steering the data reconstruction procedure to better capture such structural features. StrAD accommodates the trend, seasonality, and shape in the optimization objective of the reconstruction model to learn latent structural characteristics and capture the intrinsic pattern variation of time series. The proposed structure-aware optimization objective mechanism can assure the alignment between the original data and the reconstructed data in terms of structural features, thereby keeping consistency in global fluctuation and local characteristics. The mechanism is pluggable and applicable to any reconstruction-based methods, enhancing the model sensitivity to both point-wise anomalies and pattern-wise anomalies. Experimental results show that StrAD improves the performance of state-of-the-art reconstruction-based models across five real-world anomaly detection datasets.","DOI":"10.48550/arXiv.2509.20184","note":"arXiv:2509.20184 [cs]","number":"arXiv:2509.20184","publisher":"arXiv","source":"arXiv.org","title":"An Improved Time Series Anomaly Detection by Applying Structural Similarity","URL":"http://arxiv.org/abs/2509.20184","author":[{"family":"Wang","given":"Tiejun"},{"family":"Wang","given":"Rui"},{"family":"Mou","given":"Xudong"},{"family":"Ma","given":"Mengyuan"},{"family":"Wo","given":"Tianyu"},{"family":"Yang","given":"Renyu"},{"family":"Liu","given":"Xudong"}],"accessed":{"date-parts":[["2026",4,25]]},"issued":{"date-parts":[["2025",9,24]]}}}],"schema":"https://github.com/citation-style-language/schema/raw/master/csl-citation.json"} </w:instrText>
      </w:r>
      <w:r w:rsidR="00C34A2C">
        <w:rPr>
          <w:lang w:val="vi-VN"/>
        </w:rPr>
        <w:fldChar w:fldCharType="separate"/>
      </w:r>
      <w:r w:rsidR="009E65F8">
        <w:rPr>
          <w:noProof/>
          <w:lang w:val="vi-VN"/>
        </w:rPr>
        <w:t>[46]</w:t>
      </w:r>
      <w:r w:rsidR="00C34A2C">
        <w:rPr>
          <w:lang w:val="vi-VN"/>
        </w:rPr>
        <w:fldChar w:fldCharType="end"/>
      </w:r>
      <w:r w:rsidRPr="005A16DF">
        <w:t xml:space="preserve"> (Structure-Enhanced Time Series Anomaly Detection) nhằm nâng cao hiệu suất của bài toán phát hiện bất thường trong chuỗi thời gian thông qua việc làm giàu mục tiêu tối ưu hóa (optimization objective). Thay vì tập trung cải tiến kiến trúc mạng nơ-ron như nhiều phương pháp hiện hành, giải pháp của họ xoay quanh việc thiết kế lại hàm mất mát (loss function) để nắm bắt sâu sắc các đặc trưng cấu trúc của dữ liệu.</w:t>
      </w:r>
      <w:r>
        <w:rPr>
          <w:lang w:val="vi-VN"/>
        </w:rPr>
        <w:t xml:space="preserve"> </w:t>
      </w:r>
      <w:r w:rsidRPr="005A16DF">
        <w:t xml:space="preserve">Thứ nhất, StrAD định lượng mức độ tương đồng về cấu trúc giữa dữ liệu gốc và dữ liệu được tái tạo bằng cách phân tích ba thành phần cốt lõi: xu hướng được trích xuất qua phép chiếu </w:t>
      </w:r>
      <w:r>
        <w:rPr>
          <w:lang w:val="vi-VN"/>
        </w:rPr>
        <w:t>đ</w:t>
      </w:r>
      <w:r w:rsidRPr="005A16DF">
        <w:t xml:space="preserve">a thức Legendre, tính chu kỳ được xử lý qua </w:t>
      </w:r>
      <w:r>
        <w:rPr>
          <w:lang w:val="vi-VN"/>
        </w:rPr>
        <w:t>b</w:t>
      </w:r>
      <w:r w:rsidRPr="005A16DF">
        <w:t>iến đổi FFT nhằm loại bỏ nhiễu, và hình dạng biểu diễn các biến động cục bộ được tính toán tối ưu qua hàm mất mát L1.</w:t>
      </w:r>
      <w:r>
        <w:rPr>
          <w:lang w:val="vi-VN"/>
        </w:rPr>
        <w:t xml:space="preserve"> </w:t>
      </w:r>
      <w:r w:rsidRPr="005A16DF">
        <w:t xml:space="preserve">Thứ hai, mô hình vận hành thông qua một hàm mất mát tổng hợp có trọng số, tích hợp ba thành phần trên như một cơ chế linh hoạt (plug-and-play). Cơ chế này có thể được gắn </w:t>
      </w:r>
      <w:r w:rsidRPr="005A16DF">
        <w:lastRenderedPageBreak/>
        <w:t>liền mạch vào bất kỳ mô hình phát hiện bất thường dựa trên tái tạo (reconstruction-based) nào, giúp đảm bảo sự đồng nhất giữa dữ liệu gốc và dữ liệu tái tạo cả về các biến động vĩ mô dài hạn lẫn đặc tính vi mô cục bộ mà không đòi hỏi chỉnh sửa kiến trúc mô hình.</w:t>
      </w:r>
      <w:r>
        <w:rPr>
          <w:lang w:val="vi-VN"/>
        </w:rPr>
        <w:t xml:space="preserve"> </w:t>
      </w:r>
      <w:r w:rsidRPr="005A16DF">
        <w:t>Nhóm tác giả đã tiến hành kiểm định toàn diện phương pháp StrAD trên 5 bộ dữ liệu thực tế quy mô lớn thuộc nhiều lĩnh vực khác nhau (AIOps, UCR, SWaT, WADI, và ESA), đồng thời so sánh hiệu quả cải thiện trực tiếp trên ba mô hình cơ sở tiên tiến là Anomaly Transformer, AOC, và SensitiveHUE. Cụ thể, hệ thống ghi nhận sự gia tăng vượt trội và đồng đều về năng lực phát hiện các mẫu bất thường theo điểm (point-wise) và theo kiểu hình (pattern-wise) so với việc chỉ dùng hàm mất mát bình phương sai số trung bình (MSE) thông thường. Điển hình, khi tích hợp hàm mất mát StrAD, mô hình AOC đạt mức tăng trưởng mạnh mẽ với chỉ số RPA F1 trung bình tăng từ 14.42% lên 33.29%. Đáng chú ý, đối với mô hình SensitiveHUE, sự can thiệp của mục tiêu tối ưu hóa StrAD đã giúp cải thiện trực tiếp chỉ số RPA F1 từ 20.29% lên tới mức 41.29% (cải thiện xấp xỉ 21%)</w:t>
      </w:r>
    </w:p>
    <w:p w:rsidR="005A16DF" w:rsidRDefault="005A16DF" w:rsidP="005A16DF">
      <w:pPr>
        <w:pStyle w:val="BodyText"/>
        <w:spacing w:line="360" w:lineRule="auto"/>
        <w:ind w:right="771" w:firstLine="719"/>
      </w:pPr>
      <w:r w:rsidRPr="005A16DF">
        <w:t>Nhóm tác giả Dongchan Cho và các cộng sự đã đề xuất OracleAD</w:t>
      </w:r>
      <w:r w:rsidR="00C34A2C">
        <w:rPr>
          <w:lang w:val="vi-VN"/>
        </w:rPr>
        <w:t xml:space="preserve"> </w:t>
      </w:r>
      <w:r w:rsidR="00C34A2C">
        <w:rPr>
          <w:lang w:val="vi-VN"/>
        </w:rPr>
        <w:fldChar w:fldCharType="begin"/>
      </w:r>
      <w:r w:rsidR="009E65F8">
        <w:rPr>
          <w:lang w:val="vi-VN"/>
        </w:rPr>
        <w:instrText xml:space="preserve"> ADDIN ZOTERO_ITEM CSL_CITATION {"citationID":"vDnjatQz","properties":{"formattedCitation":"[47]","plainCitation":"[47]","noteIndex":0},"citationItems":[{"id":108,"uris":["http://zotero.org/users/17652925/items/GMM4RP6W"],"itemData":{"id":108,"type":"article","abstract":"Real-world multivariate time series anomalies are rare and often unlabeled. Additionally, prevailing methods rely on increasingly complex architectures tuned to benchmarks, detecting only fragments of anomalous segments and overstating performance. In this paper, we introduce OracleAD, a simple and interpretable unsupervised framework for multivariate time series anomaly detection. OracleAD encodes each variable's past sequence into a single causal embedding to jointly predict the present time point and reconstruct the input window, effectively modeling temporal dynamics. These embeddings then undergo a self-attention mechanism to project them into a shared latent space and capture spatial relationships. These relationships are not static, since they are modeled by a property that emerges from each variable's temporal dynamics. The projected embeddings are aligned to a Stable Latent Structure (SLS) representing normal-state relationships. Anomalies are identified using a dual scoring mechanism based on prediction error and deviation from the SLS, enabling fine-grained anomaly diagnosis at each time point and across individual variables. Since any noticeable SLS deviation originates from embeddings that violate the learned temporal causality of normal data, OracleAD directly pinpoints the root-cause variables at the embedding level. OracleAD achieves state-of-the-art results across multiple real-world datasets and evaluation protocols, while remaining interpretable through SLS.","DOI":"10.48550/arXiv.2510.16511","note":"arXiv:2510.16511 [cs]","number":"arXiv:2510.16511","publisher":"arXiv","source":"arXiv.org","title":"Structured Temporal Causality for Interpretable Multivariate Time Series Anomaly Detection","URL":"http://arxiv.org/abs/2510.16511","author":[{"family":"Cho","given":"Dongchan"},{"family":"Han","given":"Jiho"},{"family":"Kang","given":"Keumyeong"},{"family":"Kim","given":"Minsang"},{"family":"Ryu","given":"Honggyu"},{"family":"Jung","given":"Namsoon"}],"accessed":{"date-parts":[["2026",4,25]]},"issued":{"date-parts":[["2025",10,18]]}}}],"schema":"https://github.com/citation-style-language/schema/raw/master/csl-citation.json"} </w:instrText>
      </w:r>
      <w:r w:rsidR="00C34A2C">
        <w:rPr>
          <w:lang w:val="vi-VN"/>
        </w:rPr>
        <w:fldChar w:fldCharType="separate"/>
      </w:r>
      <w:r w:rsidR="009E65F8">
        <w:rPr>
          <w:noProof/>
          <w:lang w:val="vi-VN"/>
        </w:rPr>
        <w:t>[47]</w:t>
      </w:r>
      <w:r w:rsidR="00C34A2C">
        <w:rPr>
          <w:lang w:val="vi-VN"/>
        </w:rPr>
        <w:fldChar w:fldCharType="end"/>
      </w:r>
      <w:r w:rsidRPr="005A16DF">
        <w:t>, một hệ thống học không giám sát có khả năng diễn giải cao, nhằm giải quyết bài toán phát hiện bất thường trong chuỗi thời gian đa biến. Thay vì phụ thuộc vào các kiến trúc mạng phức tạp hay bỏ qua tính đơn hướng của thời gian như các phương pháp hiện hành, giải pháp của họ xoay quanh việc nắm bắt đồng thời tính nhân quả thời gian (temporal causality) và cấu trúc không gian giữa các biến.</w:t>
      </w:r>
      <w:r>
        <w:rPr>
          <w:lang w:val="vi-VN"/>
        </w:rPr>
        <w:t xml:space="preserve"> </w:t>
      </w:r>
      <w:r w:rsidRPr="005A16DF">
        <w:t>Thứ nhất, OracleAD thiết kế một kiến trúc mã hóa LSTM độc lập cho từng biến để xử lý chuỗi dữ liệu quá khứ và trích xuất thành một vector nhúng nhân quả (causal embedding) duy nhất thông qua attention pooling. Vector nhúng này được huấn luyện tối ưu hóa qua hai mục tiêu song song: dự báo điểm dữ liệu ở bước thời gian tiếp theo và tái tạo lại toàn bộ cửa sổ dữ liệu đầu vào</w:t>
      </w:r>
      <w:r>
        <w:rPr>
          <w:lang w:val="vi-VN"/>
        </w:rPr>
        <w:t>.</w:t>
      </w:r>
      <w:r w:rsidRPr="005A16DF">
        <w:t xml:space="preserve"> Quá trình này giúp mô hình nắm bắt chính xác động lực học thời gian đặc thù của từng biến mà không bị nhiễu chéo,.</w:t>
      </w:r>
      <w:r>
        <w:rPr>
          <w:lang w:val="vi-VN"/>
        </w:rPr>
        <w:t xml:space="preserve"> </w:t>
      </w:r>
      <w:r w:rsidRPr="005A16DF">
        <w:t xml:space="preserve">Thứ hai, mô hình thiết lập không gian tương tác giữa các biến bằng cách đưa các nhúng nhân quả qua Multi-Head Self-Attention, sau đó đối chiếu ma trận khoảng cách của chúng với một Stable Latent Structure. Hệ thống tiến hành đánh giá bất thường thông qua một cơ chế tính điểm kép: tích hợp giữa điểm sai số dự báo (phản ánh sự vi phạm quy luật thời gian cục bộ) và </w:t>
      </w:r>
      <w:r w:rsidRPr="005A16DF">
        <w:lastRenderedPageBreak/>
        <w:t>điểm lệch cấu trúc so với SLS (phản ánh sự gián đoạn trong quan hệ không gian tổng thể).</w:t>
      </w:r>
      <w:r w:rsidR="001222F0">
        <w:rPr>
          <w:lang w:val="vi-VN"/>
        </w:rPr>
        <w:t xml:space="preserve"> </w:t>
      </w:r>
      <w:r w:rsidRPr="005A16DF">
        <w:t>Nhóm tác giả đã tiến hành kiểm định toàn diện khung OracleAD trên ba bộ dữ liệu thực tế quy mô lớn về hệ thống máy chủ và công nghiệp (PSM, SMD và SWaT), đối sánh trực tiếp với hàng loạt mô hình học sâu tiên tiến (như Anomaly Transformer, PatchTST, iTransformer). Kết quả thực nghiệm cho thấy sự vượt trội tuyệt đối của OracleAD về hiệu năng phát hiện. Điển hình, trên bộ dữ liệu PSM, OracleAD đạt chỉ số F1 tiêu chuẩn là 65.85%, bỏ xa mô hình cơ sở tốt nhất với biên độ tăng lên tới 19.95%,. Tương tự, trên các bộ dữ liệu SMD và SWaT, chỉ số F1 cũng ghi nhận mức cải thiện lần lượt là 10.87% và 0.9%. Sự can thiệp của mục tiêu tối ưu hóa cấu trúc SLS kết hợp với hàm tính điểm kép đã giúp mô hình vừa có độ nhạy cao với các bất thường biến động tức thời, vừa duy trì tính ổn định vượt trội trong việc phát hiện các dải bất thường kéo dài.</w:t>
      </w:r>
    </w:p>
    <w:p w:rsidR="005A16DF" w:rsidRDefault="001222F0" w:rsidP="005A16DF">
      <w:pPr>
        <w:pStyle w:val="BodyText"/>
        <w:spacing w:line="360" w:lineRule="auto"/>
        <w:ind w:right="771" w:firstLine="719"/>
      </w:pPr>
      <w:r w:rsidRPr="001222F0">
        <w:t xml:space="preserve">Nhóm tác giả Bahareh Golchin và các cộng sự đã đề xuất </w:t>
      </w:r>
      <w:r w:rsidR="00C34A2C">
        <w:t>phương</w:t>
      </w:r>
      <w:r w:rsidR="00C34A2C">
        <w:rPr>
          <w:lang w:val="vi-VN"/>
        </w:rPr>
        <w:t xml:space="preserve"> pháp</w:t>
      </w:r>
      <w:r w:rsidRPr="001222F0">
        <w:t xml:space="preserve"> thống nhất kết hợp </w:t>
      </w:r>
      <w:r>
        <w:rPr>
          <w:lang w:val="vi-VN"/>
        </w:rPr>
        <w:t>h</w:t>
      </w:r>
      <w:r w:rsidRPr="001222F0">
        <w:t>ọc tăng cường và LLM</w:t>
      </w:r>
      <w:r w:rsidR="00C34A2C">
        <w:rPr>
          <w:lang w:val="vi-VN"/>
        </w:rPr>
        <w:t xml:space="preserve"> </w:t>
      </w:r>
      <w:r w:rsidR="00C34A2C">
        <w:rPr>
          <w:lang w:val="vi-VN"/>
        </w:rPr>
        <w:fldChar w:fldCharType="begin"/>
      </w:r>
      <w:r w:rsidR="009E65F8">
        <w:rPr>
          <w:lang w:val="vi-VN"/>
        </w:rPr>
        <w:instrText xml:space="preserve"> ADDIN ZOTERO_ITEM CSL_CITATION {"citationID":"kkhdab9c","properties":{"formattedCitation":"[48]","plainCitation":"[48]","noteIndex":0},"citationItems":[{"id":112,"uris":["http://zotero.org/users/17652925/items/SVMMIPWU"],"itemData":{"id":112,"type":"article","abstract":"Detecting anomalies in time series data is crucial for finance, healthcare, sensor networks, and industrial monitoring applications. However, time series anomaly detection often suffers from sparse labels, complex temporal patterns, and costly expert annotation. We propose a unified framework that integrates Large Language Model (LLM)-based potential functions for reward shaping with Reinforcement Learning (RL), Variational Autoencoder (VAE)-enhanced dynamic reward scaling, and active learning with label propagation. An LSTM-based RL agent leverages LLM-derived semantic rewards to guide exploration, while VAE reconstruction errors add unsupervised anomaly signals. Active learning selects the most uncertain samples, and label propagation efficiently expands labeled data. Evaluations on Yahoo-A1 and SMD benchmarks demonstrate that our method achieves state-of-the-art detection accuracy under limited labeling budgets and operates effectively in data-constrained settings. This study highlights the promise of combining LLMs with RL and advanced unsupervised techniques for robust, scalable anomaly detection in real-world applications.","DOI":"10.48550/arXiv.2601.02511","note":"arXiv:2601.02511 [cs]","number":"arXiv:2601.02511","publisher":"arXiv","source":"arXiv.org","title":"LLM-Enhanced Reinforcement Learning for Time Series Anomaly Detection","URL":"http://arxiv.org/abs/2601.02511","author":[{"family":"Golchin","given":"Bahareh"},{"family":"Rekabdar","given":"Banafsheh"},{"family":"Justo","given":"Danielle"}],"accessed":{"date-parts":[["2026",4,25]]},"issued":{"date-parts":[["2026",1,5]]}}}],"schema":"https://github.com/citation-style-language/schema/raw/master/csl-citation.json"} </w:instrText>
      </w:r>
      <w:r w:rsidR="00C34A2C">
        <w:rPr>
          <w:lang w:val="vi-VN"/>
        </w:rPr>
        <w:fldChar w:fldCharType="separate"/>
      </w:r>
      <w:r w:rsidR="009E65F8">
        <w:rPr>
          <w:noProof/>
          <w:lang w:val="vi-VN"/>
        </w:rPr>
        <w:t>[48]</w:t>
      </w:r>
      <w:r w:rsidR="00C34A2C">
        <w:rPr>
          <w:lang w:val="vi-VN"/>
        </w:rPr>
        <w:fldChar w:fldCharType="end"/>
      </w:r>
      <w:r>
        <w:rPr>
          <w:lang w:val="vi-VN"/>
        </w:rPr>
        <w:t xml:space="preserve">. </w:t>
      </w:r>
      <w:r w:rsidRPr="001222F0">
        <w:t xml:space="preserve">Thứ nhất, hệ thống ứng dụng một tác tử </w:t>
      </w:r>
      <w:r>
        <w:rPr>
          <w:lang w:val="vi-VN"/>
        </w:rPr>
        <w:t>h</w:t>
      </w:r>
      <w:r w:rsidRPr="001222F0">
        <w:t>ọc tăng cường dựa trên mạng LSTM kết hợp với cơ chế định hình phần thưởng dựa trên thế năng (Potential-Based Reward Shaping - PBRS). Cụ thể, một LLM được sử dụng như một tác tử phân tích ngữ nghĩa để đánh giá các cửa sổ thời gian và trích xuất điểm số mức độ nghiêm trọng. Điểm số này đóng vai trò là hàm thế năng Φ(s), giúp dẫn dắt quá trình khám phá của mô hình hướng tới các mẫu bất thường một cách hiệu quả mà không làm thay đổi tính đúng đắn của chính sách tối ưu.</w:t>
      </w:r>
      <w:r>
        <w:rPr>
          <w:lang w:val="vi-VN"/>
        </w:rPr>
        <w:t xml:space="preserve"> </w:t>
      </w:r>
      <w:r w:rsidRPr="001222F0">
        <w:t>Thứ hai, khung làm việc vận hành thông qua một hàm phần thưởng tích hợp động, cân bằng giữa tín hiệu giám sát và không giám sát. Mô hình sử dụng VAE được huấn luyện trên dữ liệu bình thường để cung cấp sai số tái tạo như một phần thưởng nội tại. Hệ số tỷ lệ động λ(t) sẽ liên tục điều chỉnh trọng số giữa phần thưởng phân loại (classification reward) và sai số VAE dựa trên biến động hiệu suất thực tế của tác tử. Đồng thời, hệ thống còn tích hợp module học chủ động và lan truyền nhãn (label propagation) nhằm chọn lọc các mẫu có độ bất định cao nhất (thông qua biên độ giá trị Q) để tối ưu hóa việc sử dụng ngân sách gán nhãn.</w:t>
      </w:r>
      <w:r>
        <w:rPr>
          <w:lang w:val="vi-VN"/>
        </w:rPr>
        <w:t xml:space="preserve"> </w:t>
      </w:r>
      <w:r w:rsidRPr="001222F0">
        <w:t xml:space="preserve">Nhóm tác giả đã tiến hành kiểm định toàn diện khung làm việc trên hai bộ dữ liệu: Yahoo-A1 và SMD. Khi đối sánh trực tiếp với các mô hình cơ sở tiên tiến như CARLA, TimesNet và TranAD, kết quả thực nghiệm cho thấy sự vượt trội đáng kể của </w:t>
      </w:r>
      <w:r w:rsidRPr="001222F0">
        <w:lastRenderedPageBreak/>
        <w:t xml:space="preserve">hệ thống đề xuất khi kết hợp cùng mô hình Llama-3. Cụ thể, Llama-3 thể hiện năng lực nhận diện mẫu (pattern recognition) tối ưu và cung cấp các hàm thế năng có độ ổn định cao, giúp tác tử đạt chỉ số F1 lên tới 0.7413 trên bộ dữ liệu Yahoo-A1 và 0.5300 trên bộ dữ liệu phức tạp SMD. </w:t>
      </w:r>
    </w:p>
    <w:p w:rsidR="00543E40" w:rsidRDefault="00D3126F" w:rsidP="004037C2">
      <w:pPr>
        <w:pStyle w:val="BodyText"/>
        <w:spacing w:line="360" w:lineRule="auto"/>
        <w:ind w:right="771" w:firstLine="719"/>
      </w:pPr>
      <w:r w:rsidRPr="00D3126F">
        <w:t xml:space="preserve">Nhóm tác giả Haoting Zhang và Shekhar Jain đã đề xuất một khung làm việc học quy tắc logic kết hợp </w:t>
      </w:r>
      <w:r w:rsidR="00C34A2C">
        <w:rPr>
          <w:lang w:val="vi-VN"/>
        </w:rPr>
        <w:t>m</w:t>
      </w:r>
      <w:r w:rsidRPr="00D3126F">
        <w:t xml:space="preserve">ô hình </w:t>
      </w:r>
      <w:r w:rsidR="00C34A2C">
        <w:rPr>
          <w:lang w:val="vi-VN"/>
        </w:rPr>
        <w:t>n</w:t>
      </w:r>
      <w:r w:rsidRPr="00D3126F">
        <w:t xml:space="preserve">gôn ngữ </w:t>
      </w:r>
      <w:r w:rsidR="00C34A2C">
        <w:rPr>
          <w:lang w:val="vi-VN"/>
        </w:rPr>
        <w:t>l</w:t>
      </w:r>
      <w:r w:rsidRPr="00D3126F">
        <w:t>ớn</w:t>
      </w:r>
      <w:r w:rsidR="00C34A2C">
        <w:rPr>
          <w:lang w:val="vi-VN"/>
        </w:rPr>
        <w:t xml:space="preserve"> </w:t>
      </w:r>
      <w:r w:rsidR="00C34A2C">
        <w:rPr>
          <w:lang w:val="vi-VN"/>
        </w:rPr>
        <w:fldChar w:fldCharType="begin"/>
      </w:r>
      <w:r w:rsidR="009E65F8">
        <w:rPr>
          <w:lang w:val="vi-VN"/>
        </w:rPr>
        <w:instrText xml:space="preserve"> ADDIN ZOTERO_ITEM CSL_CITATION {"citationID":"9zI6fGeC","properties":{"formattedCitation":"[49]","plainCitation":"[49]","noteIndex":0},"citationItems":[{"id":115,"uris":["http://zotero.org/users/17652925/items/5KU9KCS2"],"itemData":{"id":115,"type":"article","abstract":"Time series anomaly detection is critical for supply chain management to take proactive operations, but faces challenges: classical unsupervised anomaly detection based on exploiting data patterns often yields results misaligned with business requirements and domain knowledge, while manual expert analysis cannot scale to millions of products in the supply chain. We propose a framework that leverages large language models (LLMs) to systematically encode human expertise into interpretable, logic-based rules for detecting anomaly patterns in supply chain time series data. Our approach operates in three stages: 1) LLM-based labeling of training data instructed by domain knowledge, 2) automated generation and iterative improvements of symbolic rules through LLM-driven optimization, and 3) rule augmentation with business-relevant anomaly categories supported by LLMs to enhance interpretability. The experiment results showcase that our approach outperforms the unsupervised learning methods in both detection accuracy and interpretability. Furthermore, compared to direct LLM deployment for time series anomaly detection, our approach provides consistent, deterministic results with low computational latency and cost, making it ideal for production deployment. The proposed framework thus demonstrates how LLMs can bridge the gap between scalable automation and expert-driven decision-making in operational settings.","DOI":"10.48550/arXiv.2601.19255","note":"arXiv:2601.19255 [cs]","number":"arXiv:2601.19255","publisher":"arXiv","source":"arXiv.org","title":"LLM-Assisted Logic Rule Learning: Scaling Human Expertise for Time Series Anomaly Detection","title-short":"LLM-Assisted Logic Rule Learning","URL":"http://arxiv.org/abs/2601.19255","author":[{"family":"Zhang","given":"Haoting"},{"family":"Jain","given":"Shekhar"}],"accessed":{"date-parts":[["2026",4,25]]},"issued":{"date-parts":[["2026",1,27]]}}}],"schema":"https://github.com/citation-style-language/schema/raw/master/csl-citation.json"} </w:instrText>
      </w:r>
      <w:r w:rsidR="00C34A2C">
        <w:rPr>
          <w:lang w:val="vi-VN"/>
        </w:rPr>
        <w:fldChar w:fldCharType="separate"/>
      </w:r>
      <w:r w:rsidR="009E65F8">
        <w:rPr>
          <w:noProof/>
          <w:lang w:val="vi-VN"/>
        </w:rPr>
        <w:t>[49]</w:t>
      </w:r>
      <w:r w:rsidR="00C34A2C">
        <w:rPr>
          <w:lang w:val="vi-VN"/>
        </w:rPr>
        <w:fldChar w:fldCharType="end"/>
      </w:r>
      <w:r w:rsidRPr="00D3126F">
        <w:t xml:space="preserve">. Thứ nhất, trong giai đoạn </w:t>
      </w:r>
      <w:r w:rsidR="00C34A2C">
        <w:rPr>
          <w:lang w:val="vi-VN"/>
        </w:rPr>
        <w:t>g</w:t>
      </w:r>
      <w:r w:rsidRPr="00D3126F">
        <w:t xml:space="preserve">án nhãn, hệ thống ứng dụng các LLM đa phương thức (vision-language LLMs) để đánh giá tự động dựa trên các biểu đồ trực quan hóa của chuỗi thời gian kết hợp với chỉ thị ngữ cảnh nghiệp vụ. Thứ hai, mô hình thiết lập một quy trình </w:t>
      </w:r>
      <w:r>
        <w:rPr>
          <w:lang w:val="vi-VN"/>
        </w:rPr>
        <w:t>h</w:t>
      </w:r>
      <w:r w:rsidRPr="00D3126F">
        <w:t>ọc quy tắc hoàn toàn tự động, được thiết kế tương đồng với một pipeline học má</w:t>
      </w:r>
      <w:r>
        <w:rPr>
          <w:lang w:val="vi-VN"/>
        </w:rPr>
        <w:t>y</w:t>
      </w:r>
      <w:r w:rsidRPr="00D3126F">
        <w:t xml:space="preserve">. Khởi đầu, hệ thống trích xuất các đặc trưng thống kê định lượng (z-score, mức độ xu hướng) và lý luận định tính từ dữ liệu đã gán nhãn để LLM tổng hợp thành các quy tắc mẫu (rule prototype). Kế tiếp, LLM sẽ đóng vai trò như một bộ tối ưu hóa: thực hiện phân tích hành vi của quy tắc thông qua ma trận nhầm lẫn (ví dụ: phát hiện quy tắc đang "quá bảo thủ" hay "quá chủ động") và đưa ra các can thiệp tinh chỉnh có mục tiêu. Cuối cùng, một giai đoạn </w:t>
      </w:r>
      <w:r>
        <w:rPr>
          <w:lang w:val="vi-VN"/>
        </w:rPr>
        <w:t>t</w:t>
      </w:r>
      <w:r w:rsidRPr="00D3126F">
        <w:t>ăng cường được áp dụng nhằm ánh xạ các quy tắc này vào các nhóm phân loại ngữ nghĩa.</w:t>
      </w:r>
      <w:r>
        <w:rPr>
          <w:lang w:val="vi-VN"/>
        </w:rPr>
        <w:t xml:space="preserve"> </w:t>
      </w:r>
      <w:r w:rsidRPr="00D3126F">
        <w:t>Nhóm tác giả đã tiến hành kiểm định toàn diện khung làm việc trên bộ dữ liệu thực tế gồm 10.000 sản phẩm (ASINs) độc lập trong suốt 53 tuần. Kết quả đối sánh cho thấy sự vượt trội tuyệt đối của hệ thống đề xuất so với các phương pháp không giám sát (như VAE-LSTM, Anomaly Transformer) và phương pháp iFores</w:t>
      </w:r>
      <w:r>
        <w:rPr>
          <w:lang w:val="vi-VN"/>
        </w:rPr>
        <w:t>t</w:t>
      </w:r>
      <w:r w:rsidRPr="00D3126F">
        <w:t xml:space="preserve">. Cụ thể, các quy tắc logic đạt chỉ số F1 lên tới 92.01%, </w:t>
      </w:r>
      <w:r>
        <w:t>so</w:t>
      </w:r>
      <w:r>
        <w:rPr>
          <w:lang w:val="vi-VN"/>
        </w:rPr>
        <w:t xml:space="preserve"> với</w:t>
      </w:r>
      <w:r w:rsidRPr="00D3126F">
        <w:t xml:space="preserve"> Anomaly Transformer (79.93%) và hệ thống iForest hiện hành (81.94%). Đáng chú ý, dù đạt độ chính xác tiệm cận với việc gọi trực tiếp các LLM thương mại tiên tiến (như Claude Sonnet 4 hay Llama 3.2), phương pháp đề xuất đã tối ưu hóa thời gian thực thi toàn hệ thống từ hàng vạn giây xuống mức vi mô chỉ 4.27 giây.</w:t>
      </w:r>
    </w:p>
    <w:p w:rsidR="0035732A" w:rsidRDefault="0035732A" w:rsidP="004037C2">
      <w:pPr>
        <w:pStyle w:val="BodyText"/>
        <w:spacing w:line="360" w:lineRule="auto"/>
        <w:ind w:right="771" w:firstLine="719"/>
        <w:rPr>
          <w:lang w:val="vi-VN"/>
        </w:rPr>
      </w:pPr>
      <w:r w:rsidRPr="0035732A">
        <w:t>Nhóm tác giả Xiaoyu Tao và các cộng sự đã đề xuất AnomaMind</w:t>
      </w:r>
      <w:r w:rsidR="00C34A2C">
        <w:rPr>
          <w:lang w:val="vi-VN"/>
        </w:rPr>
        <w:t xml:space="preserve"> </w:t>
      </w:r>
      <w:r w:rsidR="00C34A2C">
        <w:rPr>
          <w:lang w:val="vi-VN"/>
        </w:rPr>
        <w:fldChar w:fldCharType="begin"/>
      </w:r>
      <w:r w:rsidR="009E65F8">
        <w:rPr>
          <w:lang w:val="vi-VN"/>
        </w:rPr>
        <w:instrText xml:space="preserve"> ADDIN ZOTERO_ITEM CSL_CITATION {"citationID":"QR646x0b","properties":{"formattedCitation":"[50]","plainCitation":"[50]","noteIndex":0},"citationItems":[{"id":118,"uris":["http://zotero.org/users/17652925/items/9WQIQJF3"],"itemData":{"id":118,"type":"article","abstract":"Time series anomaly detection is critical in many real-world applications, where effective solutions must localize anomalous regions and support reliable decision-making under complex settings. However, most existing methods frame anomaly detection as a purely discriminative prediction task with fixed feature inputs, rather than an evidence-driven diagnostic process. As a result, they often struggle when anomalies exhibit strong context dependence or diverse patterns. We argue that these limitations stem from the lack of adaptive feature preparation, reasoning-aware detection, and iterative refinement during inference. To address these challenges, we propose AnomaMind, an agentic time series anomaly detection framework that reformulates anomaly detection as a sequential decision-making process. AnomaMind operates through a structured workflow that progressively localizes anomalous intervals in a coarse-to-fine manner, augments detection through multi-turn tool interactions for adaptive feature preparation, and refines anomaly decisions via self-reflection. The workflow is supported by a set of reusable tool engines, enabling context-aware diagnostic analysis. A key design of AnomaMind is an explicitly designed hybrid inference mechanism for tool-augmented anomaly detection. In this mechanism, general-purpose models are responsible for autonomous tool interaction and self-reflective refinement, while core anomaly detection decisions are learned through reinforcement learning under verifiable workflow-level feedback, enabling task-specific optimization within a flexible reasoning framework. Extensive experiments across diverse settings demonstrate that AnomaMind consistently improves anomaly detection performance. The code is available at https://anonymous.4open.science/r/AnomaMind.","DOI":"10.48550/arXiv.2602.13807","note":"arXiv:2602.13807 [cs]","number":"arXiv:2602.13807","publisher":"arXiv","source":"arXiv.org","title":"AnomaMind: Agentic Time Series Anomaly Detection with Tool-Augmented Reasoning","title-short":"AnomaMind","URL":"http://arxiv.org/abs/2602.13807","author":[{"family":"Tao","given":"Xiaoyu"},{"family":"Wu","given":"Yuchong"},{"family":"Cheng","given":"Mingyue"},{"family":"Guo","given":"Ze"},{"family":"Gao","given":"Tian"}],"accessed":{"date-parts":[["2026",4,25]]},"issued":{"date-parts":[["2026",2,14]]}}}],"schema":"https://github.com/citation-style-language/schema/raw/master/csl-citation.json"} </w:instrText>
      </w:r>
      <w:r w:rsidR="00C34A2C">
        <w:rPr>
          <w:lang w:val="vi-VN"/>
        </w:rPr>
        <w:fldChar w:fldCharType="separate"/>
      </w:r>
      <w:r w:rsidR="009E65F8">
        <w:rPr>
          <w:noProof/>
          <w:lang w:val="vi-VN"/>
        </w:rPr>
        <w:t>[50]</w:t>
      </w:r>
      <w:r w:rsidR="00C34A2C">
        <w:rPr>
          <w:lang w:val="vi-VN"/>
        </w:rPr>
        <w:fldChar w:fldCharType="end"/>
      </w:r>
      <w:r w:rsidRPr="0035732A">
        <w:t>, cấu trúc lại bài toán phát hiện bất thường chuỗi thời gian thành một quá trình ra quyết định tuần tự. Hệ thống vận hành theo quy trình phân tích từ thô đến tinh với 4 giai đoạn cốt lõi:</w:t>
      </w:r>
      <w:r>
        <w:rPr>
          <w:lang w:val="vi-VN"/>
        </w:rPr>
        <w:t xml:space="preserve"> 1, </w:t>
      </w:r>
      <w:r w:rsidRPr="0035732A">
        <w:t>Khoanh vùng thô: Ứng dụng mô hình thị giác - ngôn ngữ (VLM) để định vị các khoảng thời gian nghi ngờ dựa trên đặc trưng hình học của biểu đồ dữ liệu.</w:t>
      </w:r>
      <w:r>
        <w:rPr>
          <w:lang w:val="vi-VN"/>
        </w:rPr>
        <w:t xml:space="preserve"> 2, </w:t>
      </w:r>
      <w:r w:rsidRPr="0035732A">
        <w:t xml:space="preserve">Trích </w:t>
      </w:r>
      <w:r w:rsidRPr="0035732A">
        <w:lastRenderedPageBreak/>
        <w:t>xuất bằng chứng: LLM tự động điều phối lệnh gọi bộ công cụ phân tích (bao gồm trích xuất đặc trưng thống kê và cấu trúc cục bộ/toàn cục) nhằm cung cấp tham số định lượng.</w:t>
      </w:r>
      <w:r>
        <w:rPr>
          <w:lang w:val="vi-VN"/>
        </w:rPr>
        <w:t xml:space="preserve"> 3, </w:t>
      </w:r>
      <w:r w:rsidRPr="0035732A">
        <w:t>Phát hiện bất thường: Tổng hợp dữ liệu đo lường được để tính toán và đưa ra kết luận phân loại dựa trên ngữ cảnh.</w:t>
      </w:r>
      <w:r>
        <w:rPr>
          <w:lang w:val="vi-VN"/>
        </w:rPr>
        <w:t xml:space="preserve"> 4, </w:t>
      </w:r>
      <w:r w:rsidRPr="0035732A">
        <w:t>Tinh chỉnh lặp: Tự đánh giá mức độ tin cậy và thực hiện chu trình phản hồi để cập nhật hoặc sửa đổi quyết định.</w:t>
      </w:r>
      <w:r>
        <w:rPr>
          <w:lang w:val="vi-VN"/>
        </w:rPr>
        <w:t xml:space="preserve"> </w:t>
      </w:r>
      <w:r w:rsidRPr="0035732A">
        <w:t>Về mặt kiến trúc, AnomaMind sử dụng cơ chế suy luận lai (hybrid inference). Trong đó, LLM đa dụng đảm nhận nhiệm vụ gọi công cụ và tự suy luận logic. Ngược lại, module quyết định ranh giới bất thường được tách riêng và huấn luyện bằng thuật toán Học tăng cường dựa trên phản hồi ở cấp độ quy trình thay vì chỉ dùng sai số dự báo tĩnh.</w:t>
      </w:r>
      <w:r>
        <w:rPr>
          <w:lang w:val="vi-VN"/>
        </w:rPr>
        <w:t xml:space="preserve"> </w:t>
      </w:r>
      <w:r w:rsidRPr="0035732A">
        <w:t>Kết quả thực nghiệm trên 4 bộ dữ liệu (YAHOO, TODS, IOPS, WSD) ghi nhận mô hình đạt chỉ số F1 là 0.821 (tập YAHOO) và 0.570 (tập WSD). Kết quả này được đối chiếu trực tiếp với nhóm mô hình nền tảng (TimesFM, Chronos) và các mô hình học sâu cơ sở khác</w:t>
      </w:r>
      <w:r>
        <w:rPr>
          <w:lang w:val="vi-VN"/>
        </w:rPr>
        <w:t>.</w:t>
      </w:r>
    </w:p>
    <w:p w:rsidR="00F840C4" w:rsidRPr="00F840C4" w:rsidRDefault="00F840C4" w:rsidP="00F840C4">
      <w:pPr>
        <w:pStyle w:val="Heading2"/>
        <w:rPr>
          <w:szCs w:val="26"/>
        </w:rPr>
      </w:pPr>
      <w:r w:rsidRPr="00F840C4">
        <w:t>Một số thách thức và định hướng nghiên cứu mới</w:t>
      </w:r>
    </w:p>
    <w:p w:rsidR="00F840C4" w:rsidRPr="00F840C4" w:rsidRDefault="00F840C4" w:rsidP="00F840C4">
      <w:pPr>
        <w:pStyle w:val="BodyText"/>
        <w:spacing w:line="360" w:lineRule="auto"/>
        <w:ind w:right="771" w:firstLine="719"/>
      </w:pPr>
      <w:r w:rsidRPr="00F840C4">
        <w:t>Quá trình nghiên cứu và triển khai thực tế các hệ thống phát hiện bất thường trên chuỗi thời gian cho thấy sự dịch chuyển từ các bài toán phân lớp dữ liệu tĩnh sang các bài toán động lực học hệ thống phức tạp. Dưới đây là các phân tích chi tiết về rào cản kỹ thuật và xu thế phát triển trong tương lai.</w:t>
      </w:r>
    </w:p>
    <w:p w:rsidR="00F840C4" w:rsidRPr="00F840C4" w:rsidRDefault="00F840C4" w:rsidP="00F840C4">
      <w:pPr>
        <w:pStyle w:val="BodyText"/>
        <w:spacing w:line="360" w:lineRule="auto"/>
        <w:ind w:right="771" w:firstLine="719"/>
      </w:pPr>
      <w:r w:rsidRPr="00F840C4">
        <w:t>a. Các thách thức trong nghiên cứu và triển khai</w:t>
      </w:r>
    </w:p>
    <w:p w:rsidR="00F840C4" w:rsidRPr="00F840C4" w:rsidRDefault="00F840C4" w:rsidP="00F840C4">
      <w:pPr>
        <w:pStyle w:val="BodyText"/>
        <w:spacing w:line="360" w:lineRule="auto"/>
        <w:ind w:right="771" w:firstLine="719"/>
      </w:pPr>
      <w:r w:rsidRPr="00F840C4">
        <w:t>Sự khan hiếm dữ liệu gán nhãn và sai lệch của các bộ dữ liệu chuẩn: Phần lớn các nghiên cứu hiện nay vẫn phụ thuộc vào các bộ dữ liệu như SWaT, WADI hay SMD. Tuy nhiên, các tập dữ liệu này thường có nhãn bất thường được gán theo phương pháp thủ công hoặc giả lập kịch bản, dẫn đến sự thiếu hụt các biến động thực tế từ môi trường vận hành (In-the-wild). Thách thức đặt ra là làm thế nào để thu thập được các tập dữ liệu chuỗi thời gian lớn, có độ phân giải cao và chứa đựng các hành vi tấn công tinh vi (như tấn công APT hoặc Zero-day) vốn lẩn khuất dưới dạng các tín hiệu nhiễu hệ thống.</w:t>
      </w:r>
    </w:p>
    <w:p w:rsidR="00F840C4" w:rsidRPr="00F840C4" w:rsidRDefault="00F840C4" w:rsidP="00F840C4">
      <w:pPr>
        <w:pStyle w:val="BodyText"/>
        <w:spacing w:line="360" w:lineRule="auto"/>
        <w:ind w:right="771" w:firstLine="719"/>
      </w:pPr>
      <w:r w:rsidRPr="00F840C4">
        <w:t xml:space="preserve">Vấn đề mất cân bằng dữ liệu nghiêm trọng và sự đa dạng của hình thái bất thường: Dữ liệu bất thường thường chiếm tỷ trọng cực nhỏ trong tổng thể lưu lượng giám sát (thường dưới 1%). Hầu hết các mô hình hiện tại đạt độ chính xác tổng thể cao nhưng lại có tỷ lệ phát hiện (Recall) rất thấp đối với các lớp bất thường thiểu số. Việc </w:t>
      </w:r>
      <w:r w:rsidRPr="00F840C4">
        <w:lastRenderedPageBreak/>
        <w:t>mô hình hóa đồng thời các bất thường điểm (Point), bất thường ngữ cảnh (Contextual) và bất thường tập thể (Collective) đòi hỏi khả năng học biểu diễn đặc trưng đa quy mô, điều mà các kiến trúc mạng thần kinh đơn giản chưa đáp ứng được.</w:t>
      </w:r>
    </w:p>
    <w:p w:rsidR="00F840C4" w:rsidRPr="00F840C4" w:rsidRDefault="00F840C4" w:rsidP="00F840C4">
      <w:pPr>
        <w:pStyle w:val="BodyText"/>
        <w:spacing w:line="360" w:lineRule="auto"/>
        <w:ind w:right="771" w:firstLine="719"/>
      </w:pPr>
      <w:r w:rsidRPr="00F840C4">
        <w:t xml:space="preserve">Sự trôi dạt dữ liệu và khái niệm (Data and Concept Drift): Trong môi trường thực, phân phối dữ liệu chuỗi thời gian biến đổi liên tục do sự thay đổi cấu hình hạ tầng hoặc quy luật vận hành theo mùa vụ. Các mô hình truyền thống thường bị "lỗi thời" nhanh chóng sau khi huấn luyện trên tập dữ liệu tĩnh, dẫn đến sự gia tăng đột biến tỷ lệ </w:t>
      </w:r>
      <w:r w:rsidR="001A719D">
        <w:t>dương</w:t>
      </w:r>
      <w:r w:rsidR="001A719D">
        <w:rPr>
          <w:lang w:val="vi-VN"/>
        </w:rPr>
        <w:t xml:space="preserve"> tính giả</w:t>
      </w:r>
      <w:r w:rsidRPr="00F840C4">
        <w:t>. Thách thức lớn nhất là duy trì hiệu năng của mô hình trong môi trường động mà không cần thực hiện tái huấn luyện thủ công toàn bộ hệ thống.</w:t>
      </w:r>
    </w:p>
    <w:p w:rsidR="00F840C4" w:rsidRPr="00F840C4" w:rsidRDefault="00F840C4" w:rsidP="00F840C4">
      <w:pPr>
        <w:pStyle w:val="BodyText"/>
        <w:spacing w:line="360" w:lineRule="auto"/>
        <w:ind w:right="771" w:firstLine="719"/>
      </w:pPr>
      <w:r w:rsidRPr="00F840C4">
        <w:t>Sự đánh đổi giữa độ phức tạp mô hình và tài nguyên tính toán: Các kiến trúc học sâu SOTA (như Transformers, Graph Neural Networks) có tham số hóa rất lớn, tiêu tốn tài nguyên GPU và bộ nhớ đáng kể. Điều này tạo ra rào cản khi triển khai hệ thống trên các thiết bị biên (Edge Computing) hoặc các hệ thống IoT có giới hạn về năng lượng. Việc tối ưu hóa mô hình để đảm bảo khả năng suy luận thời gian thực với độ trễ thấp là một thách thức kỹ thuật cốt yếu.</w:t>
      </w:r>
    </w:p>
    <w:p w:rsidR="00F840C4" w:rsidRPr="00F840C4" w:rsidRDefault="00F840C4" w:rsidP="00F840C4">
      <w:pPr>
        <w:pStyle w:val="BodyText"/>
        <w:spacing w:line="360" w:lineRule="auto"/>
        <w:ind w:right="771" w:firstLine="719"/>
      </w:pPr>
      <w:r w:rsidRPr="00F840C4">
        <w:t>b. Xu thế và định hướng nghiên cứu mới</w:t>
      </w:r>
    </w:p>
    <w:p w:rsidR="00F840C4" w:rsidRPr="00F840C4" w:rsidRDefault="00F840C4" w:rsidP="00F840C4">
      <w:pPr>
        <w:pStyle w:val="BodyText"/>
        <w:spacing w:line="360" w:lineRule="auto"/>
        <w:ind w:right="771" w:firstLine="719"/>
      </w:pPr>
      <w:r w:rsidRPr="00F840C4">
        <w:t>Tự động hóa phân tích nguyên nhân: Xu thế nghiên cứu đang dịch chuyển từ việc chỉ phát hiện "khi nào" xảy ra bất thường sang việc giải thích "biến số nào" gây ra bất thường. Bằng cách tích hợp các kỹ thuật AI có thể giải thích và các phương pháp gán mức độ đóng góp (Feature Attribution), hệ thống có thể cung cấp cho người vận hành danh sách các cảm biến hoặc chỉ số có sai lệch lớn nhất. Điều này giúp đẩy nhanh quá trình ứng phó sự cố và khắc phục hệ thống.</w:t>
      </w:r>
    </w:p>
    <w:p w:rsidR="00F840C4" w:rsidRPr="00F840C4" w:rsidRDefault="00F840C4" w:rsidP="00F840C4">
      <w:pPr>
        <w:pStyle w:val="BodyText"/>
        <w:spacing w:line="360" w:lineRule="auto"/>
        <w:ind w:right="771" w:firstLine="719"/>
      </w:pPr>
      <w:r w:rsidRPr="00F840C4">
        <w:t>Khả năng thích ứng trực tuyến và học liên tục (Online Adaptability and Continual Learning): Định hướng phát triển các khung mô hình có khả năng tự thích nghi với sự thay đổi của luồng dữ liệu mà không gây ra hiện tượng quên. Việc sử dụng các kỹ thuật như ngưỡng động dựa trên lý thuyết giá trị cực đoan (Extreme Value Theory - EVT) sẽ giúp mô hình tự điều chỉnh ranh giới quyết định theo thời gian thực.</w:t>
      </w:r>
    </w:p>
    <w:p w:rsidR="00F840C4" w:rsidRPr="00F840C4" w:rsidRDefault="00F840C4" w:rsidP="00F840C4">
      <w:pPr>
        <w:pStyle w:val="BodyText"/>
        <w:spacing w:line="360" w:lineRule="auto"/>
        <w:ind w:right="771" w:firstLine="719"/>
      </w:pPr>
      <w:r w:rsidRPr="00F840C4">
        <w:t xml:space="preserve">Học biểu diễn tương quan không gian - thời gian (Spatio-Temporal Representation): Nghiên cứu tập trung vào việc sử dụng mạng đồ thị thần kinh (GNN) kết hợp với các kiến trúc hồi quy (LSTM/TCN) để khai phá đồng thời sự phụ thuộc </w:t>
      </w:r>
      <w:r w:rsidRPr="00F840C4">
        <w:lastRenderedPageBreak/>
        <w:t>thời gian và mối quan hệ chéo giữa các biến số đa chiều. Hướng đi này giúp phát hiện các cuộc tấn công tinh vi vốn chỉ làm thay đổi sự tương quan giữa các thiết bị mà không làm thay đổi biên độ tín hiệu đơn lẻ.</w:t>
      </w:r>
    </w:p>
    <w:p w:rsidR="00F840C4" w:rsidRPr="00F840C4" w:rsidRDefault="00F840C4" w:rsidP="00F840C4">
      <w:pPr>
        <w:pStyle w:val="BodyText"/>
        <w:spacing w:line="360" w:lineRule="auto"/>
        <w:ind w:right="771" w:firstLine="719"/>
      </w:pPr>
      <w:r w:rsidRPr="00F840C4">
        <w:t>Phát hiện bất thường trên luồng dữ liệu mã hóa và tối ưu hóa trích chọn đặc trưng: Phát triển các kỹ thuật trích trọn đặc trưng trực tiếp từ các tham số của luồng dữ liệu đã được mã hóa (như TLS/SSL) mà không cần giải mã payload. Sử dụng các mô hình học sâu như Autoencoders (AE) để nén dữ liệu và giảm chiều không gian đặc trưng, từ đó giảm độ phức tạp tính toán trong khi vẫn bảo toàn được các thông tin quan trọng để nhận diện tấn công.</w:t>
      </w:r>
    </w:p>
    <w:p w:rsidR="00C12F51" w:rsidRDefault="00000000">
      <w:pPr>
        <w:pStyle w:val="Heading1"/>
        <w:numPr>
          <w:ilvl w:val="1"/>
          <w:numId w:val="10"/>
        </w:numPr>
        <w:tabs>
          <w:tab w:val="left" w:pos="1983"/>
        </w:tabs>
        <w:spacing w:before="44"/>
        <w:ind w:left="1983" w:hanging="718"/>
      </w:pPr>
      <w:r>
        <w:t>Tính</w:t>
      </w:r>
      <w:r>
        <w:rPr>
          <w:spacing w:val="-6"/>
        </w:rPr>
        <w:t xml:space="preserve"> </w:t>
      </w:r>
      <w:r>
        <w:t>cấp</w:t>
      </w:r>
      <w:r>
        <w:rPr>
          <w:spacing w:val="-2"/>
        </w:rPr>
        <w:t xml:space="preserve"> </w:t>
      </w:r>
      <w:r>
        <w:t>thiết</w:t>
      </w:r>
      <w:r>
        <w:rPr>
          <w:spacing w:val="-3"/>
        </w:rPr>
        <w:t xml:space="preserve"> </w:t>
      </w:r>
      <w:r>
        <w:t>của</w:t>
      </w:r>
      <w:r>
        <w:rPr>
          <w:spacing w:val="-1"/>
        </w:rPr>
        <w:t xml:space="preserve"> </w:t>
      </w:r>
      <w:r>
        <w:t>đề</w:t>
      </w:r>
      <w:r>
        <w:rPr>
          <w:spacing w:val="-3"/>
        </w:rPr>
        <w:t xml:space="preserve"> </w:t>
      </w:r>
      <w:r>
        <w:rPr>
          <w:spacing w:val="-5"/>
        </w:rPr>
        <w:t>tài</w:t>
      </w:r>
    </w:p>
    <w:p w:rsidR="00A7604E" w:rsidRPr="00A7604E" w:rsidRDefault="00A7604E" w:rsidP="00A7604E">
      <w:pPr>
        <w:pStyle w:val="BodyText"/>
        <w:spacing w:line="360" w:lineRule="auto"/>
        <w:ind w:right="771" w:firstLine="719"/>
      </w:pPr>
      <w:bookmarkStart w:id="18" w:name="_bookmark12"/>
      <w:bookmarkEnd w:id="18"/>
      <w:r w:rsidRPr="00A7604E">
        <w:t>Sự phát triển mạnh mẽ của hạ tầng số và các thiết bị kết nối như IoT, hệ thống điều khiển công nghiệp, và các cảm biến thông minh đã tạo ra một lượng dữ liệu khổng lồ dưới dạng chuỗi thời gian. Việc giám sát và phân tích các luồng dữ liệu này đóng vai trò sống còn trong việc đảm bảo tính ổn định, an toàn cho các hệ thống trọng yếu từ tài chính, y tế đến vận hành hạ tầng năng lượng. Tuy nhiên, đi kèm với đó là sự gia tăng của các hành vi bất thường, các sự cố kỹ thuật và các cuộc tấn công mạng tinh vi được ẩn giấu khéo léo trong các biến động theo thời gian.</w:t>
      </w:r>
    </w:p>
    <w:p w:rsidR="00A7604E" w:rsidRPr="00A7604E" w:rsidRDefault="00A7604E" w:rsidP="00A7604E">
      <w:pPr>
        <w:pStyle w:val="BodyText"/>
        <w:spacing w:line="360" w:lineRule="auto"/>
        <w:ind w:right="771" w:firstLine="719"/>
      </w:pPr>
      <w:r w:rsidRPr="00A7604E">
        <w:t>Phát hiện bất thường trên chuỗi thời gian là bài toán xác định các điểm dữ liệu hoặc phân đoạn dữ liệu không tuân theo các quy luật hành vi thông thường đã xác định trước đó. So với các dạng dữ liệu tĩnh, dữ liệu chuỗi thời gian có tính chất phức tạp hơn do sự phụ thuộc chặt chẽ vào yếu tố thời gian và sự biến đổi không ngừng của ngữ cảnh. Mặc dù các mô hình học sâu đã đạt được những thành tựu đáng kể, việc áp dụng chúng vào thực tế phát hiện bất thường chuỗi thời gian vẫn đang đối mặt với những thách thức then chốt:</w:t>
      </w:r>
    </w:p>
    <w:p w:rsidR="00A7604E" w:rsidRPr="00A7604E" w:rsidRDefault="00A7604E" w:rsidP="00A7604E">
      <w:pPr>
        <w:pStyle w:val="BodyText"/>
        <w:spacing w:line="360" w:lineRule="auto"/>
        <w:ind w:right="771" w:firstLine="719"/>
      </w:pPr>
      <w:r w:rsidRPr="00A7604E">
        <w:t>Thứ nhất, tính đa dạng và phức tạp của các loại hình bất thường: Các bất thường không chỉ đơn thuần là các điểm đột biến mà còn tồn tại dưới dạng bất thường theo ngữ cảnh hoặc bất thường theo nhóm/mẫu. Việc xác định một điểm là bất thường hay chỉ là biến động mang tính chu kỳ, mùa vụ là một thách thức lớn, dẫn đến tỉ lệ dương tính giả vẫn còn cao trong các hệ thống giám sát thời gian thực.</w:t>
      </w:r>
    </w:p>
    <w:p w:rsidR="00A7604E" w:rsidRPr="00A7604E" w:rsidRDefault="00A7604E" w:rsidP="00A7604E">
      <w:pPr>
        <w:pStyle w:val="BodyText"/>
        <w:spacing w:line="360" w:lineRule="auto"/>
        <w:ind w:right="771" w:firstLine="719"/>
      </w:pPr>
      <w:r w:rsidRPr="00A7604E">
        <w:lastRenderedPageBreak/>
        <w:t>Thứ hai, sự phụ thuộc vào mối tương quan không gian - thời gian: Dữ liệu chuỗi thời gian hiện đại thường là đa biến (Multivariate), nơi các cảm biến có mối liên hệ mật thiết với nhau. Một bất thường có thể không bộc lộ rõ ở một biến đơn lẻ mà chỉ xuất hiện thông qua sự phá vỡ mối liên kết giữa nhiều biến tại một thời điểm. Việc xây dựng các mô hình học sâu có khả năng trích xuất đồng thời các đặc trưng thời gian (Temporal) và đặc trưng không gian (Spatial) là một bài toán nghiên cứu khó khăn.</w:t>
      </w:r>
    </w:p>
    <w:p w:rsidR="00A7604E" w:rsidRPr="00A7604E" w:rsidRDefault="00A7604E" w:rsidP="00A7604E">
      <w:pPr>
        <w:pStyle w:val="BodyText"/>
        <w:spacing w:line="360" w:lineRule="auto"/>
        <w:ind w:right="771" w:firstLine="719"/>
      </w:pPr>
      <w:r w:rsidRPr="00A7604E">
        <w:t>Thứ ba, sự khan hiếm của dữ liệu nhãn và vấn đề mất cân bằng: Trong thực tế, các sự cố bất thường rất ít khi xảy ra so với dữ liệu bình thường. Việc thu thập và gán nhãn chính xác cho các dữ liệu này đòi hỏi chi phí cực lớn và sự tham gia của các chuyên gia đầu ngành. Do đó, các mô hình học giám sát toàn phần thường không khả thi, đặt ra nhu cầu cấp bách về việc phát triển các mô hình học tự giám sát hoặc học bán giám sát có khả năng học biểu diễn từ dữ liệu bình thường một cách hiệu quả.</w:t>
      </w:r>
    </w:p>
    <w:p w:rsidR="00A7604E" w:rsidRPr="00A7604E" w:rsidRDefault="00A7604E" w:rsidP="00A7604E">
      <w:pPr>
        <w:pStyle w:val="BodyText"/>
        <w:spacing w:line="360" w:lineRule="auto"/>
        <w:ind w:right="771" w:firstLine="719"/>
      </w:pPr>
      <w:r w:rsidRPr="00A7604E">
        <w:t>Thứ tư, thách thức về tính động và sự trôi dạt khái niệm: Dữ liệu chuỗi thời gian thực tế thường xuyên thay đổi đặc tính theo thời gian do các yếu tố khách quan (ví dụ: thay đổi thời tiết, hành vi người dùng). Các mô hình hiện nay thường trở nên lạc hậu khi môi trường thay đổi, dẫn đến giảm sút hiệu năng nghiêm trọng. Yêu cầu đặt ra là cần các mô hình có độ vững chắc cao và khả năng thích ứng linh hoạt với sự thay đổi của dữ liệu theo thời gian.</w:t>
      </w:r>
    </w:p>
    <w:p w:rsidR="00A7604E" w:rsidRPr="00A7604E" w:rsidRDefault="00A7604E" w:rsidP="00A7604E">
      <w:pPr>
        <w:pStyle w:val="BodyText"/>
        <w:spacing w:line="360" w:lineRule="auto"/>
        <w:ind w:right="771" w:firstLine="719"/>
      </w:pPr>
      <w:r w:rsidRPr="00A7604E">
        <w:t>Thứ năm, yêu cầu về khả năng giải thích: Trong các hệ thống an ninh và vận hành công nghiệp, việc chỉ đưa ra cảnh báo là chưa đủ. Người vận hành cần hiểu rõ "tại sao" một phân đoạn dữ liệu bị coi là bất thường và "biến số nào" đang gây ra sự cố đó. Hầu hết các mô hình học sâu hiện nay vẫn đóng vai trò như một "hộp đen", gây khó khăn cho việc ra quyết định và xử lý sự cố kịp thời.</w:t>
      </w:r>
    </w:p>
    <w:p w:rsidR="00A7604E" w:rsidRPr="00A7604E" w:rsidRDefault="00A7604E" w:rsidP="00A7604E">
      <w:pPr>
        <w:pStyle w:val="BodyText"/>
        <w:spacing w:line="360" w:lineRule="auto"/>
        <w:ind w:right="771" w:firstLine="719"/>
      </w:pPr>
      <w:r w:rsidRPr="00A7604E">
        <w:t>Từ những phân tích trên, việc nghiên cứu các giải pháp tiên tiến dựa trên học sâu để tự động hóa quá trình giám sát và phát hiện sớm các dấu hiệu bất thường trên chuỗi thời gian là một yêu cầu cấp thiết. Điều này không chỉ giúp ngăn ngừa các thảm họa tiềm tàng mà còn tối ưu hóa quy trình vận hành trong kỷ nguyên số. Vì vậy, tôi quyết định chọn đề tài: “</w:t>
      </w:r>
      <w:r w:rsidRPr="00A7604E">
        <w:rPr>
          <w:b/>
          <w:bCs/>
          <w:i/>
          <w:iCs/>
        </w:rPr>
        <w:t>Nghiên cứu, phát triển các mô hình học sâu cho phát hiện bất thường trên</w:t>
      </w:r>
      <w:r w:rsidRPr="00A7604E">
        <w:rPr>
          <w:b/>
          <w:bCs/>
          <w:i/>
          <w:iCs/>
          <w:lang w:val="vi-VN"/>
        </w:rPr>
        <w:t xml:space="preserve"> dữ liệu</w:t>
      </w:r>
      <w:r w:rsidRPr="00A7604E">
        <w:rPr>
          <w:b/>
          <w:bCs/>
          <w:i/>
          <w:iCs/>
        </w:rPr>
        <w:t xml:space="preserve"> chuỗi thời gian</w:t>
      </w:r>
      <w:r w:rsidRPr="00A7604E">
        <w:t xml:space="preserve">”. Nghiên cứu tập trung vào việc đề xuất các </w:t>
      </w:r>
      <w:r w:rsidRPr="00A7604E">
        <w:lastRenderedPageBreak/>
        <w:t>kiến trúc học sâu mới nhằm nâng cao độ chính xác, giảm thiểu báo động giả và tăng cường khả năng giải thích, góp phần giải quyết các thách thức thực tiễn hiện nay.</w:t>
      </w:r>
    </w:p>
    <w:p w:rsidR="00C12F51" w:rsidRDefault="00000000">
      <w:pPr>
        <w:pStyle w:val="Heading1"/>
        <w:numPr>
          <w:ilvl w:val="1"/>
          <w:numId w:val="10"/>
        </w:numPr>
        <w:tabs>
          <w:tab w:val="left" w:pos="1983"/>
        </w:tabs>
        <w:spacing w:before="44"/>
        <w:ind w:left="1983" w:hanging="718"/>
      </w:pPr>
      <w:r>
        <w:t>Mục</w:t>
      </w:r>
      <w:r>
        <w:rPr>
          <w:spacing w:val="-4"/>
        </w:rPr>
        <w:t xml:space="preserve"> </w:t>
      </w:r>
      <w:r>
        <w:t>đích</w:t>
      </w:r>
      <w:r>
        <w:rPr>
          <w:spacing w:val="-4"/>
        </w:rPr>
        <w:t xml:space="preserve"> </w:t>
      </w:r>
      <w:r>
        <w:t>nghiên</w:t>
      </w:r>
      <w:r>
        <w:rPr>
          <w:spacing w:val="-3"/>
        </w:rPr>
        <w:t xml:space="preserve"> </w:t>
      </w:r>
      <w:r>
        <w:rPr>
          <w:spacing w:val="-5"/>
        </w:rPr>
        <w:t>cứu</w:t>
      </w:r>
    </w:p>
    <w:p w:rsidR="00346205" w:rsidRPr="00346205" w:rsidRDefault="00346205" w:rsidP="00346205">
      <w:pPr>
        <w:pStyle w:val="BodyText"/>
        <w:spacing w:line="360" w:lineRule="auto"/>
        <w:ind w:right="771" w:firstLine="719"/>
      </w:pPr>
      <w:bookmarkStart w:id="19" w:name="_bookmark13"/>
      <w:bookmarkEnd w:id="19"/>
      <w:r w:rsidRPr="00346205">
        <w:t>Đề tài tập trung nghiên cứu các phương pháp học sâu tiên tiến nhằm xây dựng một hệ thống phát hiện bất thường có độ chính xác cao, khả năng thích ứng mạnh mẽ và có thể giải thích được kết quả. Các mục tiêu cụ thể bao gồm:</w:t>
      </w:r>
    </w:p>
    <w:p w:rsidR="00346205" w:rsidRPr="00346205" w:rsidRDefault="00346205" w:rsidP="00346205">
      <w:pPr>
        <w:pStyle w:val="BodyText"/>
        <w:spacing w:line="360" w:lineRule="auto"/>
        <w:ind w:right="771" w:firstLine="719"/>
      </w:pPr>
      <w:r>
        <w:rPr>
          <w:lang w:val="vi-VN"/>
        </w:rPr>
        <w:t xml:space="preserve">- </w:t>
      </w:r>
      <w:r w:rsidRPr="00346205">
        <w:t>Xây dựng mô hình học biểu diễn đặc trưng thời gian (Temporal Representation Learning): Nghiên cứu các kiến trúc mạng có khả năng tự động trích xuất các đặc trưng tiềm ẩn từ dữ liệu thô, bao gồm tính chu kỳ, xu hướng và các mối liên kết phi tuyến giữa các biến số đa chiều mà không cần can thiệp thủ công.</w:t>
      </w:r>
    </w:p>
    <w:p w:rsidR="00346205" w:rsidRPr="00346205" w:rsidRDefault="00346205" w:rsidP="00346205">
      <w:pPr>
        <w:pStyle w:val="BodyText"/>
        <w:spacing w:line="360" w:lineRule="auto"/>
        <w:ind w:right="771" w:firstLine="719"/>
      </w:pPr>
      <w:r>
        <w:rPr>
          <w:lang w:val="vi-VN"/>
        </w:rPr>
        <w:t xml:space="preserve">- </w:t>
      </w:r>
      <w:r w:rsidRPr="00346205">
        <w:t>Phát triển thuật toán phát hiện bất thường không giám sát: Tập trung vào các phương pháp dựa trên sai số tái cấu trúc (Reconstruction-based) hoặc dự báo (Forecasting-based) để mô hình hóa hành vi bình thường, từ đó nhận diện các sai lệch bất thường một cách tự động trên các tập dữ liệu không có nhãn.</w:t>
      </w:r>
    </w:p>
    <w:p w:rsidR="00346205" w:rsidRPr="00346205" w:rsidRDefault="00346205" w:rsidP="00346205">
      <w:pPr>
        <w:pStyle w:val="BodyText"/>
        <w:spacing w:line="360" w:lineRule="auto"/>
        <w:ind w:right="771" w:firstLine="719"/>
      </w:pPr>
      <w:r>
        <w:rPr>
          <w:lang w:val="vi-VN"/>
        </w:rPr>
        <w:t xml:space="preserve">- </w:t>
      </w:r>
      <w:r w:rsidRPr="00346205">
        <w:t>Giải quyết bài toán phân tích nguyên nhân: Không chỉ dừng lại ở việc đưa ra cảnh báo, nghiên cứu hướng tới việc xác định cụ thể cảm biến nào hoặc khoảng thời gian nào đóng góp nhiều nhất vào hành vi bất thường, giúp tăng cường tính minh bạch và khả năng giải thích của mô hình.</w:t>
      </w:r>
    </w:p>
    <w:p w:rsidR="00346205" w:rsidRPr="00346205" w:rsidRDefault="00346205" w:rsidP="00346205">
      <w:pPr>
        <w:pStyle w:val="BodyText"/>
        <w:spacing w:line="360" w:lineRule="auto"/>
        <w:ind w:right="771" w:firstLine="719"/>
      </w:pPr>
      <w:r>
        <w:rPr>
          <w:lang w:val="vi-VN"/>
        </w:rPr>
        <w:t xml:space="preserve">- </w:t>
      </w:r>
      <w:r w:rsidRPr="00346205">
        <w:t>Tối ưu hóa khả năng thích nghi và tính vững chắc: Nghiên cứu các cơ chế giúp mô hình duy trì hiệu năng khi đối mặt với nhiễu dữ liệu hoặc sự thay đổi phân phối theo thời gian (Concept Drift), đảm bảo tính ổn định trong các hệ thống giám sát dài hạn.</w:t>
      </w:r>
    </w:p>
    <w:p w:rsidR="00346205" w:rsidRPr="00346205" w:rsidRDefault="00346205" w:rsidP="00346205">
      <w:pPr>
        <w:pStyle w:val="BodyText"/>
        <w:spacing w:line="360" w:lineRule="auto"/>
        <w:ind w:right="771" w:firstLine="719"/>
      </w:pPr>
      <w:r>
        <w:rPr>
          <w:lang w:val="vi-VN"/>
        </w:rPr>
        <w:t xml:space="preserve">- </w:t>
      </w:r>
      <w:r w:rsidRPr="00346205">
        <w:t>Thử nghiệm và đánh giá trên các bộ dữ liệu thực tế: Kiểm chứng hiệu quả của các mô hình đề xuất trên các tập dữ liệu tiêu chuẩn về cảm biến công nghiệp, năng lượng hoặc tài chính để chứng minh tính ứng dụng thực tiễn của nghiên cứu.</w:t>
      </w:r>
    </w:p>
    <w:p w:rsidR="00C12F51" w:rsidRDefault="00000000">
      <w:pPr>
        <w:pStyle w:val="Heading1"/>
        <w:numPr>
          <w:ilvl w:val="1"/>
          <w:numId w:val="10"/>
        </w:numPr>
        <w:tabs>
          <w:tab w:val="left" w:pos="1983"/>
        </w:tabs>
        <w:ind w:left="1983" w:hanging="718"/>
      </w:pPr>
      <w:r>
        <w:t>Đối</w:t>
      </w:r>
      <w:r>
        <w:rPr>
          <w:spacing w:val="-4"/>
        </w:rPr>
        <w:t xml:space="preserve"> </w:t>
      </w:r>
      <w:r>
        <w:t>tượng,</w:t>
      </w:r>
      <w:r>
        <w:rPr>
          <w:spacing w:val="-3"/>
        </w:rPr>
        <w:t xml:space="preserve"> </w:t>
      </w:r>
      <w:r>
        <w:t>phạm</w:t>
      </w:r>
      <w:r>
        <w:rPr>
          <w:spacing w:val="-6"/>
        </w:rPr>
        <w:t xml:space="preserve"> </w:t>
      </w:r>
      <w:r>
        <w:t>vi</w:t>
      </w:r>
      <w:r>
        <w:rPr>
          <w:spacing w:val="-1"/>
        </w:rPr>
        <w:t xml:space="preserve"> </w:t>
      </w:r>
      <w:r>
        <w:t>nghiên</w:t>
      </w:r>
      <w:r>
        <w:rPr>
          <w:spacing w:val="-2"/>
        </w:rPr>
        <w:t xml:space="preserve"> </w:t>
      </w:r>
      <w:r>
        <w:rPr>
          <w:spacing w:val="-5"/>
        </w:rPr>
        <w:t>cứu</w:t>
      </w:r>
    </w:p>
    <w:p w:rsidR="0055543F" w:rsidRPr="0055543F" w:rsidRDefault="0055543F" w:rsidP="0055543F">
      <w:pPr>
        <w:pStyle w:val="BodyText"/>
        <w:spacing w:line="360" w:lineRule="auto"/>
        <w:ind w:right="771" w:firstLine="719"/>
      </w:pPr>
      <w:bookmarkStart w:id="20" w:name="_bookmark14"/>
      <w:bookmarkEnd w:id="20"/>
      <w:r w:rsidRPr="0055543F">
        <w:t>Đối tượng nghiên cứu: Nghiên cứu tập trung vào bản chất và các đặc tính động học của dữ liệu chuỗi thời gian, bao gồm</w:t>
      </w:r>
      <w:r>
        <w:rPr>
          <w:lang w:val="vi-VN"/>
        </w:rPr>
        <w:t xml:space="preserve"> </w:t>
      </w:r>
      <w:r w:rsidRPr="0055543F">
        <w:t>đơn biến và đa biến</w:t>
      </w:r>
      <w:r>
        <w:rPr>
          <w:lang w:val="vi-VN"/>
        </w:rPr>
        <w:t xml:space="preserve">, </w:t>
      </w:r>
      <w:r w:rsidRPr="0055543F">
        <w:t>các cơ chế biểu diễn đặc trưng, các quy luật phụ thuộc thời gian</w:t>
      </w:r>
      <w:r>
        <w:rPr>
          <w:lang w:val="vi-VN"/>
        </w:rPr>
        <w:t xml:space="preserve"> </w:t>
      </w:r>
      <w:r>
        <w:t>và</w:t>
      </w:r>
      <w:r>
        <w:rPr>
          <w:lang w:val="vi-VN"/>
        </w:rPr>
        <w:t xml:space="preserve"> </w:t>
      </w:r>
      <w:r w:rsidRPr="0055543F">
        <w:t xml:space="preserve"> tương quan không gian giữa các biến số</w:t>
      </w:r>
      <w:r>
        <w:rPr>
          <w:lang w:val="vi-VN"/>
        </w:rPr>
        <w:t xml:space="preserve">, </w:t>
      </w:r>
      <w:r w:rsidRPr="0055543F">
        <w:t xml:space="preserve">kiến trúc mạng thần kinh sâu, các thuật toán học tự giám sát và không giám sát, các </w:t>
      </w:r>
      <w:r w:rsidRPr="0055543F">
        <w:lastRenderedPageBreak/>
        <w:t>phương pháp đánh giá định lượng hiệu năng của mô hình trong bài toán phát hiện bất thường.</w:t>
      </w:r>
    </w:p>
    <w:p w:rsidR="0055543F" w:rsidRDefault="0055543F" w:rsidP="0055543F">
      <w:pPr>
        <w:pStyle w:val="BodyText"/>
        <w:spacing w:line="360" w:lineRule="auto"/>
        <w:ind w:right="771" w:firstLine="719"/>
      </w:pPr>
      <w:r w:rsidRPr="0055543F">
        <w:t>Phạm vi nghiên cứu:</w:t>
      </w:r>
      <w:r w:rsidRPr="0055543F">
        <w:t xml:space="preserve"> </w:t>
      </w:r>
      <w:r>
        <w:t xml:space="preserve">Các mô hình </w:t>
      </w:r>
      <w:r>
        <w:t>học</w:t>
      </w:r>
      <w:r>
        <w:rPr>
          <w:lang w:val="vi-VN"/>
        </w:rPr>
        <w:t xml:space="preserve"> sâu phát hiện bất thường</w:t>
      </w:r>
      <w:r>
        <w:t>, các phương pháp phát hiện bất</w:t>
      </w:r>
      <w:r>
        <w:rPr>
          <w:lang w:val="vi-VN"/>
        </w:rPr>
        <w:t xml:space="preserve"> </w:t>
      </w:r>
      <w:r>
        <w:t>thường, các phương pháp sinh dữ liệu, các kỹ thuật tối ưu kiến trúc mô hình.</w:t>
      </w:r>
    </w:p>
    <w:p w:rsidR="00C12F51" w:rsidRPr="00CD6397" w:rsidRDefault="00000000">
      <w:pPr>
        <w:pStyle w:val="Heading1"/>
        <w:numPr>
          <w:ilvl w:val="1"/>
          <w:numId w:val="10"/>
        </w:numPr>
        <w:tabs>
          <w:tab w:val="left" w:pos="1983"/>
        </w:tabs>
        <w:spacing w:before="45"/>
        <w:ind w:left="1983" w:hanging="718"/>
      </w:pPr>
      <w:r>
        <w:t>Phương</w:t>
      </w:r>
      <w:r>
        <w:rPr>
          <w:spacing w:val="-5"/>
        </w:rPr>
        <w:t xml:space="preserve"> </w:t>
      </w:r>
      <w:r>
        <w:t>pháp</w:t>
      </w:r>
      <w:r>
        <w:rPr>
          <w:spacing w:val="-4"/>
        </w:rPr>
        <w:t xml:space="preserve"> </w:t>
      </w:r>
      <w:r>
        <w:t>nghiên</w:t>
      </w:r>
      <w:r>
        <w:rPr>
          <w:spacing w:val="-4"/>
        </w:rPr>
        <w:t xml:space="preserve"> </w:t>
      </w:r>
      <w:r>
        <w:rPr>
          <w:spacing w:val="-5"/>
        </w:rPr>
        <w:t>cứu</w:t>
      </w:r>
    </w:p>
    <w:p w:rsidR="00CD6397" w:rsidRDefault="00CD6397" w:rsidP="00CD6397">
      <w:pPr>
        <w:pStyle w:val="BodyText"/>
        <w:spacing w:line="360" w:lineRule="auto"/>
        <w:ind w:right="771" w:firstLine="719"/>
      </w:pPr>
      <w:r w:rsidRPr="00CD6397">
        <w:t>Đầu tiên, nghiên cứu sinh tiến hành khảo sát các nghiên cứu liên quan về phát hiện bất thường trên chuỗi thời gian, chỉ ra ưu điểm, hạn chế và các thách thức khoa học cần giải quyết. Tiếp theo, thu thập các tập dữ liệu chuỗi thời gian chuẩn được sử dụng rộng rãi trong cộng đồng quốc tế. Tiến hành phân tích đặc tính, chuẩn hóa dữ liệu và thực hiện triển khai thực nghiệm các phương pháp học sâu mới đề xuất dựa trên các phân tích chặt chẽ về toán học và xác suất thống kê. Sau quá trình thực nghiệm và hiệu chỉnh, nghiên cứu sinh sẽ đưa ra các cải tiến, các mô hình mới và công bố kết quả nghiên cứu trên các tạp chí, hội thảo khoa học uy tín.</w:t>
      </w:r>
    </w:p>
    <w:p w:rsidR="00C12F51" w:rsidRDefault="00000000">
      <w:pPr>
        <w:pStyle w:val="Heading1"/>
        <w:numPr>
          <w:ilvl w:val="1"/>
          <w:numId w:val="10"/>
        </w:numPr>
        <w:tabs>
          <w:tab w:val="left" w:pos="1625"/>
          <w:tab w:val="left" w:pos="1983"/>
        </w:tabs>
        <w:spacing w:before="67" w:line="276" w:lineRule="auto"/>
        <w:ind w:left="1625" w:right="768" w:hanging="360"/>
      </w:pPr>
      <w:r>
        <w:t>Các nhiệm</w:t>
      </w:r>
      <w:r>
        <w:rPr>
          <w:spacing w:val="-2"/>
        </w:rPr>
        <w:t xml:space="preserve"> </w:t>
      </w:r>
      <w:r>
        <w:t xml:space="preserve">vụ nghiên cứu (trình bày chi tết các nội dung sẽ thực </w:t>
      </w:r>
      <w:r>
        <w:rPr>
          <w:spacing w:val="-4"/>
        </w:rPr>
        <w:t>hiện)</w:t>
      </w:r>
    </w:p>
    <w:p w:rsidR="00CD6397" w:rsidRPr="00CD6397" w:rsidRDefault="00CD6397" w:rsidP="00CD6397">
      <w:pPr>
        <w:pStyle w:val="BodyText"/>
        <w:spacing w:line="360" w:lineRule="auto"/>
        <w:ind w:right="771" w:firstLine="719"/>
      </w:pPr>
      <w:r w:rsidRPr="00CD6397">
        <w:t>Mục tiêu cốt lõi của nghiên cứu là xây dựng khung giải pháp học sâu có khả năng tự động hóa việc nhận diện các sai lệch trong dữ liệu chuỗi thời gian đa biến, đảm bảo tính chính xác và khả năng ứng dụng thực tế. Các nhiệm vụ cụ thể bao gồm:</w:t>
      </w:r>
    </w:p>
    <w:p w:rsidR="00CD6397" w:rsidRPr="00CD6397" w:rsidRDefault="00CD6397" w:rsidP="00CD6397">
      <w:pPr>
        <w:pStyle w:val="BodyText"/>
        <w:spacing w:line="360" w:lineRule="auto"/>
        <w:ind w:right="771" w:firstLine="719"/>
      </w:pPr>
      <w:r w:rsidRPr="00CD6397">
        <w:t>(a). Nghiên cứu các phương pháp tự học biểu diễn đặc trưng thời gian (Self-supervised Temporal Representation Learning): Tập trung phát triển các mô hình có khả năng tự trích xuất các đặc trưng tiềm ẩn từ dữ liệu chuỗi thời gian mà không cần nhãn. Nhiệm vụ này bao gồm việc nghiên cứu các kỹ thuật như Contrastive Learning hoặc Masked Time-series Modeling để giúp mô hình hiểu được các quy luật về tính chu kỳ, xu hướng và sự phụ thuộc dài hạn của dữ liệu, tạo tiền đề cho việc xác định các điểm sai lệch so với quy luật chung.</w:t>
      </w:r>
    </w:p>
    <w:p w:rsidR="00CD6397" w:rsidRPr="00CD6397" w:rsidRDefault="00CD6397" w:rsidP="00CD6397">
      <w:pPr>
        <w:pStyle w:val="BodyText"/>
        <w:spacing w:line="360" w:lineRule="auto"/>
        <w:ind w:right="771" w:firstLine="719"/>
      </w:pPr>
      <w:r w:rsidRPr="00CD6397">
        <w:t xml:space="preserve">(b). Nghiên cứu các kiến trúc mạng đồ thị và chú ý: Tập trung giải quyết bài toán tương quan giữa các biến số trong chuỗi thời gian đa biến. Nghiên cứu sinh sẽ phát triển các mô hình kết hợp giữa GNN (để học mối quan hệ không gian giữa các cảm biến) và Transformer (để học mối quan hệ thời gian). Nhiệm vụ này nhằm phát </w:t>
      </w:r>
      <w:r w:rsidRPr="00CD6397">
        <w:lastRenderedPageBreak/>
        <w:t>hiện các bất thường phức tạp vốn chỉ xuất hiện khi có sự phá vỡ mối liên kết giữa các thành phần trong hệ thống, thay vì chỉ dựa vào giá trị của một biến đơn lẻ.</w:t>
      </w:r>
    </w:p>
    <w:p w:rsidR="00CD6397" w:rsidRPr="00CD6397" w:rsidRDefault="00CD6397" w:rsidP="00CD6397">
      <w:pPr>
        <w:pStyle w:val="BodyText"/>
        <w:spacing w:line="360" w:lineRule="auto"/>
        <w:ind w:right="771" w:firstLine="719"/>
      </w:pPr>
      <w:r w:rsidRPr="00CD6397">
        <w:t>(c). Nghiên cứu các mô hình học sâu dựa trên cơ chế dự báo và tái cấu trú</w:t>
      </w:r>
      <w:r>
        <w:rPr>
          <w:lang w:val="vi-VN"/>
        </w:rPr>
        <w:t>c</w:t>
      </w:r>
      <w:r w:rsidRPr="00CD6397">
        <w:t xml:space="preserve">: Nghiên cứu phát triển các mô hình lai sử dụng sai số dự báo và sai số tái cấu trúc </w:t>
      </w:r>
      <w:r>
        <w:rPr>
          <w:lang w:val="vi-VN"/>
        </w:rPr>
        <w:t>l</w:t>
      </w:r>
      <w:r w:rsidRPr="00CD6397">
        <w:t>àm độ đo bất thường. Nhiệm vụ này hướng tới việc tối ưu hóa khả năng học phân phối của dữ liệu "bình thường", từ đó giúp mô hình nhạy bén hơn với các dạng bất thường điểm và bất thường ngữ cảnh, đồng thời giảm thiểu tỷ lệ báo động giả trong môi trường dữ liệu có nhiễu.</w:t>
      </w:r>
    </w:p>
    <w:p w:rsidR="00CD6397" w:rsidRPr="00CD6397" w:rsidRDefault="00CD6397" w:rsidP="00CD6397">
      <w:pPr>
        <w:pStyle w:val="BodyText"/>
        <w:spacing w:line="360" w:lineRule="auto"/>
        <w:ind w:right="771" w:firstLine="719"/>
      </w:pPr>
      <w:r w:rsidRPr="00CD6397">
        <w:t>(d). Nghiên cứu các kỹ thuật giải thích và định vị nguyên nhân bất thường: Nhiệm vụ này tập trung vào việc "mở hộp đen" của các mô hình học sâu. Nghiên cứu sinh sẽ phát triển các thuật toán nhằm định vị cụ thể các biến số và khoảng thời gian đóng góp nhiều nhất vào điểm số bất thường. Kết quả của nhiệm vụ này giúp chuyên gia không chỉ biết khi nào hệ thống bất thường mà còn hiểu được tại sao và vị trí nào đang gặp sự cố, tăng tính tin cậy cho việc ra quyết định.</w:t>
      </w:r>
    </w:p>
    <w:p w:rsidR="00C12F51" w:rsidRDefault="00C12F51">
      <w:pPr>
        <w:pStyle w:val="BodyText"/>
        <w:ind w:left="0"/>
        <w:jc w:val="left"/>
        <w:rPr>
          <w:sz w:val="20"/>
        </w:rPr>
      </w:pPr>
    </w:p>
    <w:p w:rsidR="00C12F51" w:rsidRDefault="00C12F51">
      <w:pPr>
        <w:pStyle w:val="BodyText"/>
        <w:spacing w:before="183" w:after="1"/>
        <w:ind w:left="0"/>
        <w:jc w:val="left"/>
        <w:rPr>
          <w:sz w:val="20"/>
        </w:rPr>
      </w:pPr>
    </w:p>
    <w:tbl>
      <w:tblPr>
        <w:tblW w:w="0" w:type="auto"/>
        <w:tblInd w:w="190" w:type="dxa"/>
        <w:tblLayout w:type="fixed"/>
        <w:tblCellMar>
          <w:left w:w="0" w:type="dxa"/>
          <w:right w:w="0" w:type="dxa"/>
        </w:tblCellMar>
        <w:tblLook w:val="01E0" w:firstRow="1" w:lastRow="1" w:firstColumn="1" w:lastColumn="1" w:noHBand="0" w:noVBand="0"/>
      </w:tblPr>
      <w:tblGrid>
        <w:gridCol w:w="3256"/>
        <w:gridCol w:w="3187"/>
        <w:gridCol w:w="3561"/>
      </w:tblGrid>
      <w:tr w:rsidR="00C12F51" w:rsidTr="00AF12C6">
        <w:trPr>
          <w:trHeight w:val="2556"/>
        </w:trPr>
        <w:tc>
          <w:tcPr>
            <w:tcW w:w="3256" w:type="dxa"/>
          </w:tcPr>
          <w:p w:rsidR="00C12F51" w:rsidRDefault="00C12F51">
            <w:pPr>
              <w:pStyle w:val="TableParagraph"/>
              <w:spacing w:before="39"/>
              <w:rPr>
                <w:sz w:val="26"/>
              </w:rPr>
            </w:pPr>
          </w:p>
          <w:p w:rsidR="00C12F51" w:rsidRDefault="00000000">
            <w:pPr>
              <w:pStyle w:val="TableParagraph"/>
              <w:ind w:left="3" w:right="187"/>
              <w:jc w:val="center"/>
              <w:rPr>
                <w:b/>
                <w:sz w:val="26"/>
              </w:rPr>
            </w:pPr>
            <w:r>
              <w:rPr>
                <w:b/>
                <w:sz w:val="26"/>
              </w:rPr>
              <w:t>Cán</w:t>
            </w:r>
            <w:r>
              <w:rPr>
                <w:b/>
                <w:spacing w:val="-6"/>
                <w:sz w:val="26"/>
              </w:rPr>
              <w:t xml:space="preserve"> </w:t>
            </w:r>
            <w:r>
              <w:rPr>
                <w:b/>
                <w:sz w:val="26"/>
              </w:rPr>
              <w:t>bộ</w:t>
            </w:r>
            <w:r>
              <w:rPr>
                <w:b/>
                <w:spacing w:val="-3"/>
                <w:sz w:val="26"/>
              </w:rPr>
              <w:t xml:space="preserve"> </w:t>
            </w:r>
            <w:r>
              <w:rPr>
                <w:b/>
                <w:sz w:val="26"/>
              </w:rPr>
              <w:t>hướng</w:t>
            </w:r>
            <w:r>
              <w:rPr>
                <w:b/>
                <w:spacing w:val="-6"/>
                <w:sz w:val="26"/>
              </w:rPr>
              <w:t xml:space="preserve"> </w:t>
            </w:r>
            <w:r>
              <w:rPr>
                <w:b/>
                <w:sz w:val="26"/>
              </w:rPr>
              <w:t>dẫn</w:t>
            </w:r>
            <w:r>
              <w:rPr>
                <w:b/>
                <w:spacing w:val="-6"/>
                <w:sz w:val="26"/>
              </w:rPr>
              <w:t xml:space="preserve"> </w:t>
            </w:r>
            <w:r>
              <w:rPr>
                <w:b/>
                <w:spacing w:val="-10"/>
                <w:sz w:val="26"/>
              </w:rPr>
              <w:t>1</w:t>
            </w: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spacing w:before="224"/>
              <w:rPr>
                <w:sz w:val="26"/>
              </w:rPr>
            </w:pPr>
          </w:p>
          <w:p w:rsidR="00C12F51" w:rsidRDefault="00C12F51">
            <w:pPr>
              <w:pStyle w:val="TableParagraph"/>
              <w:ind w:right="187"/>
              <w:jc w:val="center"/>
              <w:rPr>
                <w:b/>
                <w:sz w:val="26"/>
              </w:rPr>
            </w:pPr>
          </w:p>
        </w:tc>
        <w:tc>
          <w:tcPr>
            <w:tcW w:w="3187" w:type="dxa"/>
          </w:tcPr>
          <w:p w:rsidR="00C12F51" w:rsidRDefault="00C12F51">
            <w:pPr>
              <w:pStyle w:val="TableParagraph"/>
              <w:spacing w:before="39"/>
              <w:rPr>
                <w:sz w:val="26"/>
              </w:rPr>
            </w:pPr>
          </w:p>
          <w:p w:rsidR="00C12F51" w:rsidRDefault="00000000">
            <w:pPr>
              <w:pStyle w:val="TableParagraph"/>
              <w:ind w:left="91"/>
              <w:jc w:val="center"/>
              <w:rPr>
                <w:b/>
                <w:sz w:val="26"/>
              </w:rPr>
            </w:pPr>
            <w:r>
              <w:rPr>
                <w:b/>
                <w:sz w:val="26"/>
              </w:rPr>
              <w:t>Cán</w:t>
            </w:r>
            <w:r>
              <w:rPr>
                <w:b/>
                <w:spacing w:val="-6"/>
                <w:sz w:val="26"/>
              </w:rPr>
              <w:t xml:space="preserve"> </w:t>
            </w:r>
            <w:r>
              <w:rPr>
                <w:b/>
                <w:sz w:val="26"/>
              </w:rPr>
              <w:t>bộ</w:t>
            </w:r>
            <w:r>
              <w:rPr>
                <w:b/>
                <w:spacing w:val="-3"/>
                <w:sz w:val="26"/>
              </w:rPr>
              <w:t xml:space="preserve"> </w:t>
            </w:r>
            <w:r>
              <w:rPr>
                <w:b/>
                <w:sz w:val="26"/>
              </w:rPr>
              <w:t>hướng</w:t>
            </w:r>
            <w:r>
              <w:rPr>
                <w:b/>
                <w:spacing w:val="-6"/>
                <w:sz w:val="26"/>
              </w:rPr>
              <w:t xml:space="preserve"> </w:t>
            </w:r>
            <w:r>
              <w:rPr>
                <w:b/>
                <w:sz w:val="26"/>
              </w:rPr>
              <w:t>dẫn</w:t>
            </w:r>
            <w:r>
              <w:rPr>
                <w:b/>
                <w:spacing w:val="-6"/>
                <w:sz w:val="26"/>
              </w:rPr>
              <w:t xml:space="preserve"> </w:t>
            </w:r>
            <w:r>
              <w:rPr>
                <w:b/>
                <w:spacing w:val="-10"/>
                <w:sz w:val="26"/>
              </w:rPr>
              <w:t>2</w:t>
            </w: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spacing w:before="224"/>
              <w:rPr>
                <w:sz w:val="26"/>
              </w:rPr>
            </w:pPr>
          </w:p>
          <w:p w:rsidR="00C12F51" w:rsidRDefault="00C12F51">
            <w:pPr>
              <w:pStyle w:val="TableParagraph"/>
              <w:ind w:left="91"/>
              <w:jc w:val="center"/>
              <w:rPr>
                <w:b/>
                <w:sz w:val="26"/>
              </w:rPr>
            </w:pPr>
          </w:p>
        </w:tc>
        <w:tc>
          <w:tcPr>
            <w:tcW w:w="3561" w:type="dxa"/>
          </w:tcPr>
          <w:p w:rsidR="00C12F51" w:rsidRPr="00AF12C6" w:rsidRDefault="00000000">
            <w:pPr>
              <w:pStyle w:val="TableParagraph"/>
              <w:spacing w:line="287" w:lineRule="exact"/>
              <w:ind w:left="152"/>
              <w:rPr>
                <w:i/>
                <w:sz w:val="26"/>
                <w:lang w:val="vi-VN"/>
              </w:rPr>
            </w:pPr>
            <w:r>
              <w:rPr>
                <w:i/>
                <w:sz w:val="26"/>
              </w:rPr>
              <w:t>Hà</w:t>
            </w:r>
            <w:r>
              <w:rPr>
                <w:i/>
                <w:spacing w:val="-18"/>
                <w:sz w:val="26"/>
              </w:rPr>
              <w:t xml:space="preserve"> </w:t>
            </w:r>
            <w:r>
              <w:rPr>
                <w:i/>
                <w:sz w:val="26"/>
              </w:rPr>
              <w:t>Nội,</w:t>
            </w:r>
            <w:r>
              <w:rPr>
                <w:i/>
                <w:spacing w:val="-17"/>
                <w:sz w:val="26"/>
              </w:rPr>
              <w:t xml:space="preserve"> </w:t>
            </w:r>
            <w:r>
              <w:rPr>
                <w:i/>
                <w:sz w:val="26"/>
              </w:rPr>
              <w:t>ngày</w:t>
            </w:r>
            <w:r>
              <w:rPr>
                <w:i/>
                <w:spacing w:val="26"/>
                <w:sz w:val="26"/>
              </w:rPr>
              <w:t xml:space="preserve">  </w:t>
            </w:r>
            <w:r>
              <w:rPr>
                <w:i/>
                <w:sz w:val="26"/>
              </w:rPr>
              <w:t>tháng</w:t>
            </w:r>
            <w:r w:rsidR="00AF12C6">
              <w:rPr>
                <w:i/>
                <w:spacing w:val="29"/>
                <w:sz w:val="26"/>
                <w:lang w:val="vi-VN"/>
              </w:rPr>
              <w:t xml:space="preserve">  </w:t>
            </w:r>
            <w:r>
              <w:rPr>
                <w:i/>
                <w:sz w:val="26"/>
              </w:rPr>
              <w:t>năm</w:t>
            </w:r>
            <w:r>
              <w:rPr>
                <w:i/>
                <w:spacing w:val="-17"/>
                <w:sz w:val="26"/>
              </w:rPr>
              <w:t xml:space="preserve"> </w:t>
            </w:r>
            <w:r>
              <w:rPr>
                <w:i/>
                <w:spacing w:val="-4"/>
                <w:sz w:val="26"/>
              </w:rPr>
              <w:t>202</w:t>
            </w:r>
            <w:r w:rsidR="00AF12C6">
              <w:rPr>
                <w:i/>
                <w:spacing w:val="-4"/>
                <w:sz w:val="26"/>
                <w:lang w:val="vi-VN"/>
              </w:rPr>
              <w:t>6</w:t>
            </w:r>
          </w:p>
          <w:p w:rsidR="00C12F51" w:rsidRPr="00AF12C6" w:rsidRDefault="00000000" w:rsidP="00AF12C6">
            <w:pPr>
              <w:pStyle w:val="NoSpacing"/>
              <w:jc w:val="center"/>
              <w:rPr>
                <w:b/>
                <w:bCs/>
              </w:rPr>
            </w:pPr>
            <w:r w:rsidRPr="00AF12C6">
              <w:rPr>
                <w:b/>
                <w:bCs/>
              </w:rPr>
              <w:t>Người</w:t>
            </w:r>
            <w:r w:rsidRPr="00AF12C6">
              <w:rPr>
                <w:b/>
                <w:bCs/>
                <w:spacing w:val="-5"/>
              </w:rPr>
              <w:t xml:space="preserve"> </w:t>
            </w:r>
            <w:r w:rsidRPr="00AF12C6">
              <w:rPr>
                <w:b/>
                <w:bCs/>
              </w:rPr>
              <w:t>làm</w:t>
            </w:r>
            <w:r w:rsidRPr="00AF12C6">
              <w:rPr>
                <w:b/>
                <w:bCs/>
                <w:spacing w:val="-6"/>
              </w:rPr>
              <w:t xml:space="preserve"> </w:t>
            </w:r>
            <w:r w:rsidRPr="00AF12C6">
              <w:rPr>
                <w:b/>
                <w:bCs/>
              </w:rPr>
              <w:t>đề</w:t>
            </w:r>
            <w:r w:rsidRPr="00AF12C6">
              <w:rPr>
                <w:b/>
                <w:bCs/>
                <w:spacing w:val="-4"/>
              </w:rPr>
              <w:t xml:space="preserve"> </w:t>
            </w:r>
            <w:r w:rsidRPr="00AF12C6">
              <w:rPr>
                <w:b/>
                <w:bCs/>
                <w:spacing w:val="-2"/>
              </w:rPr>
              <w:t>cương</w:t>
            </w: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rPr>
                <w:sz w:val="26"/>
              </w:rPr>
            </w:pPr>
          </w:p>
          <w:p w:rsidR="00C12F51" w:rsidRDefault="00C12F51">
            <w:pPr>
              <w:pStyle w:val="TableParagraph"/>
              <w:spacing w:before="223"/>
              <w:rPr>
                <w:sz w:val="26"/>
              </w:rPr>
            </w:pPr>
          </w:p>
          <w:p w:rsidR="00C12F51" w:rsidRPr="00AF12C6" w:rsidRDefault="00AF12C6" w:rsidP="00AF12C6">
            <w:pPr>
              <w:pStyle w:val="NoSpacing"/>
              <w:jc w:val="center"/>
              <w:rPr>
                <w:b/>
                <w:bCs/>
                <w:lang w:val="vi-VN"/>
              </w:rPr>
            </w:pPr>
            <w:r w:rsidRPr="00AF12C6">
              <w:rPr>
                <w:b/>
                <w:bCs/>
                <w:lang w:val="vi-VN"/>
              </w:rPr>
              <w:t>Đinh Đoàn Xuân Phương</w:t>
            </w:r>
          </w:p>
        </w:tc>
      </w:tr>
      <w:tr w:rsidR="00C12F51" w:rsidTr="00AF12C6">
        <w:trPr>
          <w:trHeight w:val="488"/>
        </w:trPr>
        <w:tc>
          <w:tcPr>
            <w:tcW w:w="3256" w:type="dxa"/>
          </w:tcPr>
          <w:p w:rsidR="00C12F51" w:rsidRDefault="00000000">
            <w:pPr>
              <w:pStyle w:val="TableParagraph"/>
              <w:spacing w:before="189" w:line="279" w:lineRule="exact"/>
              <w:ind w:left="316"/>
              <w:rPr>
                <w:b/>
                <w:sz w:val="26"/>
              </w:rPr>
            </w:pPr>
            <w:r>
              <w:rPr>
                <w:b/>
                <w:sz w:val="26"/>
              </w:rPr>
              <w:t>Bộ</w:t>
            </w:r>
            <w:r>
              <w:rPr>
                <w:b/>
                <w:spacing w:val="-8"/>
                <w:sz w:val="26"/>
              </w:rPr>
              <w:t xml:space="preserve"> </w:t>
            </w:r>
            <w:r>
              <w:rPr>
                <w:b/>
                <w:sz w:val="26"/>
              </w:rPr>
              <w:t>môn</w:t>
            </w:r>
            <w:r>
              <w:rPr>
                <w:b/>
                <w:spacing w:val="-16"/>
                <w:sz w:val="26"/>
              </w:rPr>
              <w:t xml:space="preserve"> </w:t>
            </w:r>
            <w:r>
              <w:rPr>
                <w:b/>
                <w:spacing w:val="-2"/>
                <w:sz w:val="26"/>
              </w:rPr>
              <w:t>AT</w:t>
            </w:r>
            <w:r>
              <w:rPr>
                <w:b/>
                <w:spacing w:val="-2"/>
                <w:sz w:val="26"/>
              </w:rPr>
              <w:lastRenderedPageBreak/>
              <w:t>TT&amp;CNM</w:t>
            </w:r>
          </w:p>
        </w:tc>
        <w:tc>
          <w:tcPr>
            <w:tcW w:w="3187" w:type="dxa"/>
          </w:tcPr>
          <w:p w:rsidR="00C12F51" w:rsidRDefault="00C12F51">
            <w:pPr>
              <w:pStyle w:val="TableParagraph"/>
            </w:pPr>
          </w:p>
        </w:tc>
        <w:tc>
          <w:tcPr>
            <w:tcW w:w="3561" w:type="dxa"/>
          </w:tcPr>
          <w:p w:rsidR="00C12F51" w:rsidRDefault="00000000">
            <w:pPr>
              <w:pStyle w:val="TableParagraph"/>
              <w:spacing w:before="189" w:line="279" w:lineRule="exact"/>
              <w:ind w:left="342"/>
              <w:rPr>
                <w:b/>
                <w:sz w:val="26"/>
              </w:rPr>
            </w:pPr>
            <w:r>
              <w:rPr>
                <w:b/>
                <w:spacing w:val="-2"/>
                <w:sz w:val="26"/>
              </w:rPr>
              <w:t>Viện</w:t>
            </w:r>
            <w:r>
              <w:rPr>
                <w:b/>
                <w:spacing w:val="-10"/>
                <w:sz w:val="26"/>
              </w:rPr>
              <w:t xml:space="preserve"> </w:t>
            </w:r>
            <w:r>
              <w:rPr>
                <w:b/>
                <w:spacing w:val="-2"/>
                <w:sz w:val="26"/>
              </w:rPr>
              <w:t>CNTT&amp;TT</w:t>
            </w:r>
          </w:p>
        </w:tc>
      </w:tr>
    </w:tbl>
    <w:p w:rsidR="00C12F51" w:rsidRDefault="00C12F51">
      <w:pPr>
        <w:pStyle w:val="TableParagraph"/>
        <w:spacing w:line="279" w:lineRule="exact"/>
        <w:rPr>
          <w:b/>
          <w:sz w:val="26"/>
        </w:rPr>
        <w:sectPr w:rsidR="00C12F51">
          <w:pgSz w:w="12240" w:h="15840"/>
          <w:pgMar w:top="1060" w:right="360" w:bottom="1300" w:left="1440" w:header="0" w:footer="1102" w:gutter="0"/>
          <w:cols w:space="720"/>
        </w:sectPr>
      </w:pPr>
    </w:p>
    <w:p w:rsidR="00C12F51" w:rsidRDefault="00000000">
      <w:pPr>
        <w:pStyle w:val="Heading1"/>
        <w:ind w:left="545" w:firstLine="0"/>
        <w:jc w:val="left"/>
      </w:pPr>
      <w:bookmarkStart w:id="21" w:name="_bookmark16"/>
      <w:bookmarkEnd w:id="21"/>
      <w:r>
        <w:lastRenderedPageBreak/>
        <w:t>TÀI</w:t>
      </w:r>
      <w:r>
        <w:rPr>
          <w:spacing w:val="-3"/>
        </w:rPr>
        <w:t xml:space="preserve"> </w:t>
      </w:r>
      <w:r>
        <w:t>LIỆU</w:t>
      </w:r>
      <w:r>
        <w:rPr>
          <w:spacing w:val="-10"/>
        </w:rPr>
        <w:t xml:space="preserve"> </w:t>
      </w:r>
      <w:r>
        <w:t>THAM</w:t>
      </w:r>
      <w:r>
        <w:rPr>
          <w:spacing w:val="-6"/>
        </w:rPr>
        <w:t xml:space="preserve"> </w:t>
      </w:r>
      <w:r>
        <w:rPr>
          <w:spacing w:val="-4"/>
        </w:rPr>
        <w:t>KHẢO</w:t>
      </w:r>
    </w:p>
    <w:p w:rsidR="009E65F8" w:rsidRPr="009E65F8" w:rsidRDefault="0017478C" w:rsidP="009E65F8">
      <w:pPr>
        <w:pStyle w:val="Bibliography"/>
        <w:rPr>
          <w:rFonts w:eastAsiaTheme="minorHAnsi"/>
          <w:sz w:val="26"/>
          <w:lang w:val="en-US"/>
        </w:rPr>
      </w:pPr>
      <w:r>
        <w:fldChar w:fldCharType="begin"/>
      </w:r>
      <w:r>
        <w:instrText xml:space="preserve"> ADDIN ZOTERO_BIBL {"uncited":[],"omitted":[],"custom":[]} CSL_BIBLIOGRAPHY </w:instrText>
      </w:r>
      <w:r>
        <w:fldChar w:fldCharType="separate"/>
      </w:r>
      <w:r w:rsidR="009E65F8" w:rsidRPr="009E65F8">
        <w:rPr>
          <w:rFonts w:eastAsiaTheme="minorHAnsi"/>
          <w:sz w:val="26"/>
          <w:lang w:val="en-US"/>
        </w:rPr>
        <w:t>[1]</w:t>
      </w:r>
      <w:r w:rsidR="009E65F8" w:rsidRPr="009E65F8">
        <w:rPr>
          <w:rFonts w:eastAsiaTheme="minorHAnsi"/>
          <w:sz w:val="26"/>
          <w:lang w:val="en-US"/>
        </w:rPr>
        <w:tab/>
        <w:t xml:space="preserve">P. Boniol, Q. Liu, M. Huang, T. Palpanas, and J. Paparrizos, “Dive into Time-Series Anomaly Detection: A Decade Review,” Dec. 29, 2024, </w:t>
      </w:r>
      <w:r w:rsidR="009E65F8" w:rsidRPr="009E65F8">
        <w:rPr>
          <w:rFonts w:eastAsiaTheme="minorHAnsi"/>
          <w:i/>
          <w:iCs/>
          <w:sz w:val="26"/>
          <w:lang w:val="en-US"/>
        </w:rPr>
        <w:t>arXiv</w:t>
      </w:r>
      <w:r w:rsidR="009E65F8" w:rsidRPr="009E65F8">
        <w:rPr>
          <w:rFonts w:eastAsiaTheme="minorHAnsi"/>
          <w:sz w:val="26"/>
          <w:lang w:val="en-US"/>
        </w:rPr>
        <w:t>: arXiv:2412.20512. doi: 10.48550/arXiv.2412.20512.</w:t>
      </w:r>
    </w:p>
    <w:p w:rsidR="009E65F8" w:rsidRPr="009E65F8" w:rsidRDefault="009E65F8" w:rsidP="009E65F8">
      <w:pPr>
        <w:pStyle w:val="Bibliography"/>
        <w:rPr>
          <w:rFonts w:eastAsiaTheme="minorHAnsi"/>
          <w:sz w:val="26"/>
          <w:lang w:val="en-US"/>
        </w:rPr>
      </w:pPr>
      <w:r w:rsidRPr="009E65F8">
        <w:rPr>
          <w:rFonts w:eastAsiaTheme="minorHAnsi"/>
          <w:sz w:val="26"/>
          <w:lang w:val="en-US"/>
        </w:rPr>
        <w:t>[2]</w:t>
      </w:r>
      <w:r w:rsidRPr="009E65F8">
        <w:rPr>
          <w:rFonts w:eastAsiaTheme="minorHAnsi"/>
          <w:sz w:val="26"/>
          <w:lang w:val="en-US"/>
        </w:rPr>
        <w:tab/>
        <w:t xml:space="preserve">Z. Z. Darban, G. I. Webb, S. Pan, C. C. Aggarwal, and M. Salehi, “Deep Learning for Time Series Anomaly Detection: A Survey,” </w:t>
      </w:r>
      <w:r w:rsidRPr="009E65F8">
        <w:rPr>
          <w:rFonts w:eastAsiaTheme="minorHAnsi"/>
          <w:i/>
          <w:iCs/>
          <w:sz w:val="26"/>
          <w:lang w:val="en-US"/>
        </w:rPr>
        <w:t>ACM Comput. Surv.</w:t>
      </w:r>
      <w:r w:rsidRPr="009E65F8">
        <w:rPr>
          <w:rFonts w:eastAsiaTheme="minorHAnsi"/>
          <w:sz w:val="26"/>
          <w:lang w:val="en-US"/>
        </w:rPr>
        <w:t>, vol. 57, no. 1, pp. 1–42, Jan. 2025, doi: 10.1145/3691338.</w:t>
      </w:r>
    </w:p>
    <w:p w:rsidR="009E65F8" w:rsidRPr="009E65F8" w:rsidRDefault="009E65F8" w:rsidP="009E65F8">
      <w:pPr>
        <w:pStyle w:val="Bibliography"/>
        <w:rPr>
          <w:rFonts w:eastAsiaTheme="minorHAnsi"/>
          <w:sz w:val="26"/>
          <w:lang w:val="en-US"/>
        </w:rPr>
      </w:pPr>
      <w:r w:rsidRPr="009E65F8">
        <w:rPr>
          <w:rFonts w:eastAsiaTheme="minorHAnsi"/>
          <w:sz w:val="26"/>
          <w:lang w:val="en-US"/>
        </w:rPr>
        <w:t>[3]</w:t>
      </w:r>
      <w:r w:rsidRPr="009E65F8">
        <w:rPr>
          <w:rFonts w:eastAsiaTheme="minorHAnsi"/>
          <w:sz w:val="26"/>
          <w:lang w:val="en-US"/>
        </w:rPr>
        <w:tab/>
        <w:t xml:space="preserve">R. Garg, S. Barpanda, G. R. S. N. S, and R. S, “Machine Learning Algorithms for Time Series Analysis and Forecasting,” 2022, </w:t>
      </w:r>
      <w:r w:rsidRPr="009E65F8">
        <w:rPr>
          <w:rFonts w:eastAsiaTheme="minorHAnsi"/>
          <w:i/>
          <w:iCs/>
          <w:sz w:val="26"/>
          <w:lang w:val="en-US"/>
        </w:rPr>
        <w:t>arXiv</w:t>
      </w:r>
      <w:r w:rsidRPr="009E65F8">
        <w:rPr>
          <w:rFonts w:eastAsiaTheme="minorHAnsi"/>
          <w:sz w:val="26"/>
          <w:lang w:val="en-US"/>
        </w:rPr>
        <w:t>. doi: 10.48550/ARXIV.2211.14387.</w:t>
      </w:r>
    </w:p>
    <w:p w:rsidR="009E65F8" w:rsidRPr="009E65F8" w:rsidRDefault="009E65F8" w:rsidP="009E65F8">
      <w:pPr>
        <w:pStyle w:val="Bibliography"/>
        <w:rPr>
          <w:rFonts w:eastAsiaTheme="minorHAnsi"/>
          <w:sz w:val="26"/>
          <w:lang w:val="en-US"/>
        </w:rPr>
      </w:pPr>
      <w:r w:rsidRPr="009E65F8">
        <w:rPr>
          <w:rFonts w:eastAsiaTheme="minorHAnsi"/>
          <w:sz w:val="26"/>
          <w:lang w:val="en-US"/>
        </w:rPr>
        <w:t>[4]</w:t>
      </w:r>
      <w:r w:rsidRPr="009E65F8">
        <w:rPr>
          <w:rFonts w:eastAsiaTheme="minorHAnsi"/>
          <w:sz w:val="26"/>
          <w:lang w:val="en-US"/>
        </w:rPr>
        <w:tab/>
        <w:t xml:space="preserve">A. Yunita </w:t>
      </w:r>
      <w:r w:rsidRPr="009E65F8">
        <w:rPr>
          <w:rFonts w:eastAsiaTheme="minorHAnsi"/>
          <w:i/>
          <w:iCs/>
          <w:sz w:val="26"/>
          <w:lang w:val="en-US"/>
        </w:rPr>
        <w:t>et al.</w:t>
      </w:r>
      <w:r w:rsidRPr="009E65F8">
        <w:rPr>
          <w:rFonts w:eastAsiaTheme="minorHAnsi"/>
          <w:sz w:val="26"/>
          <w:lang w:val="en-US"/>
        </w:rPr>
        <w:t xml:space="preserve">, “Performance analysis of neural network architectures for time series forecasting: A comparative study of RNN, LSTM, GRU, and hybrid models,” </w:t>
      </w:r>
      <w:r w:rsidRPr="009E65F8">
        <w:rPr>
          <w:rFonts w:eastAsiaTheme="minorHAnsi"/>
          <w:i/>
          <w:iCs/>
          <w:sz w:val="26"/>
          <w:lang w:val="en-US"/>
        </w:rPr>
        <w:t>MethodsX</w:t>
      </w:r>
      <w:r w:rsidRPr="009E65F8">
        <w:rPr>
          <w:rFonts w:eastAsiaTheme="minorHAnsi"/>
          <w:sz w:val="26"/>
          <w:lang w:val="en-US"/>
        </w:rPr>
        <w:t>, vol. 15, p. 103462, Dec. 2025, doi: 10.1016/j.mex.2025.103462.</w:t>
      </w:r>
    </w:p>
    <w:p w:rsidR="009E65F8" w:rsidRPr="009E65F8" w:rsidRDefault="009E65F8" w:rsidP="009E65F8">
      <w:pPr>
        <w:pStyle w:val="Bibliography"/>
        <w:rPr>
          <w:rFonts w:eastAsiaTheme="minorHAnsi"/>
          <w:sz w:val="26"/>
          <w:lang w:val="en-US"/>
        </w:rPr>
      </w:pPr>
      <w:r w:rsidRPr="009E65F8">
        <w:rPr>
          <w:rFonts w:eastAsiaTheme="minorHAnsi"/>
          <w:sz w:val="26"/>
          <w:lang w:val="en-US"/>
        </w:rPr>
        <w:t>[5]</w:t>
      </w:r>
      <w:r w:rsidRPr="009E65F8">
        <w:rPr>
          <w:rFonts w:eastAsiaTheme="minorHAnsi"/>
          <w:sz w:val="26"/>
          <w:lang w:val="en-US"/>
        </w:rPr>
        <w:tab/>
        <w:t xml:space="preserve">T. Kieu </w:t>
      </w:r>
      <w:r w:rsidRPr="009E65F8">
        <w:rPr>
          <w:rFonts w:eastAsiaTheme="minorHAnsi"/>
          <w:i/>
          <w:iCs/>
          <w:sz w:val="26"/>
          <w:lang w:val="en-US"/>
        </w:rPr>
        <w:t>et al.</w:t>
      </w:r>
      <w:r w:rsidRPr="009E65F8">
        <w:rPr>
          <w:rFonts w:eastAsiaTheme="minorHAnsi"/>
          <w:sz w:val="26"/>
          <w:lang w:val="en-US"/>
        </w:rPr>
        <w:t xml:space="preserve">, “Robust and Explainable Autoencoders for Unsupervised Time Series Outlier Detection---Extended Version,” Apr. 07, 2022, </w:t>
      </w:r>
      <w:r w:rsidRPr="009E65F8">
        <w:rPr>
          <w:rFonts w:eastAsiaTheme="minorHAnsi"/>
          <w:i/>
          <w:iCs/>
          <w:sz w:val="26"/>
          <w:lang w:val="en-US"/>
        </w:rPr>
        <w:t>arXiv</w:t>
      </w:r>
      <w:r w:rsidRPr="009E65F8">
        <w:rPr>
          <w:rFonts w:eastAsiaTheme="minorHAnsi"/>
          <w:sz w:val="26"/>
          <w:lang w:val="en-US"/>
        </w:rPr>
        <w:t>: arXiv:2204.03341. doi: 10.48550/arXiv.2204.03341.</w:t>
      </w:r>
    </w:p>
    <w:p w:rsidR="009E65F8" w:rsidRPr="009E65F8" w:rsidRDefault="009E65F8" w:rsidP="009E65F8">
      <w:pPr>
        <w:pStyle w:val="Bibliography"/>
        <w:rPr>
          <w:rFonts w:eastAsiaTheme="minorHAnsi"/>
          <w:sz w:val="26"/>
          <w:lang w:val="en-US"/>
        </w:rPr>
      </w:pPr>
      <w:r w:rsidRPr="009E65F8">
        <w:rPr>
          <w:rFonts w:eastAsiaTheme="minorHAnsi"/>
          <w:sz w:val="26"/>
          <w:lang w:val="en-US"/>
        </w:rPr>
        <w:t>[6]</w:t>
      </w:r>
      <w:r w:rsidRPr="009E65F8">
        <w:rPr>
          <w:rFonts w:eastAsiaTheme="minorHAnsi"/>
          <w:sz w:val="26"/>
          <w:lang w:val="en-US"/>
        </w:rPr>
        <w:tab/>
        <w:t xml:space="preserve">D. P. Kingma and M. Welling, “An Introduction to Variational Autoencoders,” </w:t>
      </w:r>
      <w:r w:rsidRPr="009E65F8">
        <w:rPr>
          <w:rFonts w:eastAsiaTheme="minorHAnsi"/>
          <w:i/>
          <w:iCs/>
          <w:sz w:val="26"/>
          <w:lang w:val="en-US"/>
        </w:rPr>
        <w:t>Foundations and Trends® in Machine Learning</w:t>
      </w:r>
      <w:r w:rsidRPr="009E65F8">
        <w:rPr>
          <w:rFonts w:eastAsiaTheme="minorHAnsi"/>
          <w:sz w:val="26"/>
          <w:lang w:val="en-US"/>
        </w:rPr>
        <w:t>, vol. 12, no. 4, pp. 307–392, Nov. 2019, doi: 10.1561/2200000056.</w:t>
      </w:r>
    </w:p>
    <w:p w:rsidR="009E65F8" w:rsidRPr="009E65F8" w:rsidRDefault="009E65F8" w:rsidP="009E65F8">
      <w:pPr>
        <w:pStyle w:val="Bibliography"/>
        <w:rPr>
          <w:rFonts w:eastAsiaTheme="minorHAnsi"/>
          <w:sz w:val="26"/>
          <w:lang w:val="en-US"/>
        </w:rPr>
      </w:pPr>
      <w:r w:rsidRPr="009E65F8">
        <w:rPr>
          <w:rFonts w:eastAsiaTheme="minorHAnsi"/>
          <w:sz w:val="26"/>
          <w:lang w:val="en-US"/>
        </w:rPr>
        <w:t>[7]</w:t>
      </w:r>
      <w:r w:rsidRPr="009E65F8">
        <w:rPr>
          <w:rFonts w:eastAsiaTheme="minorHAnsi"/>
          <w:sz w:val="26"/>
          <w:lang w:val="en-US"/>
        </w:rPr>
        <w:tab/>
        <w:t xml:space="preserve">Q. Wen </w:t>
      </w:r>
      <w:r w:rsidRPr="009E65F8">
        <w:rPr>
          <w:rFonts w:eastAsiaTheme="minorHAnsi"/>
          <w:i/>
          <w:iCs/>
          <w:sz w:val="26"/>
          <w:lang w:val="en-US"/>
        </w:rPr>
        <w:t>et al.</w:t>
      </w:r>
      <w:r w:rsidRPr="009E65F8">
        <w:rPr>
          <w:rFonts w:eastAsiaTheme="minorHAnsi"/>
          <w:sz w:val="26"/>
          <w:lang w:val="en-US"/>
        </w:rPr>
        <w:t xml:space="preserve">, “Transformers in Time Series: A Survey,” May 11, 2023, </w:t>
      </w:r>
      <w:r w:rsidRPr="009E65F8">
        <w:rPr>
          <w:rFonts w:eastAsiaTheme="minorHAnsi"/>
          <w:i/>
          <w:iCs/>
          <w:sz w:val="26"/>
          <w:lang w:val="en-US"/>
        </w:rPr>
        <w:t>arXiv</w:t>
      </w:r>
      <w:r w:rsidRPr="009E65F8">
        <w:rPr>
          <w:rFonts w:eastAsiaTheme="minorHAnsi"/>
          <w:sz w:val="26"/>
          <w:lang w:val="en-US"/>
        </w:rPr>
        <w:t>: arXiv:2202.07125. doi: 10.48550/arXiv.2202.07125.</w:t>
      </w:r>
    </w:p>
    <w:p w:rsidR="009E65F8" w:rsidRPr="009E65F8" w:rsidRDefault="009E65F8" w:rsidP="009E65F8">
      <w:pPr>
        <w:pStyle w:val="Bibliography"/>
        <w:rPr>
          <w:rFonts w:eastAsiaTheme="minorHAnsi"/>
          <w:sz w:val="26"/>
          <w:lang w:val="en-US"/>
        </w:rPr>
      </w:pPr>
      <w:r w:rsidRPr="009E65F8">
        <w:rPr>
          <w:rFonts w:eastAsiaTheme="minorHAnsi"/>
          <w:sz w:val="26"/>
          <w:lang w:val="en-US"/>
        </w:rPr>
        <w:t>[8]</w:t>
      </w:r>
      <w:r w:rsidRPr="009E65F8">
        <w:rPr>
          <w:rFonts w:eastAsiaTheme="minorHAnsi"/>
          <w:sz w:val="26"/>
          <w:lang w:val="en-US"/>
        </w:rPr>
        <w:tab/>
        <w:t xml:space="preserve">M. Jin </w:t>
      </w:r>
      <w:r w:rsidRPr="009E65F8">
        <w:rPr>
          <w:rFonts w:eastAsiaTheme="minorHAnsi"/>
          <w:i/>
          <w:iCs/>
          <w:sz w:val="26"/>
          <w:lang w:val="en-US"/>
        </w:rPr>
        <w:t>et al.</w:t>
      </w:r>
      <w:r w:rsidRPr="009E65F8">
        <w:rPr>
          <w:rFonts w:eastAsiaTheme="minorHAnsi"/>
          <w:sz w:val="26"/>
          <w:lang w:val="en-US"/>
        </w:rPr>
        <w:t xml:space="preserve">, “A Survey on Graph Neural Networks for Time Series: Forecasting, Classification, Imputation, and Anomaly Detection,” Aug. 09, 2024, </w:t>
      </w:r>
      <w:r w:rsidRPr="009E65F8">
        <w:rPr>
          <w:rFonts w:eastAsiaTheme="minorHAnsi"/>
          <w:i/>
          <w:iCs/>
          <w:sz w:val="26"/>
          <w:lang w:val="en-US"/>
        </w:rPr>
        <w:t>arXiv</w:t>
      </w:r>
      <w:r w:rsidRPr="009E65F8">
        <w:rPr>
          <w:rFonts w:eastAsiaTheme="minorHAnsi"/>
          <w:sz w:val="26"/>
          <w:lang w:val="en-US"/>
        </w:rPr>
        <w:t>: arXiv:2307.03759. doi: 10.48550/arXiv.2307.03759.</w:t>
      </w:r>
    </w:p>
    <w:p w:rsidR="009E65F8" w:rsidRPr="009E65F8" w:rsidRDefault="009E65F8" w:rsidP="009E65F8">
      <w:pPr>
        <w:pStyle w:val="Bibliography"/>
        <w:rPr>
          <w:rFonts w:eastAsiaTheme="minorHAnsi"/>
          <w:sz w:val="26"/>
          <w:lang w:val="en-US"/>
        </w:rPr>
      </w:pPr>
      <w:r w:rsidRPr="009E65F8">
        <w:rPr>
          <w:rFonts w:eastAsiaTheme="minorHAnsi"/>
          <w:sz w:val="26"/>
          <w:lang w:val="en-US"/>
        </w:rPr>
        <w:t>[9]</w:t>
      </w:r>
      <w:r w:rsidRPr="009E65F8">
        <w:rPr>
          <w:rFonts w:eastAsiaTheme="minorHAnsi"/>
          <w:sz w:val="26"/>
          <w:lang w:val="en-US"/>
        </w:rPr>
        <w:tab/>
        <w:t xml:space="preserve">K. Xu, L. Chen, and S. Wang, “CORAL: Concept Drift Representation Learning for Co-evolving Time-series,” Jan. 31, 2025, </w:t>
      </w:r>
      <w:r w:rsidRPr="009E65F8">
        <w:rPr>
          <w:rFonts w:eastAsiaTheme="minorHAnsi"/>
          <w:i/>
          <w:iCs/>
          <w:sz w:val="26"/>
          <w:lang w:val="en-US"/>
        </w:rPr>
        <w:t>arXiv</w:t>
      </w:r>
      <w:r w:rsidRPr="009E65F8">
        <w:rPr>
          <w:rFonts w:eastAsiaTheme="minorHAnsi"/>
          <w:sz w:val="26"/>
          <w:lang w:val="en-US"/>
        </w:rPr>
        <w:t>: arXiv:2501.01480. doi: 10.48550/arXiv.2501.01480.</w:t>
      </w:r>
    </w:p>
    <w:p w:rsidR="009E65F8" w:rsidRPr="009E65F8" w:rsidRDefault="009E65F8" w:rsidP="009E65F8">
      <w:pPr>
        <w:pStyle w:val="Bibliography"/>
        <w:rPr>
          <w:rFonts w:eastAsiaTheme="minorHAnsi"/>
          <w:sz w:val="26"/>
          <w:lang w:val="en-US"/>
        </w:rPr>
      </w:pPr>
      <w:r w:rsidRPr="009E65F8">
        <w:rPr>
          <w:rFonts w:eastAsiaTheme="minorHAnsi"/>
          <w:sz w:val="26"/>
          <w:lang w:val="en-US"/>
        </w:rPr>
        <w:t>[10]</w:t>
      </w:r>
      <w:r w:rsidRPr="009E65F8">
        <w:rPr>
          <w:rFonts w:eastAsiaTheme="minorHAnsi"/>
          <w:sz w:val="26"/>
          <w:lang w:val="en-US"/>
        </w:rPr>
        <w:tab/>
        <w:t xml:space="preserve">W. Hsieh </w:t>
      </w:r>
      <w:r w:rsidRPr="009E65F8">
        <w:rPr>
          <w:rFonts w:eastAsiaTheme="minorHAnsi"/>
          <w:i/>
          <w:iCs/>
          <w:sz w:val="26"/>
          <w:lang w:val="en-US"/>
        </w:rPr>
        <w:t>et al.</w:t>
      </w:r>
      <w:r w:rsidRPr="009E65F8">
        <w:rPr>
          <w:rFonts w:eastAsiaTheme="minorHAnsi"/>
          <w:sz w:val="26"/>
          <w:lang w:val="en-US"/>
        </w:rPr>
        <w:t xml:space="preserve">, “A Comprehensive Guide to Explainable AI: From Classical Models to LLMs,” Dec. 08, 2024, </w:t>
      </w:r>
      <w:r w:rsidRPr="009E65F8">
        <w:rPr>
          <w:rFonts w:eastAsiaTheme="minorHAnsi"/>
          <w:i/>
          <w:iCs/>
          <w:sz w:val="26"/>
          <w:lang w:val="en-US"/>
        </w:rPr>
        <w:t>arXiv</w:t>
      </w:r>
      <w:r w:rsidRPr="009E65F8">
        <w:rPr>
          <w:rFonts w:eastAsiaTheme="minorHAnsi"/>
          <w:sz w:val="26"/>
          <w:lang w:val="en-US"/>
        </w:rPr>
        <w:t>: arXiv:2412.00800. doi: 10.48550/arXiv.2412.00800.</w:t>
      </w:r>
    </w:p>
    <w:p w:rsidR="009E65F8" w:rsidRPr="009E65F8" w:rsidRDefault="009E65F8" w:rsidP="009E65F8">
      <w:pPr>
        <w:pStyle w:val="Bibliography"/>
        <w:rPr>
          <w:rFonts w:eastAsiaTheme="minorHAnsi"/>
          <w:sz w:val="26"/>
          <w:lang w:val="en-US"/>
        </w:rPr>
      </w:pPr>
      <w:r w:rsidRPr="009E65F8">
        <w:rPr>
          <w:rFonts w:eastAsiaTheme="minorHAnsi"/>
          <w:sz w:val="26"/>
          <w:lang w:val="en-US"/>
        </w:rPr>
        <w:t>[11]</w:t>
      </w:r>
      <w:r w:rsidRPr="009E65F8">
        <w:rPr>
          <w:rFonts w:eastAsiaTheme="minorHAnsi"/>
          <w:sz w:val="26"/>
          <w:lang w:val="en-US"/>
        </w:rPr>
        <w:tab/>
        <w:t xml:space="preserve">L. Atzori, A. Iera, and G. Morabito, “The Internet of Things: A survey,” </w:t>
      </w:r>
      <w:r w:rsidRPr="009E65F8">
        <w:rPr>
          <w:rFonts w:eastAsiaTheme="minorHAnsi"/>
          <w:i/>
          <w:iCs/>
          <w:sz w:val="26"/>
          <w:lang w:val="en-US"/>
        </w:rPr>
        <w:t>Computer Networks</w:t>
      </w:r>
      <w:r w:rsidRPr="009E65F8">
        <w:rPr>
          <w:rFonts w:eastAsiaTheme="minorHAnsi"/>
          <w:sz w:val="26"/>
          <w:lang w:val="en-US"/>
        </w:rPr>
        <w:t>, vol. 54, no. 15, pp. 2787–2805, Oct. 2010, doi: 10.1016/j.comnet.2010.05.010.</w:t>
      </w:r>
    </w:p>
    <w:p w:rsidR="009E65F8" w:rsidRPr="009E65F8" w:rsidRDefault="009E65F8" w:rsidP="009E65F8">
      <w:pPr>
        <w:pStyle w:val="Bibliography"/>
        <w:rPr>
          <w:rFonts w:eastAsiaTheme="minorHAnsi"/>
          <w:sz w:val="26"/>
          <w:lang w:val="en-US"/>
        </w:rPr>
      </w:pPr>
      <w:r w:rsidRPr="009E65F8">
        <w:rPr>
          <w:rFonts w:eastAsiaTheme="minorHAnsi"/>
          <w:sz w:val="26"/>
          <w:lang w:val="en-US"/>
        </w:rPr>
        <w:t>[12]</w:t>
      </w:r>
      <w:r w:rsidRPr="009E65F8">
        <w:rPr>
          <w:rFonts w:eastAsiaTheme="minorHAnsi"/>
          <w:sz w:val="26"/>
          <w:lang w:val="en-US"/>
        </w:rPr>
        <w:tab/>
        <w:t xml:space="preserve">I. F. Akyildiz, Weilian Su, Y. Sankarasubramaniam, and E. Cayirci, “A survey on sensor networks,” </w:t>
      </w:r>
      <w:r w:rsidRPr="009E65F8">
        <w:rPr>
          <w:rFonts w:eastAsiaTheme="minorHAnsi"/>
          <w:i/>
          <w:iCs/>
          <w:sz w:val="26"/>
          <w:lang w:val="en-US"/>
        </w:rPr>
        <w:t>IEEE Commun. Mag.</w:t>
      </w:r>
      <w:r w:rsidRPr="009E65F8">
        <w:rPr>
          <w:rFonts w:eastAsiaTheme="minorHAnsi"/>
          <w:sz w:val="26"/>
          <w:lang w:val="en-US"/>
        </w:rPr>
        <w:t>, vol. 40, no. 8, pp. 102–114, Aug. 2002, doi: 10.1109/MCOM.2002.1024422.</w:t>
      </w:r>
    </w:p>
    <w:p w:rsidR="009E65F8" w:rsidRPr="009E65F8" w:rsidRDefault="009E65F8" w:rsidP="009E65F8">
      <w:pPr>
        <w:pStyle w:val="Bibliography"/>
        <w:rPr>
          <w:rFonts w:eastAsiaTheme="minorHAnsi"/>
          <w:sz w:val="26"/>
          <w:lang w:val="en-US"/>
        </w:rPr>
      </w:pPr>
      <w:r w:rsidRPr="009E65F8">
        <w:rPr>
          <w:rFonts w:eastAsiaTheme="minorHAnsi"/>
          <w:sz w:val="26"/>
          <w:lang w:val="en-US"/>
        </w:rPr>
        <w:t>[13]</w:t>
      </w:r>
      <w:r w:rsidRPr="009E65F8">
        <w:rPr>
          <w:rFonts w:eastAsiaTheme="minorHAnsi"/>
          <w:sz w:val="26"/>
          <w:lang w:val="en-US"/>
        </w:rPr>
        <w:tab/>
        <w:t>Kazimieras Pukenas, “The approach for complexity analysis of multivariate time series”.</w:t>
      </w:r>
    </w:p>
    <w:p w:rsidR="009E65F8" w:rsidRPr="009E65F8" w:rsidRDefault="009E65F8" w:rsidP="009E65F8">
      <w:pPr>
        <w:pStyle w:val="Bibliography"/>
        <w:rPr>
          <w:rFonts w:eastAsiaTheme="minorHAnsi"/>
          <w:sz w:val="26"/>
          <w:lang w:val="en-US"/>
        </w:rPr>
      </w:pPr>
      <w:r w:rsidRPr="009E65F8">
        <w:rPr>
          <w:rFonts w:eastAsiaTheme="minorHAnsi"/>
          <w:sz w:val="26"/>
          <w:lang w:val="en-US"/>
        </w:rPr>
        <w:t>[14]</w:t>
      </w:r>
      <w:r w:rsidRPr="009E65F8">
        <w:rPr>
          <w:rFonts w:eastAsiaTheme="minorHAnsi"/>
          <w:sz w:val="26"/>
          <w:lang w:val="en-US"/>
        </w:rPr>
        <w:tab/>
        <w:t xml:space="preserve">Z. Liu, R. Godahewa, K. Bandara, and C. Bergmeir, “Handling Concept Drift in Global Time Series Forecasting,” Apr. 04, 2023, </w:t>
      </w:r>
      <w:r w:rsidRPr="009E65F8">
        <w:rPr>
          <w:rFonts w:eastAsiaTheme="minorHAnsi"/>
          <w:i/>
          <w:iCs/>
          <w:sz w:val="26"/>
          <w:lang w:val="en-US"/>
        </w:rPr>
        <w:t>arXiv</w:t>
      </w:r>
      <w:r w:rsidRPr="009E65F8">
        <w:rPr>
          <w:rFonts w:eastAsiaTheme="minorHAnsi"/>
          <w:sz w:val="26"/>
          <w:lang w:val="en-US"/>
        </w:rPr>
        <w:t>: arXiv:2304.01512. doi: 10.48550/arXiv.2304.01512.</w:t>
      </w:r>
    </w:p>
    <w:p w:rsidR="009E65F8" w:rsidRPr="009E65F8" w:rsidRDefault="009E65F8" w:rsidP="009E65F8">
      <w:pPr>
        <w:pStyle w:val="Bibliography"/>
        <w:rPr>
          <w:rFonts w:eastAsiaTheme="minorHAnsi"/>
          <w:sz w:val="26"/>
          <w:lang w:val="en-US"/>
        </w:rPr>
      </w:pPr>
      <w:r w:rsidRPr="009E65F8">
        <w:rPr>
          <w:rFonts w:eastAsiaTheme="minorHAnsi"/>
          <w:sz w:val="26"/>
          <w:lang w:val="en-US"/>
        </w:rPr>
        <w:t>[15]</w:t>
      </w:r>
      <w:r w:rsidRPr="009E65F8">
        <w:rPr>
          <w:rFonts w:eastAsiaTheme="minorHAnsi"/>
          <w:sz w:val="26"/>
          <w:lang w:val="en-US"/>
        </w:rPr>
        <w:tab/>
        <w:t xml:space="preserve">S. Chattopadhyay, P. Paliwal, S. S. Narasimhan, S. Agarwal, and S. P. Chinchali, “Context Matters: Leveraging Contextual Features for Time Series Forecasting,” Jan. 13, 2025, </w:t>
      </w:r>
      <w:r w:rsidRPr="009E65F8">
        <w:rPr>
          <w:rFonts w:eastAsiaTheme="minorHAnsi"/>
          <w:i/>
          <w:iCs/>
          <w:sz w:val="26"/>
          <w:lang w:val="en-US"/>
        </w:rPr>
        <w:t>arXiv</w:t>
      </w:r>
      <w:r w:rsidRPr="009E65F8">
        <w:rPr>
          <w:rFonts w:eastAsiaTheme="minorHAnsi"/>
          <w:sz w:val="26"/>
          <w:lang w:val="en-US"/>
        </w:rPr>
        <w:t>: arXiv:2410.12672. doi: 10.48550/arXiv.2410.12672.</w:t>
      </w:r>
    </w:p>
    <w:p w:rsidR="009E65F8" w:rsidRPr="009E65F8" w:rsidRDefault="009E65F8" w:rsidP="009E65F8">
      <w:pPr>
        <w:pStyle w:val="Bibliography"/>
        <w:rPr>
          <w:rFonts w:eastAsiaTheme="minorHAnsi"/>
          <w:sz w:val="26"/>
          <w:lang w:val="en-US"/>
        </w:rPr>
      </w:pPr>
      <w:r w:rsidRPr="009E65F8">
        <w:rPr>
          <w:rFonts w:eastAsiaTheme="minorHAnsi"/>
          <w:sz w:val="26"/>
          <w:lang w:val="en-US"/>
        </w:rPr>
        <w:t>[16]</w:t>
      </w:r>
      <w:r w:rsidRPr="009E65F8">
        <w:rPr>
          <w:rFonts w:eastAsiaTheme="minorHAnsi"/>
          <w:sz w:val="26"/>
          <w:lang w:val="en-US"/>
        </w:rPr>
        <w:tab/>
        <w:t xml:space="preserve">S. Panta, X. Yuan, L. Chen, and N.-F. Tzeng, “Revisiting the Seasonal Trend Decomposition for Enhanced Time Series Forecasting,” Feb. 06, 2026, </w:t>
      </w:r>
      <w:r w:rsidRPr="009E65F8">
        <w:rPr>
          <w:rFonts w:eastAsiaTheme="minorHAnsi"/>
          <w:i/>
          <w:iCs/>
          <w:sz w:val="26"/>
          <w:lang w:val="en-US"/>
        </w:rPr>
        <w:t>arXiv</w:t>
      </w:r>
      <w:r w:rsidRPr="009E65F8">
        <w:rPr>
          <w:rFonts w:eastAsiaTheme="minorHAnsi"/>
          <w:sz w:val="26"/>
          <w:lang w:val="en-US"/>
        </w:rPr>
        <w:t>: arXiv:2602.18465. doi: 10.48550/arXiv.2602.18465.</w:t>
      </w:r>
    </w:p>
    <w:p w:rsidR="009E65F8" w:rsidRPr="009E65F8" w:rsidRDefault="009E65F8" w:rsidP="009E65F8">
      <w:pPr>
        <w:pStyle w:val="Bibliography"/>
        <w:rPr>
          <w:rFonts w:eastAsiaTheme="minorHAnsi"/>
          <w:sz w:val="26"/>
          <w:lang w:val="en-US"/>
        </w:rPr>
      </w:pPr>
      <w:r w:rsidRPr="009E65F8">
        <w:rPr>
          <w:rFonts w:eastAsiaTheme="minorHAnsi"/>
          <w:sz w:val="26"/>
          <w:lang w:val="en-US"/>
        </w:rPr>
        <w:t>[17]</w:t>
      </w:r>
      <w:r w:rsidRPr="009E65F8">
        <w:rPr>
          <w:rFonts w:eastAsiaTheme="minorHAnsi"/>
          <w:sz w:val="26"/>
          <w:lang w:val="en-US"/>
        </w:rPr>
        <w:tab/>
        <w:t xml:space="preserve">Y. Wang </w:t>
      </w:r>
      <w:r w:rsidRPr="009E65F8">
        <w:rPr>
          <w:rFonts w:eastAsiaTheme="minorHAnsi"/>
          <w:i/>
          <w:iCs/>
          <w:sz w:val="26"/>
          <w:lang w:val="en-US"/>
        </w:rPr>
        <w:t>et al.</w:t>
      </w:r>
      <w:r w:rsidRPr="009E65F8">
        <w:rPr>
          <w:rFonts w:eastAsiaTheme="minorHAnsi"/>
          <w:sz w:val="26"/>
          <w:lang w:val="en-US"/>
        </w:rPr>
        <w:t xml:space="preserve">, “Deep Time Series Models: A Comprehensive Survey and Benchmark,” Sep. 27, 2025, </w:t>
      </w:r>
      <w:r w:rsidRPr="009E65F8">
        <w:rPr>
          <w:rFonts w:eastAsiaTheme="minorHAnsi"/>
          <w:i/>
          <w:iCs/>
          <w:sz w:val="26"/>
          <w:lang w:val="en-US"/>
        </w:rPr>
        <w:t>arXiv</w:t>
      </w:r>
      <w:r w:rsidRPr="009E65F8">
        <w:rPr>
          <w:rFonts w:eastAsiaTheme="minorHAnsi"/>
          <w:sz w:val="26"/>
          <w:lang w:val="en-US"/>
        </w:rPr>
        <w:t>: arXiv:2407.13278. doi: 10.48550/arXiv.24</w:t>
      </w:r>
      <w:r w:rsidRPr="009E65F8">
        <w:rPr>
          <w:rFonts w:eastAsiaTheme="minorHAnsi"/>
          <w:sz w:val="26"/>
          <w:lang w:val="en-US"/>
        </w:rPr>
        <w:lastRenderedPageBreak/>
        <w:t>07.13278.</w:t>
      </w:r>
    </w:p>
    <w:p w:rsidR="009E65F8" w:rsidRPr="009E65F8" w:rsidRDefault="009E65F8" w:rsidP="009E65F8">
      <w:pPr>
        <w:pStyle w:val="Bibliography"/>
        <w:rPr>
          <w:rFonts w:eastAsiaTheme="minorHAnsi"/>
          <w:sz w:val="26"/>
          <w:lang w:val="en-US"/>
        </w:rPr>
      </w:pPr>
      <w:r w:rsidRPr="009E65F8">
        <w:rPr>
          <w:rFonts w:eastAsiaTheme="minorHAnsi"/>
          <w:sz w:val="26"/>
          <w:lang w:val="en-US"/>
        </w:rPr>
        <w:t>[18]</w:t>
      </w:r>
      <w:r w:rsidRPr="009E65F8">
        <w:rPr>
          <w:rFonts w:eastAsiaTheme="minorHAnsi"/>
          <w:sz w:val="26"/>
          <w:lang w:val="en-US"/>
        </w:rPr>
        <w:tab/>
        <w:t xml:space="preserve">S. Achour, Y. Bouher, D. Nguyen, and N. Chesneau, “Foundation models for time series forecasting: Application in conformal prediction,” Jul. 09, 2025, </w:t>
      </w:r>
      <w:r w:rsidRPr="009E65F8">
        <w:rPr>
          <w:rFonts w:eastAsiaTheme="minorHAnsi"/>
          <w:i/>
          <w:iCs/>
          <w:sz w:val="26"/>
          <w:lang w:val="en-US"/>
        </w:rPr>
        <w:t>arXiv</w:t>
      </w:r>
      <w:r w:rsidRPr="009E65F8">
        <w:rPr>
          <w:rFonts w:eastAsiaTheme="minorHAnsi"/>
          <w:sz w:val="26"/>
          <w:lang w:val="en-US"/>
        </w:rPr>
        <w:t>: arXiv:2507.08858. doi: 10.48550/arXiv.2507.08858.</w:t>
      </w:r>
    </w:p>
    <w:p w:rsidR="009E65F8" w:rsidRPr="009E65F8" w:rsidRDefault="009E65F8" w:rsidP="009E65F8">
      <w:pPr>
        <w:pStyle w:val="Bibliography"/>
        <w:rPr>
          <w:rFonts w:eastAsiaTheme="minorHAnsi"/>
          <w:sz w:val="26"/>
          <w:lang w:val="en-US"/>
        </w:rPr>
      </w:pPr>
      <w:r w:rsidRPr="009E65F8">
        <w:rPr>
          <w:rFonts w:eastAsiaTheme="minorHAnsi"/>
          <w:sz w:val="26"/>
          <w:lang w:val="en-US"/>
        </w:rPr>
        <w:t>[19]</w:t>
      </w:r>
      <w:r w:rsidRPr="009E65F8">
        <w:rPr>
          <w:rFonts w:eastAsiaTheme="minorHAnsi"/>
          <w:sz w:val="26"/>
          <w:lang w:val="en-US"/>
        </w:rPr>
        <w:tab/>
        <w:t xml:space="preserve">Q. Meng, H. Qian, Y. Liu, Y. Xu, Z. Shen, and L. Cui, “Unsupervised Representation Learning for Time Series: A Review,” Aug. 03, 2023, </w:t>
      </w:r>
      <w:r w:rsidRPr="009E65F8">
        <w:rPr>
          <w:rFonts w:eastAsiaTheme="minorHAnsi"/>
          <w:i/>
          <w:iCs/>
          <w:sz w:val="26"/>
          <w:lang w:val="en-US"/>
        </w:rPr>
        <w:t>arXiv</w:t>
      </w:r>
      <w:r w:rsidRPr="009E65F8">
        <w:rPr>
          <w:rFonts w:eastAsiaTheme="minorHAnsi"/>
          <w:sz w:val="26"/>
          <w:lang w:val="en-US"/>
        </w:rPr>
        <w:t>: arXiv:2308.01578. doi: 10.48550/arXiv.2308.01578.</w:t>
      </w:r>
    </w:p>
    <w:p w:rsidR="009E65F8" w:rsidRPr="009E65F8" w:rsidRDefault="009E65F8" w:rsidP="009E65F8">
      <w:pPr>
        <w:pStyle w:val="Bibliography"/>
        <w:rPr>
          <w:rFonts w:eastAsiaTheme="minorHAnsi"/>
          <w:sz w:val="26"/>
          <w:lang w:val="en-US"/>
        </w:rPr>
      </w:pPr>
      <w:r w:rsidRPr="009E65F8">
        <w:rPr>
          <w:rFonts w:eastAsiaTheme="minorHAnsi"/>
          <w:sz w:val="26"/>
          <w:lang w:val="en-US"/>
        </w:rPr>
        <w:t>[20]</w:t>
      </w:r>
      <w:r w:rsidRPr="009E65F8">
        <w:rPr>
          <w:rFonts w:eastAsiaTheme="minorHAnsi"/>
          <w:sz w:val="26"/>
          <w:lang w:val="en-US"/>
        </w:rPr>
        <w:tab/>
        <w:t xml:space="preserve">P. Davidson, M. Steininger, A. Huhn, A. Krause, and A. Hotho, “Semi-unsupervised Learning for Time Series Classification,” Jul. 13, 2022, </w:t>
      </w:r>
      <w:r w:rsidRPr="009E65F8">
        <w:rPr>
          <w:rFonts w:eastAsiaTheme="minorHAnsi"/>
          <w:i/>
          <w:iCs/>
          <w:sz w:val="26"/>
          <w:lang w:val="en-US"/>
        </w:rPr>
        <w:t>arXiv</w:t>
      </w:r>
      <w:r w:rsidRPr="009E65F8">
        <w:rPr>
          <w:rFonts w:eastAsiaTheme="minorHAnsi"/>
          <w:sz w:val="26"/>
          <w:lang w:val="en-US"/>
        </w:rPr>
        <w:t>: arXiv:2207.03119. doi: 10.48550/arXiv.2207.03119.</w:t>
      </w:r>
    </w:p>
    <w:p w:rsidR="009E65F8" w:rsidRPr="009E65F8" w:rsidRDefault="009E65F8" w:rsidP="009E65F8">
      <w:pPr>
        <w:pStyle w:val="Bibliography"/>
        <w:rPr>
          <w:rFonts w:eastAsiaTheme="minorHAnsi"/>
          <w:sz w:val="26"/>
          <w:lang w:val="en-US"/>
        </w:rPr>
      </w:pPr>
      <w:r w:rsidRPr="009E65F8">
        <w:rPr>
          <w:rFonts w:eastAsiaTheme="minorHAnsi"/>
          <w:sz w:val="26"/>
          <w:lang w:val="en-US"/>
        </w:rPr>
        <w:t>[21]</w:t>
      </w:r>
      <w:r w:rsidRPr="009E65F8">
        <w:rPr>
          <w:rFonts w:eastAsiaTheme="minorHAnsi"/>
          <w:sz w:val="26"/>
          <w:lang w:val="en-US"/>
        </w:rPr>
        <w:tab/>
        <w:t xml:space="preserve">E. Brophy, Z. Wang, Q. She, and T. Ward, “Generative adversarial networks in time series: A survey and taxonomy,” Jul. 23, 2021, </w:t>
      </w:r>
      <w:r w:rsidRPr="009E65F8">
        <w:rPr>
          <w:rFonts w:eastAsiaTheme="minorHAnsi"/>
          <w:i/>
          <w:iCs/>
          <w:sz w:val="26"/>
          <w:lang w:val="en-US"/>
        </w:rPr>
        <w:t>arXiv</w:t>
      </w:r>
      <w:r w:rsidRPr="009E65F8">
        <w:rPr>
          <w:rFonts w:eastAsiaTheme="minorHAnsi"/>
          <w:sz w:val="26"/>
          <w:lang w:val="en-US"/>
        </w:rPr>
        <w:t>: arXiv:2107.11098. doi: 10.48550/arXiv.2107.11098.</w:t>
      </w:r>
    </w:p>
    <w:p w:rsidR="009E65F8" w:rsidRPr="009E65F8" w:rsidRDefault="009E65F8" w:rsidP="009E65F8">
      <w:pPr>
        <w:pStyle w:val="Bibliography"/>
        <w:rPr>
          <w:rFonts w:eastAsiaTheme="minorHAnsi"/>
          <w:sz w:val="26"/>
          <w:lang w:val="en-US"/>
        </w:rPr>
      </w:pPr>
      <w:r w:rsidRPr="009E65F8">
        <w:rPr>
          <w:rFonts w:eastAsiaTheme="minorHAnsi"/>
          <w:sz w:val="26"/>
          <w:lang w:val="en-US"/>
        </w:rPr>
        <w:t>[22]</w:t>
      </w:r>
      <w:r w:rsidRPr="009E65F8">
        <w:rPr>
          <w:rFonts w:eastAsiaTheme="minorHAnsi"/>
          <w:sz w:val="26"/>
          <w:lang w:val="en-US"/>
        </w:rPr>
        <w:tab/>
        <w:t xml:space="preserve">Z. Z. Darban </w:t>
      </w:r>
      <w:r w:rsidRPr="009E65F8">
        <w:rPr>
          <w:rFonts w:eastAsiaTheme="minorHAnsi"/>
          <w:i/>
          <w:iCs/>
          <w:sz w:val="26"/>
          <w:lang w:val="en-US"/>
        </w:rPr>
        <w:t>et al.</w:t>
      </w:r>
      <w:r w:rsidRPr="009E65F8">
        <w:rPr>
          <w:rFonts w:eastAsiaTheme="minorHAnsi"/>
          <w:sz w:val="26"/>
          <w:lang w:val="en-US"/>
        </w:rPr>
        <w:t xml:space="preserve">, “DACAD: Domain Adaptation Contrastive Learning for Anomaly Detection in Multivariate Time Series,” </w:t>
      </w:r>
      <w:r w:rsidRPr="009E65F8">
        <w:rPr>
          <w:rFonts w:eastAsiaTheme="minorHAnsi"/>
          <w:i/>
          <w:iCs/>
          <w:sz w:val="26"/>
          <w:lang w:val="en-US"/>
        </w:rPr>
        <w:t>IEEE Trans. Knowl. Data Eng.</w:t>
      </w:r>
      <w:r w:rsidRPr="009E65F8">
        <w:rPr>
          <w:rFonts w:eastAsiaTheme="minorHAnsi"/>
          <w:sz w:val="26"/>
          <w:lang w:val="en-US"/>
        </w:rPr>
        <w:t>, vol. 37, no. 8, pp. 4485–4496, Aug. 2025, doi: 10.1109/TKDE.2025.3569909.</w:t>
      </w:r>
    </w:p>
    <w:p w:rsidR="009E65F8" w:rsidRPr="009E65F8" w:rsidRDefault="009E65F8" w:rsidP="009E65F8">
      <w:pPr>
        <w:pStyle w:val="Bibliography"/>
        <w:rPr>
          <w:rFonts w:eastAsiaTheme="minorHAnsi"/>
          <w:sz w:val="26"/>
          <w:lang w:val="en-US"/>
        </w:rPr>
      </w:pPr>
      <w:r w:rsidRPr="009E65F8">
        <w:rPr>
          <w:rFonts w:eastAsiaTheme="minorHAnsi"/>
          <w:sz w:val="26"/>
          <w:lang w:val="en-US"/>
        </w:rPr>
        <w:t>[23]</w:t>
      </w:r>
      <w:r w:rsidRPr="009E65F8">
        <w:rPr>
          <w:rFonts w:eastAsiaTheme="minorHAnsi"/>
          <w:sz w:val="26"/>
          <w:lang w:val="en-US"/>
        </w:rPr>
        <w:tab/>
        <w:t xml:space="preserve">P. Zhang, Z. Mai, Q.-H. Nguyen, and W.-L. Chao, “Revisiting semi-supervised learning in the era of foundation models,” Nov. 04, 2025, </w:t>
      </w:r>
      <w:r w:rsidRPr="009E65F8">
        <w:rPr>
          <w:rFonts w:eastAsiaTheme="minorHAnsi"/>
          <w:i/>
          <w:iCs/>
          <w:sz w:val="26"/>
          <w:lang w:val="en-US"/>
        </w:rPr>
        <w:t>arXiv</w:t>
      </w:r>
      <w:r w:rsidRPr="009E65F8">
        <w:rPr>
          <w:rFonts w:eastAsiaTheme="minorHAnsi"/>
          <w:sz w:val="26"/>
          <w:lang w:val="en-US"/>
        </w:rPr>
        <w:t>: arXiv:2503.09707. doi: 10.48550/arXiv.2503.09707.</w:t>
      </w:r>
    </w:p>
    <w:p w:rsidR="009E65F8" w:rsidRPr="009E65F8" w:rsidRDefault="009E65F8" w:rsidP="009E65F8">
      <w:pPr>
        <w:pStyle w:val="Bibliography"/>
        <w:rPr>
          <w:rFonts w:eastAsiaTheme="minorHAnsi"/>
          <w:sz w:val="26"/>
          <w:lang w:val="en-US"/>
        </w:rPr>
      </w:pPr>
      <w:r w:rsidRPr="009E65F8">
        <w:rPr>
          <w:rFonts w:eastAsiaTheme="minorHAnsi"/>
          <w:sz w:val="26"/>
          <w:lang w:val="en-US"/>
        </w:rPr>
        <w:t>[24]</w:t>
      </w:r>
      <w:r w:rsidRPr="009E65F8">
        <w:rPr>
          <w:rFonts w:eastAsiaTheme="minorHAnsi"/>
          <w:sz w:val="26"/>
          <w:lang w:val="en-US"/>
        </w:rPr>
        <w:tab/>
        <w:t xml:space="preserve">R. Wang </w:t>
      </w:r>
      <w:r w:rsidRPr="009E65F8">
        <w:rPr>
          <w:rFonts w:eastAsiaTheme="minorHAnsi"/>
          <w:i/>
          <w:iCs/>
          <w:sz w:val="26"/>
          <w:lang w:val="en-US"/>
        </w:rPr>
        <w:t>et al.</w:t>
      </w:r>
      <w:r w:rsidRPr="009E65F8">
        <w:rPr>
          <w:rFonts w:eastAsiaTheme="minorHAnsi"/>
          <w:sz w:val="26"/>
          <w:lang w:val="en-US"/>
        </w:rPr>
        <w:t xml:space="preserve">, “Deep Contrastive One-Class Time Series Anomaly Detection,” Apr. 16, 2023, </w:t>
      </w:r>
      <w:r w:rsidRPr="009E65F8">
        <w:rPr>
          <w:rFonts w:eastAsiaTheme="minorHAnsi"/>
          <w:i/>
          <w:iCs/>
          <w:sz w:val="26"/>
          <w:lang w:val="en-US"/>
        </w:rPr>
        <w:t>arXiv</w:t>
      </w:r>
      <w:r w:rsidRPr="009E65F8">
        <w:rPr>
          <w:rFonts w:eastAsiaTheme="minorHAnsi"/>
          <w:sz w:val="26"/>
          <w:lang w:val="en-US"/>
        </w:rPr>
        <w:t>: arXiv:2207.01472. doi: 10.48550/arXiv.2207.01472.</w:t>
      </w:r>
    </w:p>
    <w:p w:rsidR="009E65F8" w:rsidRPr="009E65F8" w:rsidRDefault="009E65F8" w:rsidP="009E65F8">
      <w:pPr>
        <w:pStyle w:val="Bibliography"/>
        <w:rPr>
          <w:rFonts w:eastAsiaTheme="minorHAnsi"/>
          <w:sz w:val="26"/>
          <w:lang w:val="en-US"/>
        </w:rPr>
      </w:pPr>
      <w:r w:rsidRPr="009E65F8">
        <w:rPr>
          <w:rFonts w:eastAsiaTheme="minorHAnsi"/>
          <w:sz w:val="26"/>
          <w:lang w:val="en-US"/>
        </w:rPr>
        <w:t>[25]</w:t>
      </w:r>
      <w:r w:rsidRPr="009E65F8">
        <w:rPr>
          <w:rFonts w:eastAsiaTheme="minorHAnsi"/>
          <w:sz w:val="26"/>
          <w:lang w:val="en-US"/>
        </w:rPr>
        <w:tab/>
        <w:t xml:space="preserve">T. Wen and R. Keyes, “Time Series Anomaly Detection Using Convolutional Neural Networks and Transfer Learning,” May 31, 2019, </w:t>
      </w:r>
      <w:r w:rsidRPr="009E65F8">
        <w:rPr>
          <w:rFonts w:eastAsiaTheme="minorHAnsi"/>
          <w:i/>
          <w:iCs/>
          <w:sz w:val="26"/>
          <w:lang w:val="en-US"/>
        </w:rPr>
        <w:t>arXiv</w:t>
      </w:r>
      <w:r w:rsidRPr="009E65F8">
        <w:rPr>
          <w:rFonts w:eastAsiaTheme="minorHAnsi"/>
          <w:sz w:val="26"/>
          <w:lang w:val="en-US"/>
        </w:rPr>
        <w:t>: arXiv:1905.13628. doi: 10.48550/arXiv.1905.13628.</w:t>
      </w:r>
    </w:p>
    <w:p w:rsidR="009E65F8" w:rsidRPr="009E65F8" w:rsidRDefault="009E65F8" w:rsidP="009E65F8">
      <w:pPr>
        <w:pStyle w:val="Bibliography"/>
        <w:rPr>
          <w:rFonts w:eastAsiaTheme="minorHAnsi"/>
          <w:sz w:val="26"/>
          <w:lang w:val="en-US"/>
        </w:rPr>
      </w:pPr>
      <w:r w:rsidRPr="009E65F8">
        <w:rPr>
          <w:rFonts w:eastAsiaTheme="minorHAnsi"/>
          <w:sz w:val="26"/>
          <w:lang w:val="en-US"/>
        </w:rPr>
        <w:t>[26]</w:t>
      </w:r>
      <w:r w:rsidRPr="009E65F8">
        <w:rPr>
          <w:rFonts w:eastAsiaTheme="minorHAnsi"/>
          <w:sz w:val="26"/>
          <w:lang w:val="en-US"/>
        </w:rPr>
        <w:tab/>
        <w:t xml:space="preserve">V. Cerqueira, N. Moniz, R. Inácio, and C. Soares, “Time Series Data Augmentation as an Imbalanced Learning Problem,” Apr. 29, 2024, </w:t>
      </w:r>
      <w:r w:rsidRPr="009E65F8">
        <w:rPr>
          <w:rFonts w:eastAsiaTheme="minorHAnsi"/>
          <w:i/>
          <w:iCs/>
          <w:sz w:val="26"/>
          <w:lang w:val="en-US"/>
        </w:rPr>
        <w:t>arXiv</w:t>
      </w:r>
      <w:r w:rsidRPr="009E65F8">
        <w:rPr>
          <w:rFonts w:eastAsiaTheme="minorHAnsi"/>
          <w:sz w:val="26"/>
          <w:lang w:val="en-US"/>
        </w:rPr>
        <w:t>: arXiv:2404.18537. doi: 10.48550/arXiv.2404.18537.</w:t>
      </w:r>
    </w:p>
    <w:p w:rsidR="009E65F8" w:rsidRPr="009E65F8" w:rsidRDefault="009E65F8" w:rsidP="009E65F8">
      <w:pPr>
        <w:pStyle w:val="Bibliography"/>
        <w:rPr>
          <w:rFonts w:eastAsiaTheme="minorHAnsi"/>
          <w:sz w:val="26"/>
          <w:lang w:val="en-US"/>
        </w:rPr>
      </w:pPr>
      <w:r w:rsidRPr="009E65F8">
        <w:rPr>
          <w:rFonts w:eastAsiaTheme="minorHAnsi"/>
          <w:sz w:val="26"/>
          <w:lang w:val="en-US"/>
        </w:rPr>
        <w:t>[27]</w:t>
      </w:r>
      <w:r w:rsidRPr="009E65F8">
        <w:rPr>
          <w:rFonts w:eastAsiaTheme="minorHAnsi"/>
          <w:sz w:val="26"/>
          <w:lang w:val="en-US"/>
        </w:rPr>
        <w:tab/>
        <w:t xml:space="preserve">O. Volk and G. Singer, “Adaptive Cost-Sensitive Learning in Neural Networks for Misclassification Cost Problems,” Nov. 14, 2021, </w:t>
      </w:r>
      <w:r w:rsidRPr="009E65F8">
        <w:rPr>
          <w:rFonts w:eastAsiaTheme="minorHAnsi"/>
          <w:i/>
          <w:iCs/>
          <w:sz w:val="26"/>
          <w:lang w:val="en-US"/>
        </w:rPr>
        <w:t>arXiv</w:t>
      </w:r>
      <w:r w:rsidRPr="009E65F8">
        <w:rPr>
          <w:rFonts w:eastAsiaTheme="minorHAnsi"/>
          <w:sz w:val="26"/>
          <w:lang w:val="en-US"/>
        </w:rPr>
        <w:t>: arXiv:2111.07382. doi: 10.48550/arXiv.2111.07382.</w:t>
      </w:r>
    </w:p>
    <w:p w:rsidR="009E65F8" w:rsidRPr="009E65F8" w:rsidRDefault="009E65F8" w:rsidP="009E65F8">
      <w:pPr>
        <w:pStyle w:val="Bibliography"/>
        <w:rPr>
          <w:rFonts w:eastAsiaTheme="minorHAnsi"/>
          <w:sz w:val="26"/>
          <w:lang w:val="en-US"/>
        </w:rPr>
      </w:pPr>
      <w:r w:rsidRPr="009E65F8">
        <w:rPr>
          <w:rFonts w:eastAsiaTheme="minorHAnsi"/>
          <w:sz w:val="26"/>
          <w:lang w:val="en-US"/>
        </w:rPr>
        <w:t>[28]</w:t>
      </w:r>
      <w:r w:rsidRPr="009E65F8">
        <w:rPr>
          <w:rFonts w:eastAsiaTheme="minorHAnsi"/>
          <w:sz w:val="26"/>
          <w:lang w:val="en-US"/>
        </w:rPr>
        <w:tab/>
        <w:t xml:space="preserve">J. Koumar, K. Hynek, T. Čejka, and P. Šiška, “CESNET-TimeSeries24: Time Series Dataset for Network Traffic Anomaly Detection and Forecasting,” Sep. 27, 2024, </w:t>
      </w:r>
      <w:r w:rsidRPr="009E65F8">
        <w:rPr>
          <w:rFonts w:eastAsiaTheme="minorHAnsi"/>
          <w:i/>
          <w:iCs/>
          <w:sz w:val="26"/>
          <w:lang w:val="en-US"/>
        </w:rPr>
        <w:t>arXiv</w:t>
      </w:r>
      <w:r w:rsidRPr="009E65F8">
        <w:rPr>
          <w:rFonts w:eastAsiaTheme="minorHAnsi"/>
          <w:sz w:val="26"/>
          <w:lang w:val="en-US"/>
        </w:rPr>
        <w:t>: arXiv:2409.18874. doi: 10.48550/arXiv.2409.18874.</w:t>
      </w:r>
    </w:p>
    <w:p w:rsidR="009E65F8" w:rsidRPr="009E65F8" w:rsidRDefault="009E65F8" w:rsidP="009E65F8">
      <w:pPr>
        <w:pStyle w:val="Bibliography"/>
        <w:rPr>
          <w:rFonts w:eastAsiaTheme="minorHAnsi"/>
          <w:sz w:val="26"/>
          <w:lang w:val="en-US"/>
        </w:rPr>
      </w:pPr>
      <w:r w:rsidRPr="009E65F8">
        <w:rPr>
          <w:rFonts w:eastAsiaTheme="minorHAnsi"/>
          <w:sz w:val="26"/>
          <w:lang w:val="en-US"/>
        </w:rPr>
        <w:t>[29]</w:t>
      </w:r>
      <w:r w:rsidRPr="009E65F8">
        <w:rPr>
          <w:rFonts w:eastAsiaTheme="minorHAnsi"/>
          <w:sz w:val="26"/>
          <w:lang w:val="en-US"/>
        </w:rPr>
        <w:tab/>
        <w:t>R. Plný, K. Hynek, and T. Čejka, “CESNET-MINER22.” Zenodo, Oct. 12, 2022. doi: 10.5281/ZENODO.7189293.</w:t>
      </w:r>
    </w:p>
    <w:p w:rsidR="009E65F8" w:rsidRPr="009E65F8" w:rsidRDefault="009E65F8" w:rsidP="009E65F8">
      <w:pPr>
        <w:pStyle w:val="Bibliography"/>
        <w:rPr>
          <w:rFonts w:eastAsiaTheme="minorHAnsi"/>
          <w:sz w:val="26"/>
          <w:lang w:val="en-US"/>
        </w:rPr>
      </w:pPr>
      <w:r w:rsidRPr="009E65F8">
        <w:rPr>
          <w:rFonts w:eastAsiaTheme="minorHAnsi"/>
          <w:sz w:val="26"/>
          <w:lang w:val="en-US"/>
        </w:rPr>
        <w:t>[30]</w:t>
      </w:r>
      <w:r w:rsidRPr="009E65F8">
        <w:rPr>
          <w:rFonts w:eastAsiaTheme="minorHAnsi"/>
          <w:sz w:val="26"/>
          <w:lang w:val="en-US"/>
        </w:rPr>
        <w:tab/>
        <w:t xml:space="preserve">S. Mahdavifar, N. Maleki, A. H. Lashkari, M. Broda, and A. H. Razavi, “Classifying Malicious Domains using DNS Traffic Analysis,” in </w:t>
      </w:r>
      <w:r w:rsidRPr="009E65F8">
        <w:rPr>
          <w:rFonts w:eastAsiaTheme="minorHAnsi"/>
          <w:i/>
          <w:iCs/>
          <w:sz w:val="26"/>
          <w:lang w:val="en-US"/>
        </w:rPr>
        <w:t>2021 IEEE Intl Conf on Dependable, Autonomic and Secure Computing, Intl Conf on Pervasive Intelligence and Computing, Intl Conf on Cloud and Big Data Computing, Intl Conf on Cyber Science and Technology Congress (DASC/PiCom/CBDCom/CyberSciTech)</w:t>
      </w:r>
      <w:r w:rsidRPr="009E65F8">
        <w:rPr>
          <w:rFonts w:eastAsiaTheme="minorHAnsi"/>
          <w:sz w:val="26"/>
          <w:lang w:val="en-US"/>
        </w:rPr>
        <w:t>, AB, Canada: IEEE, Oct. 2021, pp. 60–67. doi: 10.1109/DASC-PICom-CBDCom-CyberSciTech52372.2021.00024.</w:t>
      </w:r>
    </w:p>
    <w:p w:rsidR="009E65F8" w:rsidRPr="009E65F8" w:rsidRDefault="009E65F8" w:rsidP="009E65F8">
      <w:pPr>
        <w:pStyle w:val="Bibliography"/>
        <w:rPr>
          <w:rFonts w:eastAsiaTheme="minorHAnsi"/>
          <w:sz w:val="26"/>
          <w:lang w:val="en-US"/>
        </w:rPr>
      </w:pPr>
      <w:r w:rsidRPr="009E65F8">
        <w:rPr>
          <w:rFonts w:eastAsiaTheme="minorHAnsi"/>
          <w:sz w:val="26"/>
          <w:lang w:val="en-US"/>
        </w:rPr>
        <w:t>[31]</w:t>
      </w:r>
      <w:r w:rsidRPr="009E65F8">
        <w:rPr>
          <w:rFonts w:eastAsiaTheme="minorHAnsi"/>
          <w:sz w:val="26"/>
          <w:lang w:val="en-US"/>
        </w:rPr>
        <w:tab/>
        <w:t>J. Luxemburk, K. Hynek, and T. Cejka, “HTTPS Brute-force dataset with extended network flows.” Zenodo, Nov. 16, 2020. doi: 10.5281/ZENODO.4275775.</w:t>
      </w:r>
    </w:p>
    <w:p w:rsidR="009E65F8" w:rsidRPr="009E65F8" w:rsidRDefault="009E65F8" w:rsidP="009E65F8">
      <w:pPr>
        <w:pStyle w:val="Bibliography"/>
        <w:rPr>
          <w:rFonts w:eastAsiaTheme="minorHAnsi"/>
          <w:sz w:val="26"/>
          <w:lang w:val="en-US"/>
        </w:rPr>
      </w:pPr>
      <w:r w:rsidRPr="009E65F8">
        <w:rPr>
          <w:rFonts w:eastAsiaTheme="minorHAnsi"/>
          <w:sz w:val="26"/>
          <w:lang w:val="en-US"/>
        </w:rPr>
        <w:t>[32]</w:t>
      </w:r>
      <w:r w:rsidRPr="009E65F8">
        <w:rPr>
          <w:rFonts w:eastAsiaTheme="minorHAnsi"/>
          <w:sz w:val="26"/>
          <w:lang w:val="en-US"/>
        </w:rPr>
        <w:tab/>
        <w:t xml:space="preserve">K. Jeřábek, K. Hynek, T. Čejka, and O. Ryšavý, “Collection of datasets with DNS over HTTPS traffic,” </w:t>
      </w:r>
      <w:r w:rsidRPr="009E65F8">
        <w:rPr>
          <w:rFonts w:eastAsiaTheme="minorHAnsi"/>
          <w:i/>
          <w:iCs/>
          <w:sz w:val="26"/>
          <w:lang w:val="en-US"/>
        </w:rPr>
        <w:t>Data in Brief</w:t>
      </w:r>
      <w:r w:rsidRPr="009E65F8">
        <w:rPr>
          <w:rFonts w:eastAsiaTheme="minorHAnsi"/>
          <w:sz w:val="26"/>
          <w:lang w:val="en-US"/>
        </w:rPr>
        <w:t>, vol. 42, p. 108310, Jun. 2022, doi: 10.1016/j.dib.2022.108310.</w:t>
      </w:r>
    </w:p>
    <w:p w:rsidR="009E65F8" w:rsidRPr="009E65F8" w:rsidRDefault="009E65F8" w:rsidP="009E65F8">
      <w:pPr>
        <w:pStyle w:val="Bibliography"/>
        <w:rPr>
          <w:rFonts w:eastAsiaTheme="minorHAnsi"/>
          <w:sz w:val="26"/>
          <w:lang w:val="en-US"/>
        </w:rPr>
      </w:pPr>
      <w:r w:rsidRPr="009E65F8">
        <w:rPr>
          <w:rFonts w:eastAsiaTheme="minorHAnsi"/>
          <w:sz w:val="26"/>
          <w:lang w:val="en-US"/>
        </w:rPr>
        <w:t>[33]</w:t>
      </w:r>
      <w:r w:rsidRPr="009E65F8">
        <w:rPr>
          <w:rFonts w:eastAsiaTheme="minorHAnsi"/>
          <w:sz w:val="26"/>
          <w:lang w:val="en-US"/>
        </w:rPr>
        <w:tab/>
        <w:t>S. Garcia, A. Parmisano, and M. J. Erquiaga, “IoT-23: A labeled dataset with malicious and benign IoT network traffic.” Zenodo, Jan. 20, 2020. doi: 10.5281/ZENODO.4743746.</w:t>
      </w:r>
    </w:p>
    <w:p w:rsidR="009E65F8" w:rsidRPr="009E65F8" w:rsidRDefault="009E65F8" w:rsidP="009E65F8">
      <w:pPr>
        <w:pStyle w:val="Bibliography"/>
        <w:rPr>
          <w:rFonts w:eastAsiaTheme="minorHAnsi"/>
          <w:sz w:val="26"/>
          <w:lang w:val="en-US"/>
        </w:rPr>
      </w:pPr>
      <w:r w:rsidRPr="009E65F8">
        <w:rPr>
          <w:rFonts w:eastAsiaTheme="minorHAnsi"/>
          <w:sz w:val="26"/>
          <w:lang w:val="en-US"/>
        </w:rPr>
        <w:t>[34]</w:t>
      </w:r>
      <w:r w:rsidRPr="009E65F8">
        <w:rPr>
          <w:rFonts w:eastAsiaTheme="minorHAnsi"/>
          <w:sz w:val="26"/>
          <w:lang w:val="en-US"/>
        </w:rPr>
        <w:tab/>
        <w:t>M. A. F. Ferrag, O. F. Friha, D. H. Hamouda, L. M. Maglaras, and H. J. Jan</w:t>
      </w:r>
      <w:r w:rsidRPr="009E65F8">
        <w:rPr>
          <w:rFonts w:eastAsiaTheme="minorHAnsi"/>
          <w:sz w:val="26"/>
          <w:lang w:val="en-US"/>
        </w:rPr>
        <w:lastRenderedPageBreak/>
        <w:t>icke, “Edge-IIoTset: A New Comprehensive Realistic Cyber Security Dataset of IoT and IIoT Applications: Centralized and Federated Learning.” IEEE DataPort. doi: 10.21227/MBC1-1H68.</w:t>
      </w:r>
    </w:p>
    <w:p w:rsidR="009E65F8" w:rsidRPr="009E65F8" w:rsidRDefault="009E65F8" w:rsidP="009E65F8">
      <w:pPr>
        <w:pStyle w:val="Bibliography"/>
        <w:rPr>
          <w:rFonts w:eastAsiaTheme="minorHAnsi"/>
          <w:sz w:val="26"/>
          <w:lang w:val="en-US"/>
        </w:rPr>
      </w:pPr>
      <w:r w:rsidRPr="009E65F8">
        <w:rPr>
          <w:rFonts w:eastAsiaTheme="minorHAnsi"/>
          <w:sz w:val="26"/>
          <w:lang w:val="en-US"/>
        </w:rPr>
        <w:t>[35]</w:t>
      </w:r>
      <w:r w:rsidRPr="009E65F8">
        <w:rPr>
          <w:rFonts w:eastAsiaTheme="minorHAnsi"/>
          <w:sz w:val="26"/>
          <w:lang w:val="en-US"/>
        </w:rPr>
        <w:tab/>
        <w:t xml:space="preserve">A. Habibi Lashkari, G. Draper Gil, M. S. I. Mamun, and A. A. Ghorbani, “Characterization of Tor Traffic using Time based Features:,” in </w:t>
      </w:r>
      <w:r w:rsidRPr="009E65F8">
        <w:rPr>
          <w:rFonts w:eastAsiaTheme="minorHAnsi"/>
          <w:i/>
          <w:iCs/>
          <w:sz w:val="26"/>
          <w:lang w:val="en-US"/>
        </w:rPr>
        <w:t>Proceedings of the 3rd International Conference on Information Systems Security and Privacy</w:t>
      </w:r>
      <w:r w:rsidRPr="009E65F8">
        <w:rPr>
          <w:rFonts w:eastAsiaTheme="minorHAnsi"/>
          <w:sz w:val="26"/>
          <w:lang w:val="en-US"/>
        </w:rPr>
        <w:t>, Porto, Portugal: SCITEPRESS - Science and Technology Publications, 2017, pp. 253–262. doi: 10.5220/0006105602530262.</w:t>
      </w:r>
    </w:p>
    <w:p w:rsidR="009E65F8" w:rsidRPr="009E65F8" w:rsidRDefault="009E65F8" w:rsidP="009E65F8">
      <w:pPr>
        <w:pStyle w:val="Bibliography"/>
        <w:rPr>
          <w:rFonts w:eastAsiaTheme="minorHAnsi"/>
          <w:sz w:val="26"/>
          <w:lang w:val="en-US"/>
        </w:rPr>
      </w:pPr>
      <w:r w:rsidRPr="009E65F8">
        <w:rPr>
          <w:rFonts w:eastAsiaTheme="minorHAnsi"/>
          <w:sz w:val="26"/>
          <w:lang w:val="en-US"/>
        </w:rPr>
        <w:t>[36]</w:t>
      </w:r>
      <w:r w:rsidRPr="009E65F8">
        <w:rPr>
          <w:rFonts w:eastAsiaTheme="minorHAnsi"/>
          <w:sz w:val="26"/>
          <w:lang w:val="en-US"/>
        </w:rPr>
        <w:tab/>
        <w:t xml:space="preserve">S. Jorgensen </w:t>
      </w:r>
      <w:r w:rsidRPr="009E65F8">
        <w:rPr>
          <w:rFonts w:eastAsiaTheme="minorHAnsi"/>
          <w:i/>
          <w:iCs/>
          <w:sz w:val="26"/>
          <w:lang w:val="en-US"/>
        </w:rPr>
        <w:t>et al.</w:t>
      </w:r>
      <w:r w:rsidRPr="009E65F8">
        <w:rPr>
          <w:rFonts w:eastAsiaTheme="minorHAnsi"/>
          <w:sz w:val="26"/>
          <w:lang w:val="en-US"/>
        </w:rPr>
        <w:t>, “Extensible Machine Learning for Encrypted Network Traffic Application Labeling via Uncertainty Quantification,” 2022, doi: 10.48550/ARXIV.2205.05628.</w:t>
      </w:r>
    </w:p>
    <w:p w:rsidR="009E65F8" w:rsidRPr="009E65F8" w:rsidRDefault="009E65F8" w:rsidP="009E65F8">
      <w:pPr>
        <w:pStyle w:val="Bibliography"/>
        <w:rPr>
          <w:rFonts w:eastAsiaTheme="minorHAnsi"/>
          <w:sz w:val="26"/>
          <w:lang w:val="en-US"/>
        </w:rPr>
      </w:pPr>
      <w:r w:rsidRPr="009E65F8">
        <w:rPr>
          <w:rFonts w:eastAsiaTheme="minorHAnsi"/>
          <w:sz w:val="26"/>
          <w:lang w:val="en-US"/>
        </w:rPr>
        <w:t>[37]</w:t>
      </w:r>
      <w:r w:rsidRPr="009E65F8">
        <w:rPr>
          <w:rFonts w:eastAsiaTheme="minorHAnsi"/>
          <w:sz w:val="26"/>
          <w:lang w:val="en-US"/>
        </w:rPr>
        <w:tab/>
        <w:t xml:space="preserve">S. García, M. Grill, J. Stiborek, and A. Zunino, “An empirical comparison of botnet detection methods,” </w:t>
      </w:r>
      <w:r w:rsidRPr="009E65F8">
        <w:rPr>
          <w:rFonts w:eastAsiaTheme="minorHAnsi"/>
          <w:i/>
          <w:iCs/>
          <w:sz w:val="26"/>
          <w:lang w:val="en-US"/>
        </w:rPr>
        <w:t>Computers &amp; Security</w:t>
      </w:r>
      <w:r w:rsidRPr="009E65F8">
        <w:rPr>
          <w:rFonts w:eastAsiaTheme="minorHAnsi"/>
          <w:sz w:val="26"/>
          <w:lang w:val="en-US"/>
        </w:rPr>
        <w:t>, vol. 45, pp. 100–123, Sep. 2014, doi: 10.1016/j.cose.2014.05.011.</w:t>
      </w:r>
    </w:p>
    <w:p w:rsidR="009E65F8" w:rsidRPr="009E65F8" w:rsidRDefault="009E65F8" w:rsidP="009E65F8">
      <w:pPr>
        <w:pStyle w:val="Bibliography"/>
        <w:rPr>
          <w:rFonts w:eastAsiaTheme="minorHAnsi"/>
          <w:sz w:val="26"/>
          <w:lang w:val="en-US"/>
        </w:rPr>
      </w:pPr>
      <w:r w:rsidRPr="009E65F8">
        <w:rPr>
          <w:rFonts w:eastAsiaTheme="minorHAnsi"/>
          <w:sz w:val="26"/>
          <w:lang w:val="en-US"/>
        </w:rPr>
        <w:t>[38]</w:t>
      </w:r>
      <w:r w:rsidRPr="009E65F8">
        <w:rPr>
          <w:rFonts w:eastAsiaTheme="minorHAnsi"/>
          <w:sz w:val="26"/>
          <w:lang w:val="en-US"/>
        </w:rPr>
        <w:tab/>
        <w:t xml:space="preserve">Iman Sharafaldin and Arash Habibi Lashkari and Ali A. Ghorbani, “Toward Generating a New Intrusion Detection Dataset and Intrusion Traffic Characterization,” in </w:t>
      </w:r>
      <w:r w:rsidRPr="009E65F8">
        <w:rPr>
          <w:rFonts w:eastAsiaTheme="minorHAnsi"/>
          <w:i/>
          <w:iCs/>
          <w:sz w:val="26"/>
          <w:lang w:val="en-US"/>
        </w:rPr>
        <w:t>International Conference on Information Systems Security and Privacy</w:t>
      </w:r>
      <w:r w:rsidRPr="009E65F8">
        <w:rPr>
          <w:rFonts w:eastAsiaTheme="minorHAnsi"/>
          <w:sz w:val="26"/>
          <w:lang w:val="en-US"/>
        </w:rPr>
        <w:t>, 2018.</w:t>
      </w:r>
    </w:p>
    <w:p w:rsidR="009E65F8" w:rsidRPr="009E65F8" w:rsidRDefault="009E65F8" w:rsidP="009E65F8">
      <w:pPr>
        <w:pStyle w:val="Bibliography"/>
        <w:rPr>
          <w:rFonts w:eastAsiaTheme="minorHAnsi"/>
          <w:sz w:val="26"/>
          <w:lang w:val="en-US"/>
        </w:rPr>
      </w:pPr>
      <w:r w:rsidRPr="009E65F8">
        <w:rPr>
          <w:rFonts w:eastAsiaTheme="minorHAnsi"/>
          <w:sz w:val="26"/>
          <w:lang w:val="en-US"/>
        </w:rPr>
        <w:t>[39]</w:t>
      </w:r>
      <w:r w:rsidRPr="009E65F8">
        <w:rPr>
          <w:rFonts w:eastAsiaTheme="minorHAnsi"/>
          <w:sz w:val="26"/>
          <w:lang w:val="en-US"/>
        </w:rPr>
        <w:tab/>
        <w:t xml:space="preserve">N. Moustafa and J. Slay, “UNSW-NB15: a comprehensive data set for network intrusion detection systems (UNSW-NB15 network data set),” in </w:t>
      </w:r>
      <w:r w:rsidRPr="009E65F8">
        <w:rPr>
          <w:rFonts w:eastAsiaTheme="minorHAnsi"/>
          <w:i/>
          <w:iCs/>
          <w:sz w:val="26"/>
          <w:lang w:val="en-US"/>
        </w:rPr>
        <w:t>2015 Military Communications and Information Systems Conference (MilCIS)</w:t>
      </w:r>
      <w:r w:rsidRPr="009E65F8">
        <w:rPr>
          <w:rFonts w:eastAsiaTheme="minorHAnsi"/>
          <w:sz w:val="26"/>
          <w:lang w:val="en-US"/>
        </w:rPr>
        <w:t>, Canberra, Australia: IEEE, Nov. 2015, pp. 1–6. doi: 10.1109/MilCIS.2015.7348942.</w:t>
      </w:r>
    </w:p>
    <w:p w:rsidR="009E65F8" w:rsidRPr="009E65F8" w:rsidRDefault="009E65F8" w:rsidP="009E65F8">
      <w:pPr>
        <w:pStyle w:val="Bibliography"/>
        <w:rPr>
          <w:rFonts w:eastAsiaTheme="minorHAnsi"/>
          <w:sz w:val="26"/>
          <w:lang w:val="en-US"/>
        </w:rPr>
      </w:pPr>
      <w:r w:rsidRPr="009E65F8">
        <w:rPr>
          <w:rFonts w:eastAsiaTheme="minorHAnsi"/>
          <w:sz w:val="26"/>
          <w:lang w:val="en-US"/>
        </w:rPr>
        <w:t>[40]</w:t>
      </w:r>
      <w:r w:rsidRPr="009E65F8">
        <w:rPr>
          <w:rFonts w:eastAsiaTheme="minorHAnsi"/>
          <w:sz w:val="26"/>
          <w:lang w:val="en-US"/>
        </w:rPr>
        <w:tab/>
        <w:t xml:space="preserve">M. MontazeriShatoori, L. Davidson, G. Kaur, and A. Habibi Lashkari, “Detection of DoH Tunnels using Time-series Classification of Encrypted Traffic,” in </w:t>
      </w:r>
      <w:r w:rsidRPr="009E65F8">
        <w:rPr>
          <w:rFonts w:eastAsiaTheme="minorHAnsi"/>
          <w:i/>
          <w:iCs/>
          <w:sz w:val="26"/>
          <w:lang w:val="en-US"/>
        </w:rPr>
        <w:t>2020 IEEE Intl Conf on Dependable, Autonomic and Secure Computing, Intl Conf on Pervasive Intelligence and Computing, Intl Conf on Cloud and Big Data Computing, Intl Conf on Cyber Science and Technology Congress (DASC/PiCom/CBDCom/CyberSciTech)</w:t>
      </w:r>
      <w:r w:rsidRPr="009E65F8">
        <w:rPr>
          <w:rFonts w:eastAsiaTheme="minorHAnsi"/>
          <w:sz w:val="26"/>
          <w:lang w:val="en-US"/>
        </w:rPr>
        <w:t>, Calgary, AB, Canada: IEEE, Aug. 2020, pp. 63–70. doi: 10.1109/DASC-PICom-CBDCom-CyberSciTech49142.2020.00026.</w:t>
      </w:r>
    </w:p>
    <w:p w:rsidR="009E65F8" w:rsidRPr="009E65F8" w:rsidRDefault="009E65F8" w:rsidP="009E65F8">
      <w:pPr>
        <w:pStyle w:val="Bibliography"/>
        <w:rPr>
          <w:rFonts w:eastAsiaTheme="minorHAnsi"/>
          <w:sz w:val="26"/>
          <w:lang w:val="en-US"/>
        </w:rPr>
      </w:pPr>
      <w:r w:rsidRPr="009E65F8">
        <w:rPr>
          <w:rFonts w:eastAsiaTheme="minorHAnsi"/>
          <w:sz w:val="26"/>
          <w:lang w:val="en-US"/>
        </w:rPr>
        <w:t>[41]</w:t>
      </w:r>
      <w:r w:rsidRPr="009E65F8">
        <w:rPr>
          <w:rFonts w:eastAsiaTheme="minorHAnsi"/>
          <w:sz w:val="26"/>
          <w:lang w:val="en-US"/>
        </w:rPr>
        <w:tab/>
        <w:t xml:space="preserve">A. Geiger, D. Liu, S. Alnegheimish, A. Cuesta-Infante, and K. Veeramachaneni, “TadGAN: Time Series Anomaly Detection Using Generative Adversarial Networks,” Nov. 14, 2020, </w:t>
      </w:r>
      <w:r w:rsidRPr="009E65F8">
        <w:rPr>
          <w:rFonts w:eastAsiaTheme="minorHAnsi"/>
          <w:i/>
          <w:iCs/>
          <w:sz w:val="26"/>
          <w:lang w:val="en-US"/>
        </w:rPr>
        <w:t>arXiv</w:t>
      </w:r>
      <w:r w:rsidRPr="009E65F8">
        <w:rPr>
          <w:rFonts w:eastAsiaTheme="minorHAnsi"/>
          <w:sz w:val="26"/>
          <w:lang w:val="en-US"/>
        </w:rPr>
        <w:t>: arXiv:2009.07769. doi: 10.48550/arXiv.2009.07769.</w:t>
      </w:r>
    </w:p>
    <w:p w:rsidR="009E65F8" w:rsidRPr="009E65F8" w:rsidRDefault="009E65F8" w:rsidP="009E65F8">
      <w:pPr>
        <w:pStyle w:val="Bibliography"/>
        <w:rPr>
          <w:rFonts w:eastAsiaTheme="minorHAnsi"/>
          <w:sz w:val="26"/>
          <w:lang w:val="en-US"/>
        </w:rPr>
      </w:pPr>
      <w:r w:rsidRPr="009E65F8">
        <w:rPr>
          <w:rFonts w:eastAsiaTheme="minorHAnsi"/>
          <w:sz w:val="26"/>
          <w:lang w:val="en-US"/>
        </w:rPr>
        <w:t>[42]</w:t>
      </w:r>
      <w:r w:rsidRPr="009E65F8">
        <w:rPr>
          <w:rFonts w:eastAsiaTheme="minorHAnsi"/>
          <w:sz w:val="26"/>
          <w:lang w:val="en-US"/>
        </w:rPr>
        <w:tab/>
        <w:t xml:space="preserve">Q. Shentu </w:t>
      </w:r>
      <w:r w:rsidRPr="009E65F8">
        <w:rPr>
          <w:rFonts w:eastAsiaTheme="minorHAnsi"/>
          <w:i/>
          <w:iCs/>
          <w:sz w:val="26"/>
          <w:lang w:val="en-US"/>
        </w:rPr>
        <w:t>et al.</w:t>
      </w:r>
      <w:r w:rsidRPr="009E65F8">
        <w:rPr>
          <w:rFonts w:eastAsiaTheme="minorHAnsi"/>
          <w:sz w:val="26"/>
          <w:lang w:val="en-US"/>
        </w:rPr>
        <w:t xml:space="preserve">, “Towards a General Time Series Anomaly Detector with Adaptive Bottlenecks and Dual Adversarial Decoders,” Mar. 03, 2025, </w:t>
      </w:r>
      <w:r w:rsidRPr="009E65F8">
        <w:rPr>
          <w:rFonts w:eastAsiaTheme="minorHAnsi"/>
          <w:i/>
          <w:iCs/>
          <w:sz w:val="26"/>
          <w:lang w:val="en-US"/>
        </w:rPr>
        <w:t>arXiv</w:t>
      </w:r>
      <w:r w:rsidRPr="009E65F8">
        <w:rPr>
          <w:rFonts w:eastAsiaTheme="minorHAnsi"/>
          <w:sz w:val="26"/>
          <w:lang w:val="en-US"/>
        </w:rPr>
        <w:t>: arXiv:2405.15273. doi: 10.48550/arXiv.2405.15273.</w:t>
      </w:r>
    </w:p>
    <w:p w:rsidR="009E65F8" w:rsidRPr="009E65F8" w:rsidRDefault="009E65F8" w:rsidP="009E65F8">
      <w:pPr>
        <w:pStyle w:val="Bibliography"/>
        <w:rPr>
          <w:rFonts w:eastAsiaTheme="minorHAnsi"/>
          <w:sz w:val="26"/>
          <w:lang w:val="en-US"/>
        </w:rPr>
      </w:pPr>
      <w:r w:rsidRPr="009E65F8">
        <w:rPr>
          <w:rFonts w:eastAsiaTheme="minorHAnsi"/>
          <w:sz w:val="26"/>
          <w:lang w:val="en-US"/>
        </w:rPr>
        <w:t>[43]</w:t>
      </w:r>
      <w:r w:rsidRPr="009E65F8">
        <w:rPr>
          <w:rFonts w:eastAsiaTheme="minorHAnsi"/>
          <w:sz w:val="26"/>
          <w:lang w:val="en-US"/>
        </w:rPr>
        <w:tab/>
        <w:t xml:space="preserve">X. Wu </w:t>
      </w:r>
      <w:r w:rsidRPr="009E65F8">
        <w:rPr>
          <w:rFonts w:eastAsiaTheme="minorHAnsi"/>
          <w:i/>
          <w:iCs/>
          <w:sz w:val="26"/>
          <w:lang w:val="en-US"/>
        </w:rPr>
        <w:t>et al.</w:t>
      </w:r>
      <w:r w:rsidRPr="009E65F8">
        <w:rPr>
          <w:rFonts w:eastAsiaTheme="minorHAnsi"/>
          <w:sz w:val="26"/>
          <w:lang w:val="en-US"/>
        </w:rPr>
        <w:t xml:space="preserve">, “CATCH: Channel-Aware multivariate Time Series Anomaly Detection via Frequency Patching,” May 08, 2025, </w:t>
      </w:r>
      <w:r w:rsidRPr="009E65F8">
        <w:rPr>
          <w:rFonts w:eastAsiaTheme="minorHAnsi"/>
          <w:i/>
          <w:iCs/>
          <w:sz w:val="26"/>
          <w:lang w:val="en-US"/>
        </w:rPr>
        <w:t>arXiv</w:t>
      </w:r>
      <w:r w:rsidRPr="009E65F8">
        <w:rPr>
          <w:rFonts w:eastAsiaTheme="minorHAnsi"/>
          <w:sz w:val="26"/>
          <w:lang w:val="en-US"/>
        </w:rPr>
        <w:t>: arXiv:2410.12261. doi: 10.48550/arXiv.2410.12261.</w:t>
      </w:r>
    </w:p>
    <w:p w:rsidR="009E65F8" w:rsidRPr="009E65F8" w:rsidRDefault="009E65F8" w:rsidP="009E65F8">
      <w:pPr>
        <w:pStyle w:val="Bibliography"/>
        <w:rPr>
          <w:rFonts w:eastAsiaTheme="minorHAnsi"/>
          <w:sz w:val="26"/>
          <w:lang w:val="en-US"/>
        </w:rPr>
      </w:pPr>
      <w:r w:rsidRPr="009E65F8">
        <w:rPr>
          <w:rFonts w:eastAsiaTheme="minorHAnsi"/>
          <w:sz w:val="26"/>
          <w:lang w:val="en-US"/>
        </w:rPr>
        <w:t>[44]</w:t>
      </w:r>
      <w:r w:rsidRPr="009E65F8">
        <w:rPr>
          <w:rFonts w:eastAsiaTheme="minorHAnsi"/>
          <w:sz w:val="26"/>
          <w:lang w:val="en-US"/>
        </w:rPr>
        <w:tab/>
        <w:t xml:space="preserve">Q. Zhou </w:t>
      </w:r>
      <w:r w:rsidRPr="009E65F8">
        <w:rPr>
          <w:rFonts w:eastAsiaTheme="minorHAnsi"/>
          <w:i/>
          <w:iCs/>
          <w:sz w:val="26"/>
          <w:lang w:val="en-US"/>
        </w:rPr>
        <w:t>et al.</w:t>
      </w:r>
      <w:r w:rsidRPr="009E65F8">
        <w:rPr>
          <w:rFonts w:eastAsiaTheme="minorHAnsi"/>
          <w:sz w:val="26"/>
          <w:lang w:val="en-US"/>
        </w:rPr>
        <w:t xml:space="preserve">, “KAN-AD: Time Series Anomaly Detection with Kolmogorov-Arnold Networks,” Jul. 08, 2025, </w:t>
      </w:r>
      <w:r w:rsidRPr="009E65F8">
        <w:rPr>
          <w:rFonts w:eastAsiaTheme="minorHAnsi"/>
          <w:i/>
          <w:iCs/>
          <w:sz w:val="26"/>
          <w:lang w:val="en-US"/>
        </w:rPr>
        <w:t>arXiv</w:t>
      </w:r>
      <w:r w:rsidRPr="009E65F8">
        <w:rPr>
          <w:rFonts w:eastAsiaTheme="minorHAnsi"/>
          <w:sz w:val="26"/>
          <w:lang w:val="en-US"/>
        </w:rPr>
        <w:t>: arXiv:2411.00278. doi: 10.48550/arXiv.2411.00278.</w:t>
      </w:r>
    </w:p>
    <w:p w:rsidR="009E65F8" w:rsidRPr="009E65F8" w:rsidRDefault="009E65F8" w:rsidP="009E65F8">
      <w:pPr>
        <w:pStyle w:val="Bibliography"/>
        <w:rPr>
          <w:rFonts w:eastAsiaTheme="minorHAnsi"/>
          <w:sz w:val="26"/>
          <w:lang w:val="en-US"/>
        </w:rPr>
      </w:pPr>
      <w:r w:rsidRPr="009E65F8">
        <w:rPr>
          <w:rFonts w:eastAsiaTheme="minorHAnsi"/>
          <w:sz w:val="26"/>
          <w:lang w:val="en-US"/>
        </w:rPr>
        <w:t>[45]</w:t>
      </w:r>
      <w:r w:rsidRPr="009E65F8">
        <w:rPr>
          <w:rFonts w:eastAsiaTheme="minorHAnsi"/>
          <w:sz w:val="26"/>
          <w:lang w:val="en-US"/>
        </w:rPr>
        <w:tab/>
        <w:t xml:space="preserve">C.-C. M. Yeh </w:t>
      </w:r>
      <w:r w:rsidRPr="009E65F8">
        <w:rPr>
          <w:rFonts w:eastAsiaTheme="minorHAnsi"/>
          <w:i/>
          <w:iCs/>
          <w:sz w:val="26"/>
          <w:lang w:val="en-US"/>
        </w:rPr>
        <w:t>et al.</w:t>
      </w:r>
      <w:r w:rsidRPr="009E65F8">
        <w:rPr>
          <w:rFonts w:eastAsiaTheme="minorHAnsi"/>
          <w:sz w:val="26"/>
          <w:lang w:val="en-US"/>
        </w:rPr>
        <w:t xml:space="preserve">, “Empowering Time Series Forecasting with LLM-Agents,” Nov. 26, 2025, </w:t>
      </w:r>
      <w:r w:rsidRPr="009E65F8">
        <w:rPr>
          <w:rFonts w:eastAsiaTheme="minorHAnsi"/>
          <w:i/>
          <w:iCs/>
          <w:sz w:val="26"/>
          <w:lang w:val="en-US"/>
        </w:rPr>
        <w:t>arXiv</w:t>
      </w:r>
      <w:r w:rsidRPr="009E65F8">
        <w:rPr>
          <w:rFonts w:eastAsiaTheme="minorHAnsi"/>
          <w:sz w:val="26"/>
          <w:lang w:val="en-US"/>
        </w:rPr>
        <w:t>: arXiv:2508.04231. doi: 10.48550/arXiv.2508.04231.</w:t>
      </w:r>
    </w:p>
    <w:p w:rsidR="009E65F8" w:rsidRPr="009E65F8" w:rsidRDefault="009E65F8" w:rsidP="009E65F8">
      <w:pPr>
        <w:pStyle w:val="Bibliography"/>
        <w:rPr>
          <w:rFonts w:eastAsiaTheme="minorHAnsi"/>
          <w:sz w:val="26"/>
          <w:lang w:val="en-US"/>
        </w:rPr>
      </w:pPr>
      <w:r w:rsidRPr="009E65F8">
        <w:rPr>
          <w:rFonts w:eastAsiaTheme="minorHAnsi"/>
          <w:sz w:val="26"/>
          <w:lang w:val="en-US"/>
        </w:rPr>
        <w:t>[46]</w:t>
      </w:r>
      <w:r w:rsidRPr="009E65F8">
        <w:rPr>
          <w:rFonts w:eastAsiaTheme="minorHAnsi"/>
          <w:sz w:val="26"/>
          <w:lang w:val="en-US"/>
        </w:rPr>
        <w:tab/>
        <w:t xml:space="preserve">T. Wang </w:t>
      </w:r>
      <w:r w:rsidRPr="009E65F8">
        <w:rPr>
          <w:rFonts w:eastAsiaTheme="minorHAnsi"/>
          <w:i/>
          <w:iCs/>
          <w:sz w:val="26"/>
          <w:lang w:val="en-US"/>
        </w:rPr>
        <w:t>et al.</w:t>
      </w:r>
      <w:r w:rsidRPr="009E65F8">
        <w:rPr>
          <w:rFonts w:eastAsiaTheme="minorHAnsi"/>
          <w:sz w:val="26"/>
          <w:lang w:val="en-US"/>
        </w:rPr>
        <w:t xml:space="preserve">, “An Improved Time Series Anomaly Detection by Applying Structural Similarity,” Sep. 24, 2025, </w:t>
      </w:r>
      <w:r w:rsidRPr="009E65F8">
        <w:rPr>
          <w:rFonts w:eastAsiaTheme="minorHAnsi"/>
          <w:i/>
          <w:iCs/>
          <w:sz w:val="26"/>
          <w:lang w:val="en-US"/>
        </w:rPr>
        <w:t>arXiv</w:t>
      </w:r>
      <w:r w:rsidRPr="009E65F8">
        <w:rPr>
          <w:rFonts w:eastAsiaTheme="minorHAnsi"/>
          <w:sz w:val="26"/>
          <w:lang w:val="en-US"/>
        </w:rPr>
        <w:t>: arXiv:2509.20184. doi: 10.48550/arXiv.2509.20184.</w:t>
      </w:r>
    </w:p>
    <w:p w:rsidR="009E65F8" w:rsidRPr="009E65F8" w:rsidRDefault="009E65F8" w:rsidP="009E65F8">
      <w:pPr>
        <w:pStyle w:val="Bibliography"/>
        <w:rPr>
          <w:rFonts w:eastAsiaTheme="minorHAnsi"/>
          <w:sz w:val="26"/>
          <w:lang w:val="en-US"/>
        </w:rPr>
      </w:pPr>
      <w:r w:rsidRPr="009E65F8">
        <w:rPr>
          <w:rFonts w:eastAsiaTheme="minorHAnsi"/>
          <w:sz w:val="26"/>
          <w:lang w:val="en-US"/>
        </w:rPr>
        <w:t>[47]</w:t>
      </w:r>
      <w:r w:rsidRPr="009E65F8">
        <w:rPr>
          <w:rFonts w:eastAsiaTheme="minorHAnsi"/>
          <w:sz w:val="26"/>
          <w:lang w:val="en-US"/>
        </w:rPr>
        <w:tab/>
        <w:t xml:space="preserve">D. Cho, J. Han, K. Kang, M. Kim, H. Ryu, and N. Jung, “Structured Temporal Causality for Interpretable Multivariate Time Series Anomaly Detection,” Oct. 18, 2025, </w:t>
      </w:r>
      <w:r w:rsidRPr="009E65F8">
        <w:rPr>
          <w:rFonts w:eastAsiaTheme="minorHAnsi"/>
          <w:i/>
          <w:iCs/>
          <w:sz w:val="26"/>
          <w:lang w:val="en-US"/>
        </w:rPr>
        <w:t>arXiv</w:t>
      </w:r>
      <w:r w:rsidRPr="009E65F8">
        <w:rPr>
          <w:rFonts w:eastAsiaTheme="minorHAnsi"/>
          <w:sz w:val="26"/>
          <w:lang w:val="en-US"/>
        </w:rPr>
        <w:t>: arXiv:2510.16511. doi: 10.48550/arXiv.2510.16511.</w:t>
      </w:r>
    </w:p>
    <w:p w:rsidR="009E65F8" w:rsidRPr="009E65F8" w:rsidRDefault="009E65F8" w:rsidP="009E65F8">
      <w:pPr>
        <w:pStyle w:val="Bibliography"/>
        <w:rPr>
          <w:rFonts w:eastAsiaTheme="minorHAnsi"/>
          <w:sz w:val="26"/>
          <w:lang w:val="en-US"/>
        </w:rPr>
      </w:pPr>
      <w:r w:rsidRPr="009E65F8">
        <w:rPr>
          <w:rFonts w:eastAsiaTheme="minorHAnsi"/>
          <w:sz w:val="26"/>
          <w:lang w:val="en-US"/>
        </w:rPr>
        <w:t>[48]</w:t>
      </w:r>
      <w:r w:rsidRPr="009E65F8">
        <w:rPr>
          <w:rFonts w:eastAsiaTheme="minorHAnsi"/>
          <w:sz w:val="26"/>
          <w:lang w:val="en-US"/>
        </w:rPr>
        <w:tab/>
        <w:t xml:space="preserve">B. Golchin, B. Rekabdar, and D. Justo, “LLM-Enhanced Reinforcement Learning for Time Series Anomaly Detection,” Jan. 05, 2026, </w:t>
      </w:r>
      <w:r w:rsidRPr="009E65F8">
        <w:rPr>
          <w:rFonts w:eastAsiaTheme="minorHAnsi"/>
          <w:i/>
          <w:iCs/>
          <w:sz w:val="26"/>
          <w:lang w:val="en-US"/>
        </w:rPr>
        <w:t>arXiv</w:t>
      </w:r>
      <w:r w:rsidRPr="009E65F8">
        <w:rPr>
          <w:rFonts w:eastAsiaTheme="minorHAnsi"/>
          <w:sz w:val="26"/>
          <w:lang w:val="en-US"/>
        </w:rPr>
        <w:t>: arXiv:2601.02511. doi: 10.48550/arXiv.2601.02511.</w:t>
      </w:r>
    </w:p>
    <w:p w:rsidR="009E65F8" w:rsidRPr="009E65F8" w:rsidRDefault="009E65F8" w:rsidP="009E65F8">
      <w:pPr>
        <w:pStyle w:val="Bibliography"/>
        <w:rPr>
          <w:rFonts w:eastAsiaTheme="minorHAnsi"/>
          <w:sz w:val="26"/>
          <w:lang w:val="en-US"/>
        </w:rPr>
      </w:pPr>
      <w:r w:rsidRPr="009E65F8">
        <w:rPr>
          <w:rFonts w:eastAsiaTheme="minorHAnsi"/>
          <w:sz w:val="26"/>
          <w:lang w:val="en-US"/>
        </w:rPr>
        <w:t>[49]</w:t>
      </w:r>
      <w:r w:rsidRPr="009E65F8">
        <w:rPr>
          <w:rFonts w:eastAsiaTheme="minorHAnsi"/>
          <w:sz w:val="26"/>
          <w:lang w:val="en-US"/>
        </w:rPr>
        <w:tab/>
        <w:t xml:space="preserve">H. Zhang and S. Jain, “LLM-Assisted Logic Rule Learning: Scaling Human Expertise for Time Series Anomaly Detection,” Jan. 27, 2026, </w:t>
      </w:r>
      <w:r w:rsidRPr="009E65F8">
        <w:rPr>
          <w:rFonts w:eastAsiaTheme="minorHAnsi"/>
          <w:i/>
          <w:iCs/>
          <w:sz w:val="26"/>
          <w:lang w:val="en-US"/>
        </w:rPr>
        <w:t>arXiv</w:t>
      </w:r>
      <w:r w:rsidRPr="009E65F8">
        <w:rPr>
          <w:rFonts w:eastAsiaTheme="minorHAnsi"/>
          <w:sz w:val="26"/>
          <w:lang w:val="en-US"/>
        </w:rPr>
        <w:t>: arXiv:2601.19255. doi: 10.48550/arXiv.2601.19255.</w:t>
      </w:r>
    </w:p>
    <w:p w:rsidR="009E65F8" w:rsidRPr="009E65F8" w:rsidRDefault="009E65F8" w:rsidP="009E65F8">
      <w:pPr>
        <w:pStyle w:val="Bibliography"/>
        <w:rPr>
          <w:rFonts w:eastAsiaTheme="minorHAnsi"/>
          <w:sz w:val="26"/>
          <w:lang w:val="en-US"/>
        </w:rPr>
      </w:pPr>
      <w:r w:rsidRPr="009E65F8">
        <w:rPr>
          <w:rFonts w:eastAsiaTheme="minorHAnsi"/>
          <w:sz w:val="26"/>
          <w:lang w:val="en-US"/>
        </w:rPr>
        <w:t>[50]</w:t>
      </w:r>
      <w:r w:rsidRPr="009E65F8">
        <w:rPr>
          <w:rFonts w:eastAsiaTheme="minorHAnsi"/>
          <w:sz w:val="26"/>
          <w:lang w:val="en-US"/>
        </w:rPr>
        <w:tab/>
        <w:t xml:space="preserve">X. Tao, Y. Wu, M. Cheng, Z. Guo, and T. Gao, “AnomaMind: Agentic Time Series Anomaly Detection with Tool-Augmented Reasoning,” Feb. 14, 2026, </w:t>
      </w:r>
      <w:r w:rsidRPr="009E65F8">
        <w:rPr>
          <w:rFonts w:eastAsiaTheme="minorHAnsi"/>
          <w:i/>
          <w:iCs/>
          <w:sz w:val="26"/>
          <w:lang w:val="en-US"/>
        </w:rPr>
        <w:t>arXiv</w:t>
      </w:r>
      <w:r w:rsidRPr="009E65F8">
        <w:rPr>
          <w:rFonts w:eastAsiaTheme="minorHAnsi"/>
          <w:sz w:val="26"/>
          <w:lang w:val="en-US"/>
        </w:rPr>
        <w:t>: arXiv:2602.13807. doi: 10.48550/arXiv.2602.13807.</w:t>
      </w:r>
    </w:p>
    <w:p w:rsidR="00C12F51" w:rsidRDefault="0017478C" w:rsidP="009E65F8">
      <w:pPr>
        <w:pStyle w:val="Bibliography"/>
      </w:pPr>
      <w:r>
        <w:fldChar w:fldCharType="end"/>
      </w:r>
    </w:p>
    <w:sectPr w:rsidR="00C12F51">
      <w:pgSz w:w="12240" w:h="15840"/>
      <w:pgMar w:top="1060" w:right="360" w:bottom="1300" w:left="1440" w:header="0" w:footer="11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53AD2" w:rsidRDefault="00D53AD2">
      <w:r>
        <w:separator/>
      </w:r>
    </w:p>
  </w:endnote>
  <w:endnote w:type="continuationSeparator" w:id="0">
    <w:p w:rsidR="00D53AD2" w:rsidRDefault="00D53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F51" w:rsidRDefault="00000000">
    <w:pPr>
      <w:pStyle w:val="BodyText"/>
      <w:spacing w:line="14" w:lineRule="auto"/>
      <w:ind w:left="0"/>
      <w:jc w:val="left"/>
      <w:rPr>
        <w:sz w:val="20"/>
      </w:rPr>
    </w:pPr>
    <w:r>
      <w:rPr>
        <w:noProof/>
        <w:sz w:val="20"/>
      </w:rPr>
      <mc:AlternateContent>
        <mc:Choice Requires="wps">
          <w:drawing>
            <wp:anchor distT="0" distB="0" distL="0" distR="0" simplePos="0" relativeHeight="486961664" behindDoc="1" locked="0" layoutInCell="1" allowOverlap="1">
              <wp:simplePos x="0" y="0"/>
              <wp:positionH relativeFrom="page">
                <wp:posOffset>6875526</wp:posOffset>
              </wp:positionH>
              <wp:positionV relativeFrom="page">
                <wp:posOffset>9219021</wp:posOffset>
              </wp:positionV>
              <wp:extent cx="2286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rsidR="00C12F51" w:rsidRDefault="00000000">
                          <w:pPr>
                            <w:pStyle w:val="BodyText"/>
                            <w:spacing w:before="8"/>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41.4pt;margin-top:725.9pt;width:18pt;height:16.4pt;z-index:-163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" filled="f" stroked="f">
              <v:textbox inset="0,0,0,0">
                <w:txbxContent>
                  <w:p w:rsidR="00C12F51" w:rsidRDefault="00000000">
                    <w:pPr>
                      <w:pStyle w:val="BodyText"/>
                      <w:spacing w:before="8"/>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53AD2" w:rsidRDefault="00D53AD2">
      <w:r>
        <w:separator/>
      </w:r>
    </w:p>
  </w:footnote>
  <w:footnote w:type="continuationSeparator" w:id="0">
    <w:p w:rsidR="00D53AD2" w:rsidRDefault="00D53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3A267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D80C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C92587"/>
    <w:multiLevelType w:val="hybridMultilevel"/>
    <w:tmpl w:val="B4802EFE"/>
    <w:lvl w:ilvl="0" w:tplc="1B54C3A6">
      <w:numFmt w:val="bullet"/>
      <w:lvlText w:val="-"/>
      <w:lvlJc w:val="left"/>
      <w:pPr>
        <w:ind w:left="545"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5C2C568E">
      <w:numFmt w:val="bullet"/>
      <w:lvlText w:val="•"/>
      <w:lvlJc w:val="left"/>
      <w:pPr>
        <w:ind w:left="1530" w:hanging="142"/>
      </w:pPr>
      <w:rPr>
        <w:rFonts w:hint="default"/>
        <w:lang w:val="vi" w:eastAsia="en-US" w:bidi="ar-SA"/>
      </w:rPr>
    </w:lvl>
    <w:lvl w:ilvl="2" w:tplc="F04A0EF0">
      <w:numFmt w:val="bullet"/>
      <w:lvlText w:val="•"/>
      <w:lvlJc w:val="left"/>
      <w:pPr>
        <w:ind w:left="2520" w:hanging="142"/>
      </w:pPr>
      <w:rPr>
        <w:rFonts w:hint="default"/>
        <w:lang w:val="vi" w:eastAsia="en-US" w:bidi="ar-SA"/>
      </w:rPr>
    </w:lvl>
    <w:lvl w:ilvl="3" w:tplc="82D0DFE8">
      <w:numFmt w:val="bullet"/>
      <w:lvlText w:val="•"/>
      <w:lvlJc w:val="left"/>
      <w:pPr>
        <w:ind w:left="3510" w:hanging="142"/>
      </w:pPr>
      <w:rPr>
        <w:rFonts w:hint="default"/>
        <w:lang w:val="vi" w:eastAsia="en-US" w:bidi="ar-SA"/>
      </w:rPr>
    </w:lvl>
    <w:lvl w:ilvl="4" w:tplc="5E067B6A">
      <w:numFmt w:val="bullet"/>
      <w:lvlText w:val="•"/>
      <w:lvlJc w:val="left"/>
      <w:pPr>
        <w:ind w:left="4500" w:hanging="142"/>
      </w:pPr>
      <w:rPr>
        <w:rFonts w:hint="default"/>
        <w:lang w:val="vi" w:eastAsia="en-US" w:bidi="ar-SA"/>
      </w:rPr>
    </w:lvl>
    <w:lvl w:ilvl="5" w:tplc="025CE696">
      <w:numFmt w:val="bullet"/>
      <w:lvlText w:val="•"/>
      <w:lvlJc w:val="left"/>
      <w:pPr>
        <w:ind w:left="5490" w:hanging="142"/>
      </w:pPr>
      <w:rPr>
        <w:rFonts w:hint="default"/>
        <w:lang w:val="vi" w:eastAsia="en-US" w:bidi="ar-SA"/>
      </w:rPr>
    </w:lvl>
    <w:lvl w:ilvl="6" w:tplc="9DAA13A0">
      <w:numFmt w:val="bullet"/>
      <w:lvlText w:val="•"/>
      <w:lvlJc w:val="left"/>
      <w:pPr>
        <w:ind w:left="6480" w:hanging="142"/>
      </w:pPr>
      <w:rPr>
        <w:rFonts w:hint="default"/>
        <w:lang w:val="vi" w:eastAsia="en-US" w:bidi="ar-SA"/>
      </w:rPr>
    </w:lvl>
    <w:lvl w:ilvl="7" w:tplc="58BE08F8">
      <w:numFmt w:val="bullet"/>
      <w:lvlText w:val="•"/>
      <w:lvlJc w:val="left"/>
      <w:pPr>
        <w:ind w:left="7470" w:hanging="142"/>
      </w:pPr>
      <w:rPr>
        <w:rFonts w:hint="default"/>
        <w:lang w:val="vi" w:eastAsia="en-US" w:bidi="ar-SA"/>
      </w:rPr>
    </w:lvl>
    <w:lvl w:ilvl="8" w:tplc="75769DE8">
      <w:numFmt w:val="bullet"/>
      <w:lvlText w:val="•"/>
      <w:lvlJc w:val="left"/>
      <w:pPr>
        <w:ind w:left="8460" w:hanging="142"/>
      </w:pPr>
      <w:rPr>
        <w:rFonts w:hint="default"/>
        <w:lang w:val="vi" w:eastAsia="en-US" w:bidi="ar-SA"/>
      </w:rPr>
    </w:lvl>
  </w:abstractNum>
  <w:abstractNum w:abstractNumId="3" w15:restartNumberingAfterBreak="0">
    <w:nsid w:val="08932EBA"/>
    <w:multiLevelType w:val="multilevel"/>
    <w:tmpl w:val="BE2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E7DD0"/>
    <w:multiLevelType w:val="hybridMultilevel"/>
    <w:tmpl w:val="E346AB36"/>
    <w:lvl w:ilvl="0" w:tplc="E5384116">
      <w:numFmt w:val="bullet"/>
      <w:lvlText w:val="-"/>
      <w:lvlJc w:val="left"/>
      <w:pPr>
        <w:ind w:left="545"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7C46144A">
      <w:numFmt w:val="bullet"/>
      <w:lvlText w:val="•"/>
      <w:lvlJc w:val="left"/>
      <w:pPr>
        <w:ind w:left="1530" w:hanging="168"/>
      </w:pPr>
      <w:rPr>
        <w:rFonts w:hint="default"/>
        <w:lang w:val="vi" w:eastAsia="en-US" w:bidi="ar-SA"/>
      </w:rPr>
    </w:lvl>
    <w:lvl w:ilvl="2" w:tplc="A4EEBEA8">
      <w:numFmt w:val="bullet"/>
      <w:lvlText w:val="•"/>
      <w:lvlJc w:val="left"/>
      <w:pPr>
        <w:ind w:left="2520" w:hanging="168"/>
      </w:pPr>
      <w:rPr>
        <w:rFonts w:hint="default"/>
        <w:lang w:val="vi" w:eastAsia="en-US" w:bidi="ar-SA"/>
      </w:rPr>
    </w:lvl>
    <w:lvl w:ilvl="3" w:tplc="EDD806C8">
      <w:numFmt w:val="bullet"/>
      <w:lvlText w:val="•"/>
      <w:lvlJc w:val="left"/>
      <w:pPr>
        <w:ind w:left="3510" w:hanging="168"/>
      </w:pPr>
      <w:rPr>
        <w:rFonts w:hint="default"/>
        <w:lang w:val="vi" w:eastAsia="en-US" w:bidi="ar-SA"/>
      </w:rPr>
    </w:lvl>
    <w:lvl w:ilvl="4" w:tplc="663C85C4">
      <w:numFmt w:val="bullet"/>
      <w:lvlText w:val="•"/>
      <w:lvlJc w:val="left"/>
      <w:pPr>
        <w:ind w:left="4500" w:hanging="168"/>
      </w:pPr>
      <w:rPr>
        <w:rFonts w:hint="default"/>
        <w:lang w:val="vi" w:eastAsia="en-US" w:bidi="ar-SA"/>
      </w:rPr>
    </w:lvl>
    <w:lvl w:ilvl="5" w:tplc="2F7AADD6">
      <w:numFmt w:val="bullet"/>
      <w:lvlText w:val="•"/>
      <w:lvlJc w:val="left"/>
      <w:pPr>
        <w:ind w:left="5490" w:hanging="168"/>
      </w:pPr>
      <w:rPr>
        <w:rFonts w:hint="default"/>
        <w:lang w:val="vi" w:eastAsia="en-US" w:bidi="ar-SA"/>
      </w:rPr>
    </w:lvl>
    <w:lvl w:ilvl="6" w:tplc="97DC71C6">
      <w:numFmt w:val="bullet"/>
      <w:lvlText w:val="•"/>
      <w:lvlJc w:val="left"/>
      <w:pPr>
        <w:ind w:left="6480" w:hanging="168"/>
      </w:pPr>
      <w:rPr>
        <w:rFonts w:hint="default"/>
        <w:lang w:val="vi" w:eastAsia="en-US" w:bidi="ar-SA"/>
      </w:rPr>
    </w:lvl>
    <w:lvl w:ilvl="7" w:tplc="5DCA7298">
      <w:numFmt w:val="bullet"/>
      <w:lvlText w:val="•"/>
      <w:lvlJc w:val="left"/>
      <w:pPr>
        <w:ind w:left="7470" w:hanging="168"/>
      </w:pPr>
      <w:rPr>
        <w:rFonts w:hint="default"/>
        <w:lang w:val="vi" w:eastAsia="en-US" w:bidi="ar-SA"/>
      </w:rPr>
    </w:lvl>
    <w:lvl w:ilvl="8" w:tplc="AB964C78">
      <w:numFmt w:val="bullet"/>
      <w:lvlText w:val="•"/>
      <w:lvlJc w:val="left"/>
      <w:pPr>
        <w:ind w:left="8460" w:hanging="168"/>
      </w:pPr>
      <w:rPr>
        <w:rFonts w:hint="default"/>
        <w:lang w:val="vi" w:eastAsia="en-US" w:bidi="ar-SA"/>
      </w:rPr>
    </w:lvl>
  </w:abstractNum>
  <w:abstractNum w:abstractNumId="5" w15:restartNumberingAfterBreak="0">
    <w:nsid w:val="11BC12E6"/>
    <w:multiLevelType w:val="hybridMultilevel"/>
    <w:tmpl w:val="4762ECE4"/>
    <w:lvl w:ilvl="0" w:tplc="8A80ECA2">
      <w:start w:val="1"/>
      <w:numFmt w:val="lowerLetter"/>
      <w:lvlText w:val="%1."/>
      <w:lvlJc w:val="left"/>
      <w:pPr>
        <w:ind w:left="162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DF8F55C">
      <w:numFmt w:val="bullet"/>
      <w:lvlText w:val="•"/>
      <w:lvlJc w:val="left"/>
      <w:pPr>
        <w:ind w:left="2502" w:hanging="360"/>
      </w:pPr>
      <w:rPr>
        <w:rFonts w:hint="default"/>
        <w:lang w:val="vi" w:eastAsia="en-US" w:bidi="ar-SA"/>
      </w:rPr>
    </w:lvl>
    <w:lvl w:ilvl="2" w:tplc="910E5F84">
      <w:numFmt w:val="bullet"/>
      <w:lvlText w:val="•"/>
      <w:lvlJc w:val="left"/>
      <w:pPr>
        <w:ind w:left="3384" w:hanging="360"/>
      </w:pPr>
      <w:rPr>
        <w:rFonts w:hint="default"/>
        <w:lang w:val="vi" w:eastAsia="en-US" w:bidi="ar-SA"/>
      </w:rPr>
    </w:lvl>
    <w:lvl w:ilvl="3" w:tplc="AE5C986C">
      <w:numFmt w:val="bullet"/>
      <w:lvlText w:val="•"/>
      <w:lvlJc w:val="left"/>
      <w:pPr>
        <w:ind w:left="4266" w:hanging="360"/>
      </w:pPr>
      <w:rPr>
        <w:rFonts w:hint="default"/>
        <w:lang w:val="vi" w:eastAsia="en-US" w:bidi="ar-SA"/>
      </w:rPr>
    </w:lvl>
    <w:lvl w:ilvl="4" w:tplc="E774E890">
      <w:numFmt w:val="bullet"/>
      <w:lvlText w:val="•"/>
      <w:lvlJc w:val="left"/>
      <w:pPr>
        <w:ind w:left="5148" w:hanging="360"/>
      </w:pPr>
      <w:rPr>
        <w:rFonts w:hint="default"/>
        <w:lang w:val="vi" w:eastAsia="en-US" w:bidi="ar-SA"/>
      </w:rPr>
    </w:lvl>
    <w:lvl w:ilvl="5" w:tplc="6DC8F7AA">
      <w:numFmt w:val="bullet"/>
      <w:lvlText w:val="•"/>
      <w:lvlJc w:val="left"/>
      <w:pPr>
        <w:ind w:left="6030" w:hanging="360"/>
      </w:pPr>
      <w:rPr>
        <w:rFonts w:hint="default"/>
        <w:lang w:val="vi" w:eastAsia="en-US" w:bidi="ar-SA"/>
      </w:rPr>
    </w:lvl>
    <w:lvl w:ilvl="6" w:tplc="B91E60D6">
      <w:numFmt w:val="bullet"/>
      <w:lvlText w:val="•"/>
      <w:lvlJc w:val="left"/>
      <w:pPr>
        <w:ind w:left="6912" w:hanging="360"/>
      </w:pPr>
      <w:rPr>
        <w:rFonts w:hint="default"/>
        <w:lang w:val="vi" w:eastAsia="en-US" w:bidi="ar-SA"/>
      </w:rPr>
    </w:lvl>
    <w:lvl w:ilvl="7" w:tplc="62EA3ACE">
      <w:numFmt w:val="bullet"/>
      <w:lvlText w:val="•"/>
      <w:lvlJc w:val="left"/>
      <w:pPr>
        <w:ind w:left="7794" w:hanging="360"/>
      </w:pPr>
      <w:rPr>
        <w:rFonts w:hint="default"/>
        <w:lang w:val="vi" w:eastAsia="en-US" w:bidi="ar-SA"/>
      </w:rPr>
    </w:lvl>
    <w:lvl w:ilvl="8" w:tplc="71506966">
      <w:numFmt w:val="bullet"/>
      <w:lvlText w:val="•"/>
      <w:lvlJc w:val="left"/>
      <w:pPr>
        <w:ind w:left="8676" w:hanging="360"/>
      </w:pPr>
      <w:rPr>
        <w:rFonts w:hint="default"/>
        <w:lang w:val="vi" w:eastAsia="en-US" w:bidi="ar-SA"/>
      </w:rPr>
    </w:lvl>
  </w:abstractNum>
  <w:abstractNum w:abstractNumId="6" w15:restartNumberingAfterBreak="0">
    <w:nsid w:val="14BE6BCA"/>
    <w:multiLevelType w:val="multilevel"/>
    <w:tmpl w:val="E5408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6391A"/>
    <w:multiLevelType w:val="multilevel"/>
    <w:tmpl w:val="90F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415FA"/>
    <w:multiLevelType w:val="multilevel"/>
    <w:tmpl w:val="B2B0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B49F3"/>
    <w:multiLevelType w:val="hybridMultilevel"/>
    <w:tmpl w:val="45EE1C92"/>
    <w:lvl w:ilvl="0" w:tplc="6332FADA">
      <w:start w:val="1"/>
      <w:numFmt w:val="decimal"/>
      <w:lvlText w:val="%1."/>
      <w:lvlJc w:val="left"/>
      <w:pPr>
        <w:ind w:left="1625" w:hanging="360"/>
      </w:pPr>
      <w:rPr>
        <w:rFonts w:ascii="Times New Roman" w:eastAsia="Times New Roman" w:hAnsi="Times New Roman" w:cs="Times New Roman" w:hint="default"/>
        <w:b/>
        <w:bCs/>
        <w:i w:val="0"/>
        <w:iCs w:val="0"/>
        <w:spacing w:val="0"/>
        <w:w w:val="100"/>
        <w:sz w:val="28"/>
        <w:szCs w:val="28"/>
        <w:lang w:val="vi" w:eastAsia="en-US" w:bidi="ar-SA"/>
      </w:rPr>
    </w:lvl>
    <w:lvl w:ilvl="1" w:tplc="21AAF31C">
      <w:numFmt w:val="bullet"/>
      <w:lvlText w:val="-"/>
      <w:lvlJc w:val="left"/>
      <w:pPr>
        <w:ind w:left="545" w:hanging="144"/>
      </w:pPr>
      <w:rPr>
        <w:rFonts w:ascii="Times New Roman" w:eastAsia="Times New Roman" w:hAnsi="Times New Roman" w:cs="Times New Roman" w:hint="default"/>
        <w:b w:val="0"/>
        <w:bCs w:val="0"/>
        <w:i w:val="0"/>
        <w:iCs w:val="0"/>
        <w:spacing w:val="0"/>
        <w:w w:val="99"/>
        <w:sz w:val="26"/>
        <w:szCs w:val="26"/>
        <w:lang w:val="vi" w:eastAsia="en-US" w:bidi="ar-SA"/>
      </w:rPr>
    </w:lvl>
    <w:lvl w:ilvl="2" w:tplc="FDB00160">
      <w:numFmt w:val="bullet"/>
      <w:lvlText w:val=""/>
      <w:lvlJc w:val="left"/>
      <w:pPr>
        <w:ind w:left="1985" w:hanging="360"/>
      </w:pPr>
      <w:rPr>
        <w:rFonts w:ascii="Symbol" w:eastAsia="Symbol" w:hAnsi="Symbol" w:cs="Symbol" w:hint="default"/>
        <w:b w:val="0"/>
        <w:bCs w:val="0"/>
        <w:i w:val="0"/>
        <w:iCs w:val="0"/>
        <w:spacing w:val="0"/>
        <w:w w:val="99"/>
        <w:sz w:val="26"/>
        <w:szCs w:val="26"/>
        <w:lang w:val="vi" w:eastAsia="en-US" w:bidi="ar-SA"/>
      </w:rPr>
    </w:lvl>
    <w:lvl w:ilvl="3" w:tplc="1BAE3D86">
      <w:numFmt w:val="bullet"/>
      <w:lvlText w:val="•"/>
      <w:lvlJc w:val="left"/>
      <w:pPr>
        <w:ind w:left="3037" w:hanging="360"/>
      </w:pPr>
      <w:rPr>
        <w:rFonts w:hint="default"/>
        <w:lang w:val="vi" w:eastAsia="en-US" w:bidi="ar-SA"/>
      </w:rPr>
    </w:lvl>
    <w:lvl w:ilvl="4" w:tplc="C9E03A34">
      <w:numFmt w:val="bullet"/>
      <w:lvlText w:val="•"/>
      <w:lvlJc w:val="left"/>
      <w:pPr>
        <w:ind w:left="4095" w:hanging="360"/>
      </w:pPr>
      <w:rPr>
        <w:rFonts w:hint="default"/>
        <w:lang w:val="vi" w:eastAsia="en-US" w:bidi="ar-SA"/>
      </w:rPr>
    </w:lvl>
    <w:lvl w:ilvl="5" w:tplc="4BA6AF44">
      <w:numFmt w:val="bullet"/>
      <w:lvlText w:val="•"/>
      <w:lvlJc w:val="left"/>
      <w:pPr>
        <w:ind w:left="5152" w:hanging="360"/>
      </w:pPr>
      <w:rPr>
        <w:rFonts w:hint="default"/>
        <w:lang w:val="vi" w:eastAsia="en-US" w:bidi="ar-SA"/>
      </w:rPr>
    </w:lvl>
    <w:lvl w:ilvl="6" w:tplc="70968A38">
      <w:numFmt w:val="bullet"/>
      <w:lvlText w:val="•"/>
      <w:lvlJc w:val="left"/>
      <w:pPr>
        <w:ind w:left="6210" w:hanging="360"/>
      </w:pPr>
      <w:rPr>
        <w:rFonts w:hint="default"/>
        <w:lang w:val="vi" w:eastAsia="en-US" w:bidi="ar-SA"/>
      </w:rPr>
    </w:lvl>
    <w:lvl w:ilvl="7" w:tplc="1DC4706C">
      <w:numFmt w:val="bullet"/>
      <w:lvlText w:val="•"/>
      <w:lvlJc w:val="left"/>
      <w:pPr>
        <w:ind w:left="7267" w:hanging="360"/>
      </w:pPr>
      <w:rPr>
        <w:rFonts w:hint="default"/>
        <w:lang w:val="vi" w:eastAsia="en-US" w:bidi="ar-SA"/>
      </w:rPr>
    </w:lvl>
    <w:lvl w:ilvl="8" w:tplc="8208DB12">
      <w:numFmt w:val="bullet"/>
      <w:lvlText w:val="•"/>
      <w:lvlJc w:val="left"/>
      <w:pPr>
        <w:ind w:left="8325" w:hanging="360"/>
      </w:pPr>
      <w:rPr>
        <w:rFonts w:hint="default"/>
        <w:lang w:val="vi" w:eastAsia="en-US" w:bidi="ar-SA"/>
      </w:rPr>
    </w:lvl>
  </w:abstractNum>
  <w:abstractNum w:abstractNumId="10" w15:restartNumberingAfterBreak="0">
    <w:nsid w:val="18844276"/>
    <w:multiLevelType w:val="hybridMultilevel"/>
    <w:tmpl w:val="D2A488C6"/>
    <w:lvl w:ilvl="0" w:tplc="7608960A">
      <w:numFmt w:val="bullet"/>
      <w:lvlText w:val="-"/>
      <w:lvlJc w:val="left"/>
      <w:pPr>
        <w:ind w:left="545"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6F86C228">
      <w:numFmt w:val="bullet"/>
      <w:lvlText w:val="•"/>
      <w:lvlJc w:val="left"/>
      <w:pPr>
        <w:ind w:left="1530" w:hanging="161"/>
      </w:pPr>
      <w:rPr>
        <w:rFonts w:hint="default"/>
        <w:lang w:val="vi" w:eastAsia="en-US" w:bidi="ar-SA"/>
      </w:rPr>
    </w:lvl>
    <w:lvl w:ilvl="2" w:tplc="0EB6AC7A">
      <w:numFmt w:val="bullet"/>
      <w:lvlText w:val="•"/>
      <w:lvlJc w:val="left"/>
      <w:pPr>
        <w:ind w:left="2520" w:hanging="161"/>
      </w:pPr>
      <w:rPr>
        <w:rFonts w:hint="default"/>
        <w:lang w:val="vi" w:eastAsia="en-US" w:bidi="ar-SA"/>
      </w:rPr>
    </w:lvl>
    <w:lvl w:ilvl="3" w:tplc="45BCAAE4">
      <w:numFmt w:val="bullet"/>
      <w:lvlText w:val="•"/>
      <w:lvlJc w:val="left"/>
      <w:pPr>
        <w:ind w:left="3510" w:hanging="161"/>
      </w:pPr>
      <w:rPr>
        <w:rFonts w:hint="default"/>
        <w:lang w:val="vi" w:eastAsia="en-US" w:bidi="ar-SA"/>
      </w:rPr>
    </w:lvl>
    <w:lvl w:ilvl="4" w:tplc="5DF88290">
      <w:numFmt w:val="bullet"/>
      <w:lvlText w:val="•"/>
      <w:lvlJc w:val="left"/>
      <w:pPr>
        <w:ind w:left="4500" w:hanging="161"/>
      </w:pPr>
      <w:rPr>
        <w:rFonts w:hint="default"/>
        <w:lang w:val="vi" w:eastAsia="en-US" w:bidi="ar-SA"/>
      </w:rPr>
    </w:lvl>
    <w:lvl w:ilvl="5" w:tplc="5194FE3E">
      <w:numFmt w:val="bullet"/>
      <w:lvlText w:val="•"/>
      <w:lvlJc w:val="left"/>
      <w:pPr>
        <w:ind w:left="5490" w:hanging="161"/>
      </w:pPr>
      <w:rPr>
        <w:rFonts w:hint="default"/>
        <w:lang w:val="vi" w:eastAsia="en-US" w:bidi="ar-SA"/>
      </w:rPr>
    </w:lvl>
    <w:lvl w:ilvl="6" w:tplc="34D079B2">
      <w:numFmt w:val="bullet"/>
      <w:lvlText w:val="•"/>
      <w:lvlJc w:val="left"/>
      <w:pPr>
        <w:ind w:left="6480" w:hanging="161"/>
      </w:pPr>
      <w:rPr>
        <w:rFonts w:hint="default"/>
        <w:lang w:val="vi" w:eastAsia="en-US" w:bidi="ar-SA"/>
      </w:rPr>
    </w:lvl>
    <w:lvl w:ilvl="7" w:tplc="3804798C">
      <w:numFmt w:val="bullet"/>
      <w:lvlText w:val="•"/>
      <w:lvlJc w:val="left"/>
      <w:pPr>
        <w:ind w:left="7470" w:hanging="161"/>
      </w:pPr>
      <w:rPr>
        <w:rFonts w:hint="default"/>
        <w:lang w:val="vi" w:eastAsia="en-US" w:bidi="ar-SA"/>
      </w:rPr>
    </w:lvl>
    <w:lvl w:ilvl="8" w:tplc="698CB782">
      <w:numFmt w:val="bullet"/>
      <w:lvlText w:val="•"/>
      <w:lvlJc w:val="left"/>
      <w:pPr>
        <w:ind w:left="8460" w:hanging="161"/>
      </w:pPr>
      <w:rPr>
        <w:rFonts w:hint="default"/>
        <w:lang w:val="vi" w:eastAsia="en-US" w:bidi="ar-SA"/>
      </w:rPr>
    </w:lvl>
  </w:abstractNum>
  <w:abstractNum w:abstractNumId="11" w15:restartNumberingAfterBreak="0">
    <w:nsid w:val="3734128D"/>
    <w:multiLevelType w:val="hybridMultilevel"/>
    <w:tmpl w:val="C97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D275C"/>
    <w:multiLevelType w:val="multilevel"/>
    <w:tmpl w:val="66C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B696A"/>
    <w:multiLevelType w:val="hybridMultilevel"/>
    <w:tmpl w:val="C8ECBF7A"/>
    <w:lvl w:ilvl="0" w:tplc="25487FDA">
      <w:start w:val="1"/>
      <w:numFmt w:val="decimal"/>
      <w:lvlText w:val="%1."/>
      <w:lvlJc w:val="left"/>
      <w:pPr>
        <w:ind w:left="2086" w:hanging="562"/>
      </w:pPr>
      <w:rPr>
        <w:rFonts w:ascii="Times New Roman" w:eastAsia="Times New Roman" w:hAnsi="Times New Roman" w:cs="Times New Roman" w:hint="default"/>
        <w:b/>
        <w:bCs/>
        <w:i w:val="0"/>
        <w:iCs w:val="0"/>
        <w:spacing w:val="0"/>
        <w:w w:val="99"/>
        <w:sz w:val="26"/>
        <w:szCs w:val="26"/>
        <w:lang w:val="vi" w:eastAsia="en-US" w:bidi="ar-SA"/>
      </w:rPr>
    </w:lvl>
    <w:lvl w:ilvl="1" w:tplc="2DAA2764">
      <w:numFmt w:val="bullet"/>
      <w:lvlText w:val="•"/>
      <w:lvlJc w:val="left"/>
      <w:pPr>
        <w:ind w:left="2916" w:hanging="562"/>
      </w:pPr>
      <w:rPr>
        <w:rFonts w:hint="default"/>
        <w:lang w:val="vi" w:eastAsia="en-US" w:bidi="ar-SA"/>
      </w:rPr>
    </w:lvl>
    <w:lvl w:ilvl="2" w:tplc="9954975E">
      <w:numFmt w:val="bullet"/>
      <w:lvlText w:val="•"/>
      <w:lvlJc w:val="left"/>
      <w:pPr>
        <w:ind w:left="3752" w:hanging="562"/>
      </w:pPr>
      <w:rPr>
        <w:rFonts w:hint="default"/>
        <w:lang w:val="vi" w:eastAsia="en-US" w:bidi="ar-SA"/>
      </w:rPr>
    </w:lvl>
    <w:lvl w:ilvl="3" w:tplc="6FF2F3BA">
      <w:numFmt w:val="bullet"/>
      <w:lvlText w:val="•"/>
      <w:lvlJc w:val="left"/>
      <w:pPr>
        <w:ind w:left="4588" w:hanging="562"/>
      </w:pPr>
      <w:rPr>
        <w:rFonts w:hint="default"/>
        <w:lang w:val="vi" w:eastAsia="en-US" w:bidi="ar-SA"/>
      </w:rPr>
    </w:lvl>
    <w:lvl w:ilvl="4" w:tplc="EB048CD4">
      <w:numFmt w:val="bullet"/>
      <w:lvlText w:val="•"/>
      <w:lvlJc w:val="left"/>
      <w:pPr>
        <w:ind w:left="5424" w:hanging="562"/>
      </w:pPr>
      <w:rPr>
        <w:rFonts w:hint="default"/>
        <w:lang w:val="vi" w:eastAsia="en-US" w:bidi="ar-SA"/>
      </w:rPr>
    </w:lvl>
    <w:lvl w:ilvl="5" w:tplc="2C180D42">
      <w:numFmt w:val="bullet"/>
      <w:lvlText w:val="•"/>
      <w:lvlJc w:val="left"/>
      <w:pPr>
        <w:ind w:left="6260" w:hanging="562"/>
      </w:pPr>
      <w:rPr>
        <w:rFonts w:hint="default"/>
        <w:lang w:val="vi" w:eastAsia="en-US" w:bidi="ar-SA"/>
      </w:rPr>
    </w:lvl>
    <w:lvl w:ilvl="6" w:tplc="0A1ADB24">
      <w:numFmt w:val="bullet"/>
      <w:lvlText w:val="•"/>
      <w:lvlJc w:val="left"/>
      <w:pPr>
        <w:ind w:left="7096" w:hanging="562"/>
      </w:pPr>
      <w:rPr>
        <w:rFonts w:hint="default"/>
        <w:lang w:val="vi" w:eastAsia="en-US" w:bidi="ar-SA"/>
      </w:rPr>
    </w:lvl>
    <w:lvl w:ilvl="7" w:tplc="B15A563C">
      <w:numFmt w:val="bullet"/>
      <w:lvlText w:val="•"/>
      <w:lvlJc w:val="left"/>
      <w:pPr>
        <w:ind w:left="7932" w:hanging="562"/>
      </w:pPr>
      <w:rPr>
        <w:rFonts w:hint="default"/>
        <w:lang w:val="vi" w:eastAsia="en-US" w:bidi="ar-SA"/>
      </w:rPr>
    </w:lvl>
    <w:lvl w:ilvl="8" w:tplc="D19CE750">
      <w:numFmt w:val="bullet"/>
      <w:lvlText w:val="•"/>
      <w:lvlJc w:val="left"/>
      <w:pPr>
        <w:ind w:left="8768" w:hanging="562"/>
      </w:pPr>
      <w:rPr>
        <w:rFonts w:hint="default"/>
        <w:lang w:val="vi" w:eastAsia="en-US" w:bidi="ar-SA"/>
      </w:rPr>
    </w:lvl>
  </w:abstractNum>
  <w:abstractNum w:abstractNumId="14" w15:restartNumberingAfterBreak="0">
    <w:nsid w:val="4181401C"/>
    <w:multiLevelType w:val="multilevel"/>
    <w:tmpl w:val="631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F2EDC"/>
    <w:multiLevelType w:val="multilevel"/>
    <w:tmpl w:val="CB1A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4653E"/>
    <w:multiLevelType w:val="multilevel"/>
    <w:tmpl w:val="75DE2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1021D"/>
    <w:multiLevelType w:val="hybridMultilevel"/>
    <w:tmpl w:val="88B62302"/>
    <w:lvl w:ilvl="0" w:tplc="7342346C">
      <w:numFmt w:val="bullet"/>
      <w:lvlText w:val="-"/>
      <w:lvlJc w:val="left"/>
      <w:pPr>
        <w:ind w:left="545"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7EC2512A">
      <w:numFmt w:val="bullet"/>
      <w:lvlText w:val="•"/>
      <w:lvlJc w:val="left"/>
      <w:pPr>
        <w:ind w:left="1530" w:hanging="161"/>
      </w:pPr>
      <w:rPr>
        <w:rFonts w:hint="default"/>
        <w:lang w:val="vi" w:eastAsia="en-US" w:bidi="ar-SA"/>
      </w:rPr>
    </w:lvl>
    <w:lvl w:ilvl="2" w:tplc="4EF0C8E0">
      <w:numFmt w:val="bullet"/>
      <w:lvlText w:val="•"/>
      <w:lvlJc w:val="left"/>
      <w:pPr>
        <w:ind w:left="2520" w:hanging="161"/>
      </w:pPr>
      <w:rPr>
        <w:rFonts w:hint="default"/>
        <w:lang w:val="vi" w:eastAsia="en-US" w:bidi="ar-SA"/>
      </w:rPr>
    </w:lvl>
    <w:lvl w:ilvl="3" w:tplc="E5DE15F2">
      <w:numFmt w:val="bullet"/>
      <w:lvlText w:val="•"/>
      <w:lvlJc w:val="left"/>
      <w:pPr>
        <w:ind w:left="3510" w:hanging="161"/>
      </w:pPr>
      <w:rPr>
        <w:rFonts w:hint="default"/>
        <w:lang w:val="vi" w:eastAsia="en-US" w:bidi="ar-SA"/>
      </w:rPr>
    </w:lvl>
    <w:lvl w:ilvl="4" w:tplc="40AC8476">
      <w:numFmt w:val="bullet"/>
      <w:lvlText w:val="•"/>
      <w:lvlJc w:val="left"/>
      <w:pPr>
        <w:ind w:left="4500" w:hanging="161"/>
      </w:pPr>
      <w:rPr>
        <w:rFonts w:hint="default"/>
        <w:lang w:val="vi" w:eastAsia="en-US" w:bidi="ar-SA"/>
      </w:rPr>
    </w:lvl>
    <w:lvl w:ilvl="5" w:tplc="34EA526E">
      <w:numFmt w:val="bullet"/>
      <w:lvlText w:val="•"/>
      <w:lvlJc w:val="left"/>
      <w:pPr>
        <w:ind w:left="5490" w:hanging="161"/>
      </w:pPr>
      <w:rPr>
        <w:rFonts w:hint="default"/>
        <w:lang w:val="vi" w:eastAsia="en-US" w:bidi="ar-SA"/>
      </w:rPr>
    </w:lvl>
    <w:lvl w:ilvl="6" w:tplc="B4C8F4C0">
      <w:numFmt w:val="bullet"/>
      <w:lvlText w:val="•"/>
      <w:lvlJc w:val="left"/>
      <w:pPr>
        <w:ind w:left="6480" w:hanging="161"/>
      </w:pPr>
      <w:rPr>
        <w:rFonts w:hint="default"/>
        <w:lang w:val="vi" w:eastAsia="en-US" w:bidi="ar-SA"/>
      </w:rPr>
    </w:lvl>
    <w:lvl w:ilvl="7" w:tplc="20EC4144">
      <w:numFmt w:val="bullet"/>
      <w:lvlText w:val="•"/>
      <w:lvlJc w:val="left"/>
      <w:pPr>
        <w:ind w:left="7470" w:hanging="161"/>
      </w:pPr>
      <w:rPr>
        <w:rFonts w:hint="default"/>
        <w:lang w:val="vi" w:eastAsia="en-US" w:bidi="ar-SA"/>
      </w:rPr>
    </w:lvl>
    <w:lvl w:ilvl="8" w:tplc="4844A8A4">
      <w:numFmt w:val="bullet"/>
      <w:lvlText w:val="•"/>
      <w:lvlJc w:val="left"/>
      <w:pPr>
        <w:ind w:left="8460" w:hanging="161"/>
      </w:pPr>
      <w:rPr>
        <w:rFonts w:hint="default"/>
        <w:lang w:val="vi" w:eastAsia="en-US" w:bidi="ar-SA"/>
      </w:rPr>
    </w:lvl>
  </w:abstractNum>
  <w:abstractNum w:abstractNumId="18" w15:restartNumberingAfterBreak="0">
    <w:nsid w:val="52901FF2"/>
    <w:multiLevelType w:val="multilevel"/>
    <w:tmpl w:val="718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62B33"/>
    <w:multiLevelType w:val="multilevel"/>
    <w:tmpl w:val="EEC6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71736"/>
    <w:multiLevelType w:val="hybridMultilevel"/>
    <w:tmpl w:val="431CE98E"/>
    <w:lvl w:ilvl="0" w:tplc="95568300">
      <w:start w:val="1"/>
      <w:numFmt w:val="decimal"/>
      <w:lvlText w:val="%1."/>
      <w:lvlJc w:val="left"/>
      <w:pPr>
        <w:ind w:left="3083" w:hanging="360"/>
      </w:pPr>
      <w:rPr>
        <w:rFonts w:ascii="Times New Roman" w:eastAsia="Times New Roman" w:hAnsi="Times New Roman" w:cs="Times New Roman" w:hint="default"/>
        <w:b/>
        <w:bCs/>
        <w:i w:val="0"/>
        <w:iCs w:val="0"/>
        <w:spacing w:val="0"/>
        <w:w w:val="100"/>
        <w:sz w:val="28"/>
        <w:szCs w:val="28"/>
        <w:lang w:val="vi" w:eastAsia="en-US" w:bidi="ar-SA"/>
      </w:rPr>
    </w:lvl>
    <w:lvl w:ilvl="1" w:tplc="FCDE6916">
      <w:numFmt w:val="bullet"/>
      <w:lvlText w:val="•"/>
      <w:lvlJc w:val="left"/>
      <w:pPr>
        <w:ind w:left="3678" w:hanging="360"/>
      </w:pPr>
      <w:rPr>
        <w:rFonts w:hint="default"/>
        <w:lang w:val="vi" w:eastAsia="en-US" w:bidi="ar-SA"/>
      </w:rPr>
    </w:lvl>
    <w:lvl w:ilvl="2" w:tplc="E3B8AB0E">
      <w:numFmt w:val="bullet"/>
      <w:lvlText w:val="•"/>
      <w:lvlJc w:val="left"/>
      <w:pPr>
        <w:ind w:left="4276" w:hanging="360"/>
      </w:pPr>
      <w:rPr>
        <w:rFonts w:hint="default"/>
        <w:lang w:val="vi" w:eastAsia="en-US" w:bidi="ar-SA"/>
      </w:rPr>
    </w:lvl>
    <w:lvl w:ilvl="3" w:tplc="CC848AD4">
      <w:numFmt w:val="bullet"/>
      <w:lvlText w:val="•"/>
      <w:lvlJc w:val="left"/>
      <w:pPr>
        <w:ind w:left="4874" w:hanging="360"/>
      </w:pPr>
      <w:rPr>
        <w:rFonts w:hint="default"/>
        <w:lang w:val="vi" w:eastAsia="en-US" w:bidi="ar-SA"/>
      </w:rPr>
    </w:lvl>
    <w:lvl w:ilvl="4" w:tplc="62D01C78">
      <w:numFmt w:val="bullet"/>
      <w:lvlText w:val="•"/>
      <w:lvlJc w:val="left"/>
      <w:pPr>
        <w:ind w:left="5473" w:hanging="360"/>
      </w:pPr>
      <w:rPr>
        <w:rFonts w:hint="default"/>
        <w:lang w:val="vi" w:eastAsia="en-US" w:bidi="ar-SA"/>
      </w:rPr>
    </w:lvl>
    <w:lvl w:ilvl="5" w:tplc="85A22508">
      <w:numFmt w:val="bullet"/>
      <w:lvlText w:val="•"/>
      <w:lvlJc w:val="left"/>
      <w:pPr>
        <w:ind w:left="6071" w:hanging="360"/>
      </w:pPr>
      <w:rPr>
        <w:rFonts w:hint="default"/>
        <w:lang w:val="vi" w:eastAsia="en-US" w:bidi="ar-SA"/>
      </w:rPr>
    </w:lvl>
    <w:lvl w:ilvl="6" w:tplc="F612C630">
      <w:numFmt w:val="bullet"/>
      <w:lvlText w:val="•"/>
      <w:lvlJc w:val="left"/>
      <w:pPr>
        <w:ind w:left="6669" w:hanging="360"/>
      </w:pPr>
      <w:rPr>
        <w:rFonts w:hint="default"/>
        <w:lang w:val="vi" w:eastAsia="en-US" w:bidi="ar-SA"/>
      </w:rPr>
    </w:lvl>
    <w:lvl w:ilvl="7" w:tplc="D95C41AE">
      <w:numFmt w:val="bullet"/>
      <w:lvlText w:val="•"/>
      <w:lvlJc w:val="left"/>
      <w:pPr>
        <w:ind w:left="7268" w:hanging="360"/>
      </w:pPr>
      <w:rPr>
        <w:rFonts w:hint="default"/>
        <w:lang w:val="vi" w:eastAsia="en-US" w:bidi="ar-SA"/>
      </w:rPr>
    </w:lvl>
    <w:lvl w:ilvl="8" w:tplc="2E4C7706">
      <w:numFmt w:val="bullet"/>
      <w:lvlText w:val="•"/>
      <w:lvlJc w:val="left"/>
      <w:pPr>
        <w:ind w:left="7866" w:hanging="360"/>
      </w:pPr>
      <w:rPr>
        <w:rFonts w:hint="default"/>
        <w:lang w:val="vi" w:eastAsia="en-US" w:bidi="ar-SA"/>
      </w:rPr>
    </w:lvl>
  </w:abstractNum>
  <w:abstractNum w:abstractNumId="21" w15:restartNumberingAfterBreak="0">
    <w:nsid w:val="62C90D5F"/>
    <w:multiLevelType w:val="hybridMultilevel"/>
    <w:tmpl w:val="35383478"/>
    <w:lvl w:ilvl="0" w:tplc="6A18BA1E">
      <w:numFmt w:val="bullet"/>
      <w:lvlText w:val="-"/>
      <w:lvlJc w:val="left"/>
      <w:pPr>
        <w:ind w:left="12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5A6D002">
      <w:numFmt w:val="bullet"/>
      <w:lvlText w:val="•"/>
      <w:lvlJc w:val="left"/>
      <w:pPr>
        <w:ind w:left="2178" w:hanging="360"/>
      </w:pPr>
      <w:rPr>
        <w:rFonts w:hint="default"/>
        <w:lang w:val="vi" w:eastAsia="en-US" w:bidi="ar-SA"/>
      </w:rPr>
    </w:lvl>
    <w:lvl w:ilvl="2" w:tplc="9954B6D6">
      <w:numFmt w:val="bullet"/>
      <w:lvlText w:val="•"/>
      <w:lvlJc w:val="left"/>
      <w:pPr>
        <w:ind w:left="3096" w:hanging="360"/>
      </w:pPr>
      <w:rPr>
        <w:rFonts w:hint="default"/>
        <w:lang w:val="vi" w:eastAsia="en-US" w:bidi="ar-SA"/>
      </w:rPr>
    </w:lvl>
    <w:lvl w:ilvl="3" w:tplc="AF84FE42">
      <w:numFmt w:val="bullet"/>
      <w:lvlText w:val="•"/>
      <w:lvlJc w:val="left"/>
      <w:pPr>
        <w:ind w:left="4014" w:hanging="360"/>
      </w:pPr>
      <w:rPr>
        <w:rFonts w:hint="default"/>
        <w:lang w:val="vi" w:eastAsia="en-US" w:bidi="ar-SA"/>
      </w:rPr>
    </w:lvl>
    <w:lvl w:ilvl="4" w:tplc="E7E4965A">
      <w:numFmt w:val="bullet"/>
      <w:lvlText w:val="•"/>
      <w:lvlJc w:val="left"/>
      <w:pPr>
        <w:ind w:left="4932" w:hanging="360"/>
      </w:pPr>
      <w:rPr>
        <w:rFonts w:hint="default"/>
        <w:lang w:val="vi" w:eastAsia="en-US" w:bidi="ar-SA"/>
      </w:rPr>
    </w:lvl>
    <w:lvl w:ilvl="5" w:tplc="694A992C">
      <w:numFmt w:val="bullet"/>
      <w:lvlText w:val="•"/>
      <w:lvlJc w:val="left"/>
      <w:pPr>
        <w:ind w:left="5850" w:hanging="360"/>
      </w:pPr>
      <w:rPr>
        <w:rFonts w:hint="default"/>
        <w:lang w:val="vi" w:eastAsia="en-US" w:bidi="ar-SA"/>
      </w:rPr>
    </w:lvl>
    <w:lvl w:ilvl="6" w:tplc="DAB037A4">
      <w:numFmt w:val="bullet"/>
      <w:lvlText w:val="•"/>
      <w:lvlJc w:val="left"/>
      <w:pPr>
        <w:ind w:left="6768" w:hanging="360"/>
      </w:pPr>
      <w:rPr>
        <w:rFonts w:hint="default"/>
        <w:lang w:val="vi" w:eastAsia="en-US" w:bidi="ar-SA"/>
      </w:rPr>
    </w:lvl>
    <w:lvl w:ilvl="7" w:tplc="184C8C4C">
      <w:numFmt w:val="bullet"/>
      <w:lvlText w:val="•"/>
      <w:lvlJc w:val="left"/>
      <w:pPr>
        <w:ind w:left="7686" w:hanging="360"/>
      </w:pPr>
      <w:rPr>
        <w:rFonts w:hint="default"/>
        <w:lang w:val="vi" w:eastAsia="en-US" w:bidi="ar-SA"/>
      </w:rPr>
    </w:lvl>
    <w:lvl w:ilvl="8" w:tplc="BFE429FA">
      <w:numFmt w:val="bullet"/>
      <w:lvlText w:val="•"/>
      <w:lvlJc w:val="left"/>
      <w:pPr>
        <w:ind w:left="8604" w:hanging="360"/>
      </w:pPr>
      <w:rPr>
        <w:rFonts w:hint="default"/>
        <w:lang w:val="vi" w:eastAsia="en-US" w:bidi="ar-SA"/>
      </w:rPr>
    </w:lvl>
  </w:abstractNum>
  <w:abstractNum w:abstractNumId="22" w15:restartNumberingAfterBreak="0">
    <w:nsid w:val="65762550"/>
    <w:multiLevelType w:val="multilevel"/>
    <w:tmpl w:val="35928F08"/>
    <w:lvl w:ilvl="0">
      <w:start w:val="1"/>
      <w:numFmt w:val="decimal"/>
      <w:lvlText w:val="%1."/>
      <w:lvlJc w:val="left"/>
      <w:pPr>
        <w:ind w:left="804" w:hanging="56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2396" w:hanging="611"/>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293" w:hanging="611"/>
      </w:pPr>
      <w:rPr>
        <w:rFonts w:hint="default"/>
        <w:lang w:val="vi" w:eastAsia="en-US" w:bidi="ar-SA"/>
      </w:rPr>
    </w:lvl>
    <w:lvl w:ilvl="3">
      <w:numFmt w:val="bullet"/>
      <w:lvlText w:val="•"/>
      <w:lvlJc w:val="left"/>
      <w:pPr>
        <w:ind w:left="4186" w:hanging="611"/>
      </w:pPr>
      <w:rPr>
        <w:rFonts w:hint="default"/>
        <w:lang w:val="vi" w:eastAsia="en-US" w:bidi="ar-SA"/>
      </w:rPr>
    </w:lvl>
    <w:lvl w:ilvl="4">
      <w:numFmt w:val="bullet"/>
      <w:lvlText w:val="•"/>
      <w:lvlJc w:val="left"/>
      <w:pPr>
        <w:ind w:left="5080" w:hanging="611"/>
      </w:pPr>
      <w:rPr>
        <w:rFonts w:hint="default"/>
        <w:lang w:val="vi" w:eastAsia="en-US" w:bidi="ar-SA"/>
      </w:rPr>
    </w:lvl>
    <w:lvl w:ilvl="5">
      <w:numFmt w:val="bullet"/>
      <w:lvlText w:val="•"/>
      <w:lvlJc w:val="left"/>
      <w:pPr>
        <w:ind w:left="5973" w:hanging="611"/>
      </w:pPr>
      <w:rPr>
        <w:rFonts w:hint="default"/>
        <w:lang w:val="vi" w:eastAsia="en-US" w:bidi="ar-SA"/>
      </w:rPr>
    </w:lvl>
    <w:lvl w:ilvl="6">
      <w:numFmt w:val="bullet"/>
      <w:lvlText w:val="•"/>
      <w:lvlJc w:val="left"/>
      <w:pPr>
        <w:ind w:left="6866" w:hanging="611"/>
      </w:pPr>
      <w:rPr>
        <w:rFonts w:hint="default"/>
        <w:lang w:val="vi" w:eastAsia="en-US" w:bidi="ar-SA"/>
      </w:rPr>
    </w:lvl>
    <w:lvl w:ilvl="7">
      <w:numFmt w:val="bullet"/>
      <w:lvlText w:val="•"/>
      <w:lvlJc w:val="left"/>
      <w:pPr>
        <w:ind w:left="7760" w:hanging="611"/>
      </w:pPr>
      <w:rPr>
        <w:rFonts w:hint="default"/>
        <w:lang w:val="vi" w:eastAsia="en-US" w:bidi="ar-SA"/>
      </w:rPr>
    </w:lvl>
    <w:lvl w:ilvl="8">
      <w:numFmt w:val="bullet"/>
      <w:lvlText w:val="•"/>
      <w:lvlJc w:val="left"/>
      <w:pPr>
        <w:ind w:left="8653" w:hanging="611"/>
      </w:pPr>
      <w:rPr>
        <w:rFonts w:hint="default"/>
        <w:lang w:val="vi" w:eastAsia="en-US" w:bidi="ar-SA"/>
      </w:rPr>
    </w:lvl>
  </w:abstractNum>
  <w:abstractNum w:abstractNumId="23" w15:restartNumberingAfterBreak="0">
    <w:nsid w:val="68281DE0"/>
    <w:multiLevelType w:val="hybridMultilevel"/>
    <w:tmpl w:val="8F8C614E"/>
    <w:lvl w:ilvl="0" w:tplc="5212DCB8">
      <w:start w:val="1"/>
      <w:numFmt w:val="decimal"/>
      <w:lvlText w:val="%1."/>
      <w:lvlJc w:val="left"/>
      <w:pPr>
        <w:ind w:left="545" w:hanging="248"/>
      </w:pPr>
      <w:rPr>
        <w:rFonts w:ascii="Times New Roman" w:eastAsia="Times New Roman" w:hAnsi="Times New Roman" w:cs="Times New Roman" w:hint="default"/>
        <w:b w:val="0"/>
        <w:bCs w:val="0"/>
        <w:i/>
        <w:iCs/>
        <w:spacing w:val="0"/>
        <w:w w:val="99"/>
        <w:sz w:val="26"/>
        <w:szCs w:val="26"/>
        <w:lang w:val="vi" w:eastAsia="en-US" w:bidi="ar-SA"/>
      </w:rPr>
    </w:lvl>
    <w:lvl w:ilvl="1" w:tplc="1A9C24C8">
      <w:numFmt w:val="bullet"/>
      <w:lvlText w:val="•"/>
      <w:lvlJc w:val="left"/>
      <w:pPr>
        <w:ind w:left="1530" w:hanging="248"/>
      </w:pPr>
      <w:rPr>
        <w:rFonts w:hint="default"/>
        <w:lang w:val="vi" w:eastAsia="en-US" w:bidi="ar-SA"/>
      </w:rPr>
    </w:lvl>
    <w:lvl w:ilvl="2" w:tplc="67A23B94">
      <w:numFmt w:val="bullet"/>
      <w:lvlText w:val="•"/>
      <w:lvlJc w:val="left"/>
      <w:pPr>
        <w:ind w:left="2520" w:hanging="248"/>
      </w:pPr>
      <w:rPr>
        <w:rFonts w:hint="default"/>
        <w:lang w:val="vi" w:eastAsia="en-US" w:bidi="ar-SA"/>
      </w:rPr>
    </w:lvl>
    <w:lvl w:ilvl="3" w:tplc="0568AA14">
      <w:numFmt w:val="bullet"/>
      <w:lvlText w:val="•"/>
      <w:lvlJc w:val="left"/>
      <w:pPr>
        <w:ind w:left="3510" w:hanging="248"/>
      </w:pPr>
      <w:rPr>
        <w:rFonts w:hint="default"/>
        <w:lang w:val="vi" w:eastAsia="en-US" w:bidi="ar-SA"/>
      </w:rPr>
    </w:lvl>
    <w:lvl w:ilvl="4" w:tplc="55841B92">
      <w:numFmt w:val="bullet"/>
      <w:lvlText w:val="•"/>
      <w:lvlJc w:val="left"/>
      <w:pPr>
        <w:ind w:left="4500" w:hanging="248"/>
      </w:pPr>
      <w:rPr>
        <w:rFonts w:hint="default"/>
        <w:lang w:val="vi" w:eastAsia="en-US" w:bidi="ar-SA"/>
      </w:rPr>
    </w:lvl>
    <w:lvl w:ilvl="5" w:tplc="0C427B7E">
      <w:numFmt w:val="bullet"/>
      <w:lvlText w:val="•"/>
      <w:lvlJc w:val="left"/>
      <w:pPr>
        <w:ind w:left="5490" w:hanging="248"/>
      </w:pPr>
      <w:rPr>
        <w:rFonts w:hint="default"/>
        <w:lang w:val="vi" w:eastAsia="en-US" w:bidi="ar-SA"/>
      </w:rPr>
    </w:lvl>
    <w:lvl w:ilvl="6" w:tplc="2F3202D2">
      <w:numFmt w:val="bullet"/>
      <w:lvlText w:val="•"/>
      <w:lvlJc w:val="left"/>
      <w:pPr>
        <w:ind w:left="6480" w:hanging="248"/>
      </w:pPr>
      <w:rPr>
        <w:rFonts w:hint="default"/>
        <w:lang w:val="vi" w:eastAsia="en-US" w:bidi="ar-SA"/>
      </w:rPr>
    </w:lvl>
    <w:lvl w:ilvl="7" w:tplc="A6581A3E">
      <w:numFmt w:val="bullet"/>
      <w:lvlText w:val="•"/>
      <w:lvlJc w:val="left"/>
      <w:pPr>
        <w:ind w:left="7470" w:hanging="248"/>
      </w:pPr>
      <w:rPr>
        <w:rFonts w:hint="default"/>
        <w:lang w:val="vi" w:eastAsia="en-US" w:bidi="ar-SA"/>
      </w:rPr>
    </w:lvl>
    <w:lvl w:ilvl="8" w:tplc="2624BA42">
      <w:numFmt w:val="bullet"/>
      <w:lvlText w:val="•"/>
      <w:lvlJc w:val="left"/>
      <w:pPr>
        <w:ind w:left="8460" w:hanging="248"/>
      </w:pPr>
      <w:rPr>
        <w:rFonts w:hint="default"/>
        <w:lang w:val="vi" w:eastAsia="en-US" w:bidi="ar-SA"/>
      </w:rPr>
    </w:lvl>
  </w:abstractNum>
  <w:abstractNum w:abstractNumId="24" w15:restartNumberingAfterBreak="0">
    <w:nsid w:val="689A2630"/>
    <w:multiLevelType w:val="multilevel"/>
    <w:tmpl w:val="78E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07FB7"/>
    <w:multiLevelType w:val="multilevel"/>
    <w:tmpl w:val="CA3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2319A"/>
    <w:multiLevelType w:val="hybridMultilevel"/>
    <w:tmpl w:val="2AE4C076"/>
    <w:lvl w:ilvl="0" w:tplc="F8821D6E">
      <w:numFmt w:val="bullet"/>
      <w:lvlText w:val="-"/>
      <w:lvlJc w:val="left"/>
      <w:pPr>
        <w:ind w:left="545"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59FA4B04">
      <w:numFmt w:val="bullet"/>
      <w:lvlText w:val="•"/>
      <w:lvlJc w:val="left"/>
      <w:pPr>
        <w:ind w:left="1530" w:hanging="161"/>
      </w:pPr>
      <w:rPr>
        <w:rFonts w:hint="default"/>
        <w:lang w:val="vi" w:eastAsia="en-US" w:bidi="ar-SA"/>
      </w:rPr>
    </w:lvl>
    <w:lvl w:ilvl="2" w:tplc="44A4D2C0">
      <w:numFmt w:val="bullet"/>
      <w:lvlText w:val="•"/>
      <w:lvlJc w:val="left"/>
      <w:pPr>
        <w:ind w:left="2520" w:hanging="161"/>
      </w:pPr>
      <w:rPr>
        <w:rFonts w:hint="default"/>
        <w:lang w:val="vi" w:eastAsia="en-US" w:bidi="ar-SA"/>
      </w:rPr>
    </w:lvl>
    <w:lvl w:ilvl="3" w:tplc="89A26FFC">
      <w:numFmt w:val="bullet"/>
      <w:lvlText w:val="•"/>
      <w:lvlJc w:val="left"/>
      <w:pPr>
        <w:ind w:left="3510" w:hanging="161"/>
      </w:pPr>
      <w:rPr>
        <w:rFonts w:hint="default"/>
        <w:lang w:val="vi" w:eastAsia="en-US" w:bidi="ar-SA"/>
      </w:rPr>
    </w:lvl>
    <w:lvl w:ilvl="4" w:tplc="8D3CCA86">
      <w:numFmt w:val="bullet"/>
      <w:lvlText w:val="•"/>
      <w:lvlJc w:val="left"/>
      <w:pPr>
        <w:ind w:left="4500" w:hanging="161"/>
      </w:pPr>
      <w:rPr>
        <w:rFonts w:hint="default"/>
        <w:lang w:val="vi" w:eastAsia="en-US" w:bidi="ar-SA"/>
      </w:rPr>
    </w:lvl>
    <w:lvl w:ilvl="5" w:tplc="1C4837E6">
      <w:numFmt w:val="bullet"/>
      <w:lvlText w:val="•"/>
      <w:lvlJc w:val="left"/>
      <w:pPr>
        <w:ind w:left="5490" w:hanging="161"/>
      </w:pPr>
      <w:rPr>
        <w:rFonts w:hint="default"/>
        <w:lang w:val="vi" w:eastAsia="en-US" w:bidi="ar-SA"/>
      </w:rPr>
    </w:lvl>
    <w:lvl w:ilvl="6" w:tplc="CADAA214">
      <w:numFmt w:val="bullet"/>
      <w:lvlText w:val="•"/>
      <w:lvlJc w:val="left"/>
      <w:pPr>
        <w:ind w:left="6480" w:hanging="161"/>
      </w:pPr>
      <w:rPr>
        <w:rFonts w:hint="default"/>
        <w:lang w:val="vi" w:eastAsia="en-US" w:bidi="ar-SA"/>
      </w:rPr>
    </w:lvl>
    <w:lvl w:ilvl="7" w:tplc="5FDAA980">
      <w:numFmt w:val="bullet"/>
      <w:lvlText w:val="•"/>
      <w:lvlJc w:val="left"/>
      <w:pPr>
        <w:ind w:left="7470" w:hanging="161"/>
      </w:pPr>
      <w:rPr>
        <w:rFonts w:hint="default"/>
        <w:lang w:val="vi" w:eastAsia="en-US" w:bidi="ar-SA"/>
      </w:rPr>
    </w:lvl>
    <w:lvl w:ilvl="8" w:tplc="0AFCE0BA">
      <w:numFmt w:val="bullet"/>
      <w:lvlText w:val="•"/>
      <w:lvlJc w:val="left"/>
      <w:pPr>
        <w:ind w:left="8460" w:hanging="161"/>
      </w:pPr>
      <w:rPr>
        <w:rFonts w:hint="default"/>
        <w:lang w:val="vi" w:eastAsia="en-US" w:bidi="ar-SA"/>
      </w:rPr>
    </w:lvl>
  </w:abstractNum>
  <w:abstractNum w:abstractNumId="27" w15:restartNumberingAfterBreak="0">
    <w:nsid w:val="74343DAB"/>
    <w:multiLevelType w:val="hybridMultilevel"/>
    <w:tmpl w:val="0E7E5690"/>
    <w:lvl w:ilvl="0" w:tplc="5406CABA">
      <w:start w:val="1"/>
      <w:numFmt w:val="lowerLetter"/>
      <w:lvlText w:val="(%1)."/>
      <w:lvlJc w:val="left"/>
      <w:pPr>
        <w:ind w:left="545" w:hanging="499"/>
      </w:pPr>
      <w:rPr>
        <w:rFonts w:ascii="Times New Roman" w:eastAsia="Times New Roman" w:hAnsi="Times New Roman" w:cs="Times New Roman" w:hint="default"/>
        <w:b w:val="0"/>
        <w:bCs w:val="0"/>
        <w:i w:val="0"/>
        <w:iCs w:val="0"/>
        <w:spacing w:val="0"/>
        <w:w w:val="99"/>
        <w:sz w:val="26"/>
        <w:szCs w:val="26"/>
        <w:lang w:val="vi" w:eastAsia="en-US" w:bidi="ar-SA"/>
      </w:rPr>
    </w:lvl>
    <w:lvl w:ilvl="1" w:tplc="D5AA8710">
      <w:numFmt w:val="bullet"/>
      <w:lvlText w:val="•"/>
      <w:lvlJc w:val="left"/>
      <w:pPr>
        <w:ind w:left="1530" w:hanging="499"/>
      </w:pPr>
      <w:rPr>
        <w:rFonts w:hint="default"/>
        <w:lang w:val="vi" w:eastAsia="en-US" w:bidi="ar-SA"/>
      </w:rPr>
    </w:lvl>
    <w:lvl w:ilvl="2" w:tplc="F3F0F670">
      <w:numFmt w:val="bullet"/>
      <w:lvlText w:val="•"/>
      <w:lvlJc w:val="left"/>
      <w:pPr>
        <w:ind w:left="2520" w:hanging="499"/>
      </w:pPr>
      <w:rPr>
        <w:rFonts w:hint="default"/>
        <w:lang w:val="vi" w:eastAsia="en-US" w:bidi="ar-SA"/>
      </w:rPr>
    </w:lvl>
    <w:lvl w:ilvl="3" w:tplc="B0F64F56">
      <w:numFmt w:val="bullet"/>
      <w:lvlText w:val="•"/>
      <w:lvlJc w:val="left"/>
      <w:pPr>
        <w:ind w:left="3510" w:hanging="499"/>
      </w:pPr>
      <w:rPr>
        <w:rFonts w:hint="default"/>
        <w:lang w:val="vi" w:eastAsia="en-US" w:bidi="ar-SA"/>
      </w:rPr>
    </w:lvl>
    <w:lvl w:ilvl="4" w:tplc="F5381292">
      <w:numFmt w:val="bullet"/>
      <w:lvlText w:val="•"/>
      <w:lvlJc w:val="left"/>
      <w:pPr>
        <w:ind w:left="4500" w:hanging="499"/>
      </w:pPr>
      <w:rPr>
        <w:rFonts w:hint="default"/>
        <w:lang w:val="vi" w:eastAsia="en-US" w:bidi="ar-SA"/>
      </w:rPr>
    </w:lvl>
    <w:lvl w:ilvl="5" w:tplc="ACB0687A">
      <w:numFmt w:val="bullet"/>
      <w:lvlText w:val="•"/>
      <w:lvlJc w:val="left"/>
      <w:pPr>
        <w:ind w:left="5490" w:hanging="499"/>
      </w:pPr>
      <w:rPr>
        <w:rFonts w:hint="default"/>
        <w:lang w:val="vi" w:eastAsia="en-US" w:bidi="ar-SA"/>
      </w:rPr>
    </w:lvl>
    <w:lvl w:ilvl="6" w:tplc="8B40C184">
      <w:numFmt w:val="bullet"/>
      <w:lvlText w:val="•"/>
      <w:lvlJc w:val="left"/>
      <w:pPr>
        <w:ind w:left="6480" w:hanging="499"/>
      </w:pPr>
      <w:rPr>
        <w:rFonts w:hint="default"/>
        <w:lang w:val="vi" w:eastAsia="en-US" w:bidi="ar-SA"/>
      </w:rPr>
    </w:lvl>
    <w:lvl w:ilvl="7" w:tplc="6494F7B2">
      <w:numFmt w:val="bullet"/>
      <w:lvlText w:val="•"/>
      <w:lvlJc w:val="left"/>
      <w:pPr>
        <w:ind w:left="7470" w:hanging="499"/>
      </w:pPr>
      <w:rPr>
        <w:rFonts w:hint="default"/>
        <w:lang w:val="vi" w:eastAsia="en-US" w:bidi="ar-SA"/>
      </w:rPr>
    </w:lvl>
    <w:lvl w:ilvl="8" w:tplc="175C9D52">
      <w:numFmt w:val="bullet"/>
      <w:lvlText w:val="•"/>
      <w:lvlJc w:val="left"/>
      <w:pPr>
        <w:ind w:left="8460" w:hanging="499"/>
      </w:pPr>
      <w:rPr>
        <w:rFonts w:hint="default"/>
        <w:lang w:val="vi" w:eastAsia="en-US" w:bidi="ar-SA"/>
      </w:rPr>
    </w:lvl>
  </w:abstractNum>
  <w:abstractNum w:abstractNumId="28" w15:restartNumberingAfterBreak="0">
    <w:nsid w:val="781B049A"/>
    <w:multiLevelType w:val="multilevel"/>
    <w:tmpl w:val="7AB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91CDF"/>
    <w:multiLevelType w:val="multilevel"/>
    <w:tmpl w:val="58B22EA8"/>
    <w:lvl w:ilvl="0">
      <w:start w:val="1"/>
      <w:numFmt w:val="decimal"/>
      <w:lvlText w:val="%1."/>
      <w:lvlJc w:val="left"/>
      <w:pPr>
        <w:ind w:left="1625"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985"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pStyle w:val="Heading2"/>
      <w:lvlText w:val="%1.%2.%3."/>
      <w:lvlJc w:val="left"/>
      <w:pPr>
        <w:ind w:left="1985" w:hanging="7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860" w:hanging="720"/>
      </w:pPr>
      <w:rPr>
        <w:rFonts w:hint="default"/>
        <w:lang w:val="vi" w:eastAsia="en-US" w:bidi="ar-SA"/>
      </w:rPr>
    </w:lvl>
    <w:lvl w:ilvl="4">
      <w:numFmt w:val="bullet"/>
      <w:lvlText w:val="•"/>
      <w:lvlJc w:val="left"/>
      <w:pPr>
        <w:ind w:left="4800" w:hanging="720"/>
      </w:pPr>
      <w:rPr>
        <w:rFonts w:hint="default"/>
        <w:lang w:val="vi" w:eastAsia="en-US" w:bidi="ar-SA"/>
      </w:rPr>
    </w:lvl>
    <w:lvl w:ilvl="5">
      <w:numFmt w:val="bullet"/>
      <w:lvlText w:val="•"/>
      <w:lvlJc w:val="left"/>
      <w:pPr>
        <w:ind w:left="5740" w:hanging="720"/>
      </w:pPr>
      <w:rPr>
        <w:rFonts w:hint="default"/>
        <w:lang w:val="vi" w:eastAsia="en-US" w:bidi="ar-SA"/>
      </w:rPr>
    </w:lvl>
    <w:lvl w:ilvl="6">
      <w:numFmt w:val="bullet"/>
      <w:lvlText w:val="•"/>
      <w:lvlJc w:val="left"/>
      <w:pPr>
        <w:ind w:left="6680" w:hanging="720"/>
      </w:pPr>
      <w:rPr>
        <w:rFonts w:hint="default"/>
        <w:lang w:val="vi" w:eastAsia="en-US" w:bidi="ar-SA"/>
      </w:rPr>
    </w:lvl>
    <w:lvl w:ilvl="7">
      <w:numFmt w:val="bullet"/>
      <w:lvlText w:val="•"/>
      <w:lvlJc w:val="left"/>
      <w:pPr>
        <w:ind w:left="7620" w:hanging="720"/>
      </w:pPr>
      <w:rPr>
        <w:rFonts w:hint="default"/>
        <w:lang w:val="vi" w:eastAsia="en-US" w:bidi="ar-SA"/>
      </w:rPr>
    </w:lvl>
    <w:lvl w:ilvl="8">
      <w:numFmt w:val="bullet"/>
      <w:lvlText w:val="•"/>
      <w:lvlJc w:val="left"/>
      <w:pPr>
        <w:ind w:left="8560" w:hanging="720"/>
      </w:pPr>
      <w:rPr>
        <w:rFonts w:hint="default"/>
        <w:lang w:val="vi" w:eastAsia="en-US" w:bidi="ar-SA"/>
      </w:rPr>
    </w:lvl>
  </w:abstractNum>
  <w:abstractNum w:abstractNumId="30" w15:restartNumberingAfterBreak="0">
    <w:nsid w:val="7F3B4EB1"/>
    <w:multiLevelType w:val="multilevel"/>
    <w:tmpl w:val="2C16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836421">
    <w:abstractNumId w:val="27"/>
  </w:num>
  <w:num w:numId="2" w16cid:durableId="749960740">
    <w:abstractNumId w:val="26"/>
  </w:num>
  <w:num w:numId="3" w16cid:durableId="179780370">
    <w:abstractNumId w:val="17"/>
  </w:num>
  <w:num w:numId="4" w16cid:durableId="1514492482">
    <w:abstractNumId w:val="5"/>
  </w:num>
  <w:num w:numId="5" w16cid:durableId="615408636">
    <w:abstractNumId w:val="4"/>
  </w:num>
  <w:num w:numId="6" w16cid:durableId="538205326">
    <w:abstractNumId w:val="21"/>
  </w:num>
  <w:num w:numId="7" w16cid:durableId="880483315">
    <w:abstractNumId w:val="10"/>
  </w:num>
  <w:num w:numId="8" w16cid:durableId="795562280">
    <w:abstractNumId w:val="2"/>
  </w:num>
  <w:num w:numId="9" w16cid:durableId="2108501396">
    <w:abstractNumId w:val="23"/>
  </w:num>
  <w:num w:numId="10" w16cid:durableId="1189832019">
    <w:abstractNumId w:val="29"/>
  </w:num>
  <w:num w:numId="11" w16cid:durableId="279803469">
    <w:abstractNumId w:val="9"/>
  </w:num>
  <w:num w:numId="12" w16cid:durableId="173499865">
    <w:abstractNumId w:val="22"/>
  </w:num>
  <w:num w:numId="13" w16cid:durableId="177549006">
    <w:abstractNumId w:val="13"/>
  </w:num>
  <w:num w:numId="14" w16cid:durableId="1077482916">
    <w:abstractNumId w:val="20"/>
  </w:num>
  <w:num w:numId="15" w16cid:durableId="1843156992">
    <w:abstractNumId w:val="11"/>
  </w:num>
  <w:num w:numId="16" w16cid:durableId="2079398755">
    <w:abstractNumId w:val="18"/>
  </w:num>
  <w:num w:numId="17" w16cid:durableId="83576291">
    <w:abstractNumId w:val="1"/>
  </w:num>
  <w:num w:numId="18" w16cid:durableId="511065764">
    <w:abstractNumId w:val="2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9" w16cid:durableId="474294489">
    <w:abstractNumId w:val="30"/>
  </w:num>
  <w:num w:numId="20" w16cid:durableId="1481649025">
    <w:abstractNumId w:val="12"/>
  </w:num>
  <w:num w:numId="21" w16cid:durableId="1256132005">
    <w:abstractNumId w:val="6"/>
  </w:num>
  <w:num w:numId="22" w16cid:durableId="902639963">
    <w:abstractNumId w:val="0"/>
  </w:num>
  <w:num w:numId="23" w16cid:durableId="1505633088">
    <w:abstractNumId w:val="14"/>
  </w:num>
  <w:num w:numId="24" w16cid:durableId="2054188561">
    <w:abstractNumId w:val="16"/>
  </w:num>
  <w:num w:numId="25" w16cid:durableId="1033924243">
    <w:abstractNumId w:val="8"/>
  </w:num>
  <w:num w:numId="26" w16cid:durableId="2121409343">
    <w:abstractNumId w:val="15"/>
  </w:num>
  <w:num w:numId="27" w16cid:durableId="1574389263">
    <w:abstractNumId w:val="19"/>
  </w:num>
  <w:num w:numId="28" w16cid:durableId="1172641926">
    <w:abstractNumId w:val="7"/>
  </w:num>
  <w:num w:numId="29" w16cid:durableId="2008825209">
    <w:abstractNumId w:val="28"/>
  </w:num>
  <w:num w:numId="30" w16cid:durableId="1006321822">
    <w:abstractNumId w:val="3"/>
  </w:num>
  <w:num w:numId="31" w16cid:durableId="1374499784">
    <w:abstractNumId w:val="25"/>
  </w:num>
  <w:num w:numId="32" w16cid:durableId="2597977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2F51"/>
    <w:rsid w:val="000335DF"/>
    <w:rsid w:val="00034642"/>
    <w:rsid w:val="0004075C"/>
    <w:rsid w:val="00046524"/>
    <w:rsid w:val="00060342"/>
    <w:rsid w:val="000776AE"/>
    <w:rsid w:val="0009355D"/>
    <w:rsid w:val="000B39F6"/>
    <w:rsid w:val="000C32BD"/>
    <w:rsid w:val="000C712E"/>
    <w:rsid w:val="00111CCD"/>
    <w:rsid w:val="001222F0"/>
    <w:rsid w:val="00143ADB"/>
    <w:rsid w:val="00147863"/>
    <w:rsid w:val="00154158"/>
    <w:rsid w:val="00156F6D"/>
    <w:rsid w:val="0017478C"/>
    <w:rsid w:val="001A719D"/>
    <w:rsid w:val="001B0D22"/>
    <w:rsid w:val="002168BC"/>
    <w:rsid w:val="0023122A"/>
    <w:rsid w:val="002317D6"/>
    <w:rsid w:val="002535A6"/>
    <w:rsid w:val="00272F85"/>
    <w:rsid w:val="0028114D"/>
    <w:rsid w:val="002815F6"/>
    <w:rsid w:val="00285854"/>
    <w:rsid w:val="002917AD"/>
    <w:rsid w:val="002B1A75"/>
    <w:rsid w:val="002D52E1"/>
    <w:rsid w:val="002E316E"/>
    <w:rsid w:val="002F1280"/>
    <w:rsid w:val="00346205"/>
    <w:rsid w:val="0035732A"/>
    <w:rsid w:val="0036797D"/>
    <w:rsid w:val="00385E9B"/>
    <w:rsid w:val="003966B0"/>
    <w:rsid w:val="003C6316"/>
    <w:rsid w:val="003F49CA"/>
    <w:rsid w:val="004037C2"/>
    <w:rsid w:val="00411C25"/>
    <w:rsid w:val="00453202"/>
    <w:rsid w:val="00456D7D"/>
    <w:rsid w:val="00491138"/>
    <w:rsid w:val="004A60F9"/>
    <w:rsid w:val="004F69A2"/>
    <w:rsid w:val="00543E40"/>
    <w:rsid w:val="0055543F"/>
    <w:rsid w:val="005901DA"/>
    <w:rsid w:val="005A16DF"/>
    <w:rsid w:val="005F4A97"/>
    <w:rsid w:val="00602F83"/>
    <w:rsid w:val="006704B7"/>
    <w:rsid w:val="006A7121"/>
    <w:rsid w:val="00707240"/>
    <w:rsid w:val="007314EF"/>
    <w:rsid w:val="00760EBC"/>
    <w:rsid w:val="0078283C"/>
    <w:rsid w:val="007A4C6E"/>
    <w:rsid w:val="007B328F"/>
    <w:rsid w:val="007D7075"/>
    <w:rsid w:val="00824C15"/>
    <w:rsid w:val="008579F6"/>
    <w:rsid w:val="00860D8C"/>
    <w:rsid w:val="00863FA1"/>
    <w:rsid w:val="00880D26"/>
    <w:rsid w:val="008972BA"/>
    <w:rsid w:val="008B7A38"/>
    <w:rsid w:val="008F6BC9"/>
    <w:rsid w:val="009241B3"/>
    <w:rsid w:val="009243F3"/>
    <w:rsid w:val="00940B5C"/>
    <w:rsid w:val="00972D5F"/>
    <w:rsid w:val="00986159"/>
    <w:rsid w:val="009B715F"/>
    <w:rsid w:val="009E65F8"/>
    <w:rsid w:val="00A411E5"/>
    <w:rsid w:val="00A523FF"/>
    <w:rsid w:val="00A7604E"/>
    <w:rsid w:val="00A867DC"/>
    <w:rsid w:val="00A90CF3"/>
    <w:rsid w:val="00AA3043"/>
    <w:rsid w:val="00AC4A48"/>
    <w:rsid w:val="00AF12C6"/>
    <w:rsid w:val="00B16A2D"/>
    <w:rsid w:val="00B368F1"/>
    <w:rsid w:val="00B9368E"/>
    <w:rsid w:val="00BB1EED"/>
    <w:rsid w:val="00BC2574"/>
    <w:rsid w:val="00C12F51"/>
    <w:rsid w:val="00C34A2C"/>
    <w:rsid w:val="00C368F8"/>
    <w:rsid w:val="00CA6E11"/>
    <w:rsid w:val="00CD6397"/>
    <w:rsid w:val="00D073A2"/>
    <w:rsid w:val="00D2126A"/>
    <w:rsid w:val="00D3126F"/>
    <w:rsid w:val="00D53AD2"/>
    <w:rsid w:val="00D807A6"/>
    <w:rsid w:val="00DC1376"/>
    <w:rsid w:val="00DD73DF"/>
    <w:rsid w:val="00E318BC"/>
    <w:rsid w:val="00E37478"/>
    <w:rsid w:val="00E5152B"/>
    <w:rsid w:val="00E62E27"/>
    <w:rsid w:val="00E8304B"/>
    <w:rsid w:val="00EA6ADF"/>
    <w:rsid w:val="00EC7FE4"/>
    <w:rsid w:val="00F1768A"/>
    <w:rsid w:val="00F21936"/>
    <w:rsid w:val="00F31BB2"/>
    <w:rsid w:val="00F452ED"/>
    <w:rsid w:val="00F840C4"/>
    <w:rsid w:val="00FB1A2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12F6"/>
  <w15:docId w15:val="{7F7F5B55-703E-044D-ABB8-B0CFB203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5F8"/>
    <w:pPr>
      <w:widowControl/>
      <w:autoSpaceDE/>
      <w:autoSpaceDN/>
    </w:pPr>
    <w:rPr>
      <w:rFonts w:ascii="Times New Roman" w:eastAsia="Times New Roman" w:hAnsi="Times New Roman" w:cs="Times New Roman"/>
      <w:sz w:val="24"/>
      <w:szCs w:val="24"/>
      <w:lang w:val="en-VN"/>
    </w:rPr>
  </w:style>
  <w:style w:type="paragraph" w:styleId="Heading1">
    <w:name w:val="heading 1"/>
    <w:basedOn w:val="Normal"/>
    <w:link w:val="Heading1Char"/>
    <w:uiPriority w:val="9"/>
    <w:qFormat/>
    <w:pPr>
      <w:spacing w:before="70"/>
      <w:ind w:left="1624" w:hanging="359"/>
      <w:jc w:val="both"/>
      <w:outlineLvl w:val="0"/>
    </w:pPr>
    <w:rPr>
      <w:b/>
      <w:bCs/>
      <w:sz w:val="28"/>
      <w:szCs w:val="28"/>
    </w:rPr>
  </w:style>
  <w:style w:type="paragraph" w:styleId="Heading2">
    <w:name w:val="heading 2"/>
    <w:basedOn w:val="ListParagraph"/>
    <w:next w:val="Normal"/>
    <w:link w:val="Heading2Char"/>
    <w:uiPriority w:val="9"/>
    <w:unhideWhenUsed/>
    <w:qFormat/>
    <w:rsid w:val="00880D26"/>
    <w:pPr>
      <w:numPr>
        <w:ilvl w:val="2"/>
        <w:numId w:val="10"/>
      </w:numPr>
      <w:tabs>
        <w:tab w:val="left" w:pos="1984"/>
      </w:tabs>
      <w:spacing w:before="1"/>
      <w:ind w:left="1984" w:hanging="719"/>
      <w:outlineLvl w:val="1"/>
    </w:pPr>
    <w:rPr>
      <w:sz w:val="26"/>
    </w:rPr>
  </w:style>
  <w:style w:type="paragraph" w:styleId="Heading3">
    <w:name w:val="heading 3"/>
    <w:basedOn w:val="Normal"/>
    <w:next w:val="Normal"/>
    <w:link w:val="Heading3Char"/>
    <w:uiPriority w:val="9"/>
    <w:semiHidden/>
    <w:unhideWhenUsed/>
    <w:qFormat/>
    <w:rsid w:val="001B0D22"/>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8615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1265"/>
    </w:pPr>
    <w:rPr>
      <w:b/>
      <w:bCs/>
      <w:sz w:val="26"/>
      <w:szCs w:val="26"/>
    </w:rPr>
  </w:style>
  <w:style w:type="paragraph" w:styleId="TOC2">
    <w:name w:val="toc 2"/>
    <w:basedOn w:val="Normal"/>
    <w:uiPriority w:val="1"/>
    <w:qFormat/>
    <w:pPr>
      <w:spacing w:before="44"/>
      <w:ind w:left="1265"/>
    </w:pPr>
    <w:rPr>
      <w:b/>
      <w:bCs/>
      <w:i/>
      <w:iCs/>
    </w:rPr>
  </w:style>
  <w:style w:type="paragraph" w:styleId="TOC3">
    <w:name w:val="toc 3"/>
    <w:basedOn w:val="Normal"/>
    <w:uiPriority w:val="1"/>
    <w:qFormat/>
    <w:pPr>
      <w:spacing w:before="248"/>
      <w:ind w:left="2085" w:hanging="561"/>
    </w:pPr>
    <w:rPr>
      <w:b/>
      <w:bCs/>
      <w:sz w:val="26"/>
      <w:szCs w:val="26"/>
    </w:rPr>
  </w:style>
  <w:style w:type="paragraph" w:styleId="TOC4">
    <w:name w:val="toc 4"/>
    <w:basedOn w:val="Normal"/>
    <w:uiPriority w:val="1"/>
    <w:qFormat/>
    <w:pPr>
      <w:spacing w:before="249"/>
      <w:ind w:left="2396" w:hanging="610"/>
    </w:pPr>
    <w:rPr>
      <w:b/>
      <w:bCs/>
      <w:sz w:val="26"/>
      <w:szCs w:val="26"/>
    </w:rPr>
  </w:style>
  <w:style w:type="paragraph" w:styleId="BodyText">
    <w:name w:val="Body Text"/>
    <w:basedOn w:val="Normal"/>
    <w:link w:val="BodyTextChar"/>
    <w:uiPriority w:val="1"/>
    <w:qFormat/>
    <w:pPr>
      <w:ind w:left="545"/>
      <w:jc w:val="both"/>
    </w:pPr>
    <w:rPr>
      <w:sz w:val="26"/>
      <w:szCs w:val="26"/>
    </w:rPr>
  </w:style>
  <w:style w:type="paragraph" w:styleId="ListParagraph">
    <w:name w:val="List Paragraph"/>
    <w:basedOn w:val="Normal"/>
    <w:uiPriority w:val="1"/>
    <w:qFormat/>
    <w:pPr>
      <w:ind w:left="545" w:firstLine="719"/>
      <w:jc w:val="both"/>
    </w:pPr>
  </w:style>
  <w:style w:type="paragraph" w:customStyle="1" w:styleId="TableParagraph">
    <w:name w:val="Table Paragraph"/>
    <w:basedOn w:val="Normal"/>
    <w:uiPriority w:val="1"/>
    <w:qFormat/>
  </w:style>
  <w:style w:type="character" w:customStyle="1" w:styleId="apple-converted-space">
    <w:name w:val="apple-converted-space"/>
    <w:basedOn w:val="DefaultParagraphFont"/>
    <w:rsid w:val="00A523FF"/>
  </w:style>
  <w:style w:type="paragraph" w:styleId="NormalWeb">
    <w:name w:val="Normal (Web)"/>
    <w:basedOn w:val="Normal"/>
    <w:uiPriority w:val="99"/>
    <w:unhideWhenUsed/>
    <w:rsid w:val="00A523FF"/>
    <w:pPr>
      <w:spacing w:before="100" w:beforeAutospacing="1" w:after="100" w:afterAutospacing="1"/>
    </w:pPr>
  </w:style>
  <w:style w:type="paragraph" w:styleId="Header">
    <w:name w:val="header"/>
    <w:basedOn w:val="Normal"/>
    <w:link w:val="HeaderChar"/>
    <w:uiPriority w:val="99"/>
    <w:unhideWhenUsed/>
    <w:rsid w:val="00060342"/>
    <w:pPr>
      <w:tabs>
        <w:tab w:val="center" w:pos="4680"/>
        <w:tab w:val="right" w:pos="9360"/>
      </w:tabs>
    </w:pPr>
  </w:style>
  <w:style w:type="character" w:customStyle="1" w:styleId="HeaderChar">
    <w:name w:val="Header Char"/>
    <w:basedOn w:val="DefaultParagraphFont"/>
    <w:link w:val="Header"/>
    <w:uiPriority w:val="99"/>
    <w:rsid w:val="00060342"/>
    <w:rPr>
      <w:rFonts w:ascii="Times New Roman" w:eastAsia="Times New Roman" w:hAnsi="Times New Roman" w:cs="Times New Roman"/>
      <w:lang w:val="vi"/>
    </w:rPr>
  </w:style>
  <w:style w:type="paragraph" w:styleId="Footer">
    <w:name w:val="footer"/>
    <w:basedOn w:val="Normal"/>
    <w:link w:val="FooterChar"/>
    <w:uiPriority w:val="99"/>
    <w:unhideWhenUsed/>
    <w:rsid w:val="00060342"/>
    <w:pPr>
      <w:tabs>
        <w:tab w:val="center" w:pos="4680"/>
        <w:tab w:val="right" w:pos="9360"/>
      </w:tabs>
    </w:pPr>
  </w:style>
  <w:style w:type="character" w:customStyle="1" w:styleId="FooterChar">
    <w:name w:val="Footer Char"/>
    <w:basedOn w:val="DefaultParagraphFont"/>
    <w:link w:val="Footer"/>
    <w:uiPriority w:val="99"/>
    <w:rsid w:val="00060342"/>
    <w:rPr>
      <w:rFonts w:ascii="Times New Roman" w:eastAsia="Times New Roman" w:hAnsi="Times New Roman" w:cs="Times New Roman"/>
      <w:lang w:val="vi"/>
    </w:rPr>
  </w:style>
  <w:style w:type="character" w:customStyle="1" w:styleId="Heading1Char">
    <w:name w:val="Heading 1 Char"/>
    <w:basedOn w:val="DefaultParagraphFont"/>
    <w:link w:val="Heading1"/>
    <w:uiPriority w:val="9"/>
    <w:rsid w:val="004A60F9"/>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4A60F9"/>
    <w:rPr>
      <w:rFonts w:ascii="Times New Roman" w:eastAsia="Times New Roman" w:hAnsi="Times New Roman" w:cs="Times New Roman"/>
      <w:sz w:val="26"/>
      <w:szCs w:val="26"/>
      <w:lang w:val="vi"/>
    </w:rPr>
  </w:style>
  <w:style w:type="character" w:customStyle="1" w:styleId="Heading2Char">
    <w:name w:val="Heading 2 Char"/>
    <w:basedOn w:val="DefaultParagraphFont"/>
    <w:link w:val="Heading2"/>
    <w:uiPriority w:val="9"/>
    <w:rsid w:val="00880D26"/>
    <w:rPr>
      <w:rFonts w:ascii="Times New Roman" w:eastAsia="Times New Roman" w:hAnsi="Times New Roman" w:cs="Times New Roman"/>
      <w:sz w:val="26"/>
      <w:lang w:val="vi"/>
    </w:rPr>
  </w:style>
  <w:style w:type="character" w:customStyle="1" w:styleId="Heading3Char">
    <w:name w:val="Heading 3 Char"/>
    <w:basedOn w:val="DefaultParagraphFont"/>
    <w:link w:val="Heading3"/>
    <w:uiPriority w:val="9"/>
    <w:semiHidden/>
    <w:rsid w:val="001B0D22"/>
    <w:rPr>
      <w:rFonts w:asciiTheme="majorHAnsi" w:eastAsiaTheme="majorEastAsia" w:hAnsiTheme="majorHAnsi" w:cstheme="majorBidi"/>
      <w:color w:val="243F60" w:themeColor="accent1" w:themeShade="7F"/>
      <w:sz w:val="24"/>
      <w:szCs w:val="24"/>
      <w:lang w:val="en-VN"/>
    </w:rPr>
  </w:style>
  <w:style w:type="character" w:customStyle="1" w:styleId="Heading4Char">
    <w:name w:val="Heading 4 Char"/>
    <w:basedOn w:val="DefaultParagraphFont"/>
    <w:link w:val="Heading4"/>
    <w:uiPriority w:val="9"/>
    <w:semiHidden/>
    <w:rsid w:val="00986159"/>
    <w:rPr>
      <w:rFonts w:asciiTheme="majorHAnsi" w:eastAsiaTheme="majorEastAsia" w:hAnsiTheme="majorHAnsi" w:cstheme="majorBidi"/>
      <w:i/>
      <w:iCs/>
      <w:color w:val="365F91" w:themeColor="accent1" w:themeShade="BF"/>
      <w:sz w:val="24"/>
      <w:szCs w:val="24"/>
      <w:lang w:val="en-VN"/>
    </w:rPr>
  </w:style>
  <w:style w:type="paragraph" w:customStyle="1" w:styleId="FirstParagraph">
    <w:name w:val="First Paragraph"/>
    <w:basedOn w:val="BodyText"/>
    <w:next w:val="BodyText"/>
    <w:qFormat/>
    <w:rsid w:val="00986159"/>
    <w:pPr>
      <w:spacing w:before="180" w:after="180"/>
      <w:ind w:left="0"/>
      <w:jc w:val="left"/>
    </w:pPr>
    <w:rPr>
      <w:rFonts w:asciiTheme="minorHAnsi" w:eastAsiaTheme="minorHAnsi" w:hAnsiTheme="minorHAnsi" w:cstheme="minorBidi"/>
      <w:sz w:val="24"/>
      <w:szCs w:val="24"/>
      <w:lang w:val="en-US"/>
    </w:rPr>
  </w:style>
  <w:style w:type="paragraph" w:customStyle="1" w:styleId="Compact">
    <w:name w:val="Compact"/>
    <w:basedOn w:val="BodyText"/>
    <w:qFormat/>
    <w:rsid w:val="00986159"/>
    <w:pPr>
      <w:spacing w:before="36" w:after="36"/>
      <w:ind w:left="0"/>
      <w:jc w:val="left"/>
    </w:pPr>
    <w:rPr>
      <w:rFonts w:asciiTheme="minorHAnsi" w:eastAsiaTheme="minorHAnsi" w:hAnsiTheme="minorHAnsi" w:cstheme="minorBidi"/>
      <w:sz w:val="24"/>
      <w:szCs w:val="24"/>
      <w:lang w:val="en-US"/>
    </w:rPr>
  </w:style>
  <w:style w:type="paragraph" w:styleId="BlockText">
    <w:name w:val="Block Text"/>
    <w:basedOn w:val="BodyText"/>
    <w:next w:val="BodyText"/>
    <w:uiPriority w:val="9"/>
    <w:unhideWhenUsed/>
    <w:qFormat/>
    <w:rsid w:val="008579F6"/>
    <w:pPr>
      <w:spacing w:before="100" w:after="100"/>
      <w:ind w:left="480" w:right="480"/>
      <w:jc w:val="left"/>
    </w:pPr>
    <w:rPr>
      <w:rFonts w:asciiTheme="minorHAnsi" w:eastAsiaTheme="minorHAnsi" w:hAnsiTheme="minorHAnsi" w:cstheme="minorBidi"/>
      <w:sz w:val="24"/>
      <w:szCs w:val="24"/>
      <w:lang w:val="en-US"/>
    </w:rPr>
  </w:style>
  <w:style w:type="character" w:customStyle="1" w:styleId="ng-star-inserted">
    <w:name w:val="ng-star-inserted"/>
    <w:basedOn w:val="DefaultParagraphFont"/>
    <w:rsid w:val="00707240"/>
  </w:style>
  <w:style w:type="character" w:customStyle="1" w:styleId="mord">
    <w:name w:val="mord"/>
    <w:basedOn w:val="DefaultParagraphFont"/>
    <w:rsid w:val="001222F0"/>
  </w:style>
  <w:style w:type="character" w:customStyle="1" w:styleId="mopen">
    <w:name w:val="mopen"/>
    <w:basedOn w:val="DefaultParagraphFont"/>
    <w:rsid w:val="001222F0"/>
  </w:style>
  <w:style w:type="character" w:customStyle="1" w:styleId="mclose">
    <w:name w:val="mclose"/>
    <w:basedOn w:val="DefaultParagraphFont"/>
    <w:rsid w:val="001222F0"/>
  </w:style>
  <w:style w:type="paragraph" w:customStyle="1" w:styleId="paragraph">
    <w:name w:val="paragraph"/>
    <w:basedOn w:val="Normal"/>
    <w:rsid w:val="0035732A"/>
    <w:pPr>
      <w:spacing w:before="100" w:beforeAutospacing="1" w:after="100" w:afterAutospacing="1"/>
    </w:pPr>
  </w:style>
  <w:style w:type="paragraph" w:customStyle="1" w:styleId="p1">
    <w:name w:val="p1"/>
    <w:basedOn w:val="Normal"/>
    <w:rsid w:val="00111CCD"/>
    <w:rPr>
      <w:color w:val="000000"/>
      <w:sz w:val="20"/>
      <w:szCs w:val="20"/>
    </w:rPr>
  </w:style>
  <w:style w:type="paragraph" w:styleId="Bibliography">
    <w:name w:val="Bibliography"/>
    <w:basedOn w:val="Normal"/>
    <w:next w:val="Normal"/>
    <w:uiPriority w:val="37"/>
    <w:unhideWhenUsed/>
    <w:rsid w:val="0017478C"/>
    <w:pPr>
      <w:tabs>
        <w:tab w:val="left" w:pos="380"/>
      </w:tabs>
      <w:ind w:left="384" w:hanging="384"/>
    </w:pPr>
  </w:style>
  <w:style w:type="paragraph" w:styleId="NoSpacing">
    <w:name w:val="No Spacing"/>
    <w:uiPriority w:val="1"/>
    <w:qFormat/>
    <w:rsid w:val="00AA3043"/>
    <w:pPr>
      <w:widowControl/>
      <w:autoSpaceDE/>
      <w:autoSpaceDN/>
    </w:pPr>
    <w:rPr>
      <w:rFonts w:ascii="Times New Roman" w:eastAsia="Times New Roman" w:hAnsi="Times New Roman" w:cs="Times New Roman"/>
      <w:sz w:val="26"/>
      <w:szCs w:val="26"/>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581">
      <w:bodyDiv w:val="1"/>
      <w:marLeft w:val="0"/>
      <w:marRight w:val="0"/>
      <w:marTop w:val="0"/>
      <w:marBottom w:val="0"/>
      <w:divBdr>
        <w:top w:val="none" w:sz="0" w:space="0" w:color="auto"/>
        <w:left w:val="none" w:sz="0" w:space="0" w:color="auto"/>
        <w:bottom w:val="none" w:sz="0" w:space="0" w:color="auto"/>
        <w:right w:val="none" w:sz="0" w:space="0" w:color="auto"/>
      </w:divBdr>
    </w:div>
    <w:div w:id="119150532">
      <w:bodyDiv w:val="1"/>
      <w:marLeft w:val="0"/>
      <w:marRight w:val="0"/>
      <w:marTop w:val="0"/>
      <w:marBottom w:val="0"/>
      <w:divBdr>
        <w:top w:val="none" w:sz="0" w:space="0" w:color="auto"/>
        <w:left w:val="none" w:sz="0" w:space="0" w:color="auto"/>
        <w:bottom w:val="none" w:sz="0" w:space="0" w:color="auto"/>
        <w:right w:val="none" w:sz="0" w:space="0" w:color="auto"/>
      </w:divBdr>
    </w:div>
    <w:div w:id="169879582">
      <w:bodyDiv w:val="1"/>
      <w:marLeft w:val="0"/>
      <w:marRight w:val="0"/>
      <w:marTop w:val="0"/>
      <w:marBottom w:val="0"/>
      <w:divBdr>
        <w:top w:val="none" w:sz="0" w:space="0" w:color="auto"/>
        <w:left w:val="none" w:sz="0" w:space="0" w:color="auto"/>
        <w:bottom w:val="none" w:sz="0" w:space="0" w:color="auto"/>
        <w:right w:val="none" w:sz="0" w:space="0" w:color="auto"/>
      </w:divBdr>
    </w:div>
    <w:div w:id="179399373">
      <w:bodyDiv w:val="1"/>
      <w:marLeft w:val="0"/>
      <w:marRight w:val="0"/>
      <w:marTop w:val="0"/>
      <w:marBottom w:val="0"/>
      <w:divBdr>
        <w:top w:val="none" w:sz="0" w:space="0" w:color="auto"/>
        <w:left w:val="none" w:sz="0" w:space="0" w:color="auto"/>
        <w:bottom w:val="none" w:sz="0" w:space="0" w:color="auto"/>
        <w:right w:val="none" w:sz="0" w:space="0" w:color="auto"/>
      </w:divBdr>
      <w:divsChild>
        <w:div w:id="1494296520">
          <w:marLeft w:val="0"/>
          <w:marRight w:val="0"/>
          <w:marTop w:val="0"/>
          <w:marBottom w:val="0"/>
          <w:divBdr>
            <w:top w:val="none" w:sz="0" w:space="0" w:color="auto"/>
            <w:left w:val="none" w:sz="0" w:space="0" w:color="auto"/>
            <w:bottom w:val="none" w:sz="0" w:space="0" w:color="auto"/>
            <w:right w:val="none" w:sz="0" w:space="0" w:color="auto"/>
          </w:divBdr>
        </w:div>
        <w:div w:id="723062060">
          <w:marLeft w:val="0"/>
          <w:marRight w:val="0"/>
          <w:marTop w:val="0"/>
          <w:marBottom w:val="0"/>
          <w:divBdr>
            <w:top w:val="none" w:sz="0" w:space="0" w:color="auto"/>
            <w:left w:val="none" w:sz="0" w:space="0" w:color="auto"/>
            <w:bottom w:val="none" w:sz="0" w:space="0" w:color="auto"/>
            <w:right w:val="none" w:sz="0" w:space="0" w:color="auto"/>
          </w:divBdr>
        </w:div>
        <w:div w:id="1302691304">
          <w:marLeft w:val="0"/>
          <w:marRight w:val="0"/>
          <w:marTop w:val="0"/>
          <w:marBottom w:val="0"/>
          <w:divBdr>
            <w:top w:val="none" w:sz="0" w:space="0" w:color="auto"/>
            <w:left w:val="none" w:sz="0" w:space="0" w:color="auto"/>
            <w:bottom w:val="none" w:sz="0" w:space="0" w:color="auto"/>
            <w:right w:val="none" w:sz="0" w:space="0" w:color="auto"/>
          </w:divBdr>
        </w:div>
        <w:div w:id="1503545760">
          <w:marLeft w:val="0"/>
          <w:marRight w:val="0"/>
          <w:marTop w:val="0"/>
          <w:marBottom w:val="0"/>
          <w:divBdr>
            <w:top w:val="none" w:sz="0" w:space="0" w:color="auto"/>
            <w:left w:val="none" w:sz="0" w:space="0" w:color="auto"/>
            <w:bottom w:val="none" w:sz="0" w:space="0" w:color="auto"/>
            <w:right w:val="none" w:sz="0" w:space="0" w:color="auto"/>
          </w:divBdr>
        </w:div>
      </w:divsChild>
    </w:div>
    <w:div w:id="190454319">
      <w:bodyDiv w:val="1"/>
      <w:marLeft w:val="0"/>
      <w:marRight w:val="0"/>
      <w:marTop w:val="0"/>
      <w:marBottom w:val="0"/>
      <w:divBdr>
        <w:top w:val="none" w:sz="0" w:space="0" w:color="auto"/>
        <w:left w:val="none" w:sz="0" w:space="0" w:color="auto"/>
        <w:bottom w:val="none" w:sz="0" w:space="0" w:color="auto"/>
        <w:right w:val="none" w:sz="0" w:space="0" w:color="auto"/>
      </w:divBdr>
    </w:div>
    <w:div w:id="210658038">
      <w:bodyDiv w:val="1"/>
      <w:marLeft w:val="0"/>
      <w:marRight w:val="0"/>
      <w:marTop w:val="0"/>
      <w:marBottom w:val="0"/>
      <w:divBdr>
        <w:top w:val="none" w:sz="0" w:space="0" w:color="auto"/>
        <w:left w:val="none" w:sz="0" w:space="0" w:color="auto"/>
        <w:bottom w:val="none" w:sz="0" w:space="0" w:color="auto"/>
        <w:right w:val="none" w:sz="0" w:space="0" w:color="auto"/>
      </w:divBdr>
      <w:divsChild>
        <w:div w:id="222060973">
          <w:marLeft w:val="0"/>
          <w:marRight w:val="0"/>
          <w:marTop w:val="0"/>
          <w:marBottom w:val="0"/>
          <w:divBdr>
            <w:top w:val="none" w:sz="0" w:space="0" w:color="auto"/>
            <w:left w:val="none" w:sz="0" w:space="0" w:color="auto"/>
            <w:bottom w:val="none" w:sz="0" w:space="0" w:color="auto"/>
            <w:right w:val="none" w:sz="0" w:space="0" w:color="auto"/>
          </w:divBdr>
        </w:div>
        <w:div w:id="1089228344">
          <w:marLeft w:val="0"/>
          <w:marRight w:val="0"/>
          <w:marTop w:val="0"/>
          <w:marBottom w:val="0"/>
          <w:divBdr>
            <w:top w:val="none" w:sz="0" w:space="0" w:color="auto"/>
            <w:left w:val="none" w:sz="0" w:space="0" w:color="auto"/>
            <w:bottom w:val="none" w:sz="0" w:space="0" w:color="auto"/>
            <w:right w:val="none" w:sz="0" w:space="0" w:color="auto"/>
          </w:divBdr>
        </w:div>
        <w:div w:id="1327594940">
          <w:marLeft w:val="0"/>
          <w:marRight w:val="0"/>
          <w:marTop w:val="0"/>
          <w:marBottom w:val="0"/>
          <w:divBdr>
            <w:top w:val="none" w:sz="0" w:space="0" w:color="auto"/>
            <w:left w:val="none" w:sz="0" w:space="0" w:color="auto"/>
            <w:bottom w:val="none" w:sz="0" w:space="0" w:color="auto"/>
            <w:right w:val="none" w:sz="0" w:space="0" w:color="auto"/>
          </w:divBdr>
        </w:div>
        <w:div w:id="945384256">
          <w:marLeft w:val="0"/>
          <w:marRight w:val="0"/>
          <w:marTop w:val="0"/>
          <w:marBottom w:val="0"/>
          <w:divBdr>
            <w:top w:val="none" w:sz="0" w:space="0" w:color="auto"/>
            <w:left w:val="none" w:sz="0" w:space="0" w:color="auto"/>
            <w:bottom w:val="none" w:sz="0" w:space="0" w:color="auto"/>
            <w:right w:val="none" w:sz="0" w:space="0" w:color="auto"/>
          </w:divBdr>
        </w:div>
      </w:divsChild>
    </w:div>
    <w:div w:id="270171016">
      <w:bodyDiv w:val="1"/>
      <w:marLeft w:val="0"/>
      <w:marRight w:val="0"/>
      <w:marTop w:val="0"/>
      <w:marBottom w:val="0"/>
      <w:divBdr>
        <w:top w:val="none" w:sz="0" w:space="0" w:color="auto"/>
        <w:left w:val="none" w:sz="0" w:space="0" w:color="auto"/>
        <w:bottom w:val="none" w:sz="0" w:space="0" w:color="auto"/>
        <w:right w:val="none" w:sz="0" w:space="0" w:color="auto"/>
      </w:divBdr>
      <w:divsChild>
        <w:div w:id="1586300270">
          <w:marLeft w:val="0"/>
          <w:marRight w:val="0"/>
          <w:marTop w:val="0"/>
          <w:marBottom w:val="0"/>
          <w:divBdr>
            <w:top w:val="none" w:sz="0" w:space="0" w:color="auto"/>
            <w:left w:val="none" w:sz="0" w:space="0" w:color="auto"/>
            <w:bottom w:val="none" w:sz="0" w:space="0" w:color="auto"/>
            <w:right w:val="none" w:sz="0" w:space="0" w:color="auto"/>
          </w:divBdr>
          <w:divsChild>
            <w:div w:id="112285880">
              <w:marLeft w:val="0"/>
              <w:marRight w:val="0"/>
              <w:marTop w:val="0"/>
              <w:marBottom w:val="0"/>
              <w:divBdr>
                <w:top w:val="none" w:sz="0" w:space="0" w:color="auto"/>
                <w:left w:val="none" w:sz="0" w:space="0" w:color="auto"/>
                <w:bottom w:val="none" w:sz="0" w:space="0" w:color="auto"/>
                <w:right w:val="none" w:sz="0" w:space="0" w:color="auto"/>
              </w:divBdr>
            </w:div>
            <w:div w:id="810908416">
              <w:marLeft w:val="0"/>
              <w:marRight w:val="0"/>
              <w:marTop w:val="0"/>
              <w:marBottom w:val="0"/>
              <w:divBdr>
                <w:top w:val="none" w:sz="0" w:space="0" w:color="auto"/>
                <w:left w:val="none" w:sz="0" w:space="0" w:color="auto"/>
                <w:bottom w:val="none" w:sz="0" w:space="0" w:color="auto"/>
                <w:right w:val="none" w:sz="0" w:space="0" w:color="auto"/>
              </w:divBdr>
            </w:div>
            <w:div w:id="1696424511">
              <w:marLeft w:val="0"/>
              <w:marRight w:val="0"/>
              <w:marTop w:val="0"/>
              <w:marBottom w:val="0"/>
              <w:divBdr>
                <w:top w:val="none" w:sz="0" w:space="0" w:color="auto"/>
                <w:left w:val="none" w:sz="0" w:space="0" w:color="auto"/>
                <w:bottom w:val="none" w:sz="0" w:space="0" w:color="auto"/>
                <w:right w:val="none" w:sz="0" w:space="0" w:color="auto"/>
              </w:divBdr>
            </w:div>
            <w:div w:id="728771129">
              <w:marLeft w:val="0"/>
              <w:marRight w:val="0"/>
              <w:marTop w:val="0"/>
              <w:marBottom w:val="0"/>
              <w:divBdr>
                <w:top w:val="none" w:sz="0" w:space="0" w:color="auto"/>
                <w:left w:val="none" w:sz="0" w:space="0" w:color="auto"/>
                <w:bottom w:val="none" w:sz="0" w:space="0" w:color="auto"/>
                <w:right w:val="none" w:sz="0" w:space="0" w:color="auto"/>
              </w:divBdr>
            </w:div>
          </w:divsChild>
        </w:div>
        <w:div w:id="1151098774">
          <w:marLeft w:val="0"/>
          <w:marRight w:val="0"/>
          <w:marTop w:val="0"/>
          <w:marBottom w:val="0"/>
          <w:divBdr>
            <w:top w:val="none" w:sz="0" w:space="0" w:color="auto"/>
            <w:left w:val="none" w:sz="0" w:space="0" w:color="auto"/>
            <w:bottom w:val="none" w:sz="0" w:space="0" w:color="auto"/>
            <w:right w:val="none" w:sz="0" w:space="0" w:color="auto"/>
          </w:divBdr>
        </w:div>
      </w:divsChild>
    </w:div>
    <w:div w:id="275256477">
      <w:bodyDiv w:val="1"/>
      <w:marLeft w:val="0"/>
      <w:marRight w:val="0"/>
      <w:marTop w:val="0"/>
      <w:marBottom w:val="0"/>
      <w:divBdr>
        <w:top w:val="none" w:sz="0" w:space="0" w:color="auto"/>
        <w:left w:val="none" w:sz="0" w:space="0" w:color="auto"/>
        <w:bottom w:val="none" w:sz="0" w:space="0" w:color="auto"/>
        <w:right w:val="none" w:sz="0" w:space="0" w:color="auto"/>
      </w:divBdr>
    </w:div>
    <w:div w:id="329867767">
      <w:bodyDiv w:val="1"/>
      <w:marLeft w:val="0"/>
      <w:marRight w:val="0"/>
      <w:marTop w:val="0"/>
      <w:marBottom w:val="0"/>
      <w:divBdr>
        <w:top w:val="none" w:sz="0" w:space="0" w:color="auto"/>
        <w:left w:val="none" w:sz="0" w:space="0" w:color="auto"/>
        <w:bottom w:val="none" w:sz="0" w:space="0" w:color="auto"/>
        <w:right w:val="none" w:sz="0" w:space="0" w:color="auto"/>
      </w:divBdr>
    </w:div>
    <w:div w:id="423839116">
      <w:bodyDiv w:val="1"/>
      <w:marLeft w:val="0"/>
      <w:marRight w:val="0"/>
      <w:marTop w:val="0"/>
      <w:marBottom w:val="0"/>
      <w:divBdr>
        <w:top w:val="none" w:sz="0" w:space="0" w:color="auto"/>
        <w:left w:val="none" w:sz="0" w:space="0" w:color="auto"/>
        <w:bottom w:val="none" w:sz="0" w:space="0" w:color="auto"/>
        <w:right w:val="none" w:sz="0" w:space="0" w:color="auto"/>
      </w:divBdr>
    </w:div>
    <w:div w:id="498539765">
      <w:bodyDiv w:val="1"/>
      <w:marLeft w:val="0"/>
      <w:marRight w:val="0"/>
      <w:marTop w:val="0"/>
      <w:marBottom w:val="0"/>
      <w:divBdr>
        <w:top w:val="none" w:sz="0" w:space="0" w:color="auto"/>
        <w:left w:val="none" w:sz="0" w:space="0" w:color="auto"/>
        <w:bottom w:val="none" w:sz="0" w:space="0" w:color="auto"/>
        <w:right w:val="none" w:sz="0" w:space="0" w:color="auto"/>
      </w:divBdr>
    </w:div>
    <w:div w:id="521826758">
      <w:bodyDiv w:val="1"/>
      <w:marLeft w:val="0"/>
      <w:marRight w:val="0"/>
      <w:marTop w:val="0"/>
      <w:marBottom w:val="0"/>
      <w:divBdr>
        <w:top w:val="none" w:sz="0" w:space="0" w:color="auto"/>
        <w:left w:val="none" w:sz="0" w:space="0" w:color="auto"/>
        <w:bottom w:val="none" w:sz="0" w:space="0" w:color="auto"/>
        <w:right w:val="none" w:sz="0" w:space="0" w:color="auto"/>
      </w:divBdr>
    </w:div>
    <w:div w:id="569998796">
      <w:bodyDiv w:val="1"/>
      <w:marLeft w:val="0"/>
      <w:marRight w:val="0"/>
      <w:marTop w:val="0"/>
      <w:marBottom w:val="0"/>
      <w:divBdr>
        <w:top w:val="none" w:sz="0" w:space="0" w:color="auto"/>
        <w:left w:val="none" w:sz="0" w:space="0" w:color="auto"/>
        <w:bottom w:val="none" w:sz="0" w:space="0" w:color="auto"/>
        <w:right w:val="none" w:sz="0" w:space="0" w:color="auto"/>
      </w:divBdr>
    </w:div>
    <w:div w:id="580991649">
      <w:bodyDiv w:val="1"/>
      <w:marLeft w:val="0"/>
      <w:marRight w:val="0"/>
      <w:marTop w:val="0"/>
      <w:marBottom w:val="0"/>
      <w:divBdr>
        <w:top w:val="none" w:sz="0" w:space="0" w:color="auto"/>
        <w:left w:val="none" w:sz="0" w:space="0" w:color="auto"/>
        <w:bottom w:val="none" w:sz="0" w:space="0" w:color="auto"/>
        <w:right w:val="none" w:sz="0" w:space="0" w:color="auto"/>
      </w:divBdr>
    </w:div>
    <w:div w:id="609556453">
      <w:bodyDiv w:val="1"/>
      <w:marLeft w:val="0"/>
      <w:marRight w:val="0"/>
      <w:marTop w:val="0"/>
      <w:marBottom w:val="0"/>
      <w:divBdr>
        <w:top w:val="none" w:sz="0" w:space="0" w:color="auto"/>
        <w:left w:val="none" w:sz="0" w:space="0" w:color="auto"/>
        <w:bottom w:val="none" w:sz="0" w:space="0" w:color="auto"/>
        <w:right w:val="none" w:sz="0" w:space="0" w:color="auto"/>
      </w:divBdr>
      <w:divsChild>
        <w:div w:id="325476473">
          <w:marLeft w:val="0"/>
          <w:marRight w:val="0"/>
          <w:marTop w:val="0"/>
          <w:marBottom w:val="0"/>
          <w:divBdr>
            <w:top w:val="none" w:sz="0" w:space="0" w:color="auto"/>
            <w:left w:val="none" w:sz="0" w:space="0" w:color="auto"/>
            <w:bottom w:val="none" w:sz="0" w:space="0" w:color="auto"/>
            <w:right w:val="none" w:sz="0" w:space="0" w:color="auto"/>
          </w:divBdr>
        </w:div>
        <w:div w:id="385835142">
          <w:marLeft w:val="0"/>
          <w:marRight w:val="0"/>
          <w:marTop w:val="0"/>
          <w:marBottom w:val="0"/>
          <w:divBdr>
            <w:top w:val="none" w:sz="0" w:space="0" w:color="auto"/>
            <w:left w:val="none" w:sz="0" w:space="0" w:color="auto"/>
            <w:bottom w:val="none" w:sz="0" w:space="0" w:color="auto"/>
            <w:right w:val="none" w:sz="0" w:space="0" w:color="auto"/>
          </w:divBdr>
        </w:div>
      </w:divsChild>
    </w:div>
    <w:div w:id="735669972">
      <w:bodyDiv w:val="1"/>
      <w:marLeft w:val="0"/>
      <w:marRight w:val="0"/>
      <w:marTop w:val="0"/>
      <w:marBottom w:val="0"/>
      <w:divBdr>
        <w:top w:val="none" w:sz="0" w:space="0" w:color="auto"/>
        <w:left w:val="none" w:sz="0" w:space="0" w:color="auto"/>
        <w:bottom w:val="none" w:sz="0" w:space="0" w:color="auto"/>
        <w:right w:val="none" w:sz="0" w:space="0" w:color="auto"/>
      </w:divBdr>
    </w:div>
    <w:div w:id="772558409">
      <w:bodyDiv w:val="1"/>
      <w:marLeft w:val="0"/>
      <w:marRight w:val="0"/>
      <w:marTop w:val="0"/>
      <w:marBottom w:val="0"/>
      <w:divBdr>
        <w:top w:val="none" w:sz="0" w:space="0" w:color="auto"/>
        <w:left w:val="none" w:sz="0" w:space="0" w:color="auto"/>
        <w:bottom w:val="none" w:sz="0" w:space="0" w:color="auto"/>
        <w:right w:val="none" w:sz="0" w:space="0" w:color="auto"/>
      </w:divBdr>
      <w:divsChild>
        <w:div w:id="774132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967107">
      <w:bodyDiv w:val="1"/>
      <w:marLeft w:val="0"/>
      <w:marRight w:val="0"/>
      <w:marTop w:val="0"/>
      <w:marBottom w:val="0"/>
      <w:divBdr>
        <w:top w:val="none" w:sz="0" w:space="0" w:color="auto"/>
        <w:left w:val="none" w:sz="0" w:space="0" w:color="auto"/>
        <w:bottom w:val="none" w:sz="0" w:space="0" w:color="auto"/>
        <w:right w:val="none" w:sz="0" w:space="0" w:color="auto"/>
      </w:divBdr>
    </w:div>
    <w:div w:id="952248560">
      <w:bodyDiv w:val="1"/>
      <w:marLeft w:val="0"/>
      <w:marRight w:val="0"/>
      <w:marTop w:val="0"/>
      <w:marBottom w:val="0"/>
      <w:divBdr>
        <w:top w:val="none" w:sz="0" w:space="0" w:color="auto"/>
        <w:left w:val="none" w:sz="0" w:space="0" w:color="auto"/>
        <w:bottom w:val="none" w:sz="0" w:space="0" w:color="auto"/>
        <w:right w:val="none" w:sz="0" w:space="0" w:color="auto"/>
      </w:divBdr>
    </w:div>
    <w:div w:id="985233669">
      <w:bodyDiv w:val="1"/>
      <w:marLeft w:val="0"/>
      <w:marRight w:val="0"/>
      <w:marTop w:val="0"/>
      <w:marBottom w:val="0"/>
      <w:divBdr>
        <w:top w:val="none" w:sz="0" w:space="0" w:color="auto"/>
        <w:left w:val="none" w:sz="0" w:space="0" w:color="auto"/>
        <w:bottom w:val="none" w:sz="0" w:space="0" w:color="auto"/>
        <w:right w:val="none" w:sz="0" w:space="0" w:color="auto"/>
      </w:divBdr>
    </w:div>
    <w:div w:id="1074936571">
      <w:bodyDiv w:val="1"/>
      <w:marLeft w:val="0"/>
      <w:marRight w:val="0"/>
      <w:marTop w:val="0"/>
      <w:marBottom w:val="0"/>
      <w:divBdr>
        <w:top w:val="none" w:sz="0" w:space="0" w:color="auto"/>
        <w:left w:val="none" w:sz="0" w:space="0" w:color="auto"/>
        <w:bottom w:val="none" w:sz="0" w:space="0" w:color="auto"/>
        <w:right w:val="none" w:sz="0" w:space="0" w:color="auto"/>
      </w:divBdr>
    </w:div>
    <w:div w:id="1098715783">
      <w:bodyDiv w:val="1"/>
      <w:marLeft w:val="0"/>
      <w:marRight w:val="0"/>
      <w:marTop w:val="0"/>
      <w:marBottom w:val="0"/>
      <w:divBdr>
        <w:top w:val="none" w:sz="0" w:space="0" w:color="auto"/>
        <w:left w:val="none" w:sz="0" w:space="0" w:color="auto"/>
        <w:bottom w:val="none" w:sz="0" w:space="0" w:color="auto"/>
        <w:right w:val="none" w:sz="0" w:space="0" w:color="auto"/>
      </w:divBdr>
    </w:div>
    <w:div w:id="1115714551">
      <w:bodyDiv w:val="1"/>
      <w:marLeft w:val="0"/>
      <w:marRight w:val="0"/>
      <w:marTop w:val="0"/>
      <w:marBottom w:val="0"/>
      <w:divBdr>
        <w:top w:val="none" w:sz="0" w:space="0" w:color="auto"/>
        <w:left w:val="none" w:sz="0" w:space="0" w:color="auto"/>
        <w:bottom w:val="none" w:sz="0" w:space="0" w:color="auto"/>
        <w:right w:val="none" w:sz="0" w:space="0" w:color="auto"/>
      </w:divBdr>
      <w:divsChild>
        <w:div w:id="1719621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114347">
      <w:bodyDiv w:val="1"/>
      <w:marLeft w:val="0"/>
      <w:marRight w:val="0"/>
      <w:marTop w:val="0"/>
      <w:marBottom w:val="0"/>
      <w:divBdr>
        <w:top w:val="none" w:sz="0" w:space="0" w:color="auto"/>
        <w:left w:val="none" w:sz="0" w:space="0" w:color="auto"/>
        <w:bottom w:val="none" w:sz="0" w:space="0" w:color="auto"/>
        <w:right w:val="none" w:sz="0" w:space="0" w:color="auto"/>
      </w:divBdr>
    </w:div>
    <w:div w:id="1213619383">
      <w:bodyDiv w:val="1"/>
      <w:marLeft w:val="0"/>
      <w:marRight w:val="0"/>
      <w:marTop w:val="0"/>
      <w:marBottom w:val="0"/>
      <w:divBdr>
        <w:top w:val="none" w:sz="0" w:space="0" w:color="auto"/>
        <w:left w:val="none" w:sz="0" w:space="0" w:color="auto"/>
        <w:bottom w:val="none" w:sz="0" w:space="0" w:color="auto"/>
        <w:right w:val="none" w:sz="0" w:space="0" w:color="auto"/>
      </w:divBdr>
    </w:div>
    <w:div w:id="1253511834">
      <w:bodyDiv w:val="1"/>
      <w:marLeft w:val="0"/>
      <w:marRight w:val="0"/>
      <w:marTop w:val="0"/>
      <w:marBottom w:val="0"/>
      <w:divBdr>
        <w:top w:val="none" w:sz="0" w:space="0" w:color="auto"/>
        <w:left w:val="none" w:sz="0" w:space="0" w:color="auto"/>
        <w:bottom w:val="none" w:sz="0" w:space="0" w:color="auto"/>
        <w:right w:val="none" w:sz="0" w:space="0" w:color="auto"/>
      </w:divBdr>
    </w:div>
    <w:div w:id="1293362660">
      <w:bodyDiv w:val="1"/>
      <w:marLeft w:val="0"/>
      <w:marRight w:val="0"/>
      <w:marTop w:val="0"/>
      <w:marBottom w:val="0"/>
      <w:divBdr>
        <w:top w:val="none" w:sz="0" w:space="0" w:color="auto"/>
        <w:left w:val="none" w:sz="0" w:space="0" w:color="auto"/>
        <w:bottom w:val="none" w:sz="0" w:space="0" w:color="auto"/>
        <w:right w:val="none" w:sz="0" w:space="0" w:color="auto"/>
      </w:divBdr>
      <w:divsChild>
        <w:div w:id="1303121589">
          <w:marLeft w:val="0"/>
          <w:marRight w:val="0"/>
          <w:marTop w:val="0"/>
          <w:marBottom w:val="0"/>
          <w:divBdr>
            <w:top w:val="none" w:sz="0" w:space="0" w:color="auto"/>
            <w:left w:val="none" w:sz="0" w:space="0" w:color="auto"/>
            <w:bottom w:val="none" w:sz="0" w:space="0" w:color="auto"/>
            <w:right w:val="none" w:sz="0" w:space="0" w:color="auto"/>
          </w:divBdr>
        </w:div>
        <w:div w:id="858934616">
          <w:marLeft w:val="0"/>
          <w:marRight w:val="0"/>
          <w:marTop w:val="0"/>
          <w:marBottom w:val="0"/>
          <w:divBdr>
            <w:top w:val="none" w:sz="0" w:space="0" w:color="auto"/>
            <w:left w:val="none" w:sz="0" w:space="0" w:color="auto"/>
            <w:bottom w:val="none" w:sz="0" w:space="0" w:color="auto"/>
            <w:right w:val="none" w:sz="0" w:space="0" w:color="auto"/>
          </w:divBdr>
        </w:div>
        <w:div w:id="1383747689">
          <w:marLeft w:val="0"/>
          <w:marRight w:val="0"/>
          <w:marTop w:val="0"/>
          <w:marBottom w:val="0"/>
          <w:divBdr>
            <w:top w:val="none" w:sz="0" w:space="0" w:color="auto"/>
            <w:left w:val="none" w:sz="0" w:space="0" w:color="auto"/>
            <w:bottom w:val="none" w:sz="0" w:space="0" w:color="auto"/>
            <w:right w:val="none" w:sz="0" w:space="0" w:color="auto"/>
          </w:divBdr>
        </w:div>
        <w:div w:id="2135248323">
          <w:marLeft w:val="0"/>
          <w:marRight w:val="0"/>
          <w:marTop w:val="0"/>
          <w:marBottom w:val="0"/>
          <w:divBdr>
            <w:top w:val="none" w:sz="0" w:space="0" w:color="auto"/>
            <w:left w:val="none" w:sz="0" w:space="0" w:color="auto"/>
            <w:bottom w:val="none" w:sz="0" w:space="0" w:color="auto"/>
            <w:right w:val="none" w:sz="0" w:space="0" w:color="auto"/>
          </w:divBdr>
        </w:div>
      </w:divsChild>
    </w:div>
    <w:div w:id="1308782561">
      <w:bodyDiv w:val="1"/>
      <w:marLeft w:val="0"/>
      <w:marRight w:val="0"/>
      <w:marTop w:val="0"/>
      <w:marBottom w:val="0"/>
      <w:divBdr>
        <w:top w:val="none" w:sz="0" w:space="0" w:color="auto"/>
        <w:left w:val="none" w:sz="0" w:space="0" w:color="auto"/>
        <w:bottom w:val="none" w:sz="0" w:space="0" w:color="auto"/>
        <w:right w:val="none" w:sz="0" w:space="0" w:color="auto"/>
      </w:divBdr>
      <w:divsChild>
        <w:div w:id="1760104083">
          <w:marLeft w:val="0"/>
          <w:marRight w:val="0"/>
          <w:marTop w:val="0"/>
          <w:marBottom w:val="0"/>
          <w:divBdr>
            <w:top w:val="none" w:sz="0" w:space="0" w:color="auto"/>
            <w:left w:val="none" w:sz="0" w:space="0" w:color="auto"/>
            <w:bottom w:val="none" w:sz="0" w:space="0" w:color="auto"/>
            <w:right w:val="none" w:sz="0" w:space="0" w:color="auto"/>
          </w:divBdr>
        </w:div>
        <w:div w:id="570970323">
          <w:marLeft w:val="0"/>
          <w:marRight w:val="0"/>
          <w:marTop w:val="0"/>
          <w:marBottom w:val="0"/>
          <w:divBdr>
            <w:top w:val="none" w:sz="0" w:space="0" w:color="auto"/>
            <w:left w:val="none" w:sz="0" w:space="0" w:color="auto"/>
            <w:bottom w:val="none" w:sz="0" w:space="0" w:color="auto"/>
            <w:right w:val="none" w:sz="0" w:space="0" w:color="auto"/>
          </w:divBdr>
        </w:div>
      </w:divsChild>
    </w:div>
    <w:div w:id="1417826038">
      <w:bodyDiv w:val="1"/>
      <w:marLeft w:val="0"/>
      <w:marRight w:val="0"/>
      <w:marTop w:val="0"/>
      <w:marBottom w:val="0"/>
      <w:divBdr>
        <w:top w:val="none" w:sz="0" w:space="0" w:color="auto"/>
        <w:left w:val="none" w:sz="0" w:space="0" w:color="auto"/>
        <w:bottom w:val="none" w:sz="0" w:space="0" w:color="auto"/>
        <w:right w:val="none" w:sz="0" w:space="0" w:color="auto"/>
      </w:divBdr>
    </w:div>
    <w:div w:id="1452433694">
      <w:bodyDiv w:val="1"/>
      <w:marLeft w:val="0"/>
      <w:marRight w:val="0"/>
      <w:marTop w:val="0"/>
      <w:marBottom w:val="0"/>
      <w:divBdr>
        <w:top w:val="none" w:sz="0" w:space="0" w:color="auto"/>
        <w:left w:val="none" w:sz="0" w:space="0" w:color="auto"/>
        <w:bottom w:val="none" w:sz="0" w:space="0" w:color="auto"/>
        <w:right w:val="none" w:sz="0" w:space="0" w:color="auto"/>
      </w:divBdr>
    </w:div>
    <w:div w:id="1490975582">
      <w:bodyDiv w:val="1"/>
      <w:marLeft w:val="0"/>
      <w:marRight w:val="0"/>
      <w:marTop w:val="0"/>
      <w:marBottom w:val="0"/>
      <w:divBdr>
        <w:top w:val="none" w:sz="0" w:space="0" w:color="auto"/>
        <w:left w:val="none" w:sz="0" w:space="0" w:color="auto"/>
        <w:bottom w:val="none" w:sz="0" w:space="0" w:color="auto"/>
        <w:right w:val="none" w:sz="0" w:space="0" w:color="auto"/>
      </w:divBdr>
      <w:divsChild>
        <w:div w:id="80963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09972">
      <w:bodyDiv w:val="1"/>
      <w:marLeft w:val="0"/>
      <w:marRight w:val="0"/>
      <w:marTop w:val="0"/>
      <w:marBottom w:val="0"/>
      <w:divBdr>
        <w:top w:val="none" w:sz="0" w:space="0" w:color="auto"/>
        <w:left w:val="none" w:sz="0" w:space="0" w:color="auto"/>
        <w:bottom w:val="none" w:sz="0" w:space="0" w:color="auto"/>
        <w:right w:val="none" w:sz="0" w:space="0" w:color="auto"/>
      </w:divBdr>
      <w:divsChild>
        <w:div w:id="1747803303">
          <w:marLeft w:val="0"/>
          <w:marRight w:val="0"/>
          <w:marTop w:val="0"/>
          <w:marBottom w:val="0"/>
          <w:divBdr>
            <w:top w:val="none" w:sz="0" w:space="0" w:color="auto"/>
            <w:left w:val="none" w:sz="0" w:space="0" w:color="auto"/>
            <w:bottom w:val="none" w:sz="0" w:space="0" w:color="auto"/>
            <w:right w:val="none" w:sz="0" w:space="0" w:color="auto"/>
          </w:divBdr>
        </w:div>
        <w:div w:id="663974388">
          <w:marLeft w:val="0"/>
          <w:marRight w:val="0"/>
          <w:marTop w:val="0"/>
          <w:marBottom w:val="0"/>
          <w:divBdr>
            <w:top w:val="none" w:sz="0" w:space="0" w:color="auto"/>
            <w:left w:val="none" w:sz="0" w:space="0" w:color="auto"/>
            <w:bottom w:val="none" w:sz="0" w:space="0" w:color="auto"/>
            <w:right w:val="none" w:sz="0" w:space="0" w:color="auto"/>
          </w:divBdr>
        </w:div>
      </w:divsChild>
    </w:div>
    <w:div w:id="1525555605">
      <w:bodyDiv w:val="1"/>
      <w:marLeft w:val="0"/>
      <w:marRight w:val="0"/>
      <w:marTop w:val="0"/>
      <w:marBottom w:val="0"/>
      <w:divBdr>
        <w:top w:val="none" w:sz="0" w:space="0" w:color="auto"/>
        <w:left w:val="none" w:sz="0" w:space="0" w:color="auto"/>
        <w:bottom w:val="none" w:sz="0" w:space="0" w:color="auto"/>
        <w:right w:val="none" w:sz="0" w:space="0" w:color="auto"/>
      </w:divBdr>
    </w:div>
    <w:div w:id="1528644518">
      <w:bodyDiv w:val="1"/>
      <w:marLeft w:val="0"/>
      <w:marRight w:val="0"/>
      <w:marTop w:val="0"/>
      <w:marBottom w:val="0"/>
      <w:divBdr>
        <w:top w:val="none" w:sz="0" w:space="0" w:color="auto"/>
        <w:left w:val="none" w:sz="0" w:space="0" w:color="auto"/>
        <w:bottom w:val="none" w:sz="0" w:space="0" w:color="auto"/>
        <w:right w:val="none" w:sz="0" w:space="0" w:color="auto"/>
      </w:divBdr>
      <w:divsChild>
        <w:div w:id="464273837">
          <w:marLeft w:val="0"/>
          <w:marRight w:val="0"/>
          <w:marTop w:val="0"/>
          <w:marBottom w:val="0"/>
          <w:divBdr>
            <w:top w:val="none" w:sz="0" w:space="0" w:color="auto"/>
            <w:left w:val="none" w:sz="0" w:space="0" w:color="auto"/>
            <w:bottom w:val="none" w:sz="0" w:space="0" w:color="auto"/>
            <w:right w:val="none" w:sz="0" w:space="0" w:color="auto"/>
          </w:divBdr>
        </w:div>
        <w:div w:id="1969126123">
          <w:marLeft w:val="0"/>
          <w:marRight w:val="0"/>
          <w:marTop w:val="0"/>
          <w:marBottom w:val="0"/>
          <w:divBdr>
            <w:top w:val="none" w:sz="0" w:space="0" w:color="auto"/>
            <w:left w:val="none" w:sz="0" w:space="0" w:color="auto"/>
            <w:bottom w:val="none" w:sz="0" w:space="0" w:color="auto"/>
            <w:right w:val="none" w:sz="0" w:space="0" w:color="auto"/>
          </w:divBdr>
        </w:div>
        <w:div w:id="705908006">
          <w:marLeft w:val="0"/>
          <w:marRight w:val="0"/>
          <w:marTop w:val="0"/>
          <w:marBottom w:val="0"/>
          <w:divBdr>
            <w:top w:val="none" w:sz="0" w:space="0" w:color="auto"/>
            <w:left w:val="none" w:sz="0" w:space="0" w:color="auto"/>
            <w:bottom w:val="none" w:sz="0" w:space="0" w:color="auto"/>
            <w:right w:val="none" w:sz="0" w:space="0" w:color="auto"/>
          </w:divBdr>
        </w:div>
      </w:divsChild>
    </w:div>
    <w:div w:id="1624001801">
      <w:bodyDiv w:val="1"/>
      <w:marLeft w:val="0"/>
      <w:marRight w:val="0"/>
      <w:marTop w:val="0"/>
      <w:marBottom w:val="0"/>
      <w:divBdr>
        <w:top w:val="none" w:sz="0" w:space="0" w:color="auto"/>
        <w:left w:val="none" w:sz="0" w:space="0" w:color="auto"/>
        <w:bottom w:val="none" w:sz="0" w:space="0" w:color="auto"/>
        <w:right w:val="none" w:sz="0" w:space="0" w:color="auto"/>
      </w:divBdr>
      <w:divsChild>
        <w:div w:id="67701826">
          <w:marLeft w:val="0"/>
          <w:marRight w:val="0"/>
          <w:marTop w:val="0"/>
          <w:marBottom w:val="0"/>
          <w:divBdr>
            <w:top w:val="none" w:sz="0" w:space="0" w:color="auto"/>
            <w:left w:val="none" w:sz="0" w:space="0" w:color="auto"/>
            <w:bottom w:val="none" w:sz="0" w:space="0" w:color="auto"/>
            <w:right w:val="none" w:sz="0" w:space="0" w:color="auto"/>
          </w:divBdr>
        </w:div>
        <w:div w:id="1320382371">
          <w:marLeft w:val="0"/>
          <w:marRight w:val="0"/>
          <w:marTop w:val="0"/>
          <w:marBottom w:val="0"/>
          <w:divBdr>
            <w:top w:val="none" w:sz="0" w:space="0" w:color="auto"/>
            <w:left w:val="none" w:sz="0" w:space="0" w:color="auto"/>
            <w:bottom w:val="none" w:sz="0" w:space="0" w:color="auto"/>
            <w:right w:val="none" w:sz="0" w:space="0" w:color="auto"/>
          </w:divBdr>
        </w:div>
      </w:divsChild>
    </w:div>
    <w:div w:id="1663385514">
      <w:bodyDiv w:val="1"/>
      <w:marLeft w:val="0"/>
      <w:marRight w:val="0"/>
      <w:marTop w:val="0"/>
      <w:marBottom w:val="0"/>
      <w:divBdr>
        <w:top w:val="none" w:sz="0" w:space="0" w:color="auto"/>
        <w:left w:val="none" w:sz="0" w:space="0" w:color="auto"/>
        <w:bottom w:val="none" w:sz="0" w:space="0" w:color="auto"/>
        <w:right w:val="none" w:sz="0" w:space="0" w:color="auto"/>
      </w:divBdr>
    </w:div>
    <w:div w:id="1684672709">
      <w:bodyDiv w:val="1"/>
      <w:marLeft w:val="0"/>
      <w:marRight w:val="0"/>
      <w:marTop w:val="0"/>
      <w:marBottom w:val="0"/>
      <w:divBdr>
        <w:top w:val="none" w:sz="0" w:space="0" w:color="auto"/>
        <w:left w:val="none" w:sz="0" w:space="0" w:color="auto"/>
        <w:bottom w:val="none" w:sz="0" w:space="0" w:color="auto"/>
        <w:right w:val="none" w:sz="0" w:space="0" w:color="auto"/>
      </w:divBdr>
      <w:divsChild>
        <w:div w:id="1380131218">
          <w:marLeft w:val="0"/>
          <w:marRight w:val="0"/>
          <w:marTop w:val="0"/>
          <w:marBottom w:val="0"/>
          <w:divBdr>
            <w:top w:val="none" w:sz="0" w:space="0" w:color="auto"/>
            <w:left w:val="none" w:sz="0" w:space="0" w:color="auto"/>
            <w:bottom w:val="none" w:sz="0" w:space="0" w:color="auto"/>
            <w:right w:val="none" w:sz="0" w:space="0" w:color="auto"/>
          </w:divBdr>
        </w:div>
        <w:div w:id="1624578920">
          <w:marLeft w:val="0"/>
          <w:marRight w:val="0"/>
          <w:marTop w:val="0"/>
          <w:marBottom w:val="0"/>
          <w:divBdr>
            <w:top w:val="none" w:sz="0" w:space="0" w:color="auto"/>
            <w:left w:val="none" w:sz="0" w:space="0" w:color="auto"/>
            <w:bottom w:val="none" w:sz="0" w:space="0" w:color="auto"/>
            <w:right w:val="none" w:sz="0" w:space="0" w:color="auto"/>
          </w:divBdr>
        </w:div>
      </w:divsChild>
    </w:div>
    <w:div w:id="1772817709">
      <w:bodyDiv w:val="1"/>
      <w:marLeft w:val="0"/>
      <w:marRight w:val="0"/>
      <w:marTop w:val="0"/>
      <w:marBottom w:val="0"/>
      <w:divBdr>
        <w:top w:val="none" w:sz="0" w:space="0" w:color="auto"/>
        <w:left w:val="none" w:sz="0" w:space="0" w:color="auto"/>
        <w:bottom w:val="none" w:sz="0" w:space="0" w:color="auto"/>
        <w:right w:val="none" w:sz="0" w:space="0" w:color="auto"/>
      </w:divBdr>
    </w:div>
    <w:div w:id="1832286963">
      <w:bodyDiv w:val="1"/>
      <w:marLeft w:val="0"/>
      <w:marRight w:val="0"/>
      <w:marTop w:val="0"/>
      <w:marBottom w:val="0"/>
      <w:divBdr>
        <w:top w:val="none" w:sz="0" w:space="0" w:color="auto"/>
        <w:left w:val="none" w:sz="0" w:space="0" w:color="auto"/>
        <w:bottom w:val="none" w:sz="0" w:space="0" w:color="auto"/>
        <w:right w:val="none" w:sz="0" w:space="0" w:color="auto"/>
      </w:divBdr>
    </w:div>
    <w:div w:id="1983272692">
      <w:bodyDiv w:val="1"/>
      <w:marLeft w:val="0"/>
      <w:marRight w:val="0"/>
      <w:marTop w:val="0"/>
      <w:marBottom w:val="0"/>
      <w:divBdr>
        <w:top w:val="none" w:sz="0" w:space="0" w:color="auto"/>
        <w:left w:val="none" w:sz="0" w:space="0" w:color="auto"/>
        <w:bottom w:val="none" w:sz="0" w:space="0" w:color="auto"/>
        <w:right w:val="none" w:sz="0" w:space="0" w:color="auto"/>
      </w:divBdr>
    </w:div>
    <w:div w:id="1989703377">
      <w:bodyDiv w:val="1"/>
      <w:marLeft w:val="0"/>
      <w:marRight w:val="0"/>
      <w:marTop w:val="0"/>
      <w:marBottom w:val="0"/>
      <w:divBdr>
        <w:top w:val="none" w:sz="0" w:space="0" w:color="auto"/>
        <w:left w:val="none" w:sz="0" w:space="0" w:color="auto"/>
        <w:bottom w:val="none" w:sz="0" w:space="0" w:color="auto"/>
        <w:right w:val="none" w:sz="0" w:space="0" w:color="auto"/>
      </w:divBdr>
    </w:div>
    <w:div w:id="2039087110">
      <w:bodyDiv w:val="1"/>
      <w:marLeft w:val="0"/>
      <w:marRight w:val="0"/>
      <w:marTop w:val="0"/>
      <w:marBottom w:val="0"/>
      <w:divBdr>
        <w:top w:val="none" w:sz="0" w:space="0" w:color="auto"/>
        <w:left w:val="none" w:sz="0" w:space="0" w:color="auto"/>
        <w:bottom w:val="none" w:sz="0" w:space="0" w:color="auto"/>
        <w:right w:val="none" w:sz="0" w:space="0" w:color="auto"/>
      </w:divBdr>
    </w:div>
    <w:div w:id="2051952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857</TotalTime>
  <Pages>45</Pages>
  <Words>28062</Words>
  <Characters>159960</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ladin nguyen</dc:creator>
  <cp:lastModifiedBy>Phương Đinh Đoàn Xuân</cp:lastModifiedBy>
  <cp:revision>45</cp:revision>
  <dcterms:created xsi:type="dcterms:W3CDTF">2026-04-17T13:26:00Z</dcterms:created>
  <dcterms:modified xsi:type="dcterms:W3CDTF">2026-04-26T14:24:00Z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Word 2016</vt:lpwstr>
  </property>
  <property fmtid="{D5CDD505-2E9C-101B-9397-08002B2CF9AE}" pid="4" name="LastSaved">
    <vt:filetime>2026-04-17T00:00:00Z</vt:filetime>
  </property>
  <property fmtid="{D5CDD505-2E9C-101B-9397-08002B2CF9AE}" pid="5" name="Producer">
    <vt:lpwstr>Microsoft® Word 2016</vt:lpwstr>
  </property>
  <property fmtid="{D5CDD505-2E9C-101B-9397-08002B2CF9AE}" pid="6" name="ZOTERO_PREF_1">
    <vt:lpwstr>&lt;data data-version="3" zotero-version="7.0.32"&gt;&lt;session id="Vz55arhv"/&gt;&lt;style id="http://www.zotero.org/styles/ieee" locale="en-US" hasBibliography="1" bibliographyStyleHasBeenSet="1"/&gt;&lt;prefs&gt;&lt;pref name="fieldType" value="Field"/&gt;&lt;/prefs&gt;&lt;/data&gt;</vt:lpwstr>
  </property>
</Properties>
</file>