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JhengHei"/>
          <w:b/>
          <w:color w:val="0B2545"/>
          <w:sz w:val="36"/>
        </w:rPr>
        <w:t>資料邀請書（RFI）</w:t>
      </w:r>
    </w:p>
    <w:p>
      <w:pPr>
        <w:jc w:val="center"/>
      </w:pPr>
      <w:r>
        <w:rPr>
          <w:rFonts w:ascii="Calibri" w:hAnsi="Calibri" w:eastAsia="Microsoft JhengHei"/>
          <w:color w:val="555555"/>
          <w:sz w:val="22"/>
        </w:rPr>
        <w:t>為入境事務處（ImmD）簽證／進入許可申請供應人工智能（AI）基礎設施及實施方案｜2026年6月中文譯本</w:t>
      </w:r>
    </w:p>
    <w:p>
      <w:pPr>
        <w:pStyle w:val="Heading1"/>
      </w:pPr>
      <w:r>
        <w:rPr>
          <w:rFonts w:ascii="Calibri" w:hAnsi="Calibri" w:eastAsia="Microsoft JhengHei"/>
        </w:rPr>
        <w:t>1 目的</w:t>
      </w:r>
    </w:p>
    <w:p>
      <w:pPr>
        <w:spacing w:after="120" w:line="264" w:lineRule="auto"/>
      </w:pPr>
      <w:r>
        <w:rPr>
          <w:rFonts w:ascii="Calibri" w:hAnsi="Calibri" w:eastAsia="Microsoft JhengHei"/>
        </w:rPr>
        <w:t>入境事務處（ImmD）計劃運用人工智能（AI）支援簽證／進入許可申請的處理流程。主要功能包括自動文件分類、智能資料核驗及智能審核紀錄草擬。初步試行及試點目標於2026年展開。</w:t>
      </w:r>
    </w:p>
    <w:p>
      <w:pPr>
        <w:pStyle w:val="Heading1"/>
      </w:pPr>
      <w:r>
        <w:rPr>
          <w:rFonts w:ascii="Calibri" w:hAnsi="Calibri" w:eastAsia="Microsoft JhengHei"/>
        </w:rPr>
        <w:t>2 目標</w:t>
      </w:r>
    </w:p>
    <w:p>
      <w:pPr>
        <w:spacing w:after="120" w:line="264" w:lineRule="auto"/>
      </w:pPr>
      <w:r>
        <w:rPr>
          <w:rFonts w:ascii="Calibri" w:hAnsi="Calibri" w:eastAsia="Microsoft JhengHei"/>
        </w:rPr>
        <w:t>本次資料邀請書（RFI）的目標如下：</w:t>
      </w:r>
    </w:p>
    <w:p>
      <w:pPr>
        <w:pStyle w:val="ListNumber"/>
        <w:spacing w:after="60"/>
      </w:pPr>
      <w:r>
        <w:rPr>
          <w:rFonts w:ascii="Calibri" w:hAnsi="Calibri" w:eastAsia="Microsoft JhengHei"/>
        </w:rPr>
        <w:t>了解市場上可提供哪些方案；以及</w:t>
      </w:r>
    </w:p>
    <w:p>
      <w:pPr>
        <w:pStyle w:val="ListNumber"/>
        <w:spacing w:after="60"/>
      </w:pPr>
      <w:r>
        <w:rPr>
          <w:rFonts w:ascii="Calibri" w:hAnsi="Calibri" w:eastAsia="Microsoft JhengHei"/>
        </w:rPr>
        <w:t>就可用方案（包括新措施及變更）收集成本估算概算。估算預期包括硬件、軟件及實施服務的一次性成本，以及硬件、軟件和系統支援及維護服務的年度經常性成本，並須按照下列章節所載要求提供。</w:t>
      </w:r>
    </w:p>
    <w:p>
      <w:pPr>
        <w:pStyle w:val="Heading1"/>
      </w:pPr>
      <w:r>
        <w:rPr>
          <w:rFonts w:ascii="Calibri" w:hAnsi="Calibri" w:eastAsia="Microsoft JhengHei"/>
        </w:rPr>
        <w:t>3 RFI 提交要求</w:t>
      </w:r>
    </w:p>
    <w:p>
      <w:pPr>
        <w:spacing w:after="120" w:line="264" w:lineRule="auto"/>
      </w:pPr>
      <w:r>
        <w:rPr>
          <w:rFonts w:ascii="Calibri" w:hAnsi="Calibri" w:eastAsia="Microsoft JhengHei"/>
        </w:rPr>
        <w:t>3.1 現邀請有意提交建議的機構填妥附件 I 的表格，並於2026年7月6日或之前以電郵方式向入境處下列人員提交其新 AI 方案建議。</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448"/>
            <w:vAlign w:val="center"/>
            <w:shd w:fill="E8EEF5"/>
          </w:tcPr>
          <w:p>
            <w:pPr/>
            <w:r>
              <w:rPr>
                <w:rFonts w:ascii="Calibri" w:hAnsi="Calibri" w:eastAsia="Microsoft JhengHei"/>
                <w:b/>
                <w:sz w:val="18"/>
              </w:rPr>
              <w:t>項目</w:t>
            </w:r>
          </w:p>
        </w:tc>
        <w:tc>
          <w:tcPr>
            <w:tcW w:type="dxa" w:w="6768"/>
            <w:vAlign w:val="center"/>
            <w:shd w:fill="E8EEF5"/>
          </w:tcPr>
          <w:p>
            <w:pPr/>
            <w:r>
              <w:rPr>
                <w:rFonts w:ascii="Calibri" w:hAnsi="Calibri" w:eastAsia="Microsoft JhengHei"/>
                <w:b/>
                <w:sz w:val="18"/>
              </w:rPr>
              <w:t>資料</w:t>
            </w:r>
          </w:p>
        </w:tc>
      </w:tr>
      <w:tr>
        <w:tc>
          <w:tcPr>
            <w:tcW w:type="dxa" w:w="2448"/>
            <w:vAlign w:val="center"/>
          </w:tcPr>
          <w:p>
            <w:pPr/>
            <w:r>
              <w:rPr>
                <w:rFonts w:ascii="Calibri" w:hAnsi="Calibri" w:eastAsia="Microsoft JhengHei"/>
                <w:sz w:val="18"/>
              </w:rPr>
              <w:t>聯絡人</w:t>
            </w:r>
          </w:p>
        </w:tc>
        <w:tc>
          <w:tcPr>
            <w:tcW w:type="dxa" w:w="6768"/>
            <w:vAlign w:val="center"/>
          </w:tcPr>
          <w:p>
            <w:pPr/>
            <w:r>
              <w:rPr>
                <w:rFonts w:ascii="Calibri" w:hAnsi="Calibri" w:eastAsia="Microsoft JhengHei"/>
                <w:sz w:val="18"/>
              </w:rPr>
              <w:t>劉永發先生（Mr. LAU, Wing-fat）</w:t>
            </w:r>
          </w:p>
        </w:tc>
      </w:tr>
      <w:tr>
        <w:tc>
          <w:tcPr>
            <w:tcW w:type="dxa" w:w="2448"/>
            <w:vAlign w:val="center"/>
          </w:tcPr>
          <w:p>
            <w:pPr/>
            <w:r>
              <w:rPr>
                <w:rFonts w:ascii="Calibri" w:hAnsi="Calibri" w:eastAsia="Microsoft JhengHei"/>
                <w:sz w:val="18"/>
              </w:rPr>
              <w:t>電話</w:t>
            </w:r>
          </w:p>
        </w:tc>
        <w:tc>
          <w:tcPr>
            <w:tcW w:type="dxa" w:w="6768"/>
            <w:vAlign w:val="center"/>
          </w:tcPr>
          <w:p>
            <w:pPr/>
            <w:r>
              <w:rPr>
                <w:rFonts w:ascii="Calibri" w:hAnsi="Calibri" w:eastAsia="Microsoft JhengHei"/>
                <w:sz w:val="18"/>
              </w:rPr>
              <w:t>2294 2385</w:t>
            </w:r>
          </w:p>
        </w:tc>
      </w:tr>
      <w:tr>
        <w:tc>
          <w:tcPr>
            <w:tcW w:type="dxa" w:w="2448"/>
            <w:vAlign w:val="center"/>
          </w:tcPr>
          <w:p>
            <w:pPr/>
            <w:r>
              <w:rPr>
                <w:rFonts w:ascii="Calibri" w:hAnsi="Calibri" w:eastAsia="Microsoft JhengHei"/>
                <w:sz w:val="18"/>
              </w:rPr>
              <w:t>電郵</w:t>
            </w:r>
          </w:p>
        </w:tc>
        <w:tc>
          <w:tcPr>
            <w:tcW w:type="dxa" w:w="6768"/>
            <w:vAlign w:val="center"/>
          </w:tcPr>
          <w:p>
            <w:pPr/>
            <w:r>
              <w:rPr>
                <w:rFonts w:ascii="Calibri" w:hAnsi="Calibri" w:eastAsia="Microsoft JhengHei"/>
                <w:sz w:val="18"/>
              </w:rPr>
              <w:t>wflau3@immd.gov.hk</w:t>
            </w:r>
          </w:p>
        </w:tc>
      </w:tr>
    </w:tbl>
    <w:p/>
    <w:p>
      <w:pPr>
        <w:spacing w:after="120" w:line="264" w:lineRule="auto"/>
      </w:pPr>
      <w:r>
        <w:rPr>
          <w:rFonts w:ascii="Calibri" w:hAnsi="Calibri" w:eastAsia="Microsoft JhengHei"/>
        </w:rPr>
        <w:t>3.2 建議方案須符合第 4 節訂明的要求。</w:t>
      </w:r>
    </w:p>
    <w:p>
      <w:pPr>
        <w:spacing w:after="120" w:line="264" w:lineRule="auto"/>
      </w:pPr>
      <w:r>
        <w:rPr>
          <w:rFonts w:ascii="Calibri" w:hAnsi="Calibri" w:eastAsia="Microsoft JhengHei"/>
        </w:rPr>
        <w:t>3.3 項目時間表資料及建議方案的成本概算，應透過填寫附件 I 的相關部分提供。</w:t>
      </w:r>
    </w:p>
    <w:p>
      <w:pPr>
        <w:spacing w:after="120" w:line="264" w:lineRule="auto"/>
      </w:pPr>
      <w:r>
        <w:rPr>
          <w:rFonts w:ascii="Calibri" w:hAnsi="Calibri" w:eastAsia="Microsoft JhengHei"/>
        </w:rPr>
        <w:t>3.4 有意提交建議的機構在準備方案時，亦應考慮市場情況、規模經濟、資訊科技最新發展等相關因素。</w:t>
      </w:r>
    </w:p>
    <w:p>
      <w:pPr>
        <w:pStyle w:val="Heading1"/>
      </w:pPr>
      <w:r>
        <w:rPr>
          <w:rFonts w:ascii="Calibri" w:hAnsi="Calibri" w:eastAsia="Microsoft JhengHei"/>
        </w:rPr>
        <w:t>4 方案要求</w:t>
      </w:r>
    </w:p>
    <w:p>
      <w:pPr>
        <w:pStyle w:val="Heading2"/>
      </w:pPr>
      <w:r>
        <w:rPr>
          <w:rFonts w:ascii="Calibri" w:hAnsi="Calibri" w:eastAsia="Microsoft JhengHei"/>
        </w:rPr>
        <w:t>4.1 業務要求</w:t>
      </w:r>
    </w:p>
    <w:p>
      <w:pPr>
        <w:spacing w:after="120" w:line="264" w:lineRule="auto"/>
      </w:pPr>
      <w:r>
        <w:rPr>
          <w:rFonts w:ascii="Calibri" w:hAnsi="Calibri" w:eastAsia="Microsoft JhengHei"/>
        </w:rPr>
        <w:t>4.1.1 除非另列為可選要求，本第 4 節所述所有服務及要求均屬強制要求。</w:t>
      </w:r>
    </w:p>
    <w:p>
      <w:pPr>
        <w:spacing w:after="120" w:line="264" w:lineRule="auto"/>
      </w:pPr>
      <w:r>
        <w:rPr>
          <w:rFonts w:ascii="Calibri" w:hAnsi="Calibri" w:eastAsia="Microsoft JhengHei"/>
        </w:rPr>
        <w:t>4.1.2 按現行做法，申請人可使用網上服務提交進入香港申請及其後在香港的簽證相關申請。收到的申請其後會進行個案評審。除網上提交外，申請人亦可親身向入境處以紙本形式提交申請及證明文件。實體表格及文件會掃描為電子文件，並進行個案評審。</w:t>
      </w:r>
    </w:p>
    <w:p>
      <w:pPr>
        <w:spacing w:after="120" w:line="264" w:lineRule="auto"/>
      </w:pPr>
      <w:r>
        <w:rPr>
          <w:rFonts w:ascii="Calibri" w:hAnsi="Calibri" w:eastAsia="Microsoft JhengHei"/>
        </w:rPr>
        <w:t>4.1.3 本項目旨在應用 AI 技術，透過文件處理自動化、提升資料核驗，以及協助個案主任處理文件，改善簽證申請處理中的若干業務流程。這些提升將透過減少資料比對的人手工作量、降低文件錯誤，以及縮短整體處理時間，為簽證申請帶來顯著效率提升。</w:t>
      </w:r>
    </w:p>
    <w:p>
      <w:pPr>
        <w:pStyle w:val="Heading3"/>
      </w:pPr>
      <w:r>
        <w:rPr>
          <w:rFonts w:ascii="Calibri" w:hAnsi="Calibri" w:eastAsia="Microsoft JhengHei"/>
        </w:rPr>
        <w:t>4.1.4 工作量要求</w:t>
      </w:r>
    </w:p>
    <w:p>
      <w:pPr>
        <w:spacing w:after="120" w:line="264" w:lineRule="auto"/>
      </w:pPr>
      <w:r>
        <w:rPr>
          <w:rFonts w:ascii="Calibri" w:hAnsi="Calibri" w:eastAsia="Microsoft JhengHei"/>
        </w:rPr>
        <w:t>估算申請數量：</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53"/>
        <w:gridCol w:w="2353"/>
        <w:gridCol w:w="2353"/>
        <w:gridCol w:w="2353"/>
      </w:tblGrid>
      <w:tr>
        <w:tc>
          <w:tcPr>
            <w:tcW w:type="dxa" w:w="3744"/>
            <w:vAlign w:val="center"/>
            <w:shd w:fill="E8EEF5"/>
          </w:tcPr>
          <w:p>
            <w:pPr/>
            <w:r>
              <w:rPr>
                <w:rFonts w:ascii="Calibri" w:hAnsi="Calibri" w:eastAsia="Microsoft JhengHei"/>
                <w:b/>
                <w:sz w:val="18"/>
              </w:rPr>
              <w:t>申請類型</w:t>
            </w:r>
          </w:p>
        </w:tc>
        <w:tc>
          <w:tcPr>
            <w:tcW w:type="dxa" w:w="1584"/>
            <w:vAlign w:val="center"/>
            <w:shd w:fill="E8EEF5"/>
          </w:tcPr>
          <w:p>
            <w:pPr/>
            <w:r>
              <w:rPr>
                <w:rFonts w:ascii="Calibri" w:hAnsi="Calibri" w:eastAsia="Microsoft JhengHei"/>
                <w:b/>
                <w:sz w:val="18"/>
              </w:rPr>
              <w:t>每年申請數量</w:t>
            </w:r>
          </w:p>
        </w:tc>
        <w:tc>
          <w:tcPr>
            <w:tcW w:type="dxa" w:w="2016"/>
            <w:vAlign w:val="center"/>
            <w:shd w:fill="E8EEF5"/>
          </w:tcPr>
          <w:p>
            <w:pPr/>
            <w:r>
              <w:rPr>
                <w:rFonts w:ascii="Calibri" w:hAnsi="Calibri" w:eastAsia="Microsoft JhengHei"/>
                <w:b/>
                <w:sz w:val="18"/>
              </w:rPr>
              <w:t>每小時需處理申請數量</w:t>
            </w:r>
          </w:p>
        </w:tc>
        <w:tc>
          <w:tcPr>
            <w:tcW w:type="dxa" w:w="2880"/>
            <w:vAlign w:val="center"/>
            <w:shd w:fill="E8EEF5"/>
          </w:tcPr>
          <w:p>
            <w:pPr/>
            <w:r>
              <w:rPr>
                <w:rFonts w:ascii="Calibri" w:hAnsi="Calibri" w:eastAsia="Microsoft JhengHei"/>
                <w:b/>
                <w:sz w:val="18"/>
              </w:rPr>
              <w:t>文件／影像類型</w:t>
            </w:r>
          </w:p>
        </w:tc>
      </w:tr>
      <w:tr>
        <w:tc>
          <w:tcPr>
            <w:tcW w:type="dxa" w:w="3744"/>
            <w:vAlign w:val="center"/>
          </w:tcPr>
          <w:p>
            <w:pPr/>
            <w:r>
              <w:rPr>
                <w:rFonts w:ascii="Calibri" w:hAnsi="Calibri" w:eastAsia="Microsoft JhengHei"/>
                <w:sz w:val="18"/>
              </w:rPr>
              <w:t>簽證／進入許可申請（第 1 階段：學生相關及非本地畢業生留港／回港就業安排（IANG）相關）</w:t>
            </w:r>
          </w:p>
        </w:tc>
        <w:tc>
          <w:tcPr>
            <w:tcW w:type="dxa" w:w="1584"/>
            <w:vAlign w:val="center"/>
          </w:tcPr>
          <w:p>
            <w:pPr/>
            <w:r>
              <w:rPr>
                <w:rFonts w:ascii="Calibri" w:hAnsi="Calibri" w:eastAsia="Microsoft JhengHei"/>
                <w:sz w:val="18"/>
              </w:rPr>
              <w:t>~135,000</w:t>
            </w:r>
          </w:p>
        </w:tc>
        <w:tc>
          <w:tcPr>
            <w:tcW w:type="dxa" w:w="2016"/>
            <w:vAlign w:val="center"/>
          </w:tcPr>
          <w:p>
            <w:pPr/>
            <w:r>
              <w:rPr>
                <w:rFonts w:ascii="Calibri" w:hAnsi="Calibri" w:eastAsia="Microsoft JhengHei"/>
                <w:sz w:val="18"/>
              </w:rPr>
              <w:t>~265</w:t>
            </w:r>
          </w:p>
        </w:tc>
        <w:tc>
          <w:tcPr>
            <w:tcW w:type="dxa" w:w="2880"/>
            <w:vAlign w:val="center"/>
          </w:tcPr>
          <w:p>
            <w:pPr/>
            <w:r>
              <w:rPr>
                <w:rFonts w:ascii="Calibri" w:hAnsi="Calibri" w:eastAsia="Microsoft JhengHei"/>
                <w:sz w:val="18"/>
              </w:rPr>
              <w:t>JPEG、PDF、GIF、PNG、TIF（RAW、LZW、JPEG、CCITT-G4）等</w:t>
            </w:r>
          </w:p>
        </w:tc>
      </w:tr>
      <w:tr>
        <w:tc>
          <w:tcPr>
            <w:tcW w:type="dxa" w:w="3744"/>
            <w:vAlign w:val="center"/>
          </w:tcPr>
          <w:p>
            <w:pPr/>
            <w:r>
              <w:rPr>
                <w:rFonts w:ascii="Calibri" w:hAnsi="Calibri" w:eastAsia="Microsoft JhengHei"/>
                <w:sz w:val="18"/>
              </w:rPr>
              <w:t>簽證／進入許可申請（第 2 階段：外籍家庭傭工（FDH）相關）</w:t>
            </w:r>
          </w:p>
        </w:tc>
        <w:tc>
          <w:tcPr>
            <w:tcW w:type="dxa" w:w="1584"/>
            <w:vAlign w:val="center"/>
          </w:tcPr>
          <w:p>
            <w:pPr/>
            <w:r>
              <w:rPr>
                <w:rFonts w:ascii="Calibri" w:hAnsi="Calibri" w:eastAsia="Microsoft JhengHei"/>
                <w:sz w:val="18"/>
              </w:rPr>
              <w:t>~410,000</w:t>
            </w:r>
          </w:p>
        </w:tc>
        <w:tc>
          <w:tcPr>
            <w:tcW w:type="dxa" w:w="2016"/>
            <w:vAlign w:val="center"/>
          </w:tcPr>
          <w:p>
            <w:pPr/>
            <w:r>
              <w:rPr>
                <w:rFonts w:ascii="Calibri" w:hAnsi="Calibri" w:eastAsia="Microsoft JhengHei"/>
                <w:sz w:val="18"/>
              </w:rPr>
              <w:t>~235</w:t>
            </w:r>
          </w:p>
        </w:tc>
        <w:tc>
          <w:tcPr>
            <w:tcW w:type="dxa" w:w="2880"/>
            <w:vAlign w:val="center"/>
          </w:tcPr>
          <w:p>
            <w:pPr/>
            <w:r>
              <w:rPr>
                <w:rFonts w:ascii="Calibri" w:hAnsi="Calibri" w:eastAsia="Microsoft JhengHei"/>
                <w:sz w:val="18"/>
              </w:rPr>
              <w:t>JPEG、PDF、GIF、PNG、TIF（RAW、LZW、JPEG、CCITT-G4）等</w:t>
            </w:r>
          </w:p>
        </w:tc>
      </w:tr>
    </w:tbl>
    <w:p/>
    <w:p>
      <w:pPr>
        <w:spacing w:after="120" w:line="264" w:lineRule="auto"/>
      </w:pPr>
      <w:r>
        <w:rPr>
          <w:rFonts w:ascii="Calibri" w:hAnsi="Calibri" w:eastAsia="Microsoft JhengHei"/>
        </w:rPr>
        <w:t>每宗申請估算容量：</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37"/>
        <w:gridCol w:w="3137"/>
        <w:gridCol w:w="3137"/>
      </w:tblGrid>
      <w:tr>
        <w:tc>
          <w:tcPr>
            <w:tcW w:type="dxa" w:w="2880"/>
            <w:vAlign w:val="center"/>
            <w:shd w:fill="E8EEF5"/>
          </w:tcPr>
          <w:p>
            <w:pPr/>
            <w:r>
              <w:rPr>
                <w:rFonts w:ascii="Calibri" w:hAnsi="Calibri" w:eastAsia="Microsoft JhengHei"/>
                <w:b/>
                <w:sz w:val="18"/>
              </w:rPr>
              <w:t>每宗申請附件數量</w:t>
            </w:r>
          </w:p>
        </w:tc>
        <w:tc>
          <w:tcPr>
            <w:tcW w:type="dxa" w:w="2880"/>
            <w:vAlign w:val="center"/>
            <w:shd w:fill="E8EEF5"/>
          </w:tcPr>
          <w:p>
            <w:pPr/>
            <w:r>
              <w:rPr>
                <w:rFonts w:ascii="Calibri" w:hAnsi="Calibri" w:eastAsia="Microsoft JhengHei"/>
                <w:b/>
                <w:sz w:val="18"/>
              </w:rPr>
              <w:t>每份附件頁數</w:t>
            </w:r>
          </w:p>
        </w:tc>
        <w:tc>
          <w:tcPr>
            <w:tcW w:type="dxa" w:w="2880"/>
            <w:vAlign w:val="center"/>
            <w:shd w:fill="E8EEF5"/>
          </w:tcPr>
          <w:p>
            <w:pPr/>
            <w:r>
              <w:rPr>
                <w:rFonts w:ascii="Calibri" w:hAnsi="Calibri" w:eastAsia="Microsoft JhengHei"/>
                <w:b/>
                <w:sz w:val="18"/>
              </w:rPr>
              <w:t>每份附件平均大小</w:t>
            </w:r>
          </w:p>
        </w:tc>
      </w:tr>
      <w:tr>
        <w:tc>
          <w:tcPr>
            <w:tcW w:type="dxa" w:w="2880"/>
            <w:vAlign w:val="center"/>
          </w:tcPr>
          <w:p>
            <w:pPr/>
            <w:r>
              <w:rPr>
                <w:rFonts w:ascii="Calibri" w:hAnsi="Calibri" w:eastAsia="Microsoft JhengHei"/>
                <w:sz w:val="18"/>
              </w:rPr>
              <w:t>~12</w:t>
            </w:r>
          </w:p>
        </w:tc>
        <w:tc>
          <w:tcPr>
            <w:tcW w:type="dxa" w:w="2880"/>
            <w:vAlign w:val="center"/>
          </w:tcPr>
          <w:p>
            <w:pPr/>
            <w:r>
              <w:rPr>
                <w:rFonts w:ascii="Calibri" w:hAnsi="Calibri" w:eastAsia="Microsoft JhengHei"/>
                <w:sz w:val="18"/>
              </w:rPr>
              <w:t>~3</w:t>
            </w:r>
          </w:p>
        </w:tc>
        <w:tc>
          <w:tcPr>
            <w:tcW w:type="dxa" w:w="2880"/>
            <w:vAlign w:val="center"/>
          </w:tcPr>
          <w:p>
            <w:pPr/>
            <w:r>
              <w:rPr>
                <w:rFonts w:ascii="Calibri" w:hAnsi="Calibri" w:eastAsia="Microsoft JhengHei"/>
                <w:sz w:val="18"/>
              </w:rPr>
              <w:t>5 MB</w:t>
            </w:r>
          </w:p>
        </w:tc>
      </w:tr>
    </w:tbl>
    <w:p/>
    <w:p>
      <w:pPr>
        <w:spacing w:after="120" w:line="264" w:lineRule="auto"/>
      </w:pPr>
      <w:r>
        <w:rPr>
          <w:rFonts w:ascii="Calibri" w:hAnsi="Calibri" w:eastAsia="Microsoft JhengHei"/>
        </w:rPr>
        <w:t>* 備註：估算每年增長率應假設為 7%，為期 5 年。</w:t>
      </w:r>
    </w:p>
    <w:p>
      <w:pPr>
        <w:pStyle w:val="Heading2"/>
      </w:pPr>
      <w:r>
        <w:rPr>
          <w:rFonts w:ascii="Calibri" w:hAnsi="Calibri" w:eastAsia="Microsoft JhengHei"/>
        </w:rPr>
        <w:t>4.2 新 AI 方案的主要功能</w:t>
      </w:r>
    </w:p>
    <w:p>
      <w:pPr>
        <w:spacing w:after="120" w:line="264" w:lineRule="auto"/>
      </w:pPr>
      <w:r>
        <w:rPr>
          <w:rFonts w:ascii="Calibri" w:hAnsi="Calibri" w:eastAsia="Microsoft JhengHei"/>
        </w:rPr>
        <w:t>建議 AI 系統須支援以下主要功能：自動文件分類、智能資料核驗及智能審核紀錄草擬。</w:t>
      </w:r>
    </w:p>
    <w:p>
      <w:pPr>
        <w:pStyle w:val="Heading3"/>
      </w:pPr>
      <w:r>
        <w:rPr>
          <w:rFonts w:ascii="Calibri" w:hAnsi="Calibri" w:eastAsia="Microsoft JhengHei"/>
        </w:rPr>
        <w:t>4.2.1 自動文件分類</w:t>
      </w:r>
    </w:p>
    <w:p>
      <w:pPr>
        <w:spacing w:after="120" w:line="264" w:lineRule="auto"/>
      </w:pPr>
      <w:r>
        <w:rPr>
          <w:rFonts w:ascii="Calibri" w:hAnsi="Calibri" w:eastAsia="Microsoft JhengHei"/>
        </w:rPr>
        <w:t>4.2.1.1 須根據預先定義的業務規則及工作流程要求，自動核驗申請資料（包括多格式文件及影像）的完整性。</w:t>
      </w:r>
    </w:p>
    <w:p>
      <w:pPr>
        <w:spacing w:after="120" w:line="264" w:lineRule="auto"/>
      </w:pPr>
      <w:r>
        <w:rPr>
          <w:rFonts w:ascii="Calibri" w:hAnsi="Calibri" w:eastAsia="Microsoft JhengHei"/>
        </w:rPr>
        <w:t>4.2.1.2 須支援文件預處理及校正，包括影像增強、方向校正、裁剪，以及分類和核驗所需的其他準備工作。</w:t>
      </w:r>
    </w:p>
    <w:p>
      <w:pPr>
        <w:spacing w:after="120" w:line="264" w:lineRule="auto"/>
      </w:pPr>
      <w:r>
        <w:rPr>
          <w:rFonts w:ascii="Calibri" w:hAnsi="Calibri" w:eastAsia="Microsoft JhengHei"/>
        </w:rPr>
        <w:t>4.2.1.3 須將提交的文件及影像分類至預先定義的文件類別，並在適用情況下提供附有相關置信度指標的分類結果。</w:t>
      </w:r>
    </w:p>
    <w:p>
      <w:pPr>
        <w:spacing w:after="120" w:line="264" w:lineRule="auto"/>
      </w:pPr>
      <w:r>
        <w:rPr>
          <w:rFonts w:ascii="Calibri" w:hAnsi="Calibri" w:eastAsia="Microsoft JhengHei"/>
        </w:rPr>
        <w:t>4.2.1.4 須識別及偵測缺失、不完整、重複、不清晰、有問題或異常的文件，並提醒用戶進行覆核或跟進。</w:t>
      </w:r>
    </w:p>
    <w:p>
      <w:pPr>
        <w:spacing w:after="120" w:line="264" w:lineRule="auto"/>
      </w:pPr>
      <w:r>
        <w:rPr>
          <w:rFonts w:ascii="Calibri" w:hAnsi="Calibri" w:eastAsia="Microsoft JhengHei"/>
        </w:rPr>
        <w:t>4.2.1.5 須產生分類結果並匯出相關檔案（包括已校正文件）至智能資料核驗功能及其他需介接的入境處系統。</w:t>
      </w:r>
    </w:p>
    <w:p>
      <w:pPr>
        <w:spacing w:after="120" w:line="264" w:lineRule="auto"/>
      </w:pPr>
      <w:r>
        <w:rPr>
          <w:rFonts w:ascii="Calibri" w:hAnsi="Calibri" w:eastAsia="Microsoft JhengHei"/>
        </w:rPr>
        <w:t>4.2.1.6 須就文件分類活動產生並匯出相關統計、審計追蹤、處理記錄及報告。</w:t>
      </w:r>
    </w:p>
    <w:p>
      <w:pPr>
        <w:pStyle w:val="Heading3"/>
      </w:pPr>
      <w:r>
        <w:rPr>
          <w:rFonts w:ascii="Calibri" w:hAnsi="Calibri" w:eastAsia="Microsoft JhengHei"/>
        </w:rPr>
        <w:t>4.2.2 智能資料核驗</w:t>
      </w:r>
    </w:p>
    <w:p>
      <w:pPr>
        <w:spacing w:after="120" w:line="264" w:lineRule="auto"/>
      </w:pPr>
      <w:r>
        <w:rPr>
          <w:rFonts w:ascii="Calibri" w:hAnsi="Calibri" w:eastAsia="Microsoft JhengHei"/>
        </w:rPr>
        <w:t>4.2.2.1 須從非結構化資料來源抽取相關資料，例如含手寫內容的文件及影像，以便進一步處理。</w:t>
      </w:r>
    </w:p>
    <w:p>
      <w:pPr>
        <w:spacing w:after="120" w:line="264" w:lineRule="auto"/>
      </w:pPr>
      <w:r>
        <w:rPr>
          <w:rFonts w:ascii="Calibri" w:hAnsi="Calibri" w:eastAsia="Microsoft JhengHei"/>
        </w:rPr>
        <w:t>4.2.2.2 須比較申請人提交或從介接系統取得的抽取資料，以識別不一致、缺失資料或互相衝突的資料。</w:t>
      </w:r>
    </w:p>
    <w:p>
      <w:pPr>
        <w:spacing w:after="120" w:line="264" w:lineRule="auto"/>
      </w:pPr>
      <w:r>
        <w:rPr>
          <w:rFonts w:ascii="Calibri" w:hAnsi="Calibri" w:eastAsia="Microsoft JhengHei"/>
        </w:rPr>
        <w:t>4.2.2.3 須根據預先定義的業務規則、工作流程邏輯及合規要求，核驗抽取資料及結構化資料。</w:t>
      </w:r>
    </w:p>
    <w:p>
      <w:pPr>
        <w:spacing w:after="120" w:line="264" w:lineRule="auto"/>
      </w:pPr>
      <w:r>
        <w:rPr>
          <w:rFonts w:ascii="Calibri" w:hAnsi="Calibri" w:eastAsia="Microsoft JhengHei"/>
        </w:rPr>
        <w:t>4.2.2.4 須識別不完整、有問題或異常的內容，包括印章不清、簽署缺失、欄位不完整、資料不一致或低質素影像。</w:t>
      </w:r>
    </w:p>
    <w:p>
      <w:pPr>
        <w:spacing w:after="120" w:line="264" w:lineRule="auto"/>
      </w:pPr>
      <w:r>
        <w:rPr>
          <w:rFonts w:ascii="Calibri" w:hAnsi="Calibri" w:eastAsia="Microsoft JhengHei"/>
        </w:rPr>
        <w:t>4.2.2.5 須在原始文件或影像中裁剪、標示或指出相關區域，以協助用戶覆核抽取資料、差異及異常內容。</w:t>
      </w:r>
    </w:p>
    <w:p>
      <w:pPr>
        <w:spacing w:after="120" w:line="264" w:lineRule="auto"/>
      </w:pPr>
      <w:r>
        <w:rPr>
          <w:rFonts w:ascii="Calibri" w:hAnsi="Calibri" w:eastAsia="Microsoft JhengHei"/>
        </w:rPr>
        <w:t>4.2.2.6 須產生核驗結果、顯示核驗狀態，並標記低置信度、不一致或例外項目，以供用戶覆核。</w:t>
      </w:r>
    </w:p>
    <w:p>
      <w:pPr>
        <w:spacing w:after="120" w:line="264" w:lineRule="auto"/>
      </w:pPr>
      <w:r>
        <w:rPr>
          <w:rFonts w:ascii="Calibri" w:hAnsi="Calibri" w:eastAsia="Microsoft JhengHei"/>
        </w:rPr>
        <w:t>4.2.2.7 須就相關活動產生並匯出相關統計、審計追蹤、處理記錄及報告。</w:t>
      </w:r>
    </w:p>
    <w:p>
      <w:pPr>
        <w:pStyle w:val="Heading3"/>
      </w:pPr>
      <w:r>
        <w:rPr>
          <w:rFonts w:ascii="Calibri" w:hAnsi="Calibri" w:eastAsia="Microsoft JhengHei"/>
        </w:rPr>
        <w:t>4.2.3 智能審核紀錄草擬</w:t>
      </w:r>
    </w:p>
    <w:p>
      <w:pPr>
        <w:spacing w:after="120" w:line="264" w:lineRule="auto"/>
      </w:pPr>
      <w:r>
        <w:rPr>
          <w:rFonts w:ascii="Calibri" w:hAnsi="Calibri" w:eastAsia="Microsoft JhengHei"/>
        </w:rPr>
        <w:t>4.2.3.1 須使用預先定義的範本產生審核紀錄草稿，例如 DOCX 格式。</w:t>
      </w:r>
    </w:p>
    <w:p>
      <w:pPr>
        <w:spacing w:after="120" w:line="264" w:lineRule="auto"/>
      </w:pPr>
      <w:r>
        <w:rPr>
          <w:rFonts w:ascii="Calibri" w:hAnsi="Calibri" w:eastAsia="Microsoft JhengHei"/>
        </w:rPr>
        <w:t>4.2.3.2 須按預先定義的規則及邏輯產生審核紀錄草稿。</w:t>
      </w:r>
    </w:p>
    <w:p>
      <w:pPr>
        <w:spacing w:after="120" w:line="264" w:lineRule="auto"/>
      </w:pPr>
      <w:r>
        <w:rPr>
          <w:rFonts w:ascii="Calibri" w:hAnsi="Calibri" w:eastAsia="Microsoft JhengHei"/>
        </w:rPr>
        <w:t>4.2.3.3 須整合文件分類（4.2.1）及資料核驗（4.2.2）功能的資料輸入，並在業務及工作流程邏輯管控下，綜合及自動填入審核紀錄草稿（例如 PDF 及 DOCX 格式）。</w:t>
      </w:r>
    </w:p>
    <w:p>
      <w:pPr>
        <w:spacing w:after="120" w:line="264" w:lineRule="auto"/>
      </w:pPr>
      <w:r>
        <w:rPr>
          <w:rFonts w:ascii="Calibri" w:hAnsi="Calibri" w:eastAsia="Microsoft JhengHei"/>
        </w:rPr>
        <w:t>4.2.3.4 須按需要將產生的審核紀錄草稿及相關元數據匯出至其他介接系統。</w:t>
      </w:r>
    </w:p>
    <w:p>
      <w:pPr>
        <w:spacing w:after="120" w:line="264" w:lineRule="auto"/>
      </w:pPr>
      <w:r>
        <w:rPr>
          <w:rFonts w:ascii="Calibri" w:hAnsi="Calibri" w:eastAsia="Microsoft JhengHei"/>
        </w:rPr>
        <w:t>4.2.3.5 須就相關活動產生並匯出相關統計、審計追蹤、處理記錄及報告。</w:t>
      </w:r>
    </w:p>
    <w:p>
      <w:pPr>
        <w:pStyle w:val="Heading3"/>
      </w:pPr>
      <w:r>
        <w:rPr>
          <w:rFonts w:ascii="Calibri" w:hAnsi="Calibri" w:eastAsia="Microsoft JhengHei"/>
        </w:rPr>
        <w:t>4.2.4 綜合工作流程</w:t>
      </w:r>
    </w:p>
    <w:p>
      <w:pPr>
        <w:spacing w:after="120" w:line="264" w:lineRule="auto"/>
      </w:pPr>
      <w:r>
        <w:rPr>
          <w:rFonts w:ascii="Calibri" w:hAnsi="Calibri" w:eastAsia="Microsoft JhengHei"/>
        </w:rPr>
        <w:t>4.2.4.1 須能將上述 4.2.1、4.2.2 及 4.2.3 功能自動整合為精簡工作流程。</w:t>
      </w:r>
    </w:p>
    <w:p>
      <w:pPr>
        <w:spacing w:after="120" w:line="264" w:lineRule="auto"/>
      </w:pPr>
      <w:r>
        <w:rPr>
          <w:rFonts w:ascii="Calibri" w:hAnsi="Calibri" w:eastAsia="Microsoft JhengHei"/>
        </w:rPr>
        <w:t>4.2.4.2 須透過 API、專用接口、批量檔案傳輸或其他議定整合機制，從介接的入境處系統接收個案申請資料，包括結構化資料、文件、影像及證明材料。</w:t>
      </w:r>
    </w:p>
    <w:p>
      <w:pPr>
        <w:spacing w:after="120" w:line="264" w:lineRule="auto"/>
      </w:pPr>
      <w:r>
        <w:rPr>
          <w:rFonts w:ascii="Calibri" w:hAnsi="Calibri" w:eastAsia="Microsoft JhengHei"/>
        </w:rPr>
        <w:t>4.2.4.3 須將相應處理結果（包括分類結果、抽取資料、核驗結果、已標示影像、審核紀錄草稿、報告及工作流程狀態更新）交回介接系統。</w:t>
      </w:r>
    </w:p>
    <w:p>
      <w:pPr>
        <w:spacing w:after="120" w:line="264" w:lineRule="auto"/>
      </w:pPr>
      <w:r>
        <w:rPr>
          <w:rFonts w:ascii="Calibri" w:hAnsi="Calibri" w:eastAsia="Microsoft JhengHei"/>
        </w:rPr>
        <w:t>4.2.4.4 須產生並匯出相關統計、審計追蹤、處理記錄及報告。</w:t>
      </w:r>
    </w:p>
    <w:p>
      <w:pPr>
        <w:pStyle w:val="Heading3"/>
      </w:pPr>
      <w:r>
        <w:rPr>
          <w:rFonts w:ascii="Calibri" w:hAnsi="Calibri" w:eastAsia="Microsoft JhengHei"/>
        </w:rPr>
        <w:t>4.2.5 AI 要求</w:t>
      </w:r>
    </w:p>
    <w:p>
      <w:pPr>
        <w:spacing w:after="120" w:line="264" w:lineRule="auto"/>
      </w:pPr>
      <w:r>
        <w:rPr>
          <w:rFonts w:ascii="Calibri" w:hAnsi="Calibri" w:eastAsia="Microsoft JhengHei"/>
        </w:rPr>
        <w:t>4.2.5.1 須採用先進 OCR 及 AI 技術（包括生成式 AI，例如大型語言模型（LLM））以支援功能要求。</w:t>
      </w:r>
    </w:p>
    <w:p>
      <w:pPr>
        <w:spacing w:after="120" w:line="264" w:lineRule="auto"/>
      </w:pPr>
      <w:r>
        <w:rPr>
          <w:rFonts w:ascii="Calibri" w:hAnsi="Calibri" w:eastAsia="Microsoft JhengHei"/>
        </w:rPr>
        <w:t>4.2.5.2 須為所有 AI 驅動流程實施量化評分機制，以驗證準確性。</w:t>
      </w:r>
    </w:p>
    <w:p>
      <w:pPr>
        <w:spacing w:after="120" w:line="264" w:lineRule="auto"/>
      </w:pPr>
      <w:r>
        <w:rPr>
          <w:rFonts w:ascii="Calibri" w:hAnsi="Calibri" w:eastAsia="Microsoft JhengHei"/>
        </w:rPr>
        <w:t>4.2.5.3 須在實施及維護期間提供持續模型調校、訓練及效能優化服務，以確保持續準確率（例如 90%）。</w:t>
      </w:r>
    </w:p>
    <w:p>
      <w:pPr>
        <w:spacing w:after="120" w:line="264" w:lineRule="auto"/>
      </w:pPr>
      <w:r>
        <w:rPr>
          <w:rFonts w:ascii="Calibri" w:hAnsi="Calibri" w:eastAsia="Microsoft JhengHei"/>
        </w:rPr>
        <w:t>4.2.5.4 須支援多種調校及訓練方法，包括但不限於監督式、非監督式，以及基於人類回饋的強化學習（RLHF）。</w:t>
      </w:r>
    </w:p>
    <w:p>
      <w:pPr>
        <w:spacing w:after="120" w:line="264" w:lineRule="auto"/>
      </w:pPr>
      <w:r>
        <w:rPr>
          <w:rFonts w:ascii="Calibri" w:hAnsi="Calibri" w:eastAsia="Microsoft JhengHei"/>
        </w:rPr>
        <w:t>4.2.5.5 須透過標準化 API 或系統接口，向已整合的入境處內部系統匯出 AI 生成輸出（資料、影像、文件及報告）。</w:t>
      </w:r>
    </w:p>
    <w:p>
      <w:pPr>
        <w:spacing w:after="120" w:line="264" w:lineRule="auto"/>
      </w:pPr>
      <w:r>
        <w:rPr>
          <w:rFonts w:ascii="Calibri" w:hAnsi="Calibri" w:eastAsia="Microsoft JhengHei"/>
        </w:rPr>
        <w:t>4.2.5.6 須提供標準化 API 或接口以收集用戶對 AI 生成結果的回饋，支援持續提升準確性、易用性及用戶滿意度。</w:t>
      </w:r>
    </w:p>
    <w:p>
      <w:pPr>
        <w:spacing w:after="120" w:line="264" w:lineRule="auto"/>
      </w:pPr>
      <w:r>
        <w:rPr>
          <w:rFonts w:ascii="Calibri" w:hAnsi="Calibri" w:eastAsia="Microsoft JhengHei"/>
        </w:rPr>
        <w:t>4.2.5.7 須允許技術人員在整個系統生態內執行進階模型調校、再訓練、版本管理及部署。</w:t>
      </w:r>
    </w:p>
    <w:p>
      <w:pPr>
        <w:pStyle w:val="Heading3"/>
      </w:pPr>
      <w:r>
        <w:rPr>
          <w:rFonts w:ascii="Calibri" w:hAnsi="Calibri" w:eastAsia="Microsoft JhengHei"/>
        </w:rPr>
        <w:t>4.2.6 與入境處系統介接</w:t>
      </w:r>
    </w:p>
    <w:p>
      <w:pPr>
        <w:spacing w:after="120" w:line="264" w:lineRule="auto"/>
      </w:pPr>
      <w:r>
        <w:rPr>
          <w:rFonts w:ascii="Calibri" w:hAnsi="Calibri" w:eastAsia="Microsoft JhengHei"/>
        </w:rPr>
        <w:t>4.2.6.1 須透過接口或 API 與現有入境處工作流程系統整合，以支援上述功能。</w:t>
      </w:r>
    </w:p>
    <w:p>
      <w:pPr>
        <w:spacing w:after="120" w:line="264" w:lineRule="auto"/>
      </w:pPr>
      <w:r>
        <w:rPr>
          <w:rFonts w:ascii="Calibri" w:hAnsi="Calibri" w:eastAsia="Microsoft JhengHei"/>
        </w:rPr>
        <w:t>4.2.6.2 須能透過 API 或系統接口，從入境處內部系統接收申請資料，包括表格、文件、影像及其他相關檔案等結構化及非結構化資料。</w:t>
      </w:r>
    </w:p>
    <w:p>
      <w:pPr>
        <w:spacing w:after="120" w:line="264" w:lineRule="auto"/>
      </w:pPr>
      <w:r>
        <w:rPr>
          <w:rFonts w:ascii="Calibri" w:hAnsi="Calibri" w:eastAsia="Microsoft JhengHei"/>
        </w:rPr>
        <w:t>4.2.6.3 須能透過 API 或系統接口，向入境處內部系統提供產生結果，包括報告、文件、審核紀錄、抽取資料，以及主要功能的輸出。</w:t>
      </w:r>
    </w:p>
    <w:p>
      <w:pPr>
        <w:spacing w:after="120" w:line="264" w:lineRule="auto"/>
      </w:pPr>
      <w:r>
        <w:rPr>
          <w:rFonts w:ascii="Calibri" w:hAnsi="Calibri" w:eastAsia="Microsoft JhengHei"/>
        </w:rPr>
        <w:t>4.2.6.4 須容許透過另一個由入境處提供且位於另一網絡區域的入境處內部系統的系統接口或 API 進行資料交換及查詢。</w:t>
      </w:r>
    </w:p>
    <w:p>
      <w:pPr>
        <w:pStyle w:val="Heading2"/>
      </w:pPr>
      <w:r>
        <w:rPr>
          <w:rFonts w:ascii="Calibri" w:hAnsi="Calibri" w:eastAsia="Microsoft JhengHei"/>
        </w:rPr>
        <w:t>4.3 系統要求</w:t>
      </w:r>
    </w:p>
    <w:p>
      <w:pPr>
        <w:pStyle w:val="Heading3"/>
      </w:pPr>
      <w:r>
        <w:rPr>
          <w:rFonts w:ascii="Calibri" w:hAnsi="Calibri" w:eastAsia="Microsoft JhengHei"/>
        </w:rPr>
        <w:t>4.3.1 系統環境</w:t>
      </w:r>
    </w:p>
    <w:p>
      <w:pPr>
        <w:spacing w:after="120" w:line="264" w:lineRule="auto"/>
      </w:pPr>
      <w:r>
        <w:rPr>
          <w:rFonts w:ascii="Calibri" w:hAnsi="Calibri" w:eastAsia="Microsoft JhengHei"/>
        </w:rPr>
        <w:t>新 AI 方案須提供以下環境：</w:t>
      </w:r>
    </w:p>
    <w:p>
      <w:pPr>
        <w:pStyle w:val="ListBullet"/>
        <w:spacing w:after="60"/>
      </w:pPr>
      <w:r>
        <w:rPr>
          <w:rFonts w:ascii="Calibri" w:hAnsi="Calibri" w:eastAsia="Microsoft JhengHei"/>
        </w:rPr>
        <w:t>生產（PRD）／用戶培訓（TRN）環境：生產環境中所有伺服器（包括 AI 推理伺服器、應用及數據庫伺服器、AI 管理／RAG 伺服器）須採用雙活方式支援本地韌性。</w:t>
      </w:r>
    </w:p>
    <w:p>
      <w:pPr>
        <w:pStyle w:val="ListBullet"/>
        <w:spacing w:after="60"/>
      </w:pPr>
      <w:r>
        <w:rPr>
          <w:rFonts w:ascii="Calibri" w:hAnsi="Calibri" w:eastAsia="Microsoft JhengHei"/>
        </w:rPr>
        <w:t>AI 調校及訓練活動須位於生產環境內，並可與其他生產伺服器共享實體資源；但 AI 調校及訓練活動資料、AI 模型與生產環境之間須維持嚴格邏輯分隔。</w:t>
      </w:r>
    </w:p>
    <w:p>
      <w:pPr>
        <w:pStyle w:val="ListBullet"/>
        <w:spacing w:after="60"/>
      </w:pPr>
      <w:r>
        <w:rPr>
          <w:rFonts w:ascii="Calibri" w:hAnsi="Calibri" w:eastAsia="Microsoft JhengHei"/>
        </w:rPr>
        <w:t>須提供專用用戶培訓環境，確保用戶培訓資料與生產環境邏輯分隔。</w:t>
      </w:r>
    </w:p>
    <w:p>
      <w:pPr>
        <w:pStyle w:val="ListBullet"/>
        <w:spacing w:after="60"/>
      </w:pPr>
      <w:r>
        <w:rPr>
          <w:rFonts w:ascii="Calibri" w:hAnsi="Calibri" w:eastAsia="Microsoft JhengHei"/>
        </w:rPr>
        <w:t>非生產環境：須支援開發（DEV）、系統整合測試（SIT）、iSIT、用戶驗收測試（UAT）、iUAT 及應急處理環境之間的嚴格資料分隔。</w:t>
      </w:r>
    </w:p>
    <w:p>
      <w:pPr>
        <w:pStyle w:val="ListBullet"/>
        <w:spacing w:after="60"/>
      </w:pPr>
      <w:r>
        <w:rPr>
          <w:rFonts w:ascii="Calibri" w:hAnsi="Calibri" w:eastAsia="Microsoft JhengHei"/>
        </w:rPr>
        <w:t>須支援多版本 AI 模型的並行託管及管理，以便利上述階段的迭代開發及測試。</w:t>
      </w:r>
    </w:p>
    <w:p>
      <w:pPr>
        <w:spacing w:after="120" w:line="264" w:lineRule="auto"/>
      </w:pPr>
      <w:r>
        <w:rPr>
          <w:rFonts w:ascii="Calibri" w:hAnsi="Calibri" w:eastAsia="Microsoft JhengHei"/>
        </w:rPr>
        <w:t>4.3.1.1 PRD/TRN 及非生產環境須位於數據中心。</w:t>
      </w:r>
    </w:p>
    <w:p>
      <w:pPr>
        <w:spacing w:after="120" w:line="264" w:lineRule="auto"/>
      </w:pPr>
      <w:r>
        <w:rPr>
          <w:rFonts w:ascii="Calibri" w:hAnsi="Calibri" w:eastAsia="Microsoft JhengHei"/>
        </w:rPr>
        <w:t>4.3.1.2 建議方案須為本地部署方案（例如設備、相關硬件及資料託管於入境處處所內）。</w:t>
      </w:r>
    </w:p>
    <w:p>
      <w:pPr>
        <w:pStyle w:val="Heading3"/>
      </w:pPr>
      <w:r>
        <w:rPr>
          <w:rFonts w:ascii="Calibri" w:hAnsi="Calibri" w:eastAsia="Microsoft JhengHei"/>
        </w:rPr>
        <w:t>4.3.2 與其他入境處系統介接</w:t>
      </w:r>
    </w:p>
    <w:p>
      <w:pPr>
        <w:spacing w:after="120" w:line="264" w:lineRule="auto"/>
      </w:pPr>
      <w:r>
        <w:rPr>
          <w:rFonts w:ascii="Calibri" w:hAnsi="Calibri" w:eastAsia="Microsoft JhengHei"/>
        </w:rPr>
        <w:t>4.3.2.1 須設置系統接口伺服器，透過 SFTP、API、消息隊列或其他建議技術等開放接口標準，與內部入境處系統（包括新一代申請及調查便易系統（APPLIES-2）等）通訊。新 AI 方案不得直接檢索內部系統所儲存的資料；相反，內部系統本身會在收到接口伺服器發出的服務請求後，啟動服務從新 AI 方案的接口伺服器檢索資料。</w:t>
      </w:r>
    </w:p>
    <w:p>
      <w:pPr>
        <w:spacing w:after="120" w:line="264" w:lineRule="auto"/>
      </w:pPr>
      <w:r>
        <w:rPr>
          <w:rFonts w:ascii="Calibri" w:hAnsi="Calibri" w:eastAsia="Microsoft JhengHei"/>
        </w:rPr>
        <w:t>4.3.2.2 來自其他入境處系統的資料，須在新 AI 方案產生結果後或入境處同意的其他時間拆除／清除。</w:t>
      </w:r>
    </w:p>
    <w:p>
      <w:pPr>
        <w:pStyle w:val="Heading3"/>
      </w:pPr>
      <w:r>
        <w:rPr>
          <w:rFonts w:ascii="Calibri" w:hAnsi="Calibri" w:eastAsia="Microsoft JhengHei"/>
        </w:rPr>
        <w:t>4.3.3 網絡要求</w:t>
      </w:r>
    </w:p>
    <w:p>
      <w:pPr>
        <w:spacing w:after="120" w:line="264" w:lineRule="auto"/>
      </w:pPr>
      <w:r>
        <w:rPr>
          <w:rFonts w:ascii="Calibri" w:hAnsi="Calibri" w:eastAsia="Microsoft JhengHei"/>
        </w:rPr>
        <w:t>4.3.3.1 新 AI 方案目標部署於受限制的封閉網絡，並與位於同一網絡區域的其他入境處內部系統介接。承辦商可參考附錄 A 圖 1 及圖 2 的高層次概念網絡圖。</w:t>
      </w:r>
    </w:p>
    <w:p>
      <w:pPr>
        <w:spacing w:after="120" w:line="264" w:lineRule="auto"/>
      </w:pPr>
      <w:r>
        <w:rPr>
          <w:rFonts w:ascii="Calibri" w:hAnsi="Calibri" w:eastAsia="Microsoft JhengHei"/>
        </w:rPr>
        <w:t>4.3.3.2 位於入境事務大樓不同樓層的入境辦事處計劃承載前端支援設備，例如支援工作站及周邊設備等。承辦商須在考慮韌性的情況下建議足夠網絡設備，並提供水平及垂直光纖、UTP 電纜及模擬線路等布線服務。</w:t>
      </w:r>
    </w:p>
    <w:p>
      <w:pPr>
        <w:spacing w:after="120" w:line="264" w:lineRule="auto"/>
      </w:pPr>
      <w:r>
        <w:rPr>
          <w:rFonts w:ascii="Calibri" w:hAnsi="Calibri" w:eastAsia="Microsoft JhengHei"/>
        </w:rPr>
        <w:t>4.3.3.3 須提供新 AI 方案所需的所有網絡設備，例如防火牆、交換機、路由器等。</w:t>
      </w:r>
    </w:p>
    <w:p>
      <w:pPr>
        <w:spacing w:after="120" w:line="264" w:lineRule="auto"/>
      </w:pPr>
      <w:r>
        <w:rPr>
          <w:rFonts w:ascii="Calibri" w:hAnsi="Calibri" w:eastAsia="Microsoft JhengHei"/>
        </w:rPr>
        <w:t>4.3.3.4 須提供新 AI 方案所需的所有布線服務，例如將支援工作站設備及周邊設備連接至網絡設備、將伺服器及其他裝置連接至網絡設備等。</w:t>
      </w:r>
    </w:p>
    <w:p>
      <w:pPr>
        <w:spacing w:after="120" w:line="264" w:lineRule="auto"/>
      </w:pPr>
      <w:r>
        <w:rPr>
          <w:rFonts w:ascii="Calibri" w:hAnsi="Calibri" w:eastAsia="Microsoft JhengHei"/>
        </w:rPr>
        <w:t>4.3.3.5 支援工作站亦須能接入入境處封閉網絡。承辦商須負責相關網絡配置，使支援工作站及伺服器可連接入境處中央網絡及相關網絡設備。</w:t>
      </w:r>
    </w:p>
    <w:p>
      <w:pPr>
        <w:pStyle w:val="Heading3"/>
      </w:pPr>
      <w:r>
        <w:rPr>
          <w:rFonts w:ascii="Calibri" w:hAnsi="Calibri" w:eastAsia="Microsoft JhengHei"/>
        </w:rPr>
        <w:t>4.3.4 資料抽取／預處理</w:t>
      </w:r>
    </w:p>
    <w:p>
      <w:pPr>
        <w:spacing w:after="120" w:line="264" w:lineRule="auto"/>
      </w:pPr>
      <w:r>
        <w:rPr>
          <w:rFonts w:ascii="Calibri" w:hAnsi="Calibri" w:eastAsia="Microsoft JhengHei"/>
        </w:rPr>
        <w:t>4.3.4.1 須從現有入境處系統執行資料抽取、轉換、清洗及載入（ETL）。該等資料須按 AI 模型要求準備，尤其用於 AI 調校及訓練。</w:t>
      </w:r>
    </w:p>
    <w:p>
      <w:pPr>
        <w:spacing w:after="120" w:line="264" w:lineRule="auto"/>
      </w:pPr>
      <w:r>
        <w:rPr>
          <w:rFonts w:ascii="Calibri" w:hAnsi="Calibri" w:eastAsia="Microsoft JhengHei"/>
        </w:rPr>
        <w:t>4.3.4.2 須提供支援資料抽取及預處理操作所需的一切基礎設施，包括硬件、軟件、網絡架構及廣域網連接。</w:t>
      </w:r>
    </w:p>
    <w:p>
      <w:pPr>
        <w:pStyle w:val="ListBullet"/>
        <w:spacing w:after="60"/>
      </w:pPr>
      <w:r>
        <w:rPr>
          <w:rFonts w:ascii="Calibri" w:hAnsi="Calibri" w:eastAsia="Microsoft JhengHei"/>
        </w:rPr>
        <w:t>實施階段成功完成後，所有提供的設備須退役並交還承辦商。</w:t>
      </w:r>
    </w:p>
    <w:p>
      <w:pPr>
        <w:pStyle w:val="ListBullet"/>
        <w:spacing w:after="60"/>
      </w:pPr>
      <w:r>
        <w:rPr>
          <w:rFonts w:ascii="Calibri" w:hAnsi="Calibri" w:eastAsia="Microsoft JhengHei"/>
        </w:rPr>
        <w:t>在任何設備實體交還前，承辦商須確保所有儲存媒體及硬碟完成正式消磁程序，以永久銷毀所有敏感資料。</w:t>
      </w:r>
    </w:p>
    <w:p>
      <w:pPr>
        <w:pStyle w:val="Heading3"/>
      </w:pPr>
      <w:r>
        <w:rPr>
          <w:rFonts w:ascii="Calibri" w:hAnsi="Calibri" w:eastAsia="Microsoft JhengHei"/>
        </w:rPr>
        <w:t>4.3.5 其他基礎設施及系統要求</w:t>
      </w:r>
    </w:p>
    <w:p>
      <w:pPr>
        <w:spacing w:after="120" w:line="264" w:lineRule="auto"/>
      </w:pPr>
      <w:r>
        <w:rPr>
          <w:rFonts w:ascii="Calibri" w:hAnsi="Calibri" w:eastAsia="Microsoft JhengHei"/>
        </w:rPr>
        <w:t>4.3.5.1 須將新 AI 方案與入境處現有基礎設施及網絡整合，包括但不限於 Active Directory（AD）、網域名稱系統（DNS）、動態主機配置協定（DHCP）、網絡時間協定（NTP）、端點偵測及回應（EDR）、防病毒服務監察方案、安全資訊及事件管理（SIEM）及企業系統管理（ESM）。</w:t>
      </w:r>
    </w:p>
    <w:p>
      <w:pPr>
        <w:spacing w:after="120" w:line="264" w:lineRule="auto"/>
      </w:pPr>
      <w:r>
        <w:rPr>
          <w:rFonts w:ascii="Calibri" w:hAnsi="Calibri" w:eastAsia="Microsoft JhengHei"/>
        </w:rPr>
        <w:t>4.3.5.2 須提供防病毒及／或安全伺服器，以向伺服器及工作站（包括實體及虛擬化平台）部署最新防病毒更新及安全修補程式。</w:t>
      </w:r>
    </w:p>
    <w:p>
      <w:pPr>
        <w:spacing w:after="120" w:line="264" w:lineRule="auto"/>
      </w:pPr>
      <w:r>
        <w:rPr>
          <w:rFonts w:ascii="Calibri" w:hAnsi="Calibri" w:eastAsia="Microsoft JhengHei"/>
        </w:rPr>
        <w:t>4.3.5.3 須提供 ESM 軟件／授權。</w:t>
      </w:r>
    </w:p>
    <w:p>
      <w:pPr>
        <w:spacing w:after="120" w:line="264" w:lineRule="auto"/>
      </w:pPr>
      <w:r>
        <w:rPr>
          <w:rFonts w:ascii="Calibri" w:hAnsi="Calibri" w:eastAsia="Microsoft JhengHei"/>
        </w:rPr>
        <w:t>4.3.5.4 須提供 EDR 軟件／授權。</w:t>
      </w:r>
    </w:p>
    <w:p>
      <w:pPr>
        <w:spacing w:after="120" w:line="264" w:lineRule="auto"/>
      </w:pPr>
      <w:r>
        <w:rPr>
          <w:rFonts w:ascii="Calibri" w:hAnsi="Calibri" w:eastAsia="Microsoft JhengHei"/>
        </w:rPr>
        <w:t>4.3.5.5 須提供 SIEM 軟件／授權。</w:t>
      </w:r>
    </w:p>
    <w:p>
      <w:pPr>
        <w:spacing w:after="120" w:line="264" w:lineRule="auto"/>
      </w:pPr>
      <w:r>
        <w:rPr>
          <w:rFonts w:ascii="Calibri" w:hAnsi="Calibri" w:eastAsia="Microsoft JhengHei"/>
        </w:rPr>
        <w:t>4.3.5.6 須提供批次作業排程功能。</w:t>
      </w:r>
    </w:p>
    <w:p>
      <w:pPr>
        <w:spacing w:after="120" w:line="264" w:lineRule="auto"/>
      </w:pPr>
      <w:r>
        <w:rPr>
          <w:rFonts w:ascii="Calibri" w:hAnsi="Calibri" w:eastAsia="Microsoft JhengHei"/>
        </w:rPr>
        <w:t>4.3.5.7 須提供報告及列印功能，例如 AI 審計追蹤及統計資料。</w:t>
      </w:r>
    </w:p>
    <w:p>
      <w:pPr>
        <w:spacing w:after="120" w:line="264" w:lineRule="auto"/>
      </w:pPr>
      <w:r>
        <w:rPr>
          <w:rFonts w:ascii="Calibri" w:hAnsi="Calibri" w:eastAsia="Microsoft JhengHei"/>
        </w:rPr>
        <w:t>4.3.5.8 須提供密鑰管理方案，以管理資料加密密鑰／證書的生命週期並安全保護該等密鑰／證書；密鑰管理方案須配置具韌性的專用伺服器。</w:t>
      </w:r>
    </w:p>
    <w:p>
      <w:pPr>
        <w:pStyle w:val="Heading3"/>
      </w:pPr>
      <w:r>
        <w:rPr>
          <w:rFonts w:ascii="Calibri" w:hAnsi="Calibri" w:eastAsia="Microsoft JhengHei"/>
        </w:rPr>
        <w:t>4.3.6 硬件及軟件要求</w:t>
      </w:r>
    </w:p>
    <w:p>
      <w:pPr>
        <w:spacing w:after="120" w:line="264" w:lineRule="auto"/>
      </w:pPr>
      <w:r>
        <w:rPr>
          <w:rFonts w:ascii="Calibri" w:hAnsi="Calibri" w:eastAsia="Microsoft JhengHei"/>
        </w:rPr>
        <w:t>4.3.6.1 實施時須盡可能將信息技術應用創新（ITAI）或「信創」作為戰略措施採用。建議 ITAI 方案須符合以下要求：</w:t>
      </w:r>
    </w:p>
    <w:p>
      <w:pPr>
        <w:pStyle w:val="ListBullet"/>
        <w:spacing w:after="60"/>
      </w:pPr>
      <w:r>
        <w:rPr>
          <w:rFonts w:ascii="Calibri" w:hAnsi="Calibri" w:eastAsia="Microsoft JhengHei"/>
        </w:rPr>
        <w:t>建議硬件及軟件已列入中國信息安全測評中心；</w:t>
      </w:r>
    </w:p>
    <w:p>
      <w:pPr>
        <w:pStyle w:val="ListBullet"/>
        <w:spacing w:after="60"/>
      </w:pPr>
      <w:r>
        <w:rPr>
          <w:rFonts w:ascii="Calibri" w:hAnsi="Calibri" w:eastAsia="Microsoft JhengHei"/>
        </w:rPr>
        <w:t>建議硬件及軟件的原產地須為中華人民共和國（PRC）；或</w:t>
      </w:r>
    </w:p>
    <w:p>
      <w:pPr>
        <w:pStyle w:val="ListBullet"/>
        <w:spacing w:after="60"/>
      </w:pPr>
      <w:r>
        <w:rPr>
          <w:rFonts w:ascii="Calibri" w:hAnsi="Calibri" w:eastAsia="Microsoft JhengHei"/>
        </w:rPr>
        <w:t>建議軟件須為開源產品。</w:t>
      </w:r>
    </w:p>
    <w:p>
      <w:pPr>
        <w:spacing w:after="120" w:line="264" w:lineRule="auto"/>
      </w:pPr>
      <w:r>
        <w:rPr>
          <w:rFonts w:ascii="Calibri" w:hAnsi="Calibri" w:eastAsia="Microsoft JhengHei"/>
        </w:rPr>
        <w:t>4.3.6.2 須為第 4.3.1 節所述所有環境提供所需硬件及軟件，即生產／用戶培訓及非生產站點。</w:t>
      </w:r>
    </w:p>
    <w:p>
      <w:pPr>
        <w:spacing w:after="120" w:line="264" w:lineRule="auto"/>
      </w:pPr>
      <w:r>
        <w:rPr>
          <w:rFonts w:ascii="Calibri" w:hAnsi="Calibri" w:eastAsia="Microsoft JhengHei"/>
        </w:rPr>
        <w:t>4.3.6.3 須採用伺服器虛擬化或類似方法，以利用伺服器資源並減少伺服器故障對服務的影響；所有資料來源須儲存於集中式儲存區域網絡（SAN）或本地儲存，並以加密格式保存。</w:t>
      </w:r>
    </w:p>
    <w:p>
      <w:pPr>
        <w:spacing w:after="120" w:line="264" w:lineRule="auto"/>
      </w:pPr>
      <w:r>
        <w:rPr>
          <w:rFonts w:ascii="Calibri" w:hAnsi="Calibri" w:eastAsia="Microsoft JhengHei"/>
        </w:rPr>
        <w:t>4.3.6.4 資料須儲存在集中式儲存區域網絡（SAN）或本地伺服器儲存。以下為新 AI 方案可能需要且可按設計及功能部署於不同網段的伺服器（或虛擬化伺服器）示例：</w:t>
      </w:r>
    </w:p>
    <w:p>
      <w:pPr>
        <w:pStyle w:val="ListBullet"/>
        <w:spacing w:after="60"/>
      </w:pPr>
      <w:r>
        <w:rPr>
          <w:rFonts w:ascii="Calibri" w:hAnsi="Calibri" w:eastAsia="Microsoft JhengHei"/>
        </w:rPr>
        <w:t>(a) AI 伺服器；</w:t>
      </w:r>
    </w:p>
    <w:p>
      <w:pPr>
        <w:pStyle w:val="ListBullet"/>
        <w:spacing w:after="60"/>
      </w:pPr>
      <w:r>
        <w:rPr>
          <w:rFonts w:ascii="Calibri" w:hAnsi="Calibri" w:eastAsia="Microsoft JhengHei"/>
        </w:rPr>
        <w:t>(b) AI 管理／RAG 伺服器；</w:t>
      </w:r>
    </w:p>
    <w:p>
      <w:pPr>
        <w:pStyle w:val="ListBullet"/>
        <w:spacing w:after="60"/>
      </w:pPr>
      <w:r>
        <w:rPr>
          <w:rFonts w:ascii="Calibri" w:hAnsi="Calibri" w:eastAsia="Microsoft JhengHei"/>
        </w:rPr>
        <w:t>(c) 應用伺服器（如適用）；</w:t>
      </w:r>
    </w:p>
    <w:p>
      <w:pPr>
        <w:pStyle w:val="ListBullet"/>
        <w:spacing w:after="60"/>
      </w:pPr>
      <w:r>
        <w:rPr>
          <w:rFonts w:ascii="Calibri" w:hAnsi="Calibri" w:eastAsia="Microsoft JhengHei"/>
        </w:rPr>
        <w:t>(d) 數據庫伺服器（如適用）；</w:t>
      </w:r>
    </w:p>
    <w:p>
      <w:pPr>
        <w:pStyle w:val="ListBullet"/>
        <w:spacing w:after="60"/>
      </w:pPr>
      <w:r>
        <w:rPr>
          <w:rFonts w:ascii="Calibri" w:hAnsi="Calibri" w:eastAsia="Microsoft JhengHei"/>
        </w:rPr>
        <w:t>(e) 系統接口伺服器（如適用）；</w:t>
      </w:r>
    </w:p>
    <w:p>
      <w:pPr>
        <w:pStyle w:val="ListBullet"/>
        <w:spacing w:after="60"/>
      </w:pPr>
      <w:r>
        <w:rPr>
          <w:rFonts w:ascii="Calibri" w:hAnsi="Calibri" w:eastAsia="Microsoft JhengHei"/>
        </w:rPr>
        <w:t>(f) 基礎設施伺服器，功能包括但不限於 AD、防病毒管理、DNS、時間同步、防病毒、EDR、SIEM、修補程式／軟件分發管理、監察服務及 ESM 閘道；</w:t>
      </w:r>
    </w:p>
    <w:p>
      <w:pPr>
        <w:pStyle w:val="ListBullet"/>
        <w:spacing w:after="60"/>
      </w:pPr>
      <w:r>
        <w:rPr>
          <w:rFonts w:ascii="Calibri" w:hAnsi="Calibri" w:eastAsia="Microsoft JhengHei"/>
        </w:rPr>
        <w:t>(g) 用於資料及系統備份的備份伺服器及設備；</w:t>
      </w:r>
    </w:p>
    <w:p>
      <w:pPr>
        <w:pStyle w:val="ListBullet"/>
        <w:spacing w:after="60"/>
      </w:pPr>
      <w:r>
        <w:rPr>
          <w:rFonts w:ascii="Calibri" w:hAnsi="Calibri" w:eastAsia="Microsoft JhengHei"/>
        </w:rPr>
        <w:t>(h) 磁碟式備份儲存；</w:t>
      </w:r>
    </w:p>
    <w:p>
      <w:pPr>
        <w:pStyle w:val="ListBullet"/>
        <w:spacing w:after="60"/>
      </w:pPr>
      <w:r>
        <w:rPr>
          <w:rFonts w:ascii="Calibri" w:hAnsi="Calibri" w:eastAsia="Microsoft JhengHei"/>
        </w:rPr>
        <w:t>(i) SAN 儲存（如適用）；</w:t>
      </w:r>
    </w:p>
    <w:p>
      <w:pPr>
        <w:pStyle w:val="ListBullet"/>
        <w:spacing w:after="60"/>
      </w:pPr>
      <w:r>
        <w:rPr>
          <w:rFonts w:ascii="Calibri" w:hAnsi="Calibri" w:eastAsia="Microsoft JhengHei"/>
        </w:rPr>
        <w:t>(j) SAN 加密設備（如適用）；以及</w:t>
      </w:r>
    </w:p>
    <w:p>
      <w:pPr>
        <w:pStyle w:val="ListBullet"/>
        <w:spacing w:after="60"/>
      </w:pPr>
      <w:r>
        <w:rPr>
          <w:rFonts w:ascii="Calibri" w:hAnsi="Calibri" w:eastAsia="Microsoft JhengHei"/>
        </w:rPr>
        <w:t>(k) 用於備份儲存、SAN 儲存、本地儲存及伺服器的密鑰管理子系統伺服器／設備。</w:t>
      </w:r>
    </w:p>
    <w:p>
      <w:pPr>
        <w:spacing w:after="120" w:line="264" w:lineRule="auto"/>
      </w:pPr>
      <w:r>
        <w:rPr>
          <w:rFonts w:ascii="Calibri" w:hAnsi="Calibri" w:eastAsia="Microsoft JhengHei"/>
        </w:rPr>
        <w:t>4.3.6.5 其他伺服器支援功能包括但不限於主機式 IDS 管理、虛擬化管理、系統管理、網絡管理、工作站管理及修補程式／軟件分發管理及監察服務。</w:t>
      </w:r>
    </w:p>
    <w:p>
      <w:pPr>
        <w:spacing w:after="120" w:line="264" w:lineRule="auto"/>
      </w:pPr>
      <w:r>
        <w:rPr>
          <w:rFonts w:ascii="Calibri" w:hAnsi="Calibri" w:eastAsia="Microsoft JhengHei"/>
        </w:rPr>
        <w:t>4.3.6.6 AI 調校及訓練活動可於生產環境內進行，並可共用生產環境中的其他實體伺服器及資源；但 AI 調校及訓練活動資料、AI 模型與生產環境之間須維持嚴格邏輯分隔。</w:t>
      </w:r>
    </w:p>
    <w:p>
      <w:pPr>
        <w:spacing w:after="120" w:line="264" w:lineRule="auto"/>
      </w:pPr>
      <w:r>
        <w:rPr>
          <w:rFonts w:ascii="Calibri" w:hAnsi="Calibri" w:eastAsia="Microsoft JhengHei"/>
        </w:rPr>
        <w:t>4.3.6.7 對於生產環境，所有伺服器（包括 AI 伺服器、應用及數據庫伺服器、AI 管理／RAG 伺服器）須以雙活機制提供本地韌性。</w:t>
      </w:r>
    </w:p>
    <w:p>
      <w:pPr>
        <w:spacing w:after="120" w:line="264" w:lineRule="auto"/>
      </w:pPr>
      <w:r>
        <w:rPr>
          <w:rFonts w:ascii="Calibri" w:hAnsi="Calibri" w:eastAsia="Microsoft JhengHei"/>
        </w:rPr>
        <w:t>4.3.6.8 須為生產及非生產環境提供至少 5 部連顯示器的支援工作站、5 部 A4 紙張網絡彩色打印機、5 部 A4 紙張網絡黑白打印機，以及 5 部配備自動送稿器和平板的 A4 紙張本地掃描器。</w:t>
      </w:r>
    </w:p>
    <w:p>
      <w:pPr>
        <w:pStyle w:val="Heading3"/>
      </w:pPr>
      <w:r>
        <w:rPr>
          <w:rFonts w:ascii="Calibri" w:hAnsi="Calibri" w:eastAsia="Microsoft JhengHei"/>
        </w:rPr>
        <w:t>4.3.7 備份要求</w:t>
      </w:r>
    </w:p>
    <w:p>
      <w:pPr>
        <w:spacing w:after="120" w:line="264" w:lineRule="auto"/>
      </w:pPr>
      <w:r>
        <w:rPr>
          <w:rFonts w:ascii="Calibri" w:hAnsi="Calibri" w:eastAsia="Microsoft JhengHei"/>
        </w:rPr>
        <w:t>4.3.7.1 須同時支援磁碟至磁碟、磁碟至磁碟至磁帶，以及磁碟至磁帶的備份方式。</w:t>
      </w:r>
    </w:p>
    <w:p>
      <w:pPr>
        <w:spacing w:after="120" w:line="264" w:lineRule="auto"/>
      </w:pPr>
      <w:r>
        <w:rPr>
          <w:rFonts w:ascii="Calibri" w:hAnsi="Calibri" w:eastAsia="Microsoft JhengHei"/>
        </w:rPr>
        <w:t>4.3.7.2 須支援遠端備份、還原，以及將備份副本由數據中心傳送至總部機房。</w:t>
      </w:r>
    </w:p>
    <w:p>
      <w:pPr>
        <w:spacing w:after="120" w:line="264" w:lineRule="auto"/>
      </w:pPr>
      <w:r>
        <w:rPr>
          <w:rFonts w:ascii="Calibri" w:hAnsi="Calibri" w:eastAsia="Microsoft JhengHei"/>
        </w:rPr>
        <w:t>4.3.7.3 須支援備份客戶端與備份伺服器之間傳輸資料的加密。</w:t>
      </w:r>
    </w:p>
    <w:p>
      <w:pPr>
        <w:spacing w:after="120" w:line="264" w:lineRule="auto"/>
      </w:pPr>
      <w:r>
        <w:rPr>
          <w:rFonts w:ascii="Calibri" w:hAnsi="Calibri" w:eastAsia="Microsoft JhengHei"/>
        </w:rPr>
        <w:t>4.3.7.4 須支援不同伺服器、虛擬機及容器之間的備份及還原。</w:t>
      </w:r>
    </w:p>
    <w:p>
      <w:pPr>
        <w:spacing w:after="120" w:line="264" w:lineRule="auto"/>
      </w:pPr>
      <w:r>
        <w:rPr>
          <w:rFonts w:ascii="Calibri" w:hAnsi="Calibri" w:eastAsia="Microsoft JhengHei"/>
        </w:rPr>
        <w:t>4.3.7.5 須支援加密密鑰分開儲存。</w:t>
      </w:r>
    </w:p>
    <w:p>
      <w:pPr>
        <w:spacing w:after="120" w:line="264" w:lineRule="auto"/>
      </w:pPr>
      <w:r>
        <w:rPr>
          <w:rFonts w:ascii="Calibri" w:hAnsi="Calibri" w:eastAsia="Microsoft JhengHei"/>
        </w:rPr>
        <w:t>4.3.7.6 須提供每日、每週及每月定期系統及資料備份；備份媒體須同時具備在線及離線儲存。</w:t>
      </w:r>
    </w:p>
    <w:p>
      <w:pPr>
        <w:spacing w:after="120" w:line="264" w:lineRule="auto"/>
      </w:pPr>
      <w:r>
        <w:rPr>
          <w:rFonts w:ascii="Calibri" w:hAnsi="Calibri" w:eastAsia="Microsoft JhengHei"/>
        </w:rPr>
        <w:t>4.3.7.7 備份媒體上的所有資料須加密，所用加密密鑰須按政府保安要求與備份資料分開儲存。</w:t>
      </w:r>
    </w:p>
    <w:p>
      <w:pPr>
        <w:spacing w:after="120" w:line="264" w:lineRule="auto"/>
      </w:pPr>
      <w:r>
        <w:rPr>
          <w:rFonts w:ascii="Calibri" w:hAnsi="Calibri" w:eastAsia="Microsoft JhengHei"/>
        </w:rPr>
        <w:t>4.3.7.8 從數據中心磁碟式備份儲存將備份資料複製至總部機房磁碟式備份儲存的時間不得超過 8 小時。</w:t>
      </w:r>
    </w:p>
    <w:p>
      <w:pPr>
        <w:spacing w:after="120" w:line="264" w:lineRule="auto"/>
      </w:pPr>
      <w:r>
        <w:rPr>
          <w:rFonts w:ascii="Calibri" w:hAnsi="Calibri" w:eastAsia="Microsoft JhengHei"/>
        </w:rPr>
        <w:t>4.3.7.9 須提供至少 10 盒備份磁帶供開發備份使用。</w:t>
      </w:r>
    </w:p>
    <w:p>
      <w:pPr>
        <w:pStyle w:val="Heading3"/>
      </w:pPr>
      <w:r>
        <w:rPr>
          <w:rFonts w:ascii="Calibri" w:hAnsi="Calibri" w:eastAsia="Microsoft JhengHei"/>
        </w:rPr>
        <w:t>4.3.8 系統效能要求</w:t>
      </w:r>
    </w:p>
    <w:p>
      <w:pPr>
        <w:spacing w:after="120" w:line="264" w:lineRule="auto"/>
      </w:pPr>
      <w:r>
        <w:rPr>
          <w:rFonts w:ascii="Calibri" w:hAnsi="Calibri" w:eastAsia="Microsoft JhengHei"/>
        </w:rPr>
        <w:t>4.3.8.1 須採用第 4.1 及 4.2 節所載工作量要求及效能要求作為最低要求。</w:t>
      </w:r>
    </w:p>
    <w:p>
      <w:pPr>
        <w:spacing w:after="120" w:line="264" w:lineRule="auto"/>
      </w:pPr>
      <w:r>
        <w:rPr>
          <w:rFonts w:ascii="Calibri" w:hAnsi="Calibri" w:eastAsia="Microsoft JhengHei"/>
        </w:rPr>
        <w:t>4.3.8.2 須於附件 I 表 1 提供建議系統效能。</w:t>
      </w:r>
    </w:p>
    <w:p>
      <w:pPr>
        <w:pStyle w:val="Heading3"/>
      </w:pPr>
      <w:r>
        <w:rPr>
          <w:rFonts w:ascii="Calibri" w:hAnsi="Calibri" w:eastAsia="Microsoft JhengHei"/>
        </w:rPr>
        <w:t>4.3.9 系統可靠性要求</w:t>
      </w:r>
    </w:p>
    <w:p>
      <w:pPr>
        <w:spacing w:after="120" w:line="264" w:lineRule="auto"/>
      </w:pPr>
      <w:r>
        <w:rPr>
          <w:rFonts w:ascii="Calibri" w:hAnsi="Calibri" w:eastAsia="Microsoft JhengHei"/>
        </w:rPr>
        <w:t>4.3.9.1 須採用最低可服務水平：99.5%。</w:t>
      </w:r>
    </w:p>
    <w:p>
      <w:pPr>
        <w:pStyle w:val="Heading3"/>
      </w:pPr>
      <w:r>
        <w:rPr>
          <w:rFonts w:ascii="Calibri" w:hAnsi="Calibri" w:eastAsia="Microsoft JhengHei"/>
        </w:rPr>
        <w:t>4.3.10 指引及標準</w:t>
      </w:r>
    </w:p>
    <w:p>
      <w:pPr>
        <w:spacing w:after="120" w:line="264" w:lineRule="auto"/>
      </w:pPr>
      <w:r>
        <w:rPr>
          <w:rFonts w:ascii="Calibri" w:hAnsi="Calibri" w:eastAsia="Microsoft JhengHei"/>
        </w:rPr>
        <w:t>4.3.11 實施 AI 生態系統時須採用所有現行政府標準及指引。</w:t>
      </w:r>
    </w:p>
    <w:p>
      <w:pPr>
        <w:pStyle w:val="ListBullet"/>
        <w:spacing w:after="60"/>
      </w:pPr>
      <w:r>
        <w:rPr>
          <w:rFonts w:ascii="Calibri" w:hAnsi="Calibri" w:eastAsia="Microsoft JhengHei"/>
        </w:rPr>
        <w:t>(i) 政府資訊科技保安政策及指引：https://www.digitalpolicy.gov.hk/en/our_work/digital_infrastructure/information_cyber_security/government/</w:t>
      </w:r>
    </w:p>
    <w:p>
      <w:pPr>
        <w:pStyle w:val="ListBullet"/>
        <w:spacing w:after="60"/>
      </w:pPr>
      <w:r>
        <w:rPr>
          <w:rFonts w:ascii="Calibri" w:hAnsi="Calibri" w:eastAsia="Microsoft JhengHei"/>
        </w:rPr>
        <w:t>(ii) 數字政策辦公室（DPO）《道德人工智能框架》：https://www.digitalpolicy.gov.hk/en/our_work/data_governance/policies_standards/ethical_ai_framework/</w:t>
      </w:r>
    </w:p>
    <w:p>
      <w:pPr>
        <w:pStyle w:val="ListBullet"/>
        <w:spacing w:after="60"/>
      </w:pPr>
      <w:r>
        <w:rPr>
          <w:rFonts w:ascii="Calibri" w:hAnsi="Calibri" w:eastAsia="Microsoft JhengHei"/>
        </w:rPr>
        <w:t>(iii) 數字政策辦公室（DPO）《香港生成式人工智能技術及應用指引》：https://www.digitalpolicy.gov.hk/en/our_work/data_governance/policies_standards/ethical_ai_framework/doc/HK_Generative_AI_Technical_and_Application_Guideline_en.pdf</w:t>
      </w:r>
    </w:p>
    <w:p>
      <w:pPr>
        <w:pStyle w:val="ListBullet"/>
        <w:spacing w:after="60"/>
      </w:pPr>
      <w:r>
        <w:rPr>
          <w:rFonts w:ascii="Calibri" w:hAnsi="Calibri" w:eastAsia="Microsoft JhengHei"/>
        </w:rPr>
        <w:t>(iv) 個人資料私隱專員公署（PCPD）《人工智能：個人資料保障模式框架》：https://www.pcpd.org.hk/english/resources_centre/publications/files/ai_protection_framework.pdf</w:t>
      </w:r>
    </w:p>
    <w:p>
      <w:pPr>
        <w:pStyle w:val="ListBullet"/>
        <w:spacing w:after="60"/>
      </w:pPr>
      <w:r>
        <w:rPr>
          <w:rFonts w:ascii="Calibri" w:hAnsi="Calibri" w:eastAsia="Microsoft JhengHei"/>
        </w:rPr>
        <w:t>(v) 個人資料私隱專員公署（PCPD）《人工智能道德開發及使用指引》：https://www.pcpd.org.hk/english/resources_centre/publications/files/guidance_ethical_e.pdf</w:t>
      </w:r>
    </w:p>
    <w:p>
      <w:pPr>
        <w:pStyle w:val="ListBullet"/>
        <w:spacing w:after="60"/>
      </w:pPr>
      <w:r>
        <w:rPr>
          <w:rFonts w:ascii="Calibri" w:hAnsi="Calibri" w:eastAsia="Microsoft JhengHei"/>
        </w:rPr>
        <w:t>(vi) 司法機構政務處《香港司法機構法官、司法人員及支援人員使用生成式人工智能指引》：https://www.judiciary.hk/doc/en/court_services_facilities/guidelines_on_the_use_of_generative_ai.pdf</w:t>
      </w:r>
    </w:p>
    <w:p>
      <w:pPr>
        <w:pStyle w:val="Heading3"/>
      </w:pPr>
      <w:r>
        <w:rPr>
          <w:rFonts w:ascii="Calibri" w:hAnsi="Calibri" w:eastAsia="Microsoft JhengHei"/>
        </w:rPr>
        <w:t>4.3.12 其他要求</w:t>
      </w:r>
    </w:p>
    <w:p>
      <w:pPr>
        <w:spacing w:after="120" w:line="264" w:lineRule="auto"/>
      </w:pPr>
      <w:r>
        <w:rPr>
          <w:rFonts w:ascii="Calibri" w:hAnsi="Calibri" w:eastAsia="Microsoft JhengHei"/>
        </w:rPr>
        <w:t>4.3.12.1 須遵守所有政府就儲存及處理受限制資料（RESTRICTED data）的保安要求，即所有受限制資料在儲存期間須加密，加密密鑰須與受限制資料分開儲存；所有資料傳輸均須加密。</w:t>
      </w:r>
    </w:p>
    <w:p>
      <w:pPr>
        <w:spacing w:after="120" w:line="264" w:lineRule="auto"/>
      </w:pPr>
      <w:r>
        <w:rPr>
          <w:rFonts w:ascii="Calibri" w:hAnsi="Calibri" w:eastAsia="Microsoft JhengHei"/>
        </w:rPr>
        <w:t>4.3.12.2 承辦商須就以下功能範疇提出準確率：</w:t>
      </w:r>
    </w:p>
    <w:p>
      <w:pPr>
        <w:pStyle w:val="ListBullet"/>
        <w:spacing w:after="60"/>
      </w:pPr>
      <w:r>
        <w:rPr>
          <w:rFonts w:ascii="Calibri" w:hAnsi="Calibri" w:eastAsia="Microsoft JhengHei"/>
        </w:rPr>
        <w:t>(a) 自動文件分類</w:t>
      </w:r>
    </w:p>
    <w:p>
      <w:pPr>
        <w:pStyle w:val="ListBullet"/>
        <w:spacing w:after="60"/>
      </w:pPr>
      <w:r>
        <w:rPr>
          <w:rFonts w:ascii="Calibri" w:hAnsi="Calibri" w:eastAsia="Microsoft JhengHei"/>
        </w:rPr>
        <w:t>(b) 智能資料核驗</w:t>
      </w:r>
    </w:p>
    <w:p>
      <w:pPr>
        <w:pStyle w:val="ListBullet"/>
        <w:spacing w:after="60"/>
      </w:pPr>
      <w:r>
        <w:rPr>
          <w:rFonts w:ascii="Calibri" w:hAnsi="Calibri" w:eastAsia="Microsoft JhengHei"/>
        </w:rPr>
        <w:t>(c) 智能審核紀錄草擬</w:t>
      </w:r>
    </w:p>
    <w:p>
      <w:pPr>
        <w:spacing w:after="120" w:line="264" w:lineRule="auto"/>
      </w:pPr>
      <w:r>
        <w:rPr>
          <w:rFonts w:ascii="Calibri" w:hAnsi="Calibri" w:eastAsia="Microsoft JhengHei"/>
        </w:rPr>
        <w:t>4.3.12.3 建議硬件及軟件項目須符合國際標準的資訊科技保安標準或認證（例如在適用於保安相關產品時採用 ISO/IEC 15408 等 ISO 標準），以及國家 GB 標準（例如網頁應用程式防火牆產品的 GB/T32917-2016）。</w:t>
      </w:r>
    </w:p>
    <w:p>
      <w:pPr>
        <w:pStyle w:val="Heading3"/>
      </w:pPr>
      <w:r>
        <w:rPr>
          <w:rFonts w:ascii="Calibri" w:hAnsi="Calibri" w:eastAsia="Microsoft JhengHei"/>
        </w:rPr>
        <w:t>4.3.13 新 AI 方案高可用性要求</w:t>
      </w:r>
    </w:p>
    <w:p>
      <w:pPr>
        <w:spacing w:after="120" w:line="264" w:lineRule="auto"/>
      </w:pPr>
      <w:r>
        <w:rPr>
          <w:rFonts w:ascii="Calibri" w:hAnsi="Calibri" w:eastAsia="Microsoft JhengHei"/>
        </w:rPr>
        <w:t>4.3.13.1 須為生產環境中的所有 AI 推理伺服器提供雙活機制的本地韌性。</w:t>
      </w:r>
    </w:p>
    <w:p>
      <w:pPr>
        <w:spacing w:after="120" w:line="264" w:lineRule="auto"/>
      </w:pPr>
      <w:r>
        <w:rPr>
          <w:rFonts w:ascii="Calibri" w:hAnsi="Calibri" w:eastAsia="Microsoft JhengHei"/>
        </w:rPr>
        <w:t>4.3.13.2 須為生產環境中的所有服務採用主備或雙活方式提供本地韌性。</w:t>
      </w:r>
    </w:p>
    <w:p>
      <w:pPr>
        <w:pStyle w:val="Heading3"/>
      </w:pPr>
      <w:r>
        <w:rPr>
          <w:rFonts w:ascii="Calibri" w:hAnsi="Calibri" w:eastAsia="Microsoft JhengHei"/>
        </w:rPr>
        <w:t>4.3.14 系統實施服務要求</w:t>
      </w:r>
    </w:p>
    <w:p>
      <w:pPr>
        <w:spacing w:after="120" w:line="264" w:lineRule="auto"/>
      </w:pPr>
      <w:r>
        <w:rPr>
          <w:rFonts w:ascii="Calibri" w:hAnsi="Calibri" w:eastAsia="Microsoft JhengHei"/>
        </w:rPr>
        <w:t>4.3.14.1 新 AI 方案須按以下暫定里程碑實施：</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4608"/>
            <w:vAlign w:val="center"/>
            <w:shd w:fill="E8EEF5"/>
          </w:tcPr>
          <w:p>
            <w:pPr/>
            <w:r>
              <w:rPr>
                <w:rFonts w:ascii="Calibri" w:hAnsi="Calibri" w:eastAsia="Microsoft JhengHei"/>
                <w:b/>
                <w:sz w:val="18"/>
              </w:rPr>
              <w:t>第 1 階段里程碑</w:t>
            </w:r>
          </w:p>
        </w:tc>
        <w:tc>
          <w:tcPr>
            <w:tcW w:type="dxa" w:w="4608"/>
            <w:vAlign w:val="center"/>
            <w:shd w:fill="E8EEF5"/>
          </w:tcPr>
          <w:p>
            <w:pPr/>
            <w:r>
              <w:rPr>
                <w:rFonts w:ascii="Calibri" w:hAnsi="Calibri" w:eastAsia="Microsoft JhengHei"/>
                <w:b/>
                <w:sz w:val="18"/>
              </w:rPr>
              <w:t>暫定時間表（工期）</w:t>
            </w:r>
          </w:p>
        </w:tc>
      </w:tr>
      <w:tr>
        <w:tc>
          <w:tcPr>
            <w:tcW w:type="dxa" w:w="4608"/>
            <w:vAlign w:val="center"/>
          </w:tcPr>
          <w:p>
            <w:pPr/>
            <w:r>
              <w:rPr>
                <w:rFonts w:ascii="Calibri" w:hAnsi="Calibri" w:eastAsia="Microsoft JhengHei"/>
                <w:sz w:val="18"/>
              </w:rPr>
              <w:t>系統分析及設計（SA&amp;D）</w:t>
            </w:r>
          </w:p>
        </w:tc>
        <w:tc>
          <w:tcPr>
            <w:tcW w:type="dxa" w:w="4608"/>
            <w:vAlign w:val="center"/>
          </w:tcPr>
          <w:p>
            <w:pPr/>
            <w:r>
              <w:rPr>
                <w:rFonts w:ascii="Calibri" w:hAnsi="Calibri" w:eastAsia="Microsoft JhengHei"/>
                <w:sz w:val="18"/>
              </w:rPr>
              <w:t>第1個月至第3個月（3個月）</w:t>
            </w:r>
          </w:p>
        </w:tc>
      </w:tr>
      <w:tr>
        <w:tc>
          <w:tcPr>
            <w:tcW w:type="dxa" w:w="4608"/>
            <w:vAlign w:val="center"/>
          </w:tcPr>
          <w:p>
            <w:pPr/>
            <w:r>
              <w:rPr>
                <w:rFonts w:ascii="Calibri" w:hAnsi="Calibri" w:eastAsia="Microsoft JhengHei"/>
                <w:sz w:val="18"/>
              </w:rPr>
              <w:t>系統開發及測試</w:t>
            </w:r>
          </w:p>
        </w:tc>
        <w:tc>
          <w:tcPr>
            <w:tcW w:type="dxa" w:w="4608"/>
            <w:vAlign w:val="center"/>
          </w:tcPr>
          <w:p>
            <w:pPr/>
            <w:r>
              <w:rPr>
                <w:rFonts w:ascii="Calibri" w:hAnsi="Calibri" w:eastAsia="Microsoft JhengHei"/>
                <w:sz w:val="18"/>
              </w:rPr>
              <w:t>第3個月至第5個月（3個月）</w:t>
            </w:r>
          </w:p>
        </w:tc>
      </w:tr>
      <w:tr>
        <w:tc>
          <w:tcPr>
            <w:tcW w:type="dxa" w:w="4608"/>
            <w:vAlign w:val="center"/>
          </w:tcPr>
          <w:p>
            <w:pPr/>
            <w:r>
              <w:rPr>
                <w:rFonts w:ascii="Calibri" w:hAnsi="Calibri" w:eastAsia="Microsoft JhengHei"/>
                <w:sz w:val="18"/>
              </w:rPr>
              <w:t>系統及用戶驗收測試</w:t>
            </w:r>
          </w:p>
        </w:tc>
        <w:tc>
          <w:tcPr>
            <w:tcW w:type="dxa" w:w="4608"/>
            <w:vAlign w:val="center"/>
          </w:tcPr>
          <w:p>
            <w:pPr/>
            <w:r>
              <w:rPr>
                <w:rFonts w:ascii="Calibri" w:hAnsi="Calibri" w:eastAsia="Microsoft JhengHei"/>
                <w:sz w:val="18"/>
              </w:rPr>
              <w:t>第5個月至第6個月（2個月）</w:t>
            </w:r>
          </w:p>
        </w:tc>
      </w:tr>
      <w:tr>
        <w:tc>
          <w:tcPr>
            <w:tcW w:type="dxa" w:w="4608"/>
            <w:vAlign w:val="center"/>
          </w:tcPr>
          <w:p>
            <w:pPr/>
            <w:r>
              <w:rPr>
                <w:rFonts w:ascii="Calibri" w:hAnsi="Calibri" w:eastAsia="Microsoft JhengHei"/>
                <w:sz w:val="18"/>
              </w:rPr>
              <w:t>用戶培訓</w:t>
            </w:r>
          </w:p>
        </w:tc>
        <w:tc>
          <w:tcPr>
            <w:tcW w:type="dxa" w:w="4608"/>
            <w:vAlign w:val="center"/>
          </w:tcPr>
          <w:p>
            <w:pPr/>
            <w:r>
              <w:rPr>
                <w:rFonts w:ascii="Calibri" w:hAnsi="Calibri" w:eastAsia="Microsoft JhengHei"/>
                <w:sz w:val="18"/>
              </w:rPr>
              <w:t>第6個月至第7個月（1個月）</w:t>
            </w:r>
          </w:p>
        </w:tc>
      </w:tr>
      <w:tr>
        <w:tc>
          <w:tcPr>
            <w:tcW w:type="dxa" w:w="4608"/>
            <w:vAlign w:val="center"/>
          </w:tcPr>
          <w:p>
            <w:pPr/>
            <w:r>
              <w:rPr>
                <w:rFonts w:ascii="Calibri" w:hAnsi="Calibri" w:eastAsia="Microsoft JhengHei"/>
                <w:sz w:val="18"/>
              </w:rPr>
              <w:t>生產試行</w:t>
            </w:r>
          </w:p>
        </w:tc>
        <w:tc>
          <w:tcPr>
            <w:tcW w:type="dxa" w:w="4608"/>
            <w:vAlign w:val="center"/>
          </w:tcPr>
          <w:p>
            <w:pPr/>
            <w:r>
              <w:rPr>
                <w:rFonts w:ascii="Calibri" w:hAnsi="Calibri" w:eastAsia="Microsoft JhengHei"/>
                <w:sz w:val="18"/>
              </w:rPr>
              <w:t>第6個月（1個月）</w:t>
            </w:r>
          </w:p>
        </w:tc>
      </w:tr>
      <w:tr>
        <w:tc>
          <w:tcPr>
            <w:tcW w:type="dxa" w:w="4608"/>
            <w:vAlign w:val="center"/>
          </w:tcPr>
          <w:p>
            <w:pPr/>
            <w:r>
              <w:rPr>
                <w:rFonts w:ascii="Calibri" w:hAnsi="Calibri" w:eastAsia="Microsoft JhengHei"/>
                <w:sz w:val="18"/>
              </w:rPr>
              <w:t>系統推出</w:t>
            </w:r>
          </w:p>
        </w:tc>
        <w:tc>
          <w:tcPr>
            <w:tcW w:type="dxa" w:w="4608"/>
            <w:vAlign w:val="center"/>
          </w:tcPr>
          <w:p>
            <w:pPr/>
            <w:r>
              <w:rPr>
                <w:rFonts w:ascii="Calibri" w:hAnsi="Calibri" w:eastAsia="Microsoft JhengHei"/>
                <w:sz w:val="18"/>
              </w:rPr>
              <w:t>第7個月（1個月）</w:t>
            </w:r>
          </w:p>
        </w:tc>
      </w:tr>
      <w:tr>
        <w:tc>
          <w:tcPr>
            <w:tcW w:type="dxa" w:w="4608"/>
            <w:vAlign w:val="center"/>
          </w:tcPr>
          <w:p>
            <w:pPr/>
            <w:r>
              <w:rPr>
                <w:rFonts w:ascii="Calibri" w:hAnsi="Calibri" w:eastAsia="Microsoft JhengHei"/>
                <w:sz w:val="18"/>
              </w:rPr>
              <w:t>系統護理</w:t>
            </w:r>
          </w:p>
        </w:tc>
        <w:tc>
          <w:tcPr>
            <w:tcW w:type="dxa" w:w="4608"/>
            <w:vAlign w:val="center"/>
          </w:tcPr>
          <w:p>
            <w:pPr/>
            <w:r>
              <w:rPr>
                <w:rFonts w:ascii="Calibri" w:hAnsi="Calibri" w:eastAsia="Microsoft JhengHei"/>
                <w:sz w:val="18"/>
              </w:rPr>
              <w:t>第8至第10個月（3個月）</w:t>
            </w:r>
          </w:p>
        </w:tc>
      </w:tr>
    </w:tbl>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4608"/>
            <w:vAlign w:val="center"/>
            <w:shd w:fill="E8EEF5"/>
          </w:tcPr>
          <w:p>
            <w:pPr/>
            <w:r>
              <w:rPr>
                <w:rFonts w:ascii="Calibri" w:hAnsi="Calibri" w:eastAsia="Microsoft JhengHei"/>
                <w:b/>
                <w:sz w:val="18"/>
              </w:rPr>
              <w:t>第 2 階段里程碑</w:t>
            </w:r>
          </w:p>
        </w:tc>
        <w:tc>
          <w:tcPr>
            <w:tcW w:type="dxa" w:w="4608"/>
            <w:vAlign w:val="center"/>
            <w:shd w:fill="E8EEF5"/>
          </w:tcPr>
          <w:p>
            <w:pPr/>
            <w:r>
              <w:rPr>
                <w:rFonts w:ascii="Calibri" w:hAnsi="Calibri" w:eastAsia="Microsoft JhengHei"/>
                <w:b/>
                <w:sz w:val="18"/>
              </w:rPr>
              <w:t>暫定工期</w:t>
            </w:r>
          </w:p>
        </w:tc>
      </w:tr>
      <w:tr>
        <w:tc>
          <w:tcPr>
            <w:tcW w:type="dxa" w:w="4608"/>
            <w:vAlign w:val="center"/>
          </w:tcPr>
          <w:p>
            <w:pPr/>
            <w:r>
              <w:rPr>
                <w:rFonts w:ascii="Calibri" w:hAnsi="Calibri" w:eastAsia="Microsoft JhengHei"/>
                <w:sz w:val="18"/>
              </w:rPr>
              <w:t>系統開發及測試</w:t>
            </w:r>
          </w:p>
        </w:tc>
        <w:tc>
          <w:tcPr>
            <w:tcW w:type="dxa" w:w="4608"/>
            <w:vAlign w:val="center"/>
          </w:tcPr>
          <w:p>
            <w:pPr/>
            <w:r>
              <w:rPr>
                <w:rFonts w:ascii="Calibri" w:hAnsi="Calibri" w:eastAsia="Microsoft JhengHei"/>
                <w:sz w:val="18"/>
              </w:rPr>
              <w:t>第8個月至第12個月（5個月）</w:t>
            </w:r>
          </w:p>
        </w:tc>
      </w:tr>
      <w:tr>
        <w:tc>
          <w:tcPr>
            <w:tcW w:type="dxa" w:w="4608"/>
            <w:vAlign w:val="center"/>
          </w:tcPr>
          <w:p>
            <w:pPr/>
            <w:r>
              <w:rPr>
                <w:rFonts w:ascii="Calibri" w:hAnsi="Calibri" w:eastAsia="Microsoft JhengHei"/>
                <w:sz w:val="18"/>
              </w:rPr>
              <w:t>系統及用戶驗收測試</w:t>
            </w:r>
          </w:p>
        </w:tc>
        <w:tc>
          <w:tcPr>
            <w:tcW w:type="dxa" w:w="4608"/>
            <w:vAlign w:val="center"/>
          </w:tcPr>
          <w:p>
            <w:pPr/>
            <w:r>
              <w:rPr>
                <w:rFonts w:ascii="Calibri" w:hAnsi="Calibri" w:eastAsia="Microsoft JhengHei"/>
                <w:sz w:val="18"/>
              </w:rPr>
              <w:t>第12個月至第13個月（2個月）</w:t>
            </w:r>
          </w:p>
        </w:tc>
      </w:tr>
      <w:tr>
        <w:tc>
          <w:tcPr>
            <w:tcW w:type="dxa" w:w="4608"/>
            <w:vAlign w:val="center"/>
          </w:tcPr>
          <w:p>
            <w:pPr/>
            <w:r>
              <w:rPr>
                <w:rFonts w:ascii="Calibri" w:hAnsi="Calibri" w:eastAsia="Microsoft JhengHei"/>
                <w:sz w:val="18"/>
              </w:rPr>
              <w:t>用戶培訓</w:t>
            </w:r>
          </w:p>
        </w:tc>
        <w:tc>
          <w:tcPr>
            <w:tcW w:type="dxa" w:w="4608"/>
            <w:vAlign w:val="center"/>
          </w:tcPr>
          <w:p>
            <w:pPr/>
            <w:r>
              <w:rPr>
                <w:rFonts w:ascii="Calibri" w:hAnsi="Calibri" w:eastAsia="Microsoft JhengHei"/>
                <w:sz w:val="18"/>
              </w:rPr>
              <w:t>第13個月（1個月）</w:t>
            </w:r>
          </w:p>
        </w:tc>
      </w:tr>
      <w:tr>
        <w:tc>
          <w:tcPr>
            <w:tcW w:type="dxa" w:w="4608"/>
            <w:vAlign w:val="center"/>
          </w:tcPr>
          <w:p>
            <w:pPr/>
            <w:r>
              <w:rPr>
                <w:rFonts w:ascii="Calibri" w:hAnsi="Calibri" w:eastAsia="Microsoft JhengHei"/>
                <w:sz w:val="18"/>
              </w:rPr>
              <w:t>系統推出</w:t>
            </w:r>
          </w:p>
        </w:tc>
        <w:tc>
          <w:tcPr>
            <w:tcW w:type="dxa" w:w="4608"/>
            <w:vAlign w:val="center"/>
          </w:tcPr>
          <w:p>
            <w:pPr/>
            <w:r>
              <w:rPr>
                <w:rFonts w:ascii="Calibri" w:hAnsi="Calibri" w:eastAsia="Microsoft JhengHei"/>
                <w:sz w:val="18"/>
              </w:rPr>
              <w:t>第13個月（1個月）</w:t>
            </w:r>
          </w:p>
        </w:tc>
      </w:tr>
      <w:tr>
        <w:tc>
          <w:tcPr>
            <w:tcW w:type="dxa" w:w="4608"/>
            <w:vAlign w:val="center"/>
          </w:tcPr>
          <w:p>
            <w:pPr/>
            <w:r>
              <w:rPr>
                <w:rFonts w:ascii="Calibri" w:hAnsi="Calibri" w:eastAsia="Microsoft JhengHei"/>
                <w:sz w:val="18"/>
              </w:rPr>
              <w:t>系統護理</w:t>
            </w:r>
          </w:p>
        </w:tc>
        <w:tc>
          <w:tcPr>
            <w:tcW w:type="dxa" w:w="4608"/>
            <w:vAlign w:val="center"/>
          </w:tcPr>
          <w:p>
            <w:pPr/>
            <w:r>
              <w:rPr>
                <w:rFonts w:ascii="Calibri" w:hAnsi="Calibri" w:eastAsia="Microsoft JhengHei"/>
                <w:sz w:val="18"/>
              </w:rPr>
              <w:t>第14至第16個月（3個月）</w:t>
            </w:r>
          </w:p>
        </w:tc>
      </w:tr>
    </w:tbl>
    <w:p/>
    <w:p>
      <w:pPr>
        <w:spacing w:after="120" w:line="264" w:lineRule="auto"/>
      </w:pPr>
      <w:r>
        <w:rPr>
          <w:rFonts w:ascii="Calibri" w:hAnsi="Calibri" w:eastAsia="Microsoft JhengHei"/>
        </w:rPr>
        <w:t>4.3.14.2 承辦商須提供生產及非生產支援 PC 工作站，並安裝及配置已加固的 Windows Enterprise 操作系統（或其他版本 Windows OS）。承辦商須為支援工作站提供足夠 Windows Enterprise 操作系統授權。</w:t>
      </w:r>
    </w:p>
    <w:p>
      <w:pPr>
        <w:spacing w:after="120" w:line="264" w:lineRule="auto"/>
      </w:pPr>
      <w:r>
        <w:rPr>
          <w:rFonts w:ascii="Calibri" w:hAnsi="Calibri" w:eastAsia="Microsoft JhengHei"/>
        </w:rPr>
        <w:t>4.3.14.3 主要服務工作包括：</w:t>
      </w:r>
    </w:p>
    <w:p>
      <w:pPr>
        <w:pStyle w:val="ListBullet"/>
        <w:spacing w:after="60"/>
      </w:pPr>
      <w:r>
        <w:rPr>
          <w:rFonts w:ascii="Calibri" w:hAnsi="Calibri" w:eastAsia="Microsoft JhengHei"/>
        </w:rPr>
        <w:t>(a) 執行新 AI 方案的 SA&amp;D 及實施。</w:t>
      </w:r>
    </w:p>
    <w:p>
      <w:pPr>
        <w:pStyle w:val="ListBullet"/>
        <w:spacing w:after="60"/>
      </w:pPr>
      <w:r>
        <w:rPr>
          <w:rFonts w:ascii="Calibri" w:hAnsi="Calibri" w:eastAsia="Microsoft JhengHei"/>
        </w:rPr>
        <w:t>(b) 執行所有必要程式開發及配置。</w:t>
      </w:r>
    </w:p>
    <w:p>
      <w:pPr>
        <w:pStyle w:val="ListBullet"/>
        <w:spacing w:after="60"/>
      </w:pPr>
      <w:r>
        <w:rPr>
          <w:rFonts w:ascii="Calibri" w:hAnsi="Calibri" w:eastAsia="Microsoft JhengHei"/>
        </w:rPr>
        <w:t>(c) 建立所有系統環境（包括伺服器端及客戶端系統加固），並提供高可用性及韌性支援。</w:t>
      </w:r>
    </w:p>
    <w:p>
      <w:pPr>
        <w:pStyle w:val="ListBullet"/>
        <w:spacing w:after="60"/>
      </w:pPr>
      <w:r>
        <w:rPr>
          <w:rFonts w:ascii="Calibri" w:hAnsi="Calibri" w:eastAsia="Microsoft JhengHei"/>
        </w:rPr>
        <w:t>(d) 就與入境處網絡連接的網絡提供系統整合及應用整合服務。</w:t>
      </w:r>
    </w:p>
    <w:p>
      <w:pPr>
        <w:pStyle w:val="ListBullet"/>
        <w:spacing w:after="60"/>
      </w:pPr>
      <w:r>
        <w:rPr>
          <w:rFonts w:ascii="Calibri" w:hAnsi="Calibri" w:eastAsia="Microsoft JhengHei"/>
        </w:rPr>
        <w:t>(e) 為單元測試及系統整合測試準備測試案例。</w:t>
      </w:r>
    </w:p>
    <w:p>
      <w:pPr>
        <w:pStyle w:val="ListBullet"/>
        <w:spacing w:after="60"/>
      </w:pPr>
      <w:r>
        <w:rPr>
          <w:rFonts w:ascii="Calibri" w:hAnsi="Calibri" w:eastAsia="Microsoft JhengHei"/>
        </w:rPr>
        <w:t>(f) 在實施期間執行所有測試，包括但不限於安裝測試、單元測試、功能測試、系統整合測試、負載測試、備份及復原測試、韌性測試，並為用戶驗收測試提供支援。</w:t>
      </w:r>
    </w:p>
    <w:p>
      <w:pPr>
        <w:pStyle w:val="ListBullet"/>
        <w:spacing w:after="60"/>
      </w:pPr>
      <w:r>
        <w:rPr>
          <w:rFonts w:ascii="Calibri" w:hAnsi="Calibri" w:eastAsia="Microsoft JhengHei"/>
        </w:rPr>
        <w:t>(g) 為由其他承辦商進行的資訊科技保安風險評估及審計，以及私隱影響評估提供支援。</w:t>
      </w:r>
    </w:p>
    <w:p>
      <w:pPr>
        <w:pStyle w:val="ListBullet"/>
        <w:spacing w:after="60"/>
      </w:pPr>
      <w:r>
        <w:rPr>
          <w:rFonts w:ascii="Calibri" w:hAnsi="Calibri" w:eastAsia="Microsoft JhengHei"/>
        </w:rPr>
        <w:t>(h) 協助入境處用戶執行資料抽取、清洗及預處理（例如撰寫腳本等）。</w:t>
      </w:r>
    </w:p>
    <w:p>
      <w:pPr>
        <w:pStyle w:val="ListBullet"/>
        <w:spacing w:after="60"/>
      </w:pPr>
      <w:r>
        <w:rPr>
          <w:rFonts w:ascii="Calibri" w:hAnsi="Calibri" w:eastAsia="Microsoft JhengHei"/>
        </w:rPr>
        <w:t>(i) 執行由現有系統至新 AI 方案的資料轉換及遷移，提供自動化資料驗證，並支援入境處用戶執行資料核驗。</w:t>
      </w:r>
    </w:p>
    <w:p>
      <w:pPr>
        <w:pStyle w:val="ListBullet"/>
        <w:spacing w:after="60"/>
      </w:pPr>
      <w:r>
        <w:rPr>
          <w:rFonts w:ascii="Calibri" w:hAnsi="Calibri" w:eastAsia="Microsoft JhengHei"/>
        </w:rPr>
        <w:t>(j) 提供系統效能調校。</w:t>
      </w:r>
    </w:p>
    <w:p>
      <w:pPr>
        <w:pStyle w:val="ListBullet"/>
        <w:spacing w:after="60"/>
      </w:pPr>
      <w:r>
        <w:rPr>
          <w:rFonts w:ascii="Calibri" w:hAnsi="Calibri" w:eastAsia="Microsoft JhengHei"/>
        </w:rPr>
        <w:t>(k) 提供持續模型調校及訓練服務，以確保在實施及維護期間維持準確率。</w:t>
      </w:r>
    </w:p>
    <w:p>
      <w:pPr>
        <w:pStyle w:val="ListBullet"/>
        <w:spacing w:after="60"/>
      </w:pPr>
      <w:r>
        <w:rPr>
          <w:rFonts w:ascii="Calibri" w:hAnsi="Calibri" w:eastAsia="Microsoft JhengHei"/>
        </w:rPr>
        <w:t>(l) 執行生產推出及相關準備。</w:t>
      </w:r>
    </w:p>
    <w:p>
      <w:pPr>
        <w:pStyle w:val="ListBullet"/>
        <w:spacing w:after="60"/>
      </w:pPr>
      <w:r>
        <w:rPr>
          <w:rFonts w:ascii="Calibri" w:hAnsi="Calibri" w:eastAsia="Microsoft JhengHei"/>
        </w:rPr>
        <w:t>(m) 提供系統操作及監察。</w:t>
      </w:r>
    </w:p>
    <w:p>
      <w:pPr>
        <w:pStyle w:val="ListBullet"/>
        <w:spacing w:after="60"/>
      </w:pPr>
      <w:r>
        <w:rPr>
          <w:rFonts w:ascii="Calibri" w:hAnsi="Calibri" w:eastAsia="Microsoft JhengHei"/>
        </w:rPr>
        <w:t>(n) 生產推出後提供 3 個月系統護理。</w:t>
      </w:r>
    </w:p>
    <w:p>
      <w:pPr>
        <w:pStyle w:val="ListBullet"/>
        <w:spacing w:after="60"/>
      </w:pPr>
      <w:r>
        <w:rPr>
          <w:rFonts w:ascii="Calibri" w:hAnsi="Calibri" w:eastAsia="Microsoft JhengHei"/>
        </w:rPr>
        <w:t>(o) 提供系統文件。</w:t>
      </w:r>
    </w:p>
    <w:p>
      <w:pPr>
        <w:pStyle w:val="ListBullet"/>
        <w:spacing w:after="60"/>
      </w:pPr>
      <w:r>
        <w:rPr>
          <w:rFonts w:ascii="Calibri" w:hAnsi="Calibri" w:eastAsia="Microsoft JhengHei"/>
        </w:rPr>
        <w:t>(p) 提供災難復原規劃。</w:t>
      </w:r>
    </w:p>
    <w:p>
      <w:pPr>
        <w:pStyle w:val="ListBullet"/>
        <w:spacing w:after="60"/>
      </w:pPr>
      <w:r>
        <w:rPr>
          <w:rFonts w:ascii="Calibri" w:hAnsi="Calibri" w:eastAsia="Microsoft JhengHei"/>
        </w:rPr>
        <w:t>(q) 提供至少 10 場用戶培訓。</w:t>
      </w:r>
    </w:p>
    <w:p>
      <w:pPr>
        <w:spacing w:after="120" w:line="264" w:lineRule="auto"/>
      </w:pPr>
      <w:r>
        <w:rPr>
          <w:rFonts w:ascii="Calibri" w:hAnsi="Calibri" w:eastAsia="Microsoft JhengHei"/>
        </w:rPr>
        <w:t>4.3.14.4 須建議一支實施團隊，配置足夠現場／離場及駐場人員，以支援實施及系統護理，例如項目經理、應用系統分析員、負責 AI 應用開發的數據科學家、基礎設施系統分析員、數據庫管理員、分析程序員、網絡基礎設施系統工程師、伺服器、儲存及備份系統工程師、現場工程師及技術員等。</w:t>
      </w:r>
    </w:p>
    <w:p>
      <w:pPr>
        <w:spacing w:after="120" w:line="264" w:lineRule="auto"/>
      </w:pPr>
      <w:r>
        <w:rPr>
          <w:rFonts w:ascii="Calibri" w:hAnsi="Calibri" w:eastAsia="Microsoft JhengHei"/>
        </w:rPr>
        <w:t>4.3.14.5 須於實施期間提供至少 120 人天作系統變更（其中 20 人天由項目經理執行、40 人天由數據科學家／應用或 AI 應用系統分析員執行、60 人天由分析程序員執行）。</w:t>
      </w:r>
    </w:p>
    <w:p>
      <w:pPr>
        <w:pStyle w:val="Heading3"/>
      </w:pPr>
      <w:r>
        <w:rPr>
          <w:rFonts w:ascii="Calibri" w:hAnsi="Calibri" w:eastAsia="Microsoft JhengHei"/>
        </w:rPr>
        <w:t>4.3.15 儲存及頻寬要求</w:t>
      </w:r>
    </w:p>
    <w:p>
      <w:pPr>
        <w:spacing w:after="120" w:line="264" w:lineRule="auto"/>
      </w:pPr>
      <w:r>
        <w:rPr>
          <w:rFonts w:ascii="Calibri" w:hAnsi="Calibri" w:eastAsia="Microsoft JhengHei"/>
        </w:rPr>
        <w:t>4.3.15.1 須於附件 I 表 1 提供建議儲存容量及頻寬。</w:t>
      </w:r>
    </w:p>
    <w:p>
      <w:pPr>
        <w:spacing w:after="120" w:line="264" w:lineRule="auto"/>
      </w:pPr>
      <w:r>
        <w:rPr>
          <w:rFonts w:ascii="Calibri" w:hAnsi="Calibri" w:eastAsia="Microsoft JhengHei"/>
        </w:rPr>
        <w:t>4.3.15.2 須提供足夠儲存空間以承載整個系統，包括支援及維護期。資料保留期如下：</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37"/>
        <w:gridCol w:w="3137"/>
        <w:gridCol w:w="3137"/>
      </w:tblGrid>
      <w:tr>
        <w:tc>
          <w:tcPr>
            <w:tcW w:type="dxa" w:w="4320"/>
            <w:vAlign w:val="center"/>
            <w:shd w:fill="E8EEF5"/>
          </w:tcPr>
          <w:p>
            <w:pPr/>
            <w:r>
              <w:rPr>
                <w:rFonts w:ascii="Calibri" w:hAnsi="Calibri" w:eastAsia="Microsoft JhengHei"/>
                <w:b/>
                <w:sz w:val="18"/>
              </w:rPr>
              <w:t>需保留資料元素</w:t>
            </w:r>
          </w:p>
        </w:tc>
        <w:tc>
          <w:tcPr>
            <w:tcW w:type="dxa" w:w="2160"/>
            <w:vAlign w:val="center"/>
            <w:shd w:fill="E8EEF5"/>
          </w:tcPr>
          <w:p>
            <w:pPr/>
            <w:r>
              <w:rPr>
                <w:rFonts w:ascii="Calibri" w:hAnsi="Calibri" w:eastAsia="Microsoft JhengHei"/>
                <w:b/>
                <w:sz w:val="18"/>
              </w:rPr>
              <w:t>在線儲存</w:t>
            </w:r>
          </w:p>
        </w:tc>
        <w:tc>
          <w:tcPr>
            <w:tcW w:type="dxa" w:w="2160"/>
            <w:vAlign w:val="center"/>
            <w:shd w:fill="E8EEF5"/>
          </w:tcPr>
          <w:p>
            <w:pPr/>
            <w:r>
              <w:rPr>
                <w:rFonts w:ascii="Calibri" w:hAnsi="Calibri" w:eastAsia="Microsoft JhengHei"/>
                <w:b/>
                <w:sz w:val="18"/>
              </w:rPr>
              <w:t>歸檔儲存</w:t>
            </w:r>
          </w:p>
        </w:tc>
      </w:tr>
      <w:tr>
        <w:tc>
          <w:tcPr>
            <w:tcW w:type="dxa" w:w="4320"/>
            <w:vAlign w:val="center"/>
          </w:tcPr>
          <w:p>
            <w:pPr/>
            <w:r>
              <w:rPr>
                <w:rFonts w:ascii="Calibri" w:hAnsi="Calibri" w:eastAsia="Microsoft JhengHei"/>
                <w:sz w:val="18"/>
              </w:rPr>
              <w:t>申請資料（含個人資料）</w:t>
            </w:r>
          </w:p>
        </w:tc>
        <w:tc>
          <w:tcPr>
            <w:tcW w:type="dxa" w:w="2160"/>
            <w:vAlign w:val="center"/>
          </w:tcPr>
          <w:p>
            <w:pPr/>
            <w:r>
              <w:rPr>
                <w:rFonts w:ascii="Calibri" w:hAnsi="Calibri" w:eastAsia="Microsoft JhengHei"/>
                <w:sz w:val="18"/>
              </w:rPr>
              <w:t>30天</w:t>
            </w:r>
          </w:p>
        </w:tc>
        <w:tc>
          <w:tcPr>
            <w:tcW w:type="dxa" w:w="2160"/>
            <w:vAlign w:val="center"/>
          </w:tcPr>
          <w:p>
            <w:pPr/>
            <w:r>
              <w:rPr>
                <w:rFonts w:ascii="Calibri" w:hAnsi="Calibri" w:eastAsia="Microsoft JhengHei"/>
                <w:sz w:val="18"/>
              </w:rPr>
              <w:t>-</w:t>
            </w:r>
          </w:p>
        </w:tc>
      </w:tr>
      <w:tr>
        <w:tc>
          <w:tcPr>
            <w:tcW w:type="dxa" w:w="4320"/>
            <w:vAlign w:val="center"/>
          </w:tcPr>
          <w:p>
            <w:pPr/>
            <w:r>
              <w:rPr>
                <w:rFonts w:ascii="Calibri" w:hAnsi="Calibri" w:eastAsia="Microsoft JhengHei"/>
                <w:sz w:val="18"/>
              </w:rPr>
              <w:t>AI 應用結果</w:t>
            </w:r>
          </w:p>
        </w:tc>
        <w:tc>
          <w:tcPr>
            <w:tcW w:type="dxa" w:w="2160"/>
            <w:vAlign w:val="center"/>
          </w:tcPr>
          <w:p>
            <w:pPr/>
            <w:r>
              <w:rPr>
                <w:rFonts w:ascii="Calibri" w:hAnsi="Calibri" w:eastAsia="Microsoft JhengHei"/>
                <w:sz w:val="18"/>
              </w:rPr>
              <w:t>60天</w:t>
            </w:r>
          </w:p>
        </w:tc>
        <w:tc>
          <w:tcPr>
            <w:tcW w:type="dxa" w:w="2160"/>
            <w:vAlign w:val="center"/>
          </w:tcPr>
          <w:p>
            <w:pPr/>
            <w:r>
              <w:rPr>
                <w:rFonts w:ascii="Calibri" w:hAnsi="Calibri" w:eastAsia="Microsoft JhengHei"/>
                <w:sz w:val="18"/>
              </w:rPr>
              <w:t>1年</w:t>
            </w:r>
          </w:p>
        </w:tc>
      </w:tr>
      <w:tr>
        <w:tc>
          <w:tcPr>
            <w:tcW w:type="dxa" w:w="4320"/>
            <w:vAlign w:val="center"/>
          </w:tcPr>
          <w:p>
            <w:pPr/>
            <w:r>
              <w:rPr>
                <w:rFonts w:ascii="Calibri" w:hAnsi="Calibri" w:eastAsia="Microsoft JhengHei"/>
                <w:sz w:val="18"/>
              </w:rPr>
              <w:t>AI 系統推理／處理日誌</w:t>
            </w:r>
          </w:p>
        </w:tc>
        <w:tc>
          <w:tcPr>
            <w:tcW w:type="dxa" w:w="2160"/>
            <w:vAlign w:val="center"/>
          </w:tcPr>
          <w:p>
            <w:pPr/>
            <w:r>
              <w:rPr>
                <w:rFonts w:ascii="Calibri" w:hAnsi="Calibri" w:eastAsia="Microsoft JhengHei"/>
                <w:sz w:val="18"/>
              </w:rPr>
              <w:t>60天</w:t>
            </w:r>
          </w:p>
        </w:tc>
        <w:tc>
          <w:tcPr>
            <w:tcW w:type="dxa" w:w="2160"/>
            <w:vAlign w:val="center"/>
          </w:tcPr>
          <w:p>
            <w:pPr/>
            <w:r>
              <w:rPr>
                <w:rFonts w:ascii="Calibri" w:hAnsi="Calibri" w:eastAsia="Microsoft JhengHei"/>
                <w:sz w:val="18"/>
              </w:rPr>
              <w:t>1年</w:t>
            </w:r>
          </w:p>
        </w:tc>
      </w:tr>
      <w:tr>
        <w:tc>
          <w:tcPr>
            <w:tcW w:type="dxa" w:w="4320"/>
            <w:vAlign w:val="center"/>
          </w:tcPr>
          <w:p>
            <w:pPr/>
            <w:r>
              <w:rPr>
                <w:rFonts w:ascii="Calibri" w:hAnsi="Calibri" w:eastAsia="Microsoft JhengHei"/>
                <w:sz w:val="18"/>
              </w:rPr>
              <w:t>審計日誌</w:t>
            </w:r>
          </w:p>
        </w:tc>
        <w:tc>
          <w:tcPr>
            <w:tcW w:type="dxa" w:w="2160"/>
            <w:vAlign w:val="center"/>
          </w:tcPr>
          <w:p>
            <w:pPr/>
            <w:r>
              <w:rPr>
                <w:rFonts w:ascii="Calibri" w:hAnsi="Calibri" w:eastAsia="Microsoft JhengHei"/>
                <w:sz w:val="18"/>
              </w:rPr>
              <w:t>60天</w:t>
            </w:r>
          </w:p>
        </w:tc>
        <w:tc>
          <w:tcPr>
            <w:tcW w:type="dxa" w:w="2160"/>
            <w:vAlign w:val="center"/>
          </w:tcPr>
          <w:p>
            <w:pPr/>
            <w:r>
              <w:rPr>
                <w:rFonts w:ascii="Calibri" w:hAnsi="Calibri" w:eastAsia="Microsoft JhengHei"/>
                <w:sz w:val="18"/>
              </w:rPr>
              <w:t>1年</w:t>
            </w:r>
          </w:p>
        </w:tc>
      </w:tr>
    </w:tbl>
    <w:p/>
    <w:p>
      <w:pPr>
        <w:pStyle w:val="Heading2"/>
      </w:pPr>
      <w:r>
        <w:rPr>
          <w:rFonts w:ascii="Calibri" w:hAnsi="Calibri" w:eastAsia="Microsoft JhengHei"/>
        </w:rPr>
        <w:t>4.4 系統支援及維護要求</w:t>
      </w:r>
    </w:p>
    <w:p>
      <w:pPr>
        <w:spacing w:after="120" w:line="264" w:lineRule="auto"/>
      </w:pPr>
      <w:r>
        <w:rPr>
          <w:rFonts w:ascii="Calibri" w:hAnsi="Calibri" w:eastAsia="Microsoft JhengHei"/>
        </w:rPr>
        <w:t>4.4.1 系統護理完成後，須為新系統提供 1 年免費保養，以及 4 年持續支援及維護服務，包括硬件、軟件及系統支援服務，並須為全日制支援，即每週 7 天、每天 24 小時。</w:t>
      </w:r>
    </w:p>
    <w:p>
      <w:pPr>
        <w:spacing w:after="120" w:line="264" w:lineRule="auto"/>
      </w:pPr>
      <w:r>
        <w:rPr>
          <w:rFonts w:ascii="Calibri" w:hAnsi="Calibri" w:eastAsia="Microsoft JhengHei"/>
        </w:rPr>
        <w:t>4.4.2 須提供 7x24 服務台服務。</w:t>
      </w:r>
    </w:p>
    <w:p>
      <w:pPr>
        <w:spacing w:after="120" w:line="264" w:lineRule="auto"/>
      </w:pPr>
      <w:r>
        <w:rPr>
          <w:rFonts w:ascii="Calibri" w:hAnsi="Calibri" w:eastAsia="Microsoft JhengHei"/>
        </w:rPr>
        <w:t>4.4.3 所有類型維護支援服務的回應時間須為：(a) 30 分鐘內以電話回應（即聯絡來電者）；及 (b) 2 小時內親身回應（即到達現場）。</w:t>
      </w:r>
    </w:p>
    <w:p>
      <w:pPr>
        <w:spacing w:after="120" w:line="264" w:lineRule="auto"/>
      </w:pPr>
      <w:r>
        <w:rPr>
          <w:rFonts w:ascii="Calibri" w:hAnsi="Calibri" w:eastAsia="Microsoft JhengHei"/>
        </w:rPr>
        <w:t>4.4.4 須提供軟件更新及安全修補程式安裝服務。</w:t>
      </w:r>
    </w:p>
    <w:p>
      <w:pPr>
        <w:spacing w:after="120" w:line="264" w:lineRule="auto"/>
      </w:pPr>
      <w:r>
        <w:rPr>
          <w:rFonts w:ascii="Calibri" w:hAnsi="Calibri" w:eastAsia="Microsoft JhengHei"/>
        </w:rPr>
        <w:t>4.4.5 須提供問題判定及程式錯誤修正服務。</w:t>
      </w:r>
    </w:p>
    <w:p>
      <w:pPr>
        <w:spacing w:after="120" w:line="264" w:lineRule="auto"/>
      </w:pPr>
      <w:r>
        <w:rPr>
          <w:rFonts w:ascii="Calibri" w:hAnsi="Calibri" w:eastAsia="Microsoft JhengHei"/>
        </w:rPr>
        <w:t>4.4.6 須調校系統效能，以符合準確率及其他要求。</w:t>
      </w:r>
    </w:p>
    <w:p>
      <w:pPr>
        <w:spacing w:after="120" w:line="264" w:lineRule="auto"/>
      </w:pPr>
      <w:r>
        <w:rPr>
          <w:rFonts w:ascii="Calibri" w:hAnsi="Calibri" w:eastAsia="Microsoft JhengHei"/>
        </w:rPr>
        <w:t>4.4.7 須按要求執行年度系統容量規劃及分析，以及其他系統測試。</w:t>
      </w:r>
    </w:p>
    <w:p>
      <w:pPr>
        <w:spacing w:after="120" w:line="264" w:lineRule="auto"/>
      </w:pPr>
      <w:r>
        <w:rPr>
          <w:rFonts w:ascii="Calibri" w:hAnsi="Calibri" w:eastAsia="Microsoft JhengHei"/>
        </w:rPr>
        <w:t>4.4.8 須每年執行災難復原（DR）演練。</w:t>
      </w:r>
    </w:p>
    <w:p>
      <w:pPr>
        <w:spacing w:after="120" w:line="264" w:lineRule="auto"/>
      </w:pPr>
      <w:r>
        <w:rPr>
          <w:rFonts w:ascii="Calibri" w:hAnsi="Calibri" w:eastAsia="Microsoft JhengHei"/>
        </w:rPr>
        <w:t>4.4.9 須就私隱影響評估（PIA）、資訊科技保安風險評估及審計（ITSRAA）、AI 應用影響評估提供協助及支援，並落實建議措施。</w:t>
      </w:r>
    </w:p>
    <w:p>
      <w:pPr>
        <w:spacing w:after="120" w:line="264" w:lineRule="auto"/>
      </w:pPr>
      <w:r>
        <w:rPr>
          <w:rFonts w:ascii="Calibri" w:hAnsi="Calibri" w:eastAsia="Microsoft JhengHei"/>
        </w:rPr>
        <w:t>4.4.10 須提供效能及容量管理。</w:t>
      </w:r>
    </w:p>
    <w:p>
      <w:pPr>
        <w:spacing w:after="120" w:line="264" w:lineRule="auto"/>
      </w:pPr>
      <w:r>
        <w:rPr>
          <w:rFonts w:ascii="Calibri" w:hAnsi="Calibri" w:eastAsia="Microsoft JhengHei"/>
        </w:rPr>
        <w:t>4.4.11 須提供系統操作及監察。</w:t>
      </w:r>
    </w:p>
    <w:p>
      <w:pPr>
        <w:spacing w:after="120" w:line="264" w:lineRule="auto"/>
      </w:pPr>
      <w:r>
        <w:rPr>
          <w:rFonts w:ascii="Calibri" w:hAnsi="Calibri" w:eastAsia="Microsoft JhengHei"/>
        </w:rPr>
        <w:t>4.4.12 須提供保安控制管理。</w:t>
      </w:r>
    </w:p>
    <w:p>
      <w:pPr>
        <w:spacing w:after="120" w:line="264" w:lineRule="auto"/>
      </w:pPr>
      <w:r>
        <w:rPr>
          <w:rFonts w:ascii="Calibri" w:hAnsi="Calibri" w:eastAsia="Microsoft JhengHei"/>
        </w:rPr>
        <w:t>4.4.13 須在系統護理及系統維護期間覆核、調校及訓練所有 OCR 及 AI 模型。</w:t>
      </w:r>
    </w:p>
    <w:p>
      <w:pPr>
        <w:spacing w:after="120" w:line="264" w:lineRule="auto"/>
      </w:pPr>
      <w:r>
        <w:rPr>
          <w:rFonts w:ascii="Calibri" w:hAnsi="Calibri" w:eastAsia="Microsoft JhengHei"/>
        </w:rPr>
        <w:t>4.4.14 須建議一支維護團隊，配置足夠現場／離場及駐場／非駐場人員，以支援系統維護及支援服務，例如項目經理、應用系統分析員、基礎設施系統分析員、數據科學家、分析程序員、系統工程師、現場工程師及技術員。</w:t>
      </w:r>
    </w:p>
    <w:p>
      <w:pPr>
        <w:spacing w:after="120" w:line="264" w:lineRule="auto"/>
      </w:pPr>
      <w:r>
        <w:rPr>
          <w:rFonts w:ascii="Calibri" w:hAnsi="Calibri" w:eastAsia="Microsoft JhengHei"/>
        </w:rPr>
        <w:t>4.4.15 須提供足夠在香港境內工作的維護團隊人手，以支援上文第 4.4.1 及 4.4.3 條所述維護要求。</w:t>
      </w:r>
    </w:p>
    <w:p>
      <w:pPr>
        <w:spacing w:after="120" w:line="264" w:lineRule="auto"/>
      </w:pPr>
      <w:r>
        <w:rPr>
          <w:rFonts w:ascii="Calibri" w:hAnsi="Calibri" w:eastAsia="Microsoft JhengHei"/>
        </w:rPr>
        <w:t>4.4.16 須每年提供至少 140 人天作系統變更（其中 30 人天由項目經理執行、30 人天由數據科學家／AI 應用或應用系統分析員執行、30 人天由基礎設施系統分析員執行，以及 50 人天由分析程序員執行）。</w:t>
      </w:r>
    </w:p>
    <w:p>
      <w:pPr>
        <w:pStyle w:val="Heading1"/>
      </w:pPr>
      <w:r>
        <w:rPr>
          <w:rFonts w:ascii="Calibri" w:hAnsi="Calibri" w:eastAsia="Microsoft JhengHei"/>
        </w:rPr>
        <w:t>5 查詢</w:t>
      </w:r>
    </w:p>
    <w:p>
      <w:pPr>
        <w:spacing w:after="120" w:line="264" w:lineRule="auto"/>
      </w:pPr>
      <w:r>
        <w:rPr>
          <w:rFonts w:ascii="Calibri" w:hAnsi="Calibri" w:eastAsia="Microsoft JhengHei"/>
        </w:rPr>
        <w:t>5.1 為便利溝通，如有任何查詢，請透過電郵聯絡以下聯絡點：</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53"/>
        <w:gridCol w:w="2353"/>
        <w:gridCol w:w="2353"/>
        <w:gridCol w:w="2353"/>
      </w:tblGrid>
      <w:tr>
        <w:tc>
          <w:tcPr>
            <w:tcW w:type="dxa" w:w="2160"/>
            <w:vAlign w:val="center"/>
            <w:shd w:fill="E8EEF5"/>
          </w:tcPr>
          <w:p>
            <w:pPr/>
            <w:r>
              <w:rPr>
                <w:rFonts w:ascii="Calibri" w:hAnsi="Calibri" w:eastAsia="Microsoft JhengHei"/>
                <w:b/>
                <w:sz w:val="18"/>
              </w:rPr>
              <w:t>類別</w:t>
            </w:r>
          </w:p>
        </w:tc>
        <w:tc>
          <w:tcPr>
            <w:tcW w:type="dxa" w:w="3024"/>
            <w:vAlign w:val="center"/>
            <w:shd w:fill="E8EEF5"/>
          </w:tcPr>
          <w:p>
            <w:pPr/>
            <w:r>
              <w:rPr>
                <w:rFonts w:ascii="Calibri" w:hAnsi="Calibri" w:eastAsia="Microsoft JhengHei"/>
                <w:b/>
                <w:sz w:val="18"/>
              </w:rPr>
              <w:t>聯絡人</w:t>
            </w:r>
          </w:p>
        </w:tc>
        <w:tc>
          <w:tcPr>
            <w:tcW w:type="dxa" w:w="1728"/>
            <w:vAlign w:val="center"/>
            <w:shd w:fill="E8EEF5"/>
          </w:tcPr>
          <w:p>
            <w:pPr/>
            <w:r>
              <w:rPr>
                <w:rFonts w:ascii="Calibri" w:hAnsi="Calibri" w:eastAsia="Microsoft JhengHei"/>
                <w:b/>
                <w:sz w:val="18"/>
              </w:rPr>
              <w:t>電話</w:t>
            </w:r>
          </w:p>
        </w:tc>
        <w:tc>
          <w:tcPr>
            <w:tcW w:type="dxa" w:w="3456"/>
            <w:vAlign w:val="center"/>
            <w:shd w:fill="E8EEF5"/>
          </w:tcPr>
          <w:p>
            <w:pPr/>
            <w:r>
              <w:rPr>
                <w:rFonts w:ascii="Calibri" w:hAnsi="Calibri" w:eastAsia="Microsoft JhengHei"/>
                <w:b/>
                <w:sz w:val="18"/>
              </w:rPr>
              <w:t>電郵</w:t>
            </w:r>
          </w:p>
        </w:tc>
      </w:tr>
      <w:tr>
        <w:tc>
          <w:tcPr>
            <w:tcW w:type="dxa" w:w="2160"/>
            <w:vAlign w:val="center"/>
          </w:tcPr>
          <w:p>
            <w:pPr/>
            <w:r>
              <w:rPr>
                <w:rFonts w:ascii="Calibri" w:hAnsi="Calibri" w:eastAsia="Microsoft JhengHei"/>
                <w:sz w:val="18"/>
              </w:rPr>
              <w:t>業務相關事項</w:t>
            </w:r>
          </w:p>
        </w:tc>
        <w:tc>
          <w:tcPr>
            <w:tcW w:type="dxa" w:w="3024"/>
            <w:vAlign w:val="center"/>
          </w:tcPr>
          <w:p>
            <w:pPr/>
            <w:r>
              <w:rPr>
                <w:rFonts w:ascii="Calibri" w:hAnsi="Calibri" w:eastAsia="Microsoft JhengHei"/>
                <w:sz w:val="18"/>
              </w:rPr>
              <w:t>劉永發先生（Mr. LAU Wing-fat）</w:t>
            </w:r>
          </w:p>
        </w:tc>
        <w:tc>
          <w:tcPr>
            <w:tcW w:type="dxa" w:w="1728"/>
            <w:vAlign w:val="center"/>
          </w:tcPr>
          <w:p>
            <w:pPr/>
            <w:r>
              <w:rPr>
                <w:rFonts w:ascii="Calibri" w:hAnsi="Calibri" w:eastAsia="Microsoft JhengHei"/>
                <w:sz w:val="18"/>
              </w:rPr>
              <w:t>2294 2385</w:t>
            </w:r>
          </w:p>
        </w:tc>
        <w:tc>
          <w:tcPr>
            <w:tcW w:type="dxa" w:w="3456"/>
            <w:vAlign w:val="center"/>
          </w:tcPr>
          <w:p>
            <w:pPr/>
            <w:r>
              <w:rPr>
                <w:rFonts w:ascii="Calibri" w:hAnsi="Calibri" w:eastAsia="Microsoft JhengHei"/>
                <w:sz w:val="18"/>
              </w:rPr>
              <w:t>wflau3@immd.gov.hk</w:t>
            </w:r>
          </w:p>
        </w:tc>
      </w:tr>
      <w:tr>
        <w:tc>
          <w:tcPr>
            <w:tcW w:type="dxa" w:w="2160"/>
            <w:vAlign w:val="center"/>
          </w:tcPr>
          <w:p>
            <w:pPr/>
            <w:r>
              <w:rPr>
                <w:rFonts w:ascii="Calibri" w:hAnsi="Calibri" w:eastAsia="Microsoft JhengHei"/>
                <w:sz w:val="18"/>
              </w:rPr>
              <w:t>業務相關事項</w:t>
            </w:r>
          </w:p>
        </w:tc>
        <w:tc>
          <w:tcPr>
            <w:tcW w:type="dxa" w:w="3024"/>
            <w:vAlign w:val="center"/>
          </w:tcPr>
          <w:p>
            <w:pPr/>
            <w:r>
              <w:rPr>
                <w:rFonts w:ascii="Calibri" w:hAnsi="Calibri" w:eastAsia="Microsoft JhengHei"/>
                <w:sz w:val="18"/>
              </w:rPr>
              <w:t>游家偉先生（Mr. YAU Ka-wai）</w:t>
            </w:r>
          </w:p>
        </w:tc>
        <w:tc>
          <w:tcPr>
            <w:tcW w:type="dxa" w:w="1728"/>
            <w:vAlign w:val="center"/>
          </w:tcPr>
          <w:p>
            <w:pPr/>
            <w:r>
              <w:rPr>
                <w:rFonts w:ascii="Calibri" w:hAnsi="Calibri" w:eastAsia="Microsoft JhengHei"/>
                <w:sz w:val="18"/>
              </w:rPr>
              <w:t>2294 2010</w:t>
            </w:r>
          </w:p>
        </w:tc>
        <w:tc>
          <w:tcPr>
            <w:tcW w:type="dxa" w:w="3456"/>
            <w:vAlign w:val="center"/>
          </w:tcPr>
          <w:p>
            <w:pPr/>
            <w:r>
              <w:rPr>
                <w:rFonts w:ascii="Calibri" w:hAnsi="Calibri" w:eastAsia="Microsoft JhengHei"/>
                <w:sz w:val="18"/>
              </w:rPr>
              <w:t>kwyau1@immd.gov.hk</w:t>
            </w:r>
          </w:p>
        </w:tc>
      </w:tr>
      <w:tr>
        <w:tc>
          <w:tcPr>
            <w:tcW w:type="dxa" w:w="2160"/>
            <w:vAlign w:val="center"/>
          </w:tcPr>
          <w:p>
            <w:pPr/>
            <w:r>
              <w:rPr>
                <w:rFonts w:ascii="Calibri" w:hAnsi="Calibri" w:eastAsia="Microsoft JhengHei"/>
                <w:sz w:val="18"/>
              </w:rPr>
              <w:t>技術相關事項</w:t>
            </w:r>
          </w:p>
        </w:tc>
        <w:tc>
          <w:tcPr>
            <w:tcW w:type="dxa" w:w="3024"/>
            <w:vAlign w:val="center"/>
          </w:tcPr>
          <w:p>
            <w:pPr/>
            <w:r>
              <w:rPr>
                <w:rFonts w:ascii="Calibri" w:hAnsi="Calibri" w:eastAsia="Microsoft JhengHei"/>
                <w:sz w:val="18"/>
              </w:rPr>
              <w:t>William MOK 先生</w:t>
            </w:r>
          </w:p>
        </w:tc>
        <w:tc>
          <w:tcPr>
            <w:tcW w:type="dxa" w:w="1728"/>
            <w:vAlign w:val="center"/>
          </w:tcPr>
          <w:p>
            <w:pPr/>
            <w:r>
              <w:rPr>
                <w:rFonts w:ascii="Calibri" w:hAnsi="Calibri" w:eastAsia="Microsoft JhengHei"/>
                <w:sz w:val="18"/>
              </w:rPr>
              <w:t>2829 3307</w:t>
            </w:r>
          </w:p>
        </w:tc>
        <w:tc>
          <w:tcPr>
            <w:tcW w:type="dxa" w:w="3456"/>
            <w:vAlign w:val="center"/>
          </w:tcPr>
          <w:p>
            <w:pPr/>
            <w:r>
              <w:rPr>
                <w:rFonts w:ascii="Calibri" w:hAnsi="Calibri" w:eastAsia="Microsoft JhengHei"/>
                <w:sz w:val="18"/>
              </w:rPr>
              <w:t>williamkymok@immd.gov.hk</w:t>
            </w:r>
          </w:p>
        </w:tc>
      </w:tr>
    </w:tbl>
    <w:p/>
    <w:p>
      <w:r>
        <w:br w:type="page"/>
      </w:r>
    </w:p>
    <w:p>
      <w:pPr>
        <w:pStyle w:val="Heading1"/>
      </w:pPr>
      <w:r>
        <w:rPr>
          <w:rFonts w:ascii="Calibri" w:hAnsi="Calibri" w:eastAsia="Microsoft JhengHei"/>
        </w:rPr>
        <w:t>附錄 A - 概念網絡環境</w:t>
      </w:r>
    </w:p>
    <w:p>
      <w:pPr>
        <w:spacing w:after="120" w:line="264" w:lineRule="auto"/>
      </w:pPr>
      <w:r>
        <w:rPr>
          <w:rFonts w:ascii="Calibri" w:hAnsi="Calibri" w:eastAsia="Microsoft JhengHei"/>
        </w:rPr>
        <w:t>承辦商在考慮建議的新 AI 方案時，可參考以下生產及非生產環境的概念網絡環境示例。</w:t>
      </w:r>
    </w:p>
    <w:p>
      <w:pPr>
        <w:spacing w:after="120" w:line="264" w:lineRule="auto"/>
      </w:pPr>
      <w:r>
        <w:rPr>
          <w:rFonts w:ascii="Calibri" w:hAnsi="Calibri" w:eastAsia="Microsoft JhengHei"/>
        </w:rPr>
        <w:t>圖 1：概念生產架構</w:t>
      </w:r>
    </w:p>
    <w:p>
      <w:pPr>
        <w:spacing w:after="120" w:line="264" w:lineRule="auto"/>
      </w:pPr>
      <w:r>
        <w:rPr>
          <w:rFonts w:ascii="Calibri" w:hAnsi="Calibri" w:eastAsia="Microsoft JhengHei"/>
        </w:rPr>
        <w:t>圖 2：概念非生產架構</w:t>
      </w:r>
    </w:p>
    <w:p>
      <w:pPr>
        <w:pStyle w:val="Heading1"/>
      </w:pPr>
      <w:r>
        <w:rPr>
          <w:rFonts w:ascii="Calibri" w:hAnsi="Calibri" w:eastAsia="Microsoft JhengHei"/>
        </w:rPr>
        <w:t>附錄 B - 高層次硬件要求</w:t>
      </w:r>
    </w:p>
    <w:p>
      <w:pPr>
        <w:spacing w:after="120" w:line="264" w:lineRule="auto"/>
      </w:pPr>
      <w:r>
        <w:rPr>
          <w:rFonts w:ascii="Calibri" w:hAnsi="Calibri" w:eastAsia="Microsoft JhengHei"/>
        </w:rPr>
        <w:t>承辦商在考慮建議的新 AI 方案時，可參考以下高層次硬件要求示例。承辦商可為其建議方案提出任何硬件，主要初步硬件要求僅供承辦商參考。</w:t>
      </w:r>
    </w:p>
    <w:p>
      <w:pPr>
        <w:spacing w:after="120" w:line="264" w:lineRule="auto"/>
      </w:pPr>
      <w:r>
        <w:rPr>
          <w:rFonts w:ascii="Calibri" w:hAnsi="Calibri" w:eastAsia="Microsoft JhengHei"/>
        </w:rPr>
        <w:t>建議硬件須符合國際標準的資訊科技保安標準或認證（例如在適用於保安相關產品時採用 ISO/IEC 15408 等 ISO 標準），以及國家 GB 標準（例如網頁應用程式防火牆產品的 GB/T32917-2016）。</w:t>
      </w:r>
    </w:p>
    <w:p>
      <w:pPr>
        <w:spacing w:after="120" w:line="264" w:lineRule="auto"/>
      </w:pPr>
      <w:r>
        <w:rPr>
          <w:rFonts w:ascii="Calibri" w:hAnsi="Calibri" w:eastAsia="Microsoft JhengHei"/>
        </w:rPr>
        <w:t>建議硬件須採用並可與國產產品的設備及軟件互通，以及與信息技術應用創新（ITAI 或「信創」）產業的方案及產品互通，並須符合下列最低要求。</w:t>
      </w:r>
    </w:p>
    <w:p>
      <w:pPr>
        <w:pStyle w:val="Heading2"/>
      </w:pPr>
      <w:r>
        <w:rPr>
          <w:rFonts w:ascii="Calibri" w:hAnsi="Calibri" w:eastAsia="Microsoft JhengHei"/>
        </w:rPr>
        <w:t>H01. AI 伺服器</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304"/>
            <w:vAlign w:val="center"/>
            <w:shd w:fill="E8EEF5"/>
          </w:tcPr>
          <w:p>
            <w:pPr/>
            <w:r>
              <w:rPr>
                <w:rFonts w:ascii="Calibri" w:hAnsi="Calibri" w:eastAsia="Microsoft JhengHei"/>
                <w:b/>
                <w:sz w:val="18"/>
              </w:rPr>
              <w:t>功能</w:t>
            </w:r>
          </w:p>
        </w:tc>
        <w:tc>
          <w:tcPr>
            <w:tcW w:type="dxa" w:w="6912"/>
            <w:vAlign w:val="center"/>
            <w:shd w:fill="E8EEF5"/>
          </w:tcPr>
          <w:p>
            <w:pPr/>
            <w:r>
              <w:rPr>
                <w:rFonts w:ascii="Calibri" w:hAnsi="Calibri" w:eastAsia="Microsoft JhengHei"/>
                <w:b/>
                <w:sz w:val="18"/>
              </w:rPr>
              <w:t>要求</w:t>
            </w:r>
          </w:p>
        </w:tc>
      </w:tr>
      <w:tr>
        <w:tc>
          <w:tcPr>
            <w:tcW w:type="dxa" w:w="2304"/>
            <w:vAlign w:val="center"/>
          </w:tcPr>
          <w:p>
            <w:pPr/>
            <w:r>
              <w:rPr>
                <w:rFonts w:ascii="Calibri" w:hAnsi="Calibri" w:eastAsia="Microsoft JhengHei"/>
                <w:sz w:val="18"/>
              </w:rPr>
              <w:t>外形規格</w:t>
            </w:r>
          </w:p>
        </w:tc>
        <w:tc>
          <w:tcPr>
            <w:tcW w:type="dxa" w:w="6912"/>
            <w:vAlign w:val="center"/>
          </w:tcPr>
          <w:p>
            <w:pPr/>
            <w:r>
              <w:rPr>
                <w:rFonts w:ascii="Calibri" w:hAnsi="Calibri" w:eastAsia="Microsoft JhengHei"/>
                <w:sz w:val="18"/>
              </w:rPr>
              <w:t>可安裝於標準 19 吋機架，深度不超過 1200 毫米。</w:t>
            </w:r>
          </w:p>
        </w:tc>
      </w:tr>
      <w:tr>
        <w:tc>
          <w:tcPr>
            <w:tcW w:type="dxa" w:w="2304"/>
            <w:vAlign w:val="center"/>
          </w:tcPr>
          <w:p>
            <w:pPr/>
            <w:r>
              <w:rPr>
                <w:rFonts w:ascii="Calibri" w:hAnsi="Calibri" w:eastAsia="Microsoft JhengHei"/>
                <w:sz w:val="18"/>
              </w:rPr>
              <w:t>處理器</w:t>
            </w:r>
          </w:p>
        </w:tc>
        <w:tc>
          <w:tcPr>
            <w:tcW w:type="dxa" w:w="6912"/>
            <w:vAlign w:val="center"/>
          </w:tcPr>
          <w:p>
            <w:pPr/>
            <w:r>
              <w:rPr>
                <w:rFonts w:ascii="Calibri" w:hAnsi="Calibri" w:eastAsia="Microsoft JhengHei"/>
                <w:sz w:val="18"/>
              </w:rPr>
              <w:t>至少 2 個處理器。</w:t>
            </w:r>
          </w:p>
        </w:tc>
      </w:tr>
      <w:tr>
        <w:tc>
          <w:tcPr>
            <w:tcW w:type="dxa" w:w="2304"/>
            <w:vAlign w:val="center"/>
          </w:tcPr>
          <w:p>
            <w:pPr/>
            <w:r>
              <w:rPr>
                <w:rFonts w:ascii="Calibri" w:hAnsi="Calibri" w:eastAsia="Microsoft JhengHei"/>
                <w:sz w:val="18"/>
              </w:rPr>
              <w:t>NPU/GPU</w:t>
            </w:r>
          </w:p>
        </w:tc>
        <w:tc>
          <w:tcPr>
            <w:tcW w:type="dxa" w:w="6912"/>
            <w:vAlign w:val="center"/>
          </w:tcPr>
          <w:p>
            <w:pPr/>
            <w:r>
              <w:rPr>
                <w:rFonts w:ascii="Calibri" w:hAnsi="Calibri" w:eastAsia="Microsoft JhengHei"/>
                <w:sz w:val="18"/>
              </w:rPr>
              <w:t>至少 8 個 NPU/GPU 模組或兼容卡；每個 GPU/NPU 模組或兼容卡至少 275 TFLOPS FP16。</w:t>
            </w:r>
          </w:p>
        </w:tc>
      </w:tr>
      <w:tr>
        <w:tc>
          <w:tcPr>
            <w:tcW w:type="dxa" w:w="2304"/>
            <w:vAlign w:val="center"/>
          </w:tcPr>
          <w:p>
            <w:pPr/>
            <w:r>
              <w:rPr>
                <w:rFonts w:ascii="Calibri" w:hAnsi="Calibri" w:eastAsia="Microsoft JhengHei"/>
                <w:sz w:val="18"/>
              </w:rPr>
              <w:t>記憶體</w:t>
            </w:r>
          </w:p>
        </w:tc>
        <w:tc>
          <w:tcPr>
            <w:tcW w:type="dxa" w:w="6912"/>
            <w:vAlign w:val="center"/>
          </w:tcPr>
          <w:p>
            <w:pPr/>
            <w:r>
              <w:rPr>
                <w:rFonts w:ascii="Calibri" w:hAnsi="Calibri" w:eastAsia="Microsoft JhengHei"/>
                <w:sz w:val="18"/>
              </w:rPr>
              <w:t>至少 1024 GB；支援高頻寬記憶體（HBM）。</w:t>
            </w:r>
          </w:p>
        </w:tc>
      </w:tr>
      <w:tr>
        <w:tc>
          <w:tcPr>
            <w:tcW w:type="dxa" w:w="2304"/>
            <w:vAlign w:val="center"/>
          </w:tcPr>
          <w:p>
            <w:pPr/>
            <w:r>
              <w:rPr>
                <w:rFonts w:ascii="Calibri" w:hAnsi="Calibri" w:eastAsia="Microsoft JhengHei"/>
                <w:sz w:val="18"/>
              </w:rPr>
              <w:t>內部儲存</w:t>
            </w:r>
          </w:p>
        </w:tc>
        <w:tc>
          <w:tcPr>
            <w:tcW w:type="dxa" w:w="6912"/>
            <w:vAlign w:val="center"/>
          </w:tcPr>
          <w:p>
            <w:pPr/>
            <w:r>
              <w:rPr>
                <w:rFonts w:ascii="Calibri" w:hAnsi="Calibri" w:eastAsia="Microsoft JhengHei"/>
                <w:sz w:val="18"/>
              </w:rPr>
              <w:t>至少 2 個 SSD 熱插拔磁碟。</w:t>
            </w:r>
          </w:p>
        </w:tc>
      </w:tr>
      <w:tr>
        <w:tc>
          <w:tcPr>
            <w:tcW w:type="dxa" w:w="2304"/>
            <w:vAlign w:val="center"/>
          </w:tcPr>
          <w:p>
            <w:pPr/>
            <w:r>
              <w:rPr>
                <w:rFonts w:ascii="Calibri" w:hAnsi="Calibri" w:eastAsia="Microsoft JhengHei"/>
                <w:sz w:val="18"/>
              </w:rPr>
              <w:t>網絡</w:t>
            </w:r>
          </w:p>
        </w:tc>
        <w:tc>
          <w:tcPr>
            <w:tcW w:type="dxa" w:w="6912"/>
            <w:vAlign w:val="center"/>
          </w:tcPr>
          <w:p>
            <w:pPr/>
            <w:r>
              <w:rPr>
                <w:rFonts w:ascii="Calibri" w:hAnsi="Calibri" w:eastAsia="Microsoft JhengHei"/>
                <w:sz w:val="18"/>
              </w:rPr>
              <w:t>至少 1 個控制台埠及 1 個管理埠；應用網絡須具備足夠雙埠。</w:t>
            </w:r>
          </w:p>
        </w:tc>
      </w:tr>
      <w:tr>
        <w:tc>
          <w:tcPr>
            <w:tcW w:type="dxa" w:w="2304"/>
            <w:vAlign w:val="center"/>
          </w:tcPr>
          <w:p>
            <w:pPr/>
            <w:r>
              <w:rPr>
                <w:rFonts w:ascii="Calibri" w:hAnsi="Calibri" w:eastAsia="Microsoft JhengHei"/>
                <w:sz w:val="18"/>
              </w:rPr>
              <w:t>電源</w:t>
            </w:r>
          </w:p>
        </w:tc>
        <w:tc>
          <w:tcPr>
            <w:tcW w:type="dxa" w:w="6912"/>
            <w:vAlign w:val="center"/>
          </w:tcPr>
          <w:p>
            <w:pPr/>
            <w:r>
              <w:rPr>
                <w:rFonts w:ascii="Calibri" w:hAnsi="Calibri" w:eastAsia="Microsoft JhengHei"/>
                <w:sz w:val="18"/>
              </w:rPr>
              <w:t>至少 2 個冗餘及熱插拔電源；最大耗電量不超過 16 kW。</w:t>
            </w:r>
          </w:p>
        </w:tc>
      </w:tr>
      <w:tr>
        <w:tc>
          <w:tcPr>
            <w:tcW w:type="dxa" w:w="2304"/>
            <w:vAlign w:val="center"/>
          </w:tcPr>
          <w:p>
            <w:pPr/>
            <w:r>
              <w:rPr>
                <w:rFonts w:ascii="Calibri" w:hAnsi="Calibri" w:eastAsia="Microsoft JhengHei"/>
                <w:sz w:val="18"/>
              </w:rPr>
              <w:t>配件</w:t>
            </w:r>
          </w:p>
        </w:tc>
        <w:tc>
          <w:tcPr>
            <w:tcW w:type="dxa" w:w="6912"/>
            <w:vAlign w:val="center"/>
          </w:tcPr>
          <w:p>
            <w:pPr/>
            <w:r>
              <w:rPr>
                <w:rFonts w:ascii="Calibri" w:hAnsi="Calibri" w:eastAsia="Microsoft JhengHei"/>
                <w:sz w:val="18"/>
              </w:rPr>
              <w:t>提供所有必要配件，包括但不限於 GBIC、機架安裝套件、轉接器、電源線、光纖線、網絡線、系統復原工具、所有其他隨附軟件、束線帶及標籤。</w:t>
            </w:r>
          </w:p>
        </w:tc>
      </w:tr>
      <w:tr>
        <w:tc>
          <w:tcPr>
            <w:tcW w:type="dxa" w:w="2304"/>
            <w:vAlign w:val="center"/>
          </w:tcPr>
          <w:p>
            <w:pPr/>
            <w:r>
              <w:rPr>
                <w:rFonts w:ascii="Calibri" w:hAnsi="Calibri" w:eastAsia="Microsoft JhengHei"/>
                <w:sz w:val="18"/>
              </w:rPr>
              <w:t>其他</w:t>
            </w:r>
          </w:p>
        </w:tc>
        <w:tc>
          <w:tcPr>
            <w:tcW w:type="dxa" w:w="6912"/>
            <w:vAlign w:val="center"/>
          </w:tcPr>
          <w:p>
            <w:pPr/>
            <w:r>
              <w:rPr>
                <w:rFonts w:ascii="Calibri" w:hAnsi="Calibri" w:eastAsia="Microsoft JhengHei"/>
                <w:sz w:val="18"/>
              </w:rPr>
              <w:t>建議產品須已可在市場上作現成產品購買；提供所有必要授權；符合電氣及電子設備有害物質限制（RoHS）。</w:t>
            </w:r>
          </w:p>
        </w:tc>
      </w:tr>
    </w:tbl>
    <w:p/>
    <w:p>
      <w:pPr>
        <w:pStyle w:val="Heading2"/>
      </w:pPr>
      <w:r>
        <w:rPr>
          <w:rFonts w:ascii="Calibri" w:hAnsi="Calibri" w:eastAsia="Microsoft JhengHei"/>
        </w:rPr>
        <w:t>H02. AI 管理／RAG 伺服器</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304"/>
            <w:vAlign w:val="center"/>
            <w:shd w:fill="E8EEF5"/>
          </w:tcPr>
          <w:p>
            <w:pPr/>
            <w:r>
              <w:rPr>
                <w:rFonts w:ascii="Calibri" w:hAnsi="Calibri" w:eastAsia="Microsoft JhengHei"/>
                <w:b/>
                <w:sz w:val="18"/>
              </w:rPr>
              <w:t>功能</w:t>
            </w:r>
          </w:p>
        </w:tc>
        <w:tc>
          <w:tcPr>
            <w:tcW w:type="dxa" w:w="6912"/>
            <w:vAlign w:val="center"/>
            <w:shd w:fill="E8EEF5"/>
          </w:tcPr>
          <w:p>
            <w:pPr/>
            <w:r>
              <w:rPr>
                <w:rFonts w:ascii="Calibri" w:hAnsi="Calibri" w:eastAsia="Microsoft JhengHei"/>
                <w:b/>
                <w:sz w:val="18"/>
              </w:rPr>
              <w:t>要求</w:t>
            </w:r>
          </w:p>
        </w:tc>
      </w:tr>
      <w:tr>
        <w:tc>
          <w:tcPr>
            <w:tcW w:type="dxa" w:w="2304"/>
            <w:vAlign w:val="center"/>
          </w:tcPr>
          <w:p>
            <w:pPr/>
            <w:r>
              <w:rPr>
                <w:rFonts w:ascii="Calibri" w:hAnsi="Calibri" w:eastAsia="Microsoft JhengHei"/>
                <w:sz w:val="18"/>
              </w:rPr>
              <w:t>外形規格</w:t>
            </w:r>
          </w:p>
        </w:tc>
        <w:tc>
          <w:tcPr>
            <w:tcW w:type="dxa" w:w="6912"/>
            <w:vAlign w:val="center"/>
          </w:tcPr>
          <w:p>
            <w:pPr/>
            <w:r>
              <w:rPr>
                <w:rFonts w:ascii="Calibri" w:hAnsi="Calibri" w:eastAsia="Microsoft JhengHei"/>
                <w:sz w:val="18"/>
              </w:rPr>
              <w:t>可安裝於標準 19 吋機架，深度不超過 1200 毫米。</w:t>
            </w:r>
          </w:p>
        </w:tc>
      </w:tr>
      <w:tr>
        <w:tc>
          <w:tcPr>
            <w:tcW w:type="dxa" w:w="2304"/>
            <w:vAlign w:val="center"/>
          </w:tcPr>
          <w:p>
            <w:pPr/>
            <w:r>
              <w:rPr>
                <w:rFonts w:ascii="Calibri" w:hAnsi="Calibri" w:eastAsia="Microsoft JhengHei"/>
                <w:sz w:val="18"/>
              </w:rPr>
              <w:t>處理器</w:t>
            </w:r>
          </w:p>
        </w:tc>
        <w:tc>
          <w:tcPr>
            <w:tcW w:type="dxa" w:w="6912"/>
            <w:vAlign w:val="center"/>
          </w:tcPr>
          <w:p>
            <w:pPr/>
            <w:r>
              <w:rPr>
                <w:rFonts w:ascii="Calibri" w:hAnsi="Calibri" w:eastAsia="Microsoft JhengHei"/>
                <w:sz w:val="18"/>
              </w:rPr>
              <w:t>至少 2 個處理器。</w:t>
            </w:r>
          </w:p>
        </w:tc>
      </w:tr>
      <w:tr>
        <w:tc>
          <w:tcPr>
            <w:tcW w:type="dxa" w:w="2304"/>
            <w:vAlign w:val="center"/>
          </w:tcPr>
          <w:p>
            <w:pPr/>
            <w:r>
              <w:rPr>
                <w:rFonts w:ascii="Calibri" w:hAnsi="Calibri" w:eastAsia="Microsoft JhengHei"/>
                <w:sz w:val="18"/>
              </w:rPr>
              <w:t>記憶體</w:t>
            </w:r>
          </w:p>
        </w:tc>
        <w:tc>
          <w:tcPr>
            <w:tcW w:type="dxa" w:w="6912"/>
            <w:vAlign w:val="center"/>
          </w:tcPr>
          <w:p>
            <w:pPr/>
            <w:r>
              <w:rPr>
                <w:rFonts w:ascii="Calibri" w:hAnsi="Calibri" w:eastAsia="Microsoft JhengHei"/>
                <w:sz w:val="18"/>
              </w:rPr>
              <w:t>至少 512 GB。</w:t>
            </w:r>
          </w:p>
        </w:tc>
      </w:tr>
      <w:tr>
        <w:tc>
          <w:tcPr>
            <w:tcW w:type="dxa" w:w="2304"/>
            <w:vAlign w:val="center"/>
          </w:tcPr>
          <w:p>
            <w:pPr/>
            <w:r>
              <w:rPr>
                <w:rFonts w:ascii="Calibri" w:hAnsi="Calibri" w:eastAsia="Microsoft JhengHei"/>
                <w:sz w:val="18"/>
              </w:rPr>
              <w:t>內部儲存</w:t>
            </w:r>
          </w:p>
        </w:tc>
        <w:tc>
          <w:tcPr>
            <w:tcW w:type="dxa" w:w="6912"/>
            <w:vAlign w:val="center"/>
          </w:tcPr>
          <w:p>
            <w:pPr/>
            <w:r>
              <w:rPr>
                <w:rFonts w:ascii="Calibri" w:hAnsi="Calibri" w:eastAsia="Microsoft JhengHei"/>
                <w:sz w:val="18"/>
              </w:rPr>
              <w:t>至少 2 個 SSD 熱插拔磁碟。</w:t>
            </w:r>
          </w:p>
        </w:tc>
      </w:tr>
      <w:tr>
        <w:tc>
          <w:tcPr>
            <w:tcW w:type="dxa" w:w="2304"/>
            <w:vAlign w:val="center"/>
          </w:tcPr>
          <w:p>
            <w:pPr/>
            <w:r>
              <w:rPr>
                <w:rFonts w:ascii="Calibri" w:hAnsi="Calibri" w:eastAsia="Microsoft JhengHei"/>
                <w:sz w:val="18"/>
              </w:rPr>
              <w:t>網絡</w:t>
            </w:r>
          </w:p>
        </w:tc>
        <w:tc>
          <w:tcPr>
            <w:tcW w:type="dxa" w:w="6912"/>
            <w:vAlign w:val="center"/>
          </w:tcPr>
          <w:p>
            <w:pPr/>
            <w:r>
              <w:rPr>
                <w:rFonts w:ascii="Calibri" w:hAnsi="Calibri" w:eastAsia="Microsoft JhengHei"/>
                <w:sz w:val="18"/>
              </w:rPr>
              <w:t>至少 1 個控制台埠及 1 個管理埠；應用網絡須具備足夠雙埠。</w:t>
            </w:r>
          </w:p>
        </w:tc>
      </w:tr>
      <w:tr>
        <w:tc>
          <w:tcPr>
            <w:tcW w:type="dxa" w:w="2304"/>
            <w:vAlign w:val="center"/>
          </w:tcPr>
          <w:p>
            <w:pPr/>
            <w:r>
              <w:rPr>
                <w:rFonts w:ascii="Calibri" w:hAnsi="Calibri" w:eastAsia="Microsoft JhengHei"/>
                <w:sz w:val="18"/>
              </w:rPr>
              <w:t>電源</w:t>
            </w:r>
          </w:p>
        </w:tc>
        <w:tc>
          <w:tcPr>
            <w:tcW w:type="dxa" w:w="6912"/>
            <w:vAlign w:val="center"/>
          </w:tcPr>
          <w:p>
            <w:pPr/>
            <w:r>
              <w:rPr>
                <w:rFonts w:ascii="Calibri" w:hAnsi="Calibri" w:eastAsia="Microsoft JhengHei"/>
                <w:sz w:val="18"/>
              </w:rPr>
              <w:t>至少 2 個冗餘及熱插拔電源。</w:t>
            </w:r>
          </w:p>
        </w:tc>
      </w:tr>
      <w:tr>
        <w:tc>
          <w:tcPr>
            <w:tcW w:type="dxa" w:w="2304"/>
            <w:vAlign w:val="center"/>
          </w:tcPr>
          <w:p>
            <w:pPr/>
            <w:r>
              <w:rPr>
                <w:rFonts w:ascii="Calibri" w:hAnsi="Calibri" w:eastAsia="Microsoft JhengHei"/>
                <w:sz w:val="18"/>
              </w:rPr>
              <w:t>配件</w:t>
            </w:r>
          </w:p>
        </w:tc>
        <w:tc>
          <w:tcPr>
            <w:tcW w:type="dxa" w:w="6912"/>
            <w:vAlign w:val="center"/>
          </w:tcPr>
          <w:p>
            <w:pPr/>
            <w:r>
              <w:rPr>
                <w:rFonts w:ascii="Calibri" w:hAnsi="Calibri" w:eastAsia="Microsoft JhengHei"/>
                <w:sz w:val="18"/>
              </w:rPr>
              <w:t>提供所有必要配件，包括但不限於 GBIC、機架安裝套件、轉接器、電源線、光纖線、網絡線、系統復原工具、所有其他隨附軟件、束線帶及標籤。</w:t>
            </w:r>
          </w:p>
        </w:tc>
      </w:tr>
      <w:tr>
        <w:tc>
          <w:tcPr>
            <w:tcW w:type="dxa" w:w="2304"/>
            <w:vAlign w:val="center"/>
          </w:tcPr>
          <w:p>
            <w:pPr/>
            <w:r>
              <w:rPr>
                <w:rFonts w:ascii="Calibri" w:hAnsi="Calibri" w:eastAsia="Microsoft JhengHei"/>
                <w:sz w:val="18"/>
              </w:rPr>
              <w:t>其他</w:t>
            </w:r>
          </w:p>
        </w:tc>
        <w:tc>
          <w:tcPr>
            <w:tcW w:type="dxa" w:w="6912"/>
            <w:vAlign w:val="center"/>
          </w:tcPr>
          <w:p>
            <w:pPr/>
            <w:r>
              <w:rPr>
                <w:rFonts w:ascii="Calibri" w:hAnsi="Calibri" w:eastAsia="Microsoft JhengHei"/>
                <w:sz w:val="18"/>
              </w:rPr>
              <w:t>建議產品須已可在市場上作現成產品購買；提供所有必要授權；符合電氣及電子設備有害物質限制（RoHS）。</w:t>
            </w:r>
          </w:p>
        </w:tc>
      </w:tr>
    </w:tbl>
    <w:p/>
    <w:p>
      <w:pPr>
        <w:pStyle w:val="Heading1"/>
      </w:pPr>
      <w:r>
        <w:rPr>
          <w:rFonts w:ascii="Calibri" w:hAnsi="Calibri" w:eastAsia="Microsoft JhengHei"/>
        </w:rPr>
        <w:t>附錄 C - 高層次軟件要求</w:t>
      </w:r>
    </w:p>
    <w:p>
      <w:pPr>
        <w:spacing w:after="120" w:line="264" w:lineRule="auto"/>
      </w:pPr>
      <w:r>
        <w:rPr>
          <w:rFonts w:ascii="Calibri" w:hAnsi="Calibri" w:eastAsia="Microsoft JhengHei"/>
        </w:rPr>
        <w:t>承辦商在考慮建議的新 AI 方案時，可參考以下高層次軟件要求示例。承辦商可為其建議方案提出任何軟件，主要初步軟件要求僅供承辦商參考。</w:t>
      </w:r>
    </w:p>
    <w:p>
      <w:pPr>
        <w:spacing w:after="120" w:line="264" w:lineRule="auto"/>
      </w:pPr>
      <w:r>
        <w:rPr>
          <w:rFonts w:ascii="Calibri" w:hAnsi="Calibri" w:eastAsia="Microsoft JhengHei"/>
        </w:rPr>
        <w:t>建議軟件須與入境處現有軟件方案或國家／本地產品的設備及軟件兼容及互通，亦須與信息技術應用創新（ITAI 或「信創」）產業的方案及產品兼容及互通，並符合下列最低要求。</w:t>
      </w:r>
    </w:p>
    <w:p>
      <w:pPr>
        <w:pStyle w:val="Heading2"/>
      </w:pPr>
      <w:r>
        <w:rPr>
          <w:rFonts w:ascii="Calibri" w:hAnsi="Calibri" w:eastAsia="Microsoft JhengHei"/>
        </w:rPr>
        <w:t>S01. AI 管理平台／推理引擎</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448"/>
            <w:vAlign w:val="center"/>
            <w:shd w:fill="E8EEF5"/>
          </w:tcPr>
          <w:p>
            <w:pPr/>
            <w:r>
              <w:rPr>
                <w:rFonts w:ascii="Calibri" w:hAnsi="Calibri" w:eastAsia="Microsoft JhengHei"/>
                <w:b/>
                <w:sz w:val="18"/>
              </w:rPr>
              <w:t>功能</w:t>
            </w:r>
          </w:p>
        </w:tc>
        <w:tc>
          <w:tcPr>
            <w:tcW w:type="dxa" w:w="6768"/>
            <w:vAlign w:val="center"/>
            <w:shd w:fill="E8EEF5"/>
          </w:tcPr>
          <w:p>
            <w:pPr/>
            <w:r>
              <w:rPr>
                <w:rFonts w:ascii="Calibri" w:hAnsi="Calibri" w:eastAsia="Microsoft JhengHei"/>
                <w:b/>
                <w:sz w:val="18"/>
              </w:rPr>
              <w:t>要求</w:t>
            </w:r>
          </w:p>
        </w:tc>
      </w:tr>
      <w:tr>
        <w:tc>
          <w:tcPr>
            <w:tcW w:type="dxa" w:w="2448"/>
            <w:vAlign w:val="center"/>
          </w:tcPr>
          <w:p>
            <w:pPr/>
            <w:r>
              <w:rPr>
                <w:rFonts w:ascii="Calibri" w:hAnsi="Calibri" w:eastAsia="Microsoft JhengHei"/>
                <w:sz w:val="18"/>
              </w:rPr>
              <w:t>加速卡</w:t>
            </w:r>
          </w:p>
        </w:tc>
        <w:tc>
          <w:tcPr>
            <w:tcW w:type="dxa" w:w="6768"/>
            <w:vAlign w:val="center"/>
          </w:tcPr>
          <w:p>
            <w:pPr/>
            <w:r>
              <w:rPr>
                <w:rFonts w:ascii="Calibri" w:hAnsi="Calibri" w:eastAsia="Microsoft JhengHei"/>
                <w:sz w:val="18"/>
              </w:rPr>
              <w:t>支援在建議推理伺服器上運行。</w:t>
            </w:r>
          </w:p>
        </w:tc>
      </w:tr>
      <w:tr>
        <w:tc>
          <w:tcPr>
            <w:tcW w:type="dxa" w:w="2448"/>
            <w:vAlign w:val="center"/>
          </w:tcPr>
          <w:p>
            <w:pPr/>
            <w:r>
              <w:rPr>
                <w:rFonts w:ascii="Calibri" w:hAnsi="Calibri" w:eastAsia="Microsoft JhengHei"/>
                <w:sz w:val="18"/>
              </w:rPr>
              <w:t>AI 模型</w:t>
            </w:r>
          </w:p>
        </w:tc>
        <w:tc>
          <w:tcPr>
            <w:tcW w:type="dxa" w:w="6768"/>
            <w:vAlign w:val="center"/>
          </w:tcPr>
          <w:p>
            <w:pPr/>
            <w:r>
              <w:rPr>
                <w:rFonts w:ascii="Calibri" w:hAnsi="Calibri" w:eastAsia="Microsoft JhengHei"/>
                <w:sz w:val="18"/>
              </w:rPr>
              <w:t>支援 DeepSeek、Qwen3.5 或以上等大型語言模型；支援 Qwen3-VL 或以上等多模態模型；每次請求至少支援 1,300 個輸入 token；每次請求至少支援 50 個輸出 token。</w:t>
            </w:r>
          </w:p>
        </w:tc>
      </w:tr>
      <w:tr>
        <w:tc>
          <w:tcPr>
            <w:tcW w:type="dxa" w:w="2448"/>
            <w:vAlign w:val="center"/>
          </w:tcPr>
          <w:p>
            <w:pPr/>
            <w:r>
              <w:rPr>
                <w:rFonts w:ascii="Calibri" w:hAnsi="Calibri" w:eastAsia="Microsoft JhengHei"/>
                <w:sz w:val="18"/>
              </w:rPr>
              <w:t>模型格式</w:t>
            </w:r>
          </w:p>
        </w:tc>
        <w:tc>
          <w:tcPr>
            <w:tcW w:type="dxa" w:w="6768"/>
            <w:vAlign w:val="center"/>
          </w:tcPr>
          <w:p>
            <w:pPr/>
            <w:r>
              <w:rPr>
                <w:rFonts w:ascii="Calibri" w:hAnsi="Calibri" w:eastAsia="Microsoft JhengHei"/>
                <w:sz w:val="18"/>
              </w:rPr>
              <w:t>至少支援 Safetensors 格式；支援原生模型格式。</w:t>
            </w:r>
          </w:p>
        </w:tc>
      </w:tr>
      <w:tr>
        <w:tc>
          <w:tcPr>
            <w:tcW w:type="dxa" w:w="2448"/>
            <w:vAlign w:val="center"/>
          </w:tcPr>
          <w:p>
            <w:pPr/>
            <w:r>
              <w:rPr>
                <w:rFonts w:ascii="Calibri" w:hAnsi="Calibri" w:eastAsia="Microsoft JhengHei"/>
                <w:sz w:val="18"/>
              </w:rPr>
              <w:t>計算資源管理</w:t>
            </w:r>
          </w:p>
        </w:tc>
        <w:tc>
          <w:tcPr>
            <w:tcW w:type="dxa" w:w="6768"/>
            <w:vAlign w:val="center"/>
          </w:tcPr>
          <w:p>
            <w:pPr/>
            <w:r>
              <w:rPr>
                <w:rFonts w:ascii="Calibri" w:hAnsi="Calibri" w:eastAsia="Microsoft JhengHei"/>
                <w:sz w:val="18"/>
              </w:rPr>
              <w:t>同時支援共享資源池（多任務計算）及專用資源池（保障高優先級任務效能）；支援中大型集群水平擴展。</w:t>
            </w:r>
          </w:p>
        </w:tc>
      </w:tr>
      <w:tr>
        <w:tc>
          <w:tcPr>
            <w:tcW w:type="dxa" w:w="2448"/>
            <w:vAlign w:val="center"/>
          </w:tcPr>
          <w:p>
            <w:pPr/>
            <w:r>
              <w:rPr>
                <w:rFonts w:ascii="Calibri" w:hAnsi="Calibri" w:eastAsia="Microsoft JhengHei"/>
                <w:sz w:val="18"/>
              </w:rPr>
              <w:t>推理優化</w:t>
            </w:r>
          </w:p>
        </w:tc>
        <w:tc>
          <w:tcPr>
            <w:tcW w:type="dxa" w:w="6768"/>
            <w:vAlign w:val="center"/>
          </w:tcPr>
          <w:p>
            <w:pPr/>
            <w:r>
              <w:rPr>
                <w:rFonts w:ascii="Calibri" w:hAnsi="Calibri" w:eastAsia="Microsoft JhengHei"/>
                <w:sz w:val="18"/>
              </w:rPr>
              <w:t>在模型架構支援時，支援連續批處理、分頁注意力及 KV cache 管理；在模型架構支援時，支援 flash/speculative decoding。</w:t>
            </w:r>
          </w:p>
        </w:tc>
      </w:tr>
      <w:tr>
        <w:tc>
          <w:tcPr>
            <w:tcW w:type="dxa" w:w="2448"/>
            <w:vAlign w:val="center"/>
          </w:tcPr>
          <w:p>
            <w:pPr/>
            <w:r>
              <w:rPr>
                <w:rFonts w:ascii="Calibri" w:hAnsi="Calibri" w:eastAsia="Microsoft JhengHei"/>
                <w:sz w:val="18"/>
              </w:rPr>
              <w:t>API 接口功能</w:t>
            </w:r>
          </w:p>
        </w:tc>
        <w:tc>
          <w:tcPr>
            <w:tcW w:type="dxa" w:w="6768"/>
            <w:vAlign w:val="center"/>
          </w:tcPr>
          <w:p>
            <w:pPr/>
            <w:r>
              <w:rPr>
                <w:rFonts w:ascii="Calibri" w:hAnsi="Calibri" w:eastAsia="Microsoft JhengHei"/>
                <w:sz w:val="18"/>
              </w:rPr>
              <w:t>支援 OpenAI 兼容 API 服務；支援串流及非串流輸出。</w:t>
            </w:r>
          </w:p>
        </w:tc>
      </w:tr>
      <w:tr>
        <w:tc>
          <w:tcPr>
            <w:tcW w:type="dxa" w:w="2448"/>
            <w:vAlign w:val="center"/>
          </w:tcPr>
          <w:p>
            <w:pPr/>
            <w:r>
              <w:rPr>
                <w:rFonts w:ascii="Calibri" w:hAnsi="Calibri" w:eastAsia="Microsoft JhengHei"/>
                <w:sz w:val="18"/>
              </w:rPr>
              <w:t>推理監察</w:t>
            </w:r>
          </w:p>
        </w:tc>
        <w:tc>
          <w:tcPr>
            <w:tcW w:type="dxa" w:w="6768"/>
            <w:vAlign w:val="center"/>
          </w:tcPr>
          <w:p>
            <w:pPr/>
            <w:r>
              <w:rPr>
                <w:rFonts w:ascii="Calibri" w:hAnsi="Calibri" w:eastAsia="Microsoft JhengHei"/>
                <w:sz w:val="18"/>
              </w:rPr>
              <w:t>健康檢查運行狀態；實時追蹤延遲、吞吐量、資源使用率及預測漂移。</w:t>
            </w:r>
          </w:p>
        </w:tc>
      </w:tr>
      <w:tr>
        <w:tc>
          <w:tcPr>
            <w:tcW w:type="dxa" w:w="2448"/>
            <w:vAlign w:val="center"/>
          </w:tcPr>
          <w:p>
            <w:pPr/>
            <w:r>
              <w:rPr>
                <w:rFonts w:ascii="Calibri" w:hAnsi="Calibri" w:eastAsia="Microsoft JhengHei"/>
                <w:sz w:val="18"/>
              </w:rPr>
              <w:t>日誌</w:t>
            </w:r>
          </w:p>
        </w:tc>
        <w:tc>
          <w:tcPr>
            <w:tcW w:type="dxa" w:w="6768"/>
            <w:vAlign w:val="center"/>
          </w:tcPr>
          <w:p>
            <w:pPr/>
            <w:r>
              <w:rPr>
                <w:rFonts w:ascii="Calibri" w:hAnsi="Calibri" w:eastAsia="Microsoft JhengHei"/>
                <w:sz w:val="18"/>
              </w:rPr>
              <w:t>記錄輸入／輸出以支援除錯、審計、調校及訓練管道；須支援提供與入境處現有中央監察整合的日誌。</w:t>
            </w:r>
          </w:p>
        </w:tc>
      </w:tr>
      <w:tr>
        <w:tc>
          <w:tcPr>
            <w:tcW w:type="dxa" w:w="2448"/>
            <w:vAlign w:val="center"/>
          </w:tcPr>
          <w:p>
            <w:pPr/>
            <w:r>
              <w:rPr>
                <w:rFonts w:ascii="Calibri" w:hAnsi="Calibri" w:eastAsia="Microsoft JhengHei"/>
                <w:sz w:val="18"/>
              </w:rPr>
              <w:t>系統管理</w:t>
            </w:r>
          </w:p>
        </w:tc>
        <w:tc>
          <w:tcPr>
            <w:tcW w:type="dxa" w:w="6768"/>
            <w:vAlign w:val="center"/>
          </w:tcPr>
          <w:p>
            <w:pPr/>
            <w:r>
              <w:rPr>
                <w:rFonts w:ascii="Calibri" w:hAnsi="Calibri" w:eastAsia="Microsoft JhengHei"/>
                <w:sz w:val="18"/>
              </w:rPr>
              <w:t>支援用戶及權限管理；支援高可用性；支援備份復原。</w:t>
            </w:r>
          </w:p>
        </w:tc>
      </w:tr>
      <w:tr>
        <w:tc>
          <w:tcPr>
            <w:tcW w:type="dxa" w:w="2448"/>
            <w:vAlign w:val="center"/>
          </w:tcPr>
          <w:p>
            <w:pPr/>
            <w:r>
              <w:rPr>
                <w:rFonts w:ascii="Calibri" w:hAnsi="Calibri" w:eastAsia="Microsoft JhengHei"/>
                <w:sz w:val="18"/>
              </w:rPr>
              <w:t>部署</w:t>
            </w:r>
          </w:p>
        </w:tc>
        <w:tc>
          <w:tcPr>
            <w:tcW w:type="dxa" w:w="6768"/>
            <w:vAlign w:val="center"/>
          </w:tcPr>
          <w:p>
            <w:pPr/>
            <w:r>
              <w:rPr>
                <w:rFonts w:ascii="Calibri" w:hAnsi="Calibri" w:eastAsia="Microsoft JhengHei"/>
                <w:sz w:val="18"/>
              </w:rPr>
              <w:t>支援 Docker 容器。</w:t>
            </w:r>
          </w:p>
        </w:tc>
      </w:tr>
      <w:tr>
        <w:tc>
          <w:tcPr>
            <w:tcW w:type="dxa" w:w="2448"/>
            <w:vAlign w:val="center"/>
          </w:tcPr>
          <w:p>
            <w:pPr/>
            <w:r>
              <w:rPr>
                <w:rFonts w:ascii="Calibri" w:hAnsi="Calibri" w:eastAsia="Microsoft JhengHei"/>
                <w:sz w:val="18"/>
              </w:rPr>
              <w:t>其他</w:t>
            </w:r>
          </w:p>
        </w:tc>
        <w:tc>
          <w:tcPr>
            <w:tcW w:type="dxa" w:w="6768"/>
            <w:vAlign w:val="center"/>
          </w:tcPr>
          <w:p>
            <w:pPr/>
            <w:r>
              <w:rPr>
                <w:rFonts w:ascii="Calibri" w:hAnsi="Calibri" w:eastAsia="Microsoft JhengHei"/>
                <w:sz w:val="18"/>
              </w:rPr>
              <w:t>建議產品須已可在市場上作現成產品購買；產品供應商不得已宣布不再支援或已公布「停止銷售」日期；提供所有必要授權。</w:t>
            </w:r>
          </w:p>
        </w:tc>
      </w:tr>
    </w:tbl>
    <w:p/>
    <w:p>
      <w:pPr>
        <w:pStyle w:val="Heading2"/>
      </w:pPr>
      <w:r>
        <w:rPr>
          <w:rFonts w:ascii="Calibri" w:hAnsi="Calibri" w:eastAsia="Microsoft JhengHei"/>
        </w:rPr>
        <w:t>S02. 防病毒軟件</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448"/>
            <w:vAlign w:val="center"/>
            <w:shd w:fill="E8EEF5"/>
          </w:tcPr>
          <w:p>
            <w:pPr/>
            <w:r>
              <w:rPr>
                <w:rFonts w:ascii="Calibri" w:hAnsi="Calibri" w:eastAsia="Microsoft JhengHei"/>
                <w:b/>
                <w:sz w:val="18"/>
              </w:rPr>
              <w:t>功能</w:t>
            </w:r>
          </w:p>
        </w:tc>
        <w:tc>
          <w:tcPr>
            <w:tcW w:type="dxa" w:w="6768"/>
            <w:vAlign w:val="center"/>
            <w:shd w:fill="E8EEF5"/>
          </w:tcPr>
          <w:p>
            <w:pPr/>
            <w:r>
              <w:rPr>
                <w:rFonts w:ascii="Calibri" w:hAnsi="Calibri" w:eastAsia="Microsoft JhengHei"/>
                <w:b/>
                <w:sz w:val="18"/>
              </w:rPr>
              <w:t>要求</w:t>
            </w:r>
          </w:p>
        </w:tc>
      </w:tr>
      <w:tr>
        <w:tc>
          <w:tcPr>
            <w:tcW w:type="dxa" w:w="2448"/>
            <w:vAlign w:val="center"/>
          </w:tcPr>
          <w:p>
            <w:pPr/>
            <w:r>
              <w:rPr>
                <w:rFonts w:ascii="Calibri" w:hAnsi="Calibri" w:eastAsia="Microsoft JhengHei"/>
                <w:sz w:val="18"/>
              </w:rPr>
              <w:t>兼容性</w:t>
            </w:r>
          </w:p>
        </w:tc>
        <w:tc>
          <w:tcPr>
            <w:tcW w:type="dxa" w:w="6768"/>
            <w:vAlign w:val="center"/>
          </w:tcPr>
          <w:p>
            <w:pPr/>
            <w:r>
              <w:rPr>
                <w:rFonts w:ascii="Calibri" w:hAnsi="Calibri" w:eastAsia="Microsoft JhengHei"/>
                <w:sz w:val="18"/>
              </w:rPr>
              <w:t>須與入境處中央防病毒方案軟件「Trellix ePolicy Orchestrator」及「Trellix Endpoint Security」兼容，以確保整合管理；或須與端點偵測及回應（EDR）方案整合。</w:t>
            </w:r>
          </w:p>
        </w:tc>
      </w:tr>
    </w:tbl>
    <w:p/>
    <w:p>
      <w:pPr>
        <w:pStyle w:val="Heading2"/>
      </w:pPr>
      <w:r>
        <w:rPr>
          <w:rFonts w:ascii="Calibri" w:hAnsi="Calibri" w:eastAsia="Microsoft JhengHei"/>
        </w:rPr>
        <w:t>S03. 端點偵測及回應（EDR）軟件</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448"/>
            <w:vAlign w:val="center"/>
            <w:shd w:fill="E8EEF5"/>
          </w:tcPr>
          <w:p>
            <w:pPr/>
            <w:r>
              <w:rPr>
                <w:rFonts w:ascii="Calibri" w:hAnsi="Calibri" w:eastAsia="Microsoft JhengHei"/>
                <w:b/>
                <w:sz w:val="18"/>
              </w:rPr>
              <w:t>功能</w:t>
            </w:r>
          </w:p>
        </w:tc>
        <w:tc>
          <w:tcPr>
            <w:tcW w:type="dxa" w:w="6768"/>
            <w:vAlign w:val="center"/>
            <w:shd w:fill="E8EEF5"/>
          </w:tcPr>
          <w:p>
            <w:pPr/>
            <w:r>
              <w:rPr>
                <w:rFonts w:ascii="Calibri" w:hAnsi="Calibri" w:eastAsia="Microsoft JhengHei"/>
                <w:b/>
                <w:sz w:val="18"/>
              </w:rPr>
              <w:t>要求</w:t>
            </w:r>
          </w:p>
        </w:tc>
      </w:tr>
      <w:tr>
        <w:tc>
          <w:tcPr>
            <w:tcW w:type="dxa" w:w="2448"/>
            <w:vAlign w:val="center"/>
          </w:tcPr>
          <w:p>
            <w:pPr/>
            <w:r>
              <w:rPr>
                <w:rFonts w:ascii="Calibri" w:hAnsi="Calibri" w:eastAsia="Microsoft JhengHei"/>
                <w:sz w:val="18"/>
              </w:rPr>
              <w:t>兼容性</w:t>
            </w:r>
          </w:p>
        </w:tc>
        <w:tc>
          <w:tcPr>
            <w:tcW w:type="dxa" w:w="6768"/>
            <w:vAlign w:val="center"/>
          </w:tcPr>
          <w:p>
            <w:pPr/>
            <w:r>
              <w:rPr>
                <w:rFonts w:ascii="Calibri" w:hAnsi="Calibri" w:eastAsia="Microsoft JhengHei"/>
                <w:sz w:val="18"/>
              </w:rPr>
              <w:t>須與入境處現有中央 EDR 方案軟件「Leagsoft UniEDR」兼容，以確保整合管理。</w:t>
            </w:r>
          </w:p>
        </w:tc>
      </w:tr>
    </w:tbl>
    <w:p/>
    <w:p>
      <w:pPr>
        <w:pStyle w:val="Heading2"/>
      </w:pPr>
      <w:r>
        <w:rPr>
          <w:rFonts w:ascii="Calibri" w:hAnsi="Calibri" w:eastAsia="Microsoft JhengHei"/>
        </w:rPr>
        <w:t>S04. 安全資訊及事件管理（SIEM）軟件</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448"/>
            <w:vAlign w:val="center"/>
            <w:shd w:fill="E8EEF5"/>
          </w:tcPr>
          <w:p>
            <w:pPr/>
            <w:r>
              <w:rPr>
                <w:rFonts w:ascii="Calibri" w:hAnsi="Calibri" w:eastAsia="Microsoft JhengHei"/>
                <w:b/>
                <w:sz w:val="18"/>
              </w:rPr>
              <w:t>功能</w:t>
            </w:r>
          </w:p>
        </w:tc>
        <w:tc>
          <w:tcPr>
            <w:tcW w:type="dxa" w:w="6768"/>
            <w:vAlign w:val="center"/>
            <w:shd w:fill="E8EEF5"/>
          </w:tcPr>
          <w:p>
            <w:pPr/>
            <w:r>
              <w:rPr>
                <w:rFonts w:ascii="Calibri" w:hAnsi="Calibri" w:eastAsia="Microsoft JhengHei"/>
                <w:b/>
                <w:sz w:val="18"/>
              </w:rPr>
              <w:t>要求</w:t>
            </w:r>
          </w:p>
        </w:tc>
      </w:tr>
      <w:tr>
        <w:tc>
          <w:tcPr>
            <w:tcW w:type="dxa" w:w="2448"/>
            <w:vAlign w:val="center"/>
          </w:tcPr>
          <w:p>
            <w:pPr/>
            <w:r>
              <w:rPr>
                <w:rFonts w:ascii="Calibri" w:hAnsi="Calibri" w:eastAsia="Microsoft JhengHei"/>
                <w:sz w:val="18"/>
              </w:rPr>
              <w:t>兼容性</w:t>
            </w:r>
          </w:p>
        </w:tc>
        <w:tc>
          <w:tcPr>
            <w:tcW w:type="dxa" w:w="6768"/>
            <w:vAlign w:val="center"/>
          </w:tcPr>
          <w:p>
            <w:pPr/>
            <w:r>
              <w:rPr>
                <w:rFonts w:ascii="Calibri" w:hAnsi="Calibri" w:eastAsia="Microsoft JhengHei"/>
                <w:sz w:val="18"/>
              </w:rPr>
              <w:t>須與入境處現有中央 SIEM 方案軟件「Rizhiyi」兼容，以確保整合管理。</w:t>
            </w:r>
          </w:p>
        </w:tc>
      </w:tr>
    </w:tbl>
    <w:p/>
    <w:p>
      <w:pPr>
        <w:pStyle w:val="Heading2"/>
      </w:pPr>
      <w:r>
        <w:rPr>
          <w:rFonts w:ascii="Calibri" w:hAnsi="Calibri" w:eastAsia="Microsoft JhengHei"/>
        </w:rPr>
        <w:t>S05. 系統監察軟件（主機啟動／停止）</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448"/>
            <w:vAlign w:val="center"/>
            <w:shd w:fill="E8EEF5"/>
          </w:tcPr>
          <w:p>
            <w:pPr/>
            <w:r>
              <w:rPr>
                <w:rFonts w:ascii="Calibri" w:hAnsi="Calibri" w:eastAsia="Microsoft JhengHei"/>
                <w:b/>
                <w:sz w:val="18"/>
              </w:rPr>
              <w:t>功能</w:t>
            </w:r>
          </w:p>
        </w:tc>
        <w:tc>
          <w:tcPr>
            <w:tcW w:type="dxa" w:w="6768"/>
            <w:vAlign w:val="center"/>
            <w:shd w:fill="E8EEF5"/>
          </w:tcPr>
          <w:p>
            <w:pPr/>
            <w:r>
              <w:rPr>
                <w:rFonts w:ascii="Calibri" w:hAnsi="Calibri" w:eastAsia="Microsoft JhengHei"/>
                <w:b/>
                <w:sz w:val="18"/>
              </w:rPr>
              <w:t>要求</w:t>
            </w:r>
          </w:p>
        </w:tc>
      </w:tr>
      <w:tr>
        <w:tc>
          <w:tcPr>
            <w:tcW w:type="dxa" w:w="2448"/>
            <w:vAlign w:val="center"/>
          </w:tcPr>
          <w:p>
            <w:pPr/>
            <w:r>
              <w:rPr>
                <w:rFonts w:ascii="Calibri" w:hAnsi="Calibri" w:eastAsia="Microsoft JhengHei"/>
                <w:sz w:val="18"/>
              </w:rPr>
              <w:t>兼容性</w:t>
            </w:r>
          </w:p>
        </w:tc>
        <w:tc>
          <w:tcPr>
            <w:tcW w:type="dxa" w:w="6768"/>
            <w:vAlign w:val="center"/>
          </w:tcPr>
          <w:p>
            <w:pPr/>
            <w:r>
              <w:rPr>
                <w:rFonts w:ascii="Calibri" w:hAnsi="Calibri" w:eastAsia="Microsoft JhengHei"/>
                <w:sz w:val="18"/>
              </w:rPr>
              <w:t>須與入境處現有中央監察方案軟件「IBM Netcool Operations Insight Network Management PA Managed Virtual Server」兼容，以確保整合管理。</w:t>
            </w:r>
          </w:p>
        </w:tc>
      </w:tr>
    </w:tbl>
    <w:p/>
    <w:p>
      <w:pPr>
        <w:pStyle w:val="Heading2"/>
      </w:pPr>
      <w:r>
        <w:rPr>
          <w:rFonts w:ascii="Calibri" w:hAnsi="Calibri" w:eastAsia="Microsoft JhengHei"/>
        </w:rPr>
        <w:t>S06. 系統監察軟件（傳送事件訊息）</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706"/>
        <w:gridCol w:w="4706"/>
      </w:tblGrid>
      <w:tr>
        <w:tc>
          <w:tcPr>
            <w:tcW w:type="dxa" w:w="2448"/>
            <w:vAlign w:val="center"/>
            <w:shd w:fill="E8EEF5"/>
          </w:tcPr>
          <w:p>
            <w:pPr/>
            <w:r>
              <w:rPr>
                <w:rFonts w:ascii="Calibri" w:hAnsi="Calibri" w:eastAsia="Microsoft JhengHei"/>
                <w:b/>
                <w:sz w:val="18"/>
              </w:rPr>
              <w:t>功能</w:t>
            </w:r>
          </w:p>
        </w:tc>
        <w:tc>
          <w:tcPr>
            <w:tcW w:type="dxa" w:w="6768"/>
            <w:vAlign w:val="center"/>
            <w:shd w:fill="E8EEF5"/>
          </w:tcPr>
          <w:p>
            <w:pPr/>
            <w:r>
              <w:rPr>
                <w:rFonts w:ascii="Calibri" w:hAnsi="Calibri" w:eastAsia="Microsoft JhengHei"/>
                <w:b/>
                <w:sz w:val="18"/>
              </w:rPr>
              <w:t>要求</w:t>
            </w:r>
          </w:p>
        </w:tc>
      </w:tr>
      <w:tr>
        <w:tc>
          <w:tcPr>
            <w:tcW w:type="dxa" w:w="2448"/>
            <w:vAlign w:val="center"/>
          </w:tcPr>
          <w:p>
            <w:pPr/>
            <w:r>
              <w:rPr>
                <w:rFonts w:ascii="Calibri" w:hAnsi="Calibri" w:eastAsia="Microsoft JhengHei"/>
                <w:sz w:val="18"/>
              </w:rPr>
              <w:t>兼容性</w:t>
            </w:r>
          </w:p>
        </w:tc>
        <w:tc>
          <w:tcPr>
            <w:tcW w:type="dxa" w:w="6768"/>
            <w:vAlign w:val="center"/>
          </w:tcPr>
          <w:p>
            <w:pPr/>
            <w:r>
              <w:rPr>
                <w:rFonts w:ascii="Calibri" w:hAnsi="Calibri" w:eastAsia="Microsoft JhengHei"/>
                <w:sz w:val="18"/>
              </w:rPr>
              <w:t>須與入境處中央監察方案軟件「IBM Netcool Operations Insight Operations Management Managed Virtual Network Device License」兼容，以確保整合管理。</w:t>
            </w:r>
          </w:p>
        </w:tc>
      </w:tr>
    </w:tbl>
    <w:p/>
    <w:sectPr w:rsidR="00FC693F" w:rsidRPr="0006063C" w:rsidSect="00034616">
      <w:footerReference w:type="default" r:id="rId9"/>
      <w:pgSz w:w="11906" w:h="16838"/>
      <w:pgMar w:top="1247"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JhengHei"/>
      </w:rPr>
      <w:t>RFI 中文譯本｜入境事務處 AI 方案資料邀請書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