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>1, Для выполнения лабораторной работы №2 необходимо: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>Составить инфологическую модель.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r>
        <w:t>PostgreSQL</w:t>
      </w:r>
      <w:r w:rsidRPr="009C6D6F">
        <w:rPr>
          <w:lang w:val="ru-RU"/>
        </w:rPr>
        <w:t>.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 xml:space="preserve">Реализовать даталогическую модель в </w:t>
      </w:r>
      <w:r>
        <w:t>PostgreSQL</w:t>
      </w:r>
      <w:r w:rsidRPr="009C6D6F">
        <w:rPr>
          <w:lang w:val="ru-RU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>Заполнить созданные таблицы тестовыми данными.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 xml:space="preserve">2, Для создания объектов базы данных у каждого студента есть своя схема. Название схемы соответствует имени пользователя в базе </w:t>
      </w:r>
      <w:r>
        <w:t>studs</w:t>
      </w:r>
      <w:r w:rsidRPr="009C6D6F">
        <w:rPr>
          <w:lang w:val="ru-RU"/>
        </w:rPr>
        <w:t xml:space="preserve"> (</w:t>
      </w:r>
      <w:r>
        <w:t>sXXXXXX</w:t>
      </w:r>
      <w:r w:rsidRPr="009C6D6F">
        <w:rPr>
          <w:lang w:val="ru-RU"/>
        </w:rPr>
        <w:t xml:space="preserve">). Команда для подключения к базе </w:t>
      </w:r>
      <w:r>
        <w:t>studs</w:t>
      </w:r>
      <w:r w:rsidRPr="009C6D6F">
        <w:rPr>
          <w:lang w:val="ru-RU"/>
        </w:rPr>
        <w:t>: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>
        <w:t>psql</w:t>
      </w:r>
      <w:r w:rsidRPr="009C6D6F">
        <w:rPr>
          <w:lang w:val="ru-RU"/>
        </w:rPr>
        <w:t xml:space="preserve"> -</w:t>
      </w:r>
      <w:r>
        <w:t>h</w:t>
      </w:r>
      <w:r w:rsidRPr="009C6D6F">
        <w:rPr>
          <w:lang w:val="ru-RU"/>
        </w:rPr>
        <w:t xml:space="preserve"> </w:t>
      </w:r>
      <w:r>
        <w:t>pg</w:t>
      </w:r>
      <w:r w:rsidRPr="009C6D6F">
        <w:rPr>
          <w:lang w:val="ru-RU"/>
        </w:rPr>
        <w:t xml:space="preserve"> -</w:t>
      </w:r>
      <w:r>
        <w:t>d</w:t>
      </w:r>
      <w:r w:rsidRPr="009C6D6F">
        <w:rPr>
          <w:lang w:val="ru-RU"/>
        </w:rPr>
        <w:t xml:space="preserve"> </w:t>
      </w:r>
      <w:r>
        <w:t>studs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>Каждый студент должен использовать свою схему при работе над лабораторной работой №2 (а также в рамках выполнения 3 и 4 этапа курсовой работы).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>3, Отчёт по лабораторной работе должен содержать: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>Текст задания.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>Описание предметной области.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>Список сущностей и их классификацию (стержневая, ассоциация, характеристика).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lastRenderedPageBreak/>
        <w:t>Инфологическая модель (</w:t>
      </w:r>
      <w:r>
        <w:t>ER</w:t>
      </w:r>
      <w:r w:rsidRPr="009C6D6F">
        <w:rPr>
          <w:lang w:val="ru-RU"/>
        </w:rPr>
        <w:t>-диаграмма в расширенном виде - с атрибутами, ключами...).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>Даталогическая модель (должна содержать типы атрибутов, вспомогательные таблицы для отображения связей "многие-ко-многим").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 xml:space="preserve">Реализация даталогической модели на </w:t>
      </w:r>
      <w:r>
        <w:t>SQL</w:t>
      </w:r>
      <w:r w:rsidRPr="009C6D6F">
        <w:rPr>
          <w:lang w:val="ru-RU"/>
        </w:rPr>
        <w:t>.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>Выводы по работе.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>4, Темы для подготовки к защите лабораторной работы:</w:t>
      </w:r>
    </w:p>
    <w:p w:rsidR="009C6D6F" w:rsidRPr="009C6D6F" w:rsidRDefault="009C6D6F" w:rsidP="009C6D6F">
      <w:pPr>
        <w:rPr>
          <w:lang w:val="ru-RU"/>
        </w:rPr>
      </w:pP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 xml:space="preserve">Архитектура </w:t>
      </w:r>
      <w:r>
        <w:t>ANSI</w:t>
      </w:r>
      <w:r w:rsidRPr="009C6D6F">
        <w:rPr>
          <w:lang w:val="ru-RU"/>
        </w:rPr>
        <w:t>-</w:t>
      </w:r>
      <w:r>
        <w:t>SPARC</w:t>
      </w:r>
    </w:p>
    <w:p w:rsidR="009C6D6F" w:rsidRPr="009C6D6F" w:rsidRDefault="009C6D6F" w:rsidP="009C6D6F">
      <w:pPr>
        <w:rPr>
          <w:lang w:val="ru-RU"/>
        </w:rPr>
      </w:pPr>
      <w:r w:rsidRPr="009C6D6F">
        <w:rPr>
          <w:lang w:val="ru-RU"/>
        </w:rPr>
        <w:t>Модель "Сущность-Связь". Классификация сущностей. Виды связей. Ограничения целостности.</w:t>
      </w:r>
    </w:p>
    <w:p w:rsidR="009C6D6F" w:rsidRDefault="009C6D6F" w:rsidP="009C6D6F">
      <w:r>
        <w:t>DDL</w:t>
      </w:r>
    </w:p>
    <w:p w:rsidR="0018426E" w:rsidRDefault="009C6D6F" w:rsidP="009C6D6F">
      <w:r>
        <w:t>DML</w:t>
      </w:r>
      <w:bookmarkStart w:id="0" w:name="_GoBack"/>
      <w:bookmarkEnd w:id="0"/>
    </w:p>
    <w:sectPr w:rsidR="0018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6F"/>
    <w:rsid w:val="00414697"/>
    <w:rsid w:val="00575191"/>
    <w:rsid w:val="009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D48D0-94CB-4FAB-80D9-707E3EA3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1</cp:revision>
  <dcterms:created xsi:type="dcterms:W3CDTF">2018-03-11T20:34:00Z</dcterms:created>
  <dcterms:modified xsi:type="dcterms:W3CDTF">2018-03-11T20:35:00Z</dcterms:modified>
</cp:coreProperties>
</file>