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68A" w:rsidRPr="006E75D8" w:rsidRDefault="00924D77" w:rsidP="007B4F2C">
      <w:pPr>
        <w:jc w:val="both"/>
        <w:rPr>
          <w:rFonts w:ascii="Times New Roman" w:hAnsi="Times New Roman" w:cs="Times New Roman"/>
          <w:b/>
          <w:sz w:val="28"/>
          <w:szCs w:val="28"/>
        </w:rPr>
      </w:pPr>
      <w:r w:rsidRPr="006E75D8">
        <w:rPr>
          <w:rFonts w:ascii="Times New Roman" w:hAnsi="Times New Roman" w:cs="Times New Roman"/>
          <w:b/>
          <w:sz w:val="28"/>
          <w:szCs w:val="28"/>
        </w:rPr>
        <w:t>Booking Tickets</w:t>
      </w:r>
    </w:p>
    <w:p w:rsidR="00924D77" w:rsidRPr="006E75D8" w:rsidRDefault="00924D77" w:rsidP="007B4F2C">
      <w:pPr>
        <w:jc w:val="both"/>
        <w:rPr>
          <w:rFonts w:ascii="Times New Roman" w:hAnsi="Times New Roman" w:cs="Times New Roman"/>
        </w:rPr>
      </w:pPr>
      <w:r w:rsidRPr="006E75D8">
        <w:rPr>
          <w:rFonts w:ascii="Times New Roman" w:hAnsi="Times New Roman" w:cs="Times New Roman"/>
        </w:rPr>
        <w:t>The customer chooses the show according to the movie title, if the seats in the cinema room of that movie are full, the customer cannot book any more but must book according to the next show schedule. A room will have many chairs. Many movies will be shown on a schedule and will not show the same movie on a schedule. The movies will have a specific show schedule in a specific room. In order to create diversity, movies will be divided into 2D, 3D, movies with the same name but different formats can be shown on the same schedule. For ease of management, each show schedule will show a list of movies on an increasing schedule. In addition, if the movie theater of a show schedule is full, staff will advise customers on the next showtimes of the film.</w:t>
      </w:r>
    </w:p>
    <w:p w:rsidR="009C3354" w:rsidRPr="006E75D8" w:rsidRDefault="009C3354" w:rsidP="007B4F2C">
      <w:pPr>
        <w:jc w:val="both"/>
        <w:rPr>
          <w:rFonts w:ascii="Times New Roman" w:hAnsi="Times New Roman" w:cs="Times New Roman"/>
          <w:b/>
          <w:sz w:val="28"/>
          <w:szCs w:val="28"/>
        </w:rPr>
      </w:pPr>
      <w:r w:rsidRPr="006E75D8">
        <w:rPr>
          <w:rFonts w:ascii="Times New Roman" w:hAnsi="Times New Roman" w:cs="Times New Roman"/>
          <w:b/>
          <w:sz w:val="28"/>
          <w:szCs w:val="28"/>
        </w:rPr>
        <w:t>Promotions</w:t>
      </w:r>
    </w:p>
    <w:p w:rsidR="009C3354" w:rsidRPr="006E75D8" w:rsidRDefault="009C3354" w:rsidP="007B4F2C">
      <w:pPr>
        <w:jc w:val="both"/>
        <w:rPr>
          <w:rFonts w:ascii="Times New Roman" w:hAnsi="Times New Roman" w:cs="Times New Roman"/>
        </w:rPr>
      </w:pPr>
      <w:r w:rsidRPr="006E75D8">
        <w:rPr>
          <w:rFonts w:ascii="Times New Roman" w:hAnsi="Times New Roman" w:cs="Times New Roman"/>
        </w:rPr>
        <w:t>In order to increase customer interest in the company, the company organizes promotions. Each promotion, the company can give customers promotional coupon cards, each promotional coupon can be used to discount invoices in one of two ways:</w:t>
      </w:r>
    </w:p>
    <w:p w:rsidR="009C3354" w:rsidRPr="006E75D8" w:rsidRDefault="009C3354" w:rsidP="007B4F2C">
      <w:pPr>
        <w:pStyle w:val="ListParagraph"/>
        <w:numPr>
          <w:ilvl w:val="0"/>
          <w:numId w:val="1"/>
        </w:numPr>
        <w:jc w:val="both"/>
        <w:rPr>
          <w:rFonts w:ascii="Times New Roman" w:hAnsi="Times New Roman" w:cs="Times New Roman"/>
        </w:rPr>
      </w:pPr>
      <w:r w:rsidRPr="006E75D8">
        <w:rPr>
          <w:rFonts w:ascii="Times New Roman" w:hAnsi="Times New Roman" w:cs="Times New Roman"/>
        </w:rPr>
        <w:t>Discounts (tickets, popcorn).</w:t>
      </w:r>
    </w:p>
    <w:p w:rsidR="009C3354" w:rsidRPr="006E75D8" w:rsidRDefault="009C3354" w:rsidP="007B4F2C">
      <w:pPr>
        <w:pStyle w:val="ListParagraph"/>
        <w:numPr>
          <w:ilvl w:val="0"/>
          <w:numId w:val="1"/>
        </w:numPr>
        <w:jc w:val="both"/>
        <w:rPr>
          <w:rFonts w:ascii="Times New Roman" w:hAnsi="Times New Roman" w:cs="Times New Roman"/>
        </w:rPr>
      </w:pPr>
      <w:r w:rsidRPr="006E75D8">
        <w:rPr>
          <w:rFonts w:ascii="Times New Roman" w:hAnsi="Times New Roman" w:cs="Times New Roman"/>
        </w:rPr>
        <w:t>Donate items.</w:t>
      </w:r>
    </w:p>
    <w:p w:rsidR="009C3354" w:rsidRPr="006E75D8" w:rsidRDefault="009C3354" w:rsidP="007B4F2C">
      <w:pPr>
        <w:jc w:val="both"/>
        <w:rPr>
          <w:rFonts w:ascii="Times New Roman" w:hAnsi="Times New Roman" w:cs="Times New Roman"/>
        </w:rPr>
      </w:pPr>
      <w:r w:rsidRPr="006E75D8">
        <w:rPr>
          <w:rFonts w:ascii="Times New Roman" w:hAnsi="Times New Roman" w:cs="Times New Roman"/>
        </w:rPr>
        <w:t>Below is a description of some coupons:</w:t>
      </w:r>
    </w:p>
    <w:tbl>
      <w:tblPr>
        <w:tblStyle w:val="GridTable4-Accent1"/>
        <w:tblW w:w="9723" w:type="dxa"/>
        <w:tblLook w:val="04A0" w:firstRow="1" w:lastRow="0" w:firstColumn="1" w:lastColumn="0" w:noHBand="0" w:noVBand="1"/>
      </w:tblPr>
      <w:tblGrid>
        <w:gridCol w:w="2042"/>
        <w:gridCol w:w="2093"/>
        <w:gridCol w:w="1260"/>
        <w:gridCol w:w="2407"/>
        <w:gridCol w:w="1921"/>
      </w:tblGrid>
      <w:tr w:rsidR="009C3354" w:rsidRPr="006E75D8" w:rsidTr="001B5E0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42" w:type="dxa"/>
            <w:shd w:val="clear" w:color="auto" w:fill="00B0F0"/>
            <w:hideMark/>
          </w:tcPr>
          <w:p w:rsidR="009C3354" w:rsidRPr="006E75D8" w:rsidRDefault="009C3354" w:rsidP="001B5E0E">
            <w:pPr>
              <w:spacing w:after="160" w:line="360" w:lineRule="auto"/>
              <w:jc w:val="center"/>
              <w:rPr>
                <w:rFonts w:ascii="Times New Roman" w:hAnsi="Times New Roman" w:cs="Times New Roman"/>
                <w:color w:val="000000" w:themeColor="text1"/>
              </w:rPr>
            </w:pPr>
            <w:r w:rsidRPr="006E75D8">
              <w:rPr>
                <w:rFonts w:ascii="Times New Roman" w:hAnsi="Times New Roman" w:cs="Times New Roman"/>
                <w:color w:val="000000" w:themeColor="text1"/>
              </w:rPr>
              <w:t>Number</w:t>
            </w:r>
          </w:p>
        </w:tc>
        <w:tc>
          <w:tcPr>
            <w:tcW w:w="2093" w:type="dxa"/>
            <w:shd w:val="clear" w:color="auto" w:fill="00B0F0"/>
            <w:hideMark/>
          </w:tcPr>
          <w:p w:rsidR="009C3354" w:rsidRPr="006E75D8" w:rsidRDefault="009C3354" w:rsidP="001B5E0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Coupon name</w:t>
            </w:r>
          </w:p>
        </w:tc>
        <w:tc>
          <w:tcPr>
            <w:tcW w:w="1260" w:type="dxa"/>
            <w:shd w:val="clear" w:color="auto" w:fill="00B0F0"/>
            <w:hideMark/>
          </w:tcPr>
          <w:p w:rsidR="009C3354" w:rsidRPr="006E75D8" w:rsidRDefault="009C3354" w:rsidP="009C335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Type</w:t>
            </w:r>
          </w:p>
        </w:tc>
        <w:tc>
          <w:tcPr>
            <w:tcW w:w="2407" w:type="dxa"/>
            <w:shd w:val="clear" w:color="auto" w:fill="00B0F0"/>
            <w:hideMark/>
          </w:tcPr>
          <w:p w:rsidR="009C3354" w:rsidRPr="006E75D8" w:rsidRDefault="009C3354" w:rsidP="001B5E0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Start day</w:t>
            </w:r>
          </w:p>
        </w:tc>
        <w:tc>
          <w:tcPr>
            <w:tcW w:w="1921" w:type="dxa"/>
            <w:shd w:val="clear" w:color="auto" w:fill="00B0F0"/>
            <w:hideMark/>
          </w:tcPr>
          <w:p w:rsidR="009C3354" w:rsidRPr="006E75D8" w:rsidRDefault="009C3354" w:rsidP="001B5E0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End day</w:t>
            </w:r>
          </w:p>
        </w:tc>
      </w:tr>
      <w:tr w:rsidR="009C3354" w:rsidRPr="006E75D8" w:rsidTr="001B5E0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042" w:type="dxa"/>
            <w:shd w:val="clear" w:color="auto" w:fill="CCECFF"/>
            <w:hideMark/>
          </w:tcPr>
          <w:p w:rsidR="009C3354" w:rsidRPr="006E75D8" w:rsidRDefault="009C3354" w:rsidP="001B5E0E">
            <w:pPr>
              <w:spacing w:after="160" w:line="360" w:lineRule="auto"/>
              <w:jc w:val="center"/>
              <w:rPr>
                <w:rFonts w:ascii="Times New Roman" w:hAnsi="Times New Roman" w:cs="Times New Roman"/>
                <w:color w:val="000000" w:themeColor="text1"/>
              </w:rPr>
            </w:pPr>
            <w:r w:rsidRPr="006E75D8">
              <w:rPr>
                <w:rFonts w:ascii="Times New Roman" w:hAnsi="Times New Roman" w:cs="Times New Roman"/>
                <w:color w:val="000000" w:themeColor="text1"/>
              </w:rPr>
              <w:t>1</w:t>
            </w:r>
          </w:p>
        </w:tc>
        <w:tc>
          <w:tcPr>
            <w:tcW w:w="2093"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30% discount on tickets</w:t>
            </w:r>
          </w:p>
        </w:tc>
        <w:tc>
          <w:tcPr>
            <w:tcW w:w="1260"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Discount</w:t>
            </w:r>
          </w:p>
        </w:tc>
        <w:tc>
          <w:tcPr>
            <w:tcW w:w="2407"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01/01/2020</w:t>
            </w:r>
          </w:p>
        </w:tc>
        <w:tc>
          <w:tcPr>
            <w:tcW w:w="1921"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30/01/2020</w:t>
            </w:r>
          </w:p>
        </w:tc>
      </w:tr>
      <w:tr w:rsidR="009C3354" w:rsidRPr="006E75D8" w:rsidTr="001B5E0E">
        <w:trPr>
          <w:trHeight w:val="944"/>
        </w:trPr>
        <w:tc>
          <w:tcPr>
            <w:cnfStyle w:val="001000000000" w:firstRow="0" w:lastRow="0" w:firstColumn="1" w:lastColumn="0" w:oddVBand="0" w:evenVBand="0" w:oddHBand="0" w:evenHBand="0" w:firstRowFirstColumn="0" w:firstRowLastColumn="0" w:lastRowFirstColumn="0" w:lastRowLastColumn="0"/>
            <w:tcW w:w="2042" w:type="dxa"/>
            <w:hideMark/>
          </w:tcPr>
          <w:p w:rsidR="009C3354" w:rsidRPr="006E75D8" w:rsidRDefault="009C3354" w:rsidP="001B5E0E">
            <w:pPr>
              <w:spacing w:after="160" w:line="360" w:lineRule="auto"/>
              <w:jc w:val="center"/>
              <w:rPr>
                <w:rFonts w:ascii="Times New Roman" w:hAnsi="Times New Roman" w:cs="Times New Roman"/>
                <w:color w:val="000000" w:themeColor="text1"/>
              </w:rPr>
            </w:pPr>
            <w:r w:rsidRPr="006E75D8">
              <w:rPr>
                <w:rFonts w:ascii="Times New Roman" w:hAnsi="Times New Roman" w:cs="Times New Roman"/>
                <w:color w:val="000000" w:themeColor="text1"/>
              </w:rPr>
              <w:t>2</w:t>
            </w:r>
          </w:p>
        </w:tc>
        <w:tc>
          <w:tcPr>
            <w:tcW w:w="2093" w:type="dxa"/>
            <w:hideMark/>
          </w:tcPr>
          <w:p w:rsidR="009C3354" w:rsidRPr="006E75D8" w:rsidRDefault="009C3354" w:rsidP="001B5E0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Free set of character sets BT21 limited with price 1,899,000 VND.</w:t>
            </w:r>
          </w:p>
        </w:tc>
        <w:tc>
          <w:tcPr>
            <w:tcW w:w="1260" w:type="dxa"/>
            <w:hideMark/>
          </w:tcPr>
          <w:p w:rsidR="009C3354" w:rsidRPr="006E75D8" w:rsidRDefault="009C3354" w:rsidP="001B5E0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Donate items</w:t>
            </w:r>
          </w:p>
        </w:tc>
        <w:tc>
          <w:tcPr>
            <w:tcW w:w="2407" w:type="dxa"/>
            <w:hideMark/>
          </w:tcPr>
          <w:p w:rsidR="009C3354" w:rsidRPr="006E75D8" w:rsidRDefault="009C3354" w:rsidP="001B5E0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12/01/2020</w:t>
            </w:r>
          </w:p>
        </w:tc>
        <w:tc>
          <w:tcPr>
            <w:tcW w:w="1921" w:type="dxa"/>
            <w:hideMark/>
          </w:tcPr>
          <w:p w:rsidR="009C3354" w:rsidRPr="006E75D8" w:rsidRDefault="009C3354" w:rsidP="001B5E0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01/12/2020</w:t>
            </w:r>
          </w:p>
        </w:tc>
      </w:tr>
      <w:tr w:rsidR="009C3354" w:rsidRPr="006E75D8" w:rsidTr="001B5E0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42" w:type="dxa"/>
            <w:shd w:val="clear" w:color="auto" w:fill="CCECFF"/>
            <w:hideMark/>
          </w:tcPr>
          <w:p w:rsidR="009C3354" w:rsidRPr="006E75D8" w:rsidRDefault="009C3354" w:rsidP="001B5E0E">
            <w:pPr>
              <w:spacing w:after="160" w:line="360" w:lineRule="auto"/>
              <w:jc w:val="center"/>
              <w:rPr>
                <w:rFonts w:ascii="Times New Roman" w:hAnsi="Times New Roman" w:cs="Times New Roman"/>
                <w:color w:val="000000" w:themeColor="text1"/>
              </w:rPr>
            </w:pPr>
            <w:r w:rsidRPr="006E75D8">
              <w:rPr>
                <w:rFonts w:ascii="Times New Roman" w:hAnsi="Times New Roman" w:cs="Times New Roman"/>
                <w:color w:val="000000" w:themeColor="text1"/>
              </w:rPr>
              <w:t>3</w:t>
            </w:r>
          </w:p>
        </w:tc>
        <w:tc>
          <w:tcPr>
            <w:tcW w:w="2093"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60% off popcorn if you buy a new flavor.</w:t>
            </w:r>
          </w:p>
        </w:tc>
        <w:tc>
          <w:tcPr>
            <w:tcW w:w="1260"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Discount</w:t>
            </w:r>
          </w:p>
        </w:tc>
        <w:tc>
          <w:tcPr>
            <w:tcW w:w="2407"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02/03/2020</w:t>
            </w:r>
          </w:p>
        </w:tc>
        <w:tc>
          <w:tcPr>
            <w:tcW w:w="1921"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03/04/2020</w:t>
            </w:r>
          </w:p>
        </w:tc>
      </w:tr>
      <w:tr w:rsidR="009C3354" w:rsidRPr="006E75D8" w:rsidTr="001B5E0E">
        <w:trPr>
          <w:trHeight w:val="620"/>
        </w:trPr>
        <w:tc>
          <w:tcPr>
            <w:cnfStyle w:val="001000000000" w:firstRow="0" w:lastRow="0" w:firstColumn="1" w:lastColumn="0" w:oddVBand="0" w:evenVBand="0" w:oddHBand="0" w:evenHBand="0" w:firstRowFirstColumn="0" w:firstRowLastColumn="0" w:lastRowFirstColumn="0" w:lastRowLastColumn="0"/>
            <w:tcW w:w="2042" w:type="dxa"/>
            <w:hideMark/>
          </w:tcPr>
          <w:p w:rsidR="009C3354" w:rsidRPr="006E75D8" w:rsidRDefault="009C3354" w:rsidP="001B5E0E">
            <w:pPr>
              <w:spacing w:after="160" w:line="360" w:lineRule="auto"/>
              <w:jc w:val="center"/>
              <w:rPr>
                <w:rFonts w:ascii="Times New Roman" w:hAnsi="Times New Roman" w:cs="Times New Roman"/>
                <w:color w:val="000000" w:themeColor="text1"/>
              </w:rPr>
            </w:pPr>
            <w:r w:rsidRPr="006E75D8">
              <w:rPr>
                <w:rFonts w:ascii="Times New Roman" w:hAnsi="Times New Roman" w:cs="Times New Roman"/>
                <w:color w:val="000000" w:themeColor="text1"/>
              </w:rPr>
              <w:t>4</w:t>
            </w:r>
          </w:p>
        </w:tc>
        <w:tc>
          <w:tcPr>
            <w:tcW w:w="2093" w:type="dxa"/>
            <w:hideMark/>
          </w:tcPr>
          <w:p w:rsidR="009C3354" w:rsidRPr="006E75D8" w:rsidRDefault="009C3354" w:rsidP="001B5E0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One free ticket if purchased 5 tickets.</w:t>
            </w:r>
          </w:p>
        </w:tc>
        <w:tc>
          <w:tcPr>
            <w:tcW w:w="1260" w:type="dxa"/>
            <w:hideMark/>
          </w:tcPr>
          <w:p w:rsidR="009C3354" w:rsidRPr="006E75D8" w:rsidRDefault="009C3354" w:rsidP="001B5E0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Donate items</w:t>
            </w:r>
          </w:p>
        </w:tc>
        <w:tc>
          <w:tcPr>
            <w:tcW w:w="2407" w:type="dxa"/>
            <w:hideMark/>
          </w:tcPr>
          <w:p w:rsidR="009C3354" w:rsidRPr="006E75D8" w:rsidRDefault="009C3354" w:rsidP="001B5E0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01/04/2020</w:t>
            </w:r>
          </w:p>
        </w:tc>
        <w:tc>
          <w:tcPr>
            <w:tcW w:w="1921" w:type="dxa"/>
            <w:hideMark/>
          </w:tcPr>
          <w:p w:rsidR="009C3354" w:rsidRPr="006E75D8" w:rsidRDefault="009C3354" w:rsidP="001B5E0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15/04/2020</w:t>
            </w:r>
          </w:p>
        </w:tc>
      </w:tr>
      <w:tr w:rsidR="009C3354" w:rsidRPr="006E75D8" w:rsidTr="001B5E0E">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42" w:type="dxa"/>
            <w:shd w:val="clear" w:color="auto" w:fill="CCECFF"/>
            <w:hideMark/>
          </w:tcPr>
          <w:p w:rsidR="009C3354" w:rsidRPr="006E75D8" w:rsidRDefault="009C3354" w:rsidP="001B5E0E">
            <w:pPr>
              <w:spacing w:after="160" w:line="360" w:lineRule="auto"/>
              <w:jc w:val="center"/>
              <w:rPr>
                <w:rFonts w:ascii="Times New Roman" w:hAnsi="Times New Roman" w:cs="Times New Roman"/>
                <w:color w:val="000000" w:themeColor="text1"/>
              </w:rPr>
            </w:pPr>
            <w:r w:rsidRPr="006E75D8">
              <w:rPr>
                <w:rFonts w:ascii="Times New Roman" w:hAnsi="Times New Roman" w:cs="Times New Roman"/>
                <w:color w:val="000000" w:themeColor="text1"/>
              </w:rPr>
              <w:t>5</w:t>
            </w:r>
          </w:p>
        </w:tc>
        <w:tc>
          <w:tcPr>
            <w:tcW w:w="2093"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50% off for couples</w:t>
            </w:r>
          </w:p>
        </w:tc>
        <w:tc>
          <w:tcPr>
            <w:tcW w:w="1260"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Discount</w:t>
            </w:r>
          </w:p>
        </w:tc>
        <w:tc>
          <w:tcPr>
            <w:tcW w:w="2407"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10/02/2020</w:t>
            </w:r>
          </w:p>
        </w:tc>
        <w:tc>
          <w:tcPr>
            <w:tcW w:w="1921" w:type="dxa"/>
            <w:shd w:val="clear" w:color="auto" w:fill="CCECFF"/>
            <w:hideMark/>
          </w:tcPr>
          <w:p w:rsidR="009C3354" w:rsidRPr="006E75D8" w:rsidRDefault="009C3354" w:rsidP="001B5E0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6E75D8">
              <w:rPr>
                <w:rFonts w:ascii="Times New Roman" w:hAnsi="Times New Roman" w:cs="Times New Roman"/>
                <w:color w:val="000000" w:themeColor="text1"/>
              </w:rPr>
              <w:t>14/02/2020</w:t>
            </w:r>
          </w:p>
        </w:tc>
      </w:tr>
    </w:tbl>
    <w:p w:rsidR="009C3354" w:rsidRPr="006E75D8" w:rsidRDefault="009C3354" w:rsidP="009C3354">
      <w:pPr>
        <w:rPr>
          <w:rFonts w:ascii="Times New Roman" w:hAnsi="Times New Roman" w:cs="Times New Roman"/>
        </w:rPr>
      </w:pPr>
    </w:p>
    <w:p w:rsidR="009C3354" w:rsidRPr="006E75D8" w:rsidRDefault="009C3354" w:rsidP="007B4F2C">
      <w:pPr>
        <w:jc w:val="both"/>
        <w:rPr>
          <w:rFonts w:ascii="Times New Roman" w:hAnsi="Times New Roman" w:cs="Times New Roman"/>
        </w:rPr>
      </w:pPr>
      <w:r w:rsidRPr="006E75D8">
        <w:rPr>
          <w:rFonts w:ascii="Times New Roman" w:hAnsi="Times New Roman" w:cs="Times New Roman"/>
        </w:rPr>
        <w:t>When customers pay for goods, if they have a coupon and want to use it, the invoice will be discounted according to the coupon information that the customer uses.</w:t>
      </w:r>
    </w:p>
    <w:p w:rsidR="009C3354" w:rsidRPr="006E75D8" w:rsidRDefault="009C3354" w:rsidP="007B4F2C">
      <w:pPr>
        <w:jc w:val="both"/>
        <w:rPr>
          <w:rFonts w:ascii="Times New Roman" w:hAnsi="Times New Roman" w:cs="Times New Roman"/>
        </w:rPr>
      </w:pPr>
      <w:r w:rsidRPr="006E75D8">
        <w:rPr>
          <w:rFonts w:ascii="Times New Roman" w:hAnsi="Times New Roman" w:cs="Times New Roman"/>
        </w:rPr>
        <w:t>Note: Each invoice can only use up to 1 coupon.</w:t>
      </w:r>
    </w:p>
    <w:p w:rsidR="009C3354" w:rsidRPr="006E75D8" w:rsidRDefault="009C3354" w:rsidP="007B4F2C">
      <w:pPr>
        <w:jc w:val="both"/>
        <w:rPr>
          <w:rFonts w:ascii="Times New Roman" w:hAnsi="Times New Roman" w:cs="Times New Roman"/>
          <w:b/>
          <w:sz w:val="28"/>
          <w:szCs w:val="28"/>
        </w:rPr>
      </w:pPr>
      <w:r w:rsidRPr="006E75D8">
        <w:rPr>
          <w:rFonts w:ascii="Times New Roman" w:hAnsi="Times New Roman" w:cs="Times New Roman"/>
          <w:b/>
          <w:sz w:val="28"/>
          <w:szCs w:val="28"/>
        </w:rPr>
        <w:lastRenderedPageBreak/>
        <w:t>Additional services</w:t>
      </w:r>
    </w:p>
    <w:p w:rsidR="00D92F19" w:rsidRPr="006E75D8" w:rsidRDefault="00D92F19" w:rsidP="007B4F2C">
      <w:pPr>
        <w:jc w:val="both"/>
        <w:rPr>
          <w:rFonts w:ascii="Times New Roman" w:hAnsi="Times New Roman" w:cs="Times New Roman"/>
        </w:rPr>
      </w:pPr>
      <w:r w:rsidRPr="006E75D8">
        <w:rPr>
          <w:rFonts w:ascii="Times New Roman" w:hAnsi="Times New Roman" w:cs="Times New Roman"/>
        </w:rPr>
        <w:t>Customers can buy more corn, water or not.</w:t>
      </w:r>
    </w:p>
    <w:p w:rsidR="00D92F19" w:rsidRPr="006E75D8" w:rsidRDefault="00D92F19" w:rsidP="007B4F2C">
      <w:pPr>
        <w:jc w:val="both"/>
        <w:rPr>
          <w:rFonts w:ascii="Times New Roman" w:hAnsi="Times New Roman" w:cs="Times New Roman"/>
        </w:rPr>
      </w:pPr>
      <w:r w:rsidRPr="006E75D8">
        <w:rPr>
          <w:rFonts w:ascii="Times New Roman" w:hAnsi="Times New Roman" w:cs="Times New Roman"/>
        </w:rPr>
        <w:t>We offer popcorn in a variety of flavors and a variety of soft drinks and mineral water.</w:t>
      </w:r>
    </w:p>
    <w:p w:rsidR="00874639" w:rsidRPr="006E75D8" w:rsidRDefault="00D92F19" w:rsidP="00874639">
      <w:pPr>
        <w:jc w:val="both"/>
        <w:rPr>
          <w:rFonts w:ascii="Times New Roman" w:hAnsi="Times New Roman" w:cs="Times New Roman"/>
        </w:rPr>
      </w:pPr>
      <w:r w:rsidRPr="006E75D8">
        <w:rPr>
          <w:rFonts w:ascii="Times New Roman" w:hAnsi="Times New Roman" w:cs="Times New Roman"/>
        </w:rPr>
        <w:t>We also have a lower price corn and water combo.</w:t>
      </w:r>
      <w:bookmarkStart w:id="0" w:name="_Toc60500520"/>
    </w:p>
    <w:p w:rsidR="00874639" w:rsidRPr="006E75D8" w:rsidRDefault="00874639" w:rsidP="00874639">
      <w:pPr>
        <w:jc w:val="both"/>
        <w:rPr>
          <w:rFonts w:ascii="Times New Roman" w:hAnsi="Times New Roman" w:cs="Times New Roman"/>
          <w:sz w:val="28"/>
          <w:szCs w:val="28"/>
        </w:rPr>
      </w:pPr>
      <w:r w:rsidRPr="006E75D8">
        <w:rPr>
          <w:rFonts w:ascii="Times New Roman" w:hAnsi="Times New Roman" w:cs="Times New Roman"/>
          <w:b/>
          <w:bCs/>
          <w:sz w:val="28"/>
          <w:szCs w:val="28"/>
        </w:rPr>
        <w:t>Payment</w:t>
      </w:r>
      <w:bookmarkEnd w:id="0"/>
    </w:p>
    <w:p w:rsidR="00874639" w:rsidRPr="006E75D8" w:rsidRDefault="00874639" w:rsidP="00874639">
      <w:pPr>
        <w:jc w:val="both"/>
        <w:rPr>
          <w:rFonts w:ascii="Times New Roman" w:hAnsi="Times New Roman" w:cs="Times New Roman"/>
        </w:rPr>
      </w:pPr>
      <w:r w:rsidRPr="006E75D8">
        <w:rPr>
          <w:rFonts w:ascii="Times New Roman" w:hAnsi="Times New Roman" w:cs="Times New Roman"/>
        </w:rPr>
        <w:t>Customers can pay right after receiving movie tickets. After the ticket office staff helps customers to book tickets and reconfirm movie information before printing tickets, the customer proceeds to pay for tickets plus other services such as meals, souvenirs, ... Month is stored, receipts are printed and sent to customers with detailed information, including time, theater name, cinema address, movie information, theater, seating location, services, fares , ...</w:t>
      </w:r>
    </w:p>
    <w:p w:rsidR="00874639" w:rsidRPr="006E75D8" w:rsidRDefault="00874639" w:rsidP="00874639">
      <w:pPr>
        <w:jc w:val="both"/>
        <w:rPr>
          <w:rFonts w:ascii="Times New Roman" w:hAnsi="Times New Roman" w:cs="Times New Roman"/>
        </w:rPr>
      </w:pPr>
      <w:r w:rsidRPr="006E75D8">
        <w:rPr>
          <w:rFonts w:ascii="Times New Roman" w:hAnsi="Times New Roman" w:cs="Times New Roman"/>
        </w:rPr>
        <w:t>Regarding payment methods, the RCP application can support cash, credit cards, gift cards, membership cards, ... Besides, administrators can add, modify or delete payment methods. new depending on the scalability of the RCP application.</w:t>
      </w:r>
    </w:p>
    <w:p w:rsidR="00D92F19" w:rsidRPr="006E75D8" w:rsidRDefault="00D92F19" w:rsidP="007B4F2C">
      <w:pPr>
        <w:jc w:val="both"/>
        <w:rPr>
          <w:rFonts w:ascii="Times New Roman" w:hAnsi="Times New Roman" w:cs="Times New Roman"/>
          <w:b/>
          <w:sz w:val="28"/>
          <w:szCs w:val="28"/>
        </w:rPr>
      </w:pPr>
      <w:r w:rsidRPr="006E75D8">
        <w:rPr>
          <w:rFonts w:ascii="Times New Roman" w:hAnsi="Times New Roman" w:cs="Times New Roman"/>
          <w:b/>
          <w:sz w:val="28"/>
          <w:szCs w:val="28"/>
        </w:rPr>
        <w:t>Report</w:t>
      </w:r>
    </w:p>
    <w:p w:rsidR="00D92F19" w:rsidRPr="006E75D8" w:rsidRDefault="00D92F19" w:rsidP="007B4F2C">
      <w:pPr>
        <w:jc w:val="both"/>
        <w:rPr>
          <w:rFonts w:ascii="Times New Roman" w:hAnsi="Times New Roman" w:cs="Times New Roman"/>
        </w:rPr>
      </w:pPr>
      <w:r w:rsidRPr="006E75D8">
        <w:rPr>
          <w:rFonts w:ascii="Times New Roman" w:hAnsi="Times New Roman" w:cs="Times New Roman"/>
        </w:rPr>
        <w:t xml:space="preserve">As an admin, he can view generated report. </w:t>
      </w:r>
    </w:p>
    <w:p w:rsidR="00D92F19" w:rsidRPr="006E75D8" w:rsidRDefault="00D92F19" w:rsidP="007B4F2C">
      <w:pPr>
        <w:jc w:val="both"/>
        <w:rPr>
          <w:rFonts w:ascii="Times New Roman" w:hAnsi="Times New Roman" w:cs="Times New Roman"/>
        </w:rPr>
      </w:pPr>
      <w:r w:rsidRPr="006E75D8">
        <w:rPr>
          <w:rFonts w:ascii="Times New Roman" w:hAnsi="Times New Roman" w:cs="Times New Roman"/>
        </w:rPr>
        <w:t>The revenue report can be filtered by service (including start date, end date, total revenue). Or it can be done by date (including start date, end date, total revenue per month, year). It can be printed or exported.</w:t>
      </w:r>
    </w:p>
    <w:p w:rsidR="00D92F19" w:rsidRPr="006E75D8" w:rsidRDefault="00D92F19" w:rsidP="007B4F2C">
      <w:pPr>
        <w:jc w:val="both"/>
        <w:rPr>
          <w:rFonts w:ascii="Times New Roman" w:hAnsi="Times New Roman" w:cs="Times New Roman"/>
          <w:b/>
          <w:sz w:val="28"/>
          <w:szCs w:val="28"/>
        </w:rPr>
      </w:pPr>
      <w:r w:rsidRPr="006E75D8">
        <w:rPr>
          <w:rFonts w:ascii="Times New Roman" w:hAnsi="Times New Roman" w:cs="Times New Roman"/>
          <w:b/>
          <w:sz w:val="28"/>
          <w:szCs w:val="28"/>
        </w:rPr>
        <w:t>Search and information management</w:t>
      </w:r>
    </w:p>
    <w:p w:rsidR="00D92F19" w:rsidRPr="006E75D8" w:rsidRDefault="00D92F19" w:rsidP="007B4F2C">
      <w:pPr>
        <w:jc w:val="both"/>
        <w:rPr>
          <w:rFonts w:ascii="Times New Roman" w:hAnsi="Times New Roman" w:cs="Times New Roman"/>
        </w:rPr>
      </w:pPr>
      <w:r w:rsidRPr="006E75D8">
        <w:rPr>
          <w:rFonts w:ascii="Times New Roman" w:hAnsi="Times New Roman" w:cs="Times New Roman"/>
        </w:rPr>
        <w:t xml:space="preserve">Only admin can view, add and edit employee information. </w:t>
      </w:r>
      <w:r w:rsidR="007B4F2C" w:rsidRPr="006E75D8">
        <w:rPr>
          <w:rFonts w:ascii="Times New Roman" w:hAnsi="Times New Roman" w:cs="Times New Roman"/>
        </w:rPr>
        <w:t>For</w:t>
      </w:r>
      <w:r w:rsidRPr="006E75D8">
        <w:rPr>
          <w:rFonts w:ascii="Times New Roman" w:hAnsi="Times New Roman" w:cs="Times New Roman"/>
        </w:rPr>
        <w:t xml:space="preserve"> that admin can easily manage employees.</w:t>
      </w:r>
    </w:p>
    <w:p w:rsidR="009C3354" w:rsidRPr="006E75D8" w:rsidRDefault="009C3354" w:rsidP="009C3354">
      <w:pPr>
        <w:rPr>
          <w:rFonts w:ascii="Times New Roman" w:hAnsi="Times New Roman" w:cs="Times New Roman"/>
        </w:rPr>
      </w:pPr>
      <w:bookmarkStart w:id="1" w:name="_GoBack"/>
      <w:bookmarkEnd w:id="1"/>
    </w:p>
    <w:sectPr w:rsidR="009C3354" w:rsidRPr="006E7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94A8C2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bCs w:val="0"/>
        <w:i w:val="0"/>
        <w:iCs w:val="0"/>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D111084"/>
    <w:multiLevelType w:val="hybridMultilevel"/>
    <w:tmpl w:val="78D8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E0"/>
    <w:rsid w:val="000501E0"/>
    <w:rsid w:val="006E75D8"/>
    <w:rsid w:val="007B4F2C"/>
    <w:rsid w:val="00874639"/>
    <w:rsid w:val="00924D77"/>
    <w:rsid w:val="009C3354"/>
    <w:rsid w:val="009C6581"/>
    <w:rsid w:val="00D92F19"/>
    <w:rsid w:val="00E4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3534B-F77D-4423-B348-DC0FFB4C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74639"/>
    <w:pPr>
      <w:keepNext/>
      <w:widowControl w:val="0"/>
      <w:numPr>
        <w:numId w:val="2"/>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874639"/>
    <w:pPr>
      <w:numPr>
        <w:ilvl w:val="1"/>
      </w:numPr>
      <w:outlineLvl w:val="1"/>
    </w:pPr>
    <w:rPr>
      <w:sz w:val="20"/>
    </w:rPr>
  </w:style>
  <w:style w:type="paragraph" w:styleId="Heading3">
    <w:name w:val="heading 3"/>
    <w:basedOn w:val="Heading1"/>
    <w:next w:val="Normal"/>
    <w:link w:val="Heading3Char"/>
    <w:qFormat/>
    <w:rsid w:val="00874639"/>
    <w:pPr>
      <w:numPr>
        <w:ilvl w:val="2"/>
      </w:numPr>
      <w:outlineLvl w:val="2"/>
    </w:pPr>
    <w:rPr>
      <w:b w:val="0"/>
      <w:i/>
      <w:sz w:val="20"/>
    </w:rPr>
  </w:style>
  <w:style w:type="paragraph" w:styleId="Heading4">
    <w:name w:val="heading 4"/>
    <w:basedOn w:val="Heading1"/>
    <w:next w:val="Normal"/>
    <w:link w:val="Heading4Char"/>
    <w:qFormat/>
    <w:rsid w:val="00874639"/>
    <w:pPr>
      <w:numPr>
        <w:ilvl w:val="3"/>
      </w:numPr>
      <w:outlineLvl w:val="3"/>
    </w:pPr>
    <w:rPr>
      <w:b w:val="0"/>
      <w:sz w:val="20"/>
    </w:rPr>
  </w:style>
  <w:style w:type="paragraph" w:styleId="Heading5">
    <w:name w:val="heading 5"/>
    <w:basedOn w:val="Normal"/>
    <w:next w:val="Normal"/>
    <w:link w:val="Heading5Char"/>
    <w:qFormat/>
    <w:rsid w:val="00874639"/>
    <w:pPr>
      <w:widowControl w:val="0"/>
      <w:numPr>
        <w:ilvl w:val="4"/>
        <w:numId w:val="2"/>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74639"/>
    <w:pPr>
      <w:widowControl w:val="0"/>
      <w:numPr>
        <w:ilvl w:val="5"/>
        <w:numId w:val="2"/>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74639"/>
    <w:pPr>
      <w:widowControl w:val="0"/>
      <w:numPr>
        <w:ilvl w:val="6"/>
        <w:numId w:val="2"/>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874639"/>
    <w:pPr>
      <w:widowControl w:val="0"/>
      <w:numPr>
        <w:ilvl w:val="7"/>
        <w:numId w:val="2"/>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74639"/>
    <w:pPr>
      <w:widowControl w:val="0"/>
      <w:numPr>
        <w:ilvl w:val="8"/>
        <w:numId w:val="2"/>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354"/>
    <w:pPr>
      <w:ind w:left="720"/>
      <w:contextualSpacing/>
    </w:pPr>
  </w:style>
  <w:style w:type="table" w:styleId="GridTable4-Accent1">
    <w:name w:val="Grid Table 4 Accent 1"/>
    <w:basedOn w:val="TableNormal"/>
    <w:uiPriority w:val="49"/>
    <w:rsid w:val="009C33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rsid w:val="00874639"/>
    <w:rPr>
      <w:rFonts w:ascii="Arial" w:eastAsia="Times New Roman" w:hAnsi="Arial" w:cs="Times New Roman"/>
      <w:b/>
      <w:sz w:val="24"/>
      <w:szCs w:val="20"/>
    </w:rPr>
  </w:style>
  <w:style w:type="character" w:customStyle="1" w:styleId="Heading2Char">
    <w:name w:val="Heading 2 Char"/>
    <w:basedOn w:val="DefaultParagraphFont"/>
    <w:link w:val="Heading2"/>
    <w:rsid w:val="00874639"/>
    <w:rPr>
      <w:rFonts w:ascii="Arial" w:eastAsia="Times New Roman" w:hAnsi="Arial" w:cs="Times New Roman"/>
      <w:b/>
      <w:sz w:val="20"/>
      <w:szCs w:val="20"/>
    </w:rPr>
  </w:style>
  <w:style w:type="character" w:customStyle="1" w:styleId="Heading3Char">
    <w:name w:val="Heading 3 Char"/>
    <w:basedOn w:val="DefaultParagraphFont"/>
    <w:link w:val="Heading3"/>
    <w:rsid w:val="00874639"/>
    <w:rPr>
      <w:rFonts w:ascii="Arial" w:eastAsia="Times New Roman" w:hAnsi="Arial" w:cs="Times New Roman"/>
      <w:i/>
      <w:sz w:val="20"/>
      <w:szCs w:val="20"/>
    </w:rPr>
  </w:style>
  <w:style w:type="character" w:customStyle="1" w:styleId="Heading4Char">
    <w:name w:val="Heading 4 Char"/>
    <w:basedOn w:val="DefaultParagraphFont"/>
    <w:link w:val="Heading4"/>
    <w:rsid w:val="00874639"/>
    <w:rPr>
      <w:rFonts w:ascii="Arial" w:eastAsia="Times New Roman" w:hAnsi="Arial" w:cs="Times New Roman"/>
      <w:sz w:val="20"/>
      <w:szCs w:val="20"/>
    </w:rPr>
  </w:style>
  <w:style w:type="character" w:customStyle="1" w:styleId="Heading5Char">
    <w:name w:val="Heading 5 Char"/>
    <w:basedOn w:val="DefaultParagraphFont"/>
    <w:link w:val="Heading5"/>
    <w:rsid w:val="00874639"/>
    <w:rPr>
      <w:rFonts w:ascii="Times New Roman" w:eastAsia="Times New Roman" w:hAnsi="Times New Roman" w:cs="Times New Roman"/>
      <w:szCs w:val="20"/>
    </w:rPr>
  </w:style>
  <w:style w:type="character" w:customStyle="1" w:styleId="Heading6Char">
    <w:name w:val="Heading 6 Char"/>
    <w:basedOn w:val="DefaultParagraphFont"/>
    <w:link w:val="Heading6"/>
    <w:rsid w:val="00874639"/>
    <w:rPr>
      <w:rFonts w:ascii="Times New Roman" w:eastAsia="Times New Roman" w:hAnsi="Times New Roman" w:cs="Times New Roman"/>
      <w:i/>
      <w:szCs w:val="20"/>
    </w:rPr>
  </w:style>
  <w:style w:type="character" w:customStyle="1" w:styleId="Heading7Char">
    <w:name w:val="Heading 7 Char"/>
    <w:basedOn w:val="DefaultParagraphFont"/>
    <w:link w:val="Heading7"/>
    <w:rsid w:val="0087463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87463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74639"/>
    <w:rPr>
      <w:rFonts w:ascii="Times New Roman" w:eastAsia="Times New Roman" w:hAnsi="Times New Roman"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4</cp:revision>
  <dcterms:created xsi:type="dcterms:W3CDTF">2021-01-04T15:59:00Z</dcterms:created>
  <dcterms:modified xsi:type="dcterms:W3CDTF">2021-01-07T04:22:00Z</dcterms:modified>
</cp:coreProperties>
</file>