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470"/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/>
          <w:color w:val="0000FF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</wp:posOffset>
                </wp:positionV>
                <wp:extent cx="6195695" cy="8037830"/>
                <wp:effectExtent l="19050" t="19050" r="33655" b="2032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803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ỦY BAN NHÂN DÂN THÀNH PHỐ HỒ CHÍ MINH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TRƯỜNG CAO ĐẲNG LÝ TỰ TRỌNG TP. HỒ CHÍ MINH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Cs w:val="28"/>
                                <w:lang w:val="pt-BR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00FF"/>
                                <w:szCs w:val="28"/>
                                <w:lang w:val="pt-BR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857375" cy="677545"/>
                                  <wp:effectExtent l="0" t="0" r="190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3727" cy="680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  <w:t>ĐỒ ÁN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  <w:lang w:val="pt-BR"/>
                              </w:rPr>
                              <w:t xml:space="preserve">MÔN: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CÔNG NGHỆ VÀ DỊCH VỤ WEB</w:t>
                            </w:r>
                          </w:p>
                          <w:p>
                            <w:pPr>
                              <w:ind w:left="567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 xml:space="preserve">Tên đề tài 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QUẢN LÝ ĐIỂM SINH VIÊN CỦA KHOA CNTT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Lớp: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22C2B - LTM1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 xml:space="preserve">Khóa : 2022 – 2023 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Nhóm 11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Hoàng Nguyễn Phương Khanh (Nhóm trưởng)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Đỗ Lê Khôi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Họ và tên giáo viên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Đoàn Thanh Tân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TP. Hồ Chí Minh, 2023</w:t>
                            </w: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0.3pt;height:632.9pt;width:487.85pt;mso-wrap-distance-bottom:0pt;mso-wrap-distance-top:0pt;z-index:251659264;mso-width-relative:page;mso-height-relative:page;" fillcolor="#FFFFFF" filled="t" stroked="t" coordsize="21600,21600" o:gfxdata="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G+Su2AAAAAgBAAAPAAAAAAAAAAEAIAAAACIAAABkcnMv&#10;ZG93bnJldi54bWxQSwECFAAUAAAACACHTuJAr/meeTwCAACVBAAADgAAAAAAAAABACAAAAAnAQAA&#10;ZHJzL2Uyb0RvYy54bWxQSwUGAAAAAAYABgBZAQAA1QUAAAAA&#10;">
                <v:fill on="t" focussize="0,0"/>
                <v:stroke weight="3pt" color="#000000" linestyle="thi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>ỦY BAN NHÂN DÂN THÀNH PHỐ HỒ CHÍ MINH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TRƯỜNG CAO ĐẲNG LÝ TỰ TRỌNG TP. HỒ CHÍ MINH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2060"/>
                          <w:szCs w:val="28"/>
                          <w:lang w:val="pt-BR"/>
                        </w:rPr>
                        <w:t>KHOA CÔNG NGHỆ THÔNG TIN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00FF"/>
                          <w:szCs w:val="28"/>
                          <w:lang w:val="pt-BR"/>
                        </w:rPr>
                      </w:pPr>
                      <w:r>
                        <w:drawing>
                          <wp:inline distT="0" distB="0" distL="0" distR="0">
                            <wp:extent cx="1857375" cy="677545"/>
                            <wp:effectExtent l="0" t="0" r="1905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3727" cy="6800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  <w:t>ĐỒ ÁN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  <w:lang w:val="pt-BR"/>
                        </w:rPr>
                        <w:t xml:space="preserve">MÔN: 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CÔNG NGHỆ VÀ DỊCH VỤ WEB</w:t>
                      </w:r>
                    </w:p>
                    <w:p>
                      <w:pPr>
                        <w:ind w:left="567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 xml:space="preserve">Tên đề tài : 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QUẢN LÝ ĐIỂM SINH VIÊN CỦA KHOA CNTT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Lớp: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22C2B - LTM1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 xml:space="preserve">Khóa : 2022 – 2023 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Nhóm 11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 :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Hoàng Nguyễn Phương Khanh (Nhóm trưởng)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Đỗ Lê Khôi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>Họ và tên giáo viên</w:t>
                      </w:r>
                      <w:r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  <w:lang w:val="pt-BR"/>
                        </w:rPr>
                        <w:t> 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Đoàn Thanh Tân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pt-BR"/>
                        </w:rPr>
                        <w:t>TP. Hồ Chí Minh, 2023</w:t>
                      </w: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>
      <w:p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NHẬN XÉT GIÁO VIÊN HƯỚNG DẪN</w:t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  <w:bookmarkStart w:id="0" w:name="_Toc127687350"/>
    </w:p>
    <w:p>
      <w:pPr>
        <w:pStyle w:val="24"/>
        <w:spacing w:line="360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bookmarkStart w:id="1" w:name="_Toc127709421"/>
      <w:r>
        <w:rPr>
          <w:rFonts w:hint="default" w:ascii="Times New Roman" w:hAnsi="Times New Roman" w:cs="Times New Roman" w:eastAsiaTheme="minorHAnsi"/>
          <w:color w:val="auto"/>
          <w:sz w:val="32"/>
          <w:szCs w:val="32"/>
          <w:lang w:val="en-US" w:eastAsia="en-US"/>
        </w:rPr>
        <w:t>NỘI DUNG</w:t>
      </w:r>
    </w:p>
    <w:p>
      <w:pPr>
        <w:pStyle w:val="2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MỞ ĐẦU</w:t>
      </w:r>
      <w:bookmarkEnd w:id="0"/>
      <w:bookmarkEnd w:id="1"/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DANH MỤC HÌNH ẢNH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CHƯƠNG 1. TỔNG QUAN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Tổng quan đề tài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Lý do chọn đề tài 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Mục tiêu và nhiệm vụ nghiên cứu  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Yêu cầu người dùng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Nội dung nghiên cứu  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Phương pháp nghiên cứu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Dự kiến kết quả đạt được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CHƯƠNG 2. CƠ SỞ LÝ THUYẾT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2.1. Giới thiệu bài toán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2.2. Giải quyết bài toán</w:t>
      </w:r>
    </w:p>
    <w:p>
      <w:pPr>
        <w:pStyle w:val="18"/>
        <w:numPr>
          <w:ilvl w:val="1"/>
          <w:numId w:val="3"/>
        </w:numPr>
        <w:spacing w:line="360" w:lineRule="auto"/>
        <w:outlineLvl w:val="1"/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2" w:name="_Toc118962250"/>
      <w:bookmarkStart w:id="3" w:name="_Toc127687360"/>
      <w:bookmarkStart w:id="4" w:name="_Toc127709431"/>
      <w:r>
        <w:rPr>
          <w:rFonts w:hint="default" w:ascii="Times New Roman" w:hAnsi="Times New Roman" w:cs="Times New Roman"/>
          <w:sz w:val="28"/>
          <w:szCs w:val="28"/>
          <w:lang w:val="vi-VN"/>
        </w:rPr>
        <w:t>Bảng chú giải hệ thống</w:t>
      </w:r>
      <w:bookmarkEnd w:id="2"/>
      <w:bookmarkEnd w:id="3"/>
      <w:bookmarkEnd w:id="4"/>
    </w:p>
    <w:p>
      <w:pPr>
        <w:pStyle w:val="3"/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bookmarkStart w:id="5" w:name="_Toc127709432"/>
      <w:bookmarkStart w:id="6" w:name="_Toc127687361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Yêu cầu chung đối với phần mềm</w:t>
      </w:r>
      <w:bookmarkEnd w:id="5"/>
      <w:bookmarkEnd w:id="6"/>
    </w:p>
    <w:p>
      <w:pPr>
        <w:pStyle w:val="4"/>
        <w:numPr>
          <w:ilvl w:val="2"/>
          <w:numId w:val="3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bookmarkStart w:id="7" w:name="_Toc127709433"/>
      <w:bookmarkStart w:id="8" w:name="_Toc127687362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Yêu cầu người sử dụng</w:t>
      </w:r>
      <w:bookmarkEnd w:id="7"/>
      <w:bookmarkEnd w:id="8"/>
    </w:p>
    <w:p>
      <w:pPr>
        <w:pStyle w:val="4"/>
        <w:numPr>
          <w:ilvl w:val="2"/>
          <w:numId w:val="3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bookmarkStart w:id="9" w:name="_Toc127709434"/>
      <w:bookmarkStart w:id="10" w:name="_Toc127687363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Yêu cầu hệ thống</w:t>
      </w:r>
      <w:bookmarkEnd w:id="9"/>
      <w:bookmarkEnd w:id="10"/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 Công cụ sử dụng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2.3.1. SQL Server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2.3.2. Visual Studio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2.3.3. Power Design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2.4. Mô tả và xác định giới hạn của hệ thống quản lý điểm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 Phân tích thiết kế thành phần cơ sở dữ liệu cho hệ thống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2.5.1. Mức phân tích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2.5.2. Thiết kế ERD cho cơ sở dữ liệu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2.5.3. Mức logic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2.5.4. Mức vật lý</w:t>
      </w:r>
    </w:p>
    <w:p>
      <w:pPr>
        <w:pStyle w:val="3"/>
        <w:numPr>
          <w:ilvl w:val="2"/>
          <w:numId w:val="4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11" w:name="_Toc127709465"/>
      <w:bookmarkStart w:id="12" w:name="_Toc127687393"/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Mô hình ER</w:t>
      </w:r>
      <w:bookmarkEnd w:id="11"/>
      <w:bookmarkEnd w:id="12"/>
    </w:p>
    <w:p>
      <w:pPr>
        <w:pStyle w:val="18"/>
        <w:numPr>
          <w:ilvl w:val="1"/>
          <w:numId w:val="4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Vẽ cây mô hình phân cấp hệ thống Forms</w:t>
      </w:r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13" w:name="_Toc127687365"/>
      <w:bookmarkStart w:id="14" w:name="_Toc127709436"/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Các biểu mẫu sử dụng trong hệ thống</w:t>
      </w:r>
      <w:bookmarkEnd w:id="13"/>
      <w:bookmarkEnd w:id="14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15" w:name="_Toc127709437"/>
      <w:bookmarkStart w:id="16" w:name="_Toc127687366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êu cầu tiếp nhận hồ sơ sinh viên</w:t>
      </w:r>
      <w:bookmarkEnd w:id="15"/>
      <w:bookmarkEnd w:id="16"/>
      <w:bookmarkStart w:id="17" w:name="_Toc127709438"/>
      <w:bookmarkStart w:id="18" w:name="_Toc127687367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Danh sách sinh viên từng lớp</w:t>
      </w:r>
      <w:bookmarkEnd w:id="17"/>
      <w:bookmarkEnd w:id="18"/>
      <w:bookmarkStart w:id="19" w:name="_Toc127709439"/>
      <w:bookmarkStart w:id="20" w:name="_Toc127687368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Danh sách môn học</w:t>
      </w:r>
      <w:bookmarkEnd w:id="19"/>
      <w:bookmarkEnd w:id="20"/>
      <w:bookmarkStart w:id="21" w:name="_Toc127709440"/>
      <w:bookmarkStart w:id="22" w:name="_Toc127687369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B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ảng điểm cá nhân</w:t>
      </w:r>
      <w:bookmarkEnd w:id="21"/>
      <w:bookmarkEnd w:id="22"/>
      <w:bookmarkStart w:id="23" w:name="_Toc127687371"/>
      <w:bookmarkStart w:id="24" w:name="_Toc127709442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Danh sách sinh viên</w:t>
      </w:r>
      <w:bookmarkEnd w:id="23"/>
      <w:bookmarkEnd w:id="24"/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2.7. Phân tích và thiết kế hệ thống bảo mật của hệ thống thông tin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 Các chức năng của hệ thống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2.8.1. Chức năng của Admin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2.8.2. Quản lý người dùng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2.8.3. Quản lý thông tin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2.8.4. Quản lý điểm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2.8.5. Quản lý lớp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2.8.6. Quản lý môn học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CHƯƠNG 3. LẬP TRÌNH PHẦN MỀM QUẢN LÝ ĐIỂM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3.1. Xây dựng giao diện Form Đăng Nhập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3.2. Xây dựng giao diện Form Giao Diện Chính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3.3. Xây dựng giao diện Form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3.4. Xây dựng giao diện Form Lớp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3.5. Xây dựng giao diện Form Môn Học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3.6. Xây dựng giao diện Form Điểm Sinh Viên</w:t>
      </w:r>
    </w:p>
    <w:p>
      <w:pPr>
        <w:pStyle w:val="3"/>
        <w:numPr>
          <w:ilvl w:val="1"/>
          <w:numId w:val="6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25" w:name="_Toc127687408"/>
      <w:bookmarkStart w:id="26" w:name="_Toc127709480"/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Đánh giá chung</w:t>
      </w:r>
      <w:bookmarkEnd w:id="25"/>
      <w:bookmarkEnd w:id="26"/>
      <w:bookmarkStart w:id="27" w:name="_Toc127687409"/>
      <w:bookmarkStart w:id="28" w:name="_Toc127709481"/>
    </w:p>
    <w:p>
      <w:pPr>
        <w:pStyle w:val="3"/>
        <w:numPr>
          <w:ilvl w:val="2"/>
          <w:numId w:val="6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Ưu điểm</w:t>
      </w:r>
      <w:bookmarkEnd w:id="27"/>
      <w:bookmarkEnd w:id="28"/>
      <w:bookmarkStart w:id="29" w:name="_Toc127709482"/>
      <w:bookmarkStart w:id="30" w:name="_Toc127687410"/>
    </w:p>
    <w:p>
      <w:pPr>
        <w:pStyle w:val="3"/>
        <w:numPr>
          <w:ilvl w:val="2"/>
          <w:numId w:val="6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Nhược điểm</w:t>
      </w:r>
      <w:bookmarkEnd w:id="29"/>
      <w:bookmarkEnd w:id="30"/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KẾT LUẬN</w:t>
      </w: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TÀI LIỆU THAM KH</w:t>
      </w:r>
      <w:bookmarkStart w:id="31" w:name="_GoBack"/>
      <w:bookmarkEnd w:id="31"/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ẢO</w:t>
      </w: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7054860"/>
    </w:sdtPr>
    <w:sdtContent>
      <w:p>
        <w:pPr>
          <w:pStyle w:val="9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9267794"/>
    </w:sdtPr>
    <w:sdtContent>
      <w:p>
        <w:pPr>
          <w:pStyle w:val="9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0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079E6"/>
    <w:multiLevelType w:val="multilevel"/>
    <w:tmpl w:val="158079E6"/>
    <w:lvl w:ilvl="0" w:tentative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DA5F4E"/>
    <w:multiLevelType w:val="multilevel"/>
    <w:tmpl w:val="16DA5F4E"/>
    <w:lvl w:ilvl="0" w:tentative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756" w:hanging="756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56" w:hanging="756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7ADDF08"/>
    <w:multiLevelType w:val="singleLevel"/>
    <w:tmpl w:val="37ADDF08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  <w:sz w:val="16"/>
        <w:szCs w:val="16"/>
      </w:rPr>
    </w:lvl>
  </w:abstractNum>
  <w:abstractNum w:abstractNumId="3">
    <w:nsid w:val="3E602EB8"/>
    <w:multiLevelType w:val="multilevel"/>
    <w:tmpl w:val="3E602EB8"/>
    <w:lvl w:ilvl="0" w:tentative="0">
      <w:start w:val="2"/>
      <w:numFmt w:val="decimal"/>
      <w:lvlText w:val="%1."/>
      <w:lvlJc w:val="left"/>
      <w:pPr>
        <w:ind w:left="756" w:hanging="756"/>
      </w:pPr>
      <w:rPr>
        <w:rFonts w:hint="default" w:eastAsiaTheme="majorEastAsia"/>
      </w:rPr>
    </w:lvl>
    <w:lvl w:ilvl="1" w:tentative="0">
      <w:start w:val="7"/>
      <w:numFmt w:val="decimal"/>
      <w:lvlText w:val="%1.%2."/>
      <w:lvlJc w:val="left"/>
      <w:pPr>
        <w:ind w:left="1134" w:hanging="756"/>
      </w:pPr>
      <w:rPr>
        <w:rFonts w:hint="default" w:eastAsiaTheme="majorEastAsia"/>
      </w:rPr>
    </w:lvl>
    <w:lvl w:ilvl="2" w:tentative="0">
      <w:start w:val="1"/>
      <w:numFmt w:val="decimal"/>
      <w:lvlText w:val="%1.%2.%3."/>
      <w:lvlJc w:val="left"/>
      <w:pPr>
        <w:ind w:left="1512" w:hanging="756"/>
      </w:pPr>
      <w:rPr>
        <w:rFonts w:hint="default" w:eastAsiaTheme="majorEastAsia"/>
      </w:rPr>
    </w:lvl>
    <w:lvl w:ilvl="3" w:tentative="0">
      <w:start w:val="1"/>
      <w:numFmt w:val="decimal"/>
      <w:lvlText w:val="%1.%2.%3.%4."/>
      <w:lvlJc w:val="left"/>
      <w:pPr>
        <w:ind w:left="2214" w:hanging="1080"/>
      </w:pPr>
      <w:rPr>
        <w:rFonts w:hint="default" w:eastAsiaTheme="majorEastAsia"/>
      </w:rPr>
    </w:lvl>
    <w:lvl w:ilvl="4" w:tentative="0">
      <w:start w:val="1"/>
      <w:numFmt w:val="decimal"/>
      <w:lvlText w:val="%1.%2.%3.%4.%5."/>
      <w:lvlJc w:val="left"/>
      <w:pPr>
        <w:ind w:left="2952" w:hanging="1440"/>
      </w:pPr>
      <w:rPr>
        <w:rFonts w:hint="default" w:eastAsiaTheme="majorEastAsia"/>
      </w:rPr>
    </w:lvl>
    <w:lvl w:ilvl="5" w:tentative="0">
      <w:start w:val="1"/>
      <w:numFmt w:val="decimal"/>
      <w:lvlText w:val="%1.%2.%3.%4.%5.%6."/>
      <w:lvlJc w:val="left"/>
      <w:pPr>
        <w:ind w:left="3330" w:hanging="1440"/>
      </w:pPr>
      <w:rPr>
        <w:rFonts w:hint="default" w:eastAsiaTheme="majorEastAsia"/>
      </w:rPr>
    </w:lvl>
    <w:lvl w:ilvl="6" w:tentative="0">
      <w:start w:val="1"/>
      <w:numFmt w:val="decimal"/>
      <w:lvlText w:val="%1.%2.%3.%4.%5.%6.%7."/>
      <w:lvlJc w:val="left"/>
      <w:pPr>
        <w:ind w:left="4068" w:hanging="1800"/>
      </w:pPr>
      <w:rPr>
        <w:rFonts w:hint="default" w:eastAsiaTheme="majorEastAsia"/>
      </w:rPr>
    </w:lvl>
    <w:lvl w:ilvl="7" w:tentative="0">
      <w:start w:val="1"/>
      <w:numFmt w:val="decimal"/>
      <w:lvlText w:val="%1.%2.%3.%4.%5.%6.%7.%8."/>
      <w:lvlJc w:val="left"/>
      <w:pPr>
        <w:ind w:left="4806" w:hanging="2160"/>
      </w:pPr>
      <w:rPr>
        <w:rFonts w:hint="default" w:eastAsiaTheme="majorEastAsia"/>
      </w:rPr>
    </w:lvl>
    <w:lvl w:ilvl="8" w:tentative="0">
      <w:start w:val="1"/>
      <w:numFmt w:val="decimal"/>
      <w:lvlText w:val="%1.%2.%3.%4.%5.%6.%7.%8.%9."/>
      <w:lvlJc w:val="left"/>
      <w:pPr>
        <w:ind w:left="5184" w:hanging="2160"/>
      </w:pPr>
      <w:rPr>
        <w:rFonts w:hint="default" w:eastAsiaTheme="majorEastAsia"/>
      </w:rPr>
    </w:lvl>
  </w:abstractNum>
  <w:abstractNum w:abstractNumId="4">
    <w:nsid w:val="3EB51B03"/>
    <w:multiLevelType w:val="multilevel"/>
    <w:tmpl w:val="3EB51B03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664B19E3"/>
    <w:multiLevelType w:val="multilevel"/>
    <w:tmpl w:val="664B19E3"/>
    <w:lvl w:ilvl="0" w:tentative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 w:tentative="0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hideSpellingErrors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0"/>
    <w:rsid w:val="00063FAE"/>
    <w:rsid w:val="00091E04"/>
    <w:rsid w:val="000D74F2"/>
    <w:rsid w:val="001565E6"/>
    <w:rsid w:val="00183155"/>
    <w:rsid w:val="00285B1B"/>
    <w:rsid w:val="002933D0"/>
    <w:rsid w:val="00295E37"/>
    <w:rsid w:val="002A2CBB"/>
    <w:rsid w:val="00426CB5"/>
    <w:rsid w:val="00496417"/>
    <w:rsid w:val="004A551B"/>
    <w:rsid w:val="004E4C8E"/>
    <w:rsid w:val="005812CD"/>
    <w:rsid w:val="005918F6"/>
    <w:rsid w:val="006134D6"/>
    <w:rsid w:val="00667241"/>
    <w:rsid w:val="006A4FC7"/>
    <w:rsid w:val="006D46EC"/>
    <w:rsid w:val="006F5EB3"/>
    <w:rsid w:val="00764789"/>
    <w:rsid w:val="007F2A3B"/>
    <w:rsid w:val="008F5C36"/>
    <w:rsid w:val="00A92FAF"/>
    <w:rsid w:val="00C84B5B"/>
    <w:rsid w:val="00CE4D72"/>
    <w:rsid w:val="00D54DA9"/>
    <w:rsid w:val="00E55C64"/>
    <w:rsid w:val="00F57E22"/>
    <w:rsid w:val="01394957"/>
    <w:rsid w:val="01CF1907"/>
    <w:rsid w:val="02BF340E"/>
    <w:rsid w:val="03D6425B"/>
    <w:rsid w:val="04B73549"/>
    <w:rsid w:val="05C66F89"/>
    <w:rsid w:val="076C2B3D"/>
    <w:rsid w:val="087D297A"/>
    <w:rsid w:val="088E3F19"/>
    <w:rsid w:val="08A84AC3"/>
    <w:rsid w:val="0923440D"/>
    <w:rsid w:val="095E54E0"/>
    <w:rsid w:val="095E54EB"/>
    <w:rsid w:val="0AB74823"/>
    <w:rsid w:val="0B277754"/>
    <w:rsid w:val="0C9C34C6"/>
    <w:rsid w:val="0CA15648"/>
    <w:rsid w:val="0DF85BFA"/>
    <w:rsid w:val="0E003006"/>
    <w:rsid w:val="0EB949B3"/>
    <w:rsid w:val="0EFE2F29"/>
    <w:rsid w:val="104A4A66"/>
    <w:rsid w:val="10F555E2"/>
    <w:rsid w:val="117A583C"/>
    <w:rsid w:val="11F34201"/>
    <w:rsid w:val="123D649C"/>
    <w:rsid w:val="12A130A0"/>
    <w:rsid w:val="133E099F"/>
    <w:rsid w:val="13AB6DD5"/>
    <w:rsid w:val="13C06B32"/>
    <w:rsid w:val="14AB174F"/>
    <w:rsid w:val="1504288A"/>
    <w:rsid w:val="157B34A2"/>
    <w:rsid w:val="159202D8"/>
    <w:rsid w:val="16956832"/>
    <w:rsid w:val="16C36412"/>
    <w:rsid w:val="16F7653D"/>
    <w:rsid w:val="17543053"/>
    <w:rsid w:val="186A0AA5"/>
    <w:rsid w:val="191355B2"/>
    <w:rsid w:val="19DB1778"/>
    <w:rsid w:val="19DF017E"/>
    <w:rsid w:val="1AA44A44"/>
    <w:rsid w:val="1C135F20"/>
    <w:rsid w:val="1CE56278"/>
    <w:rsid w:val="1EB51195"/>
    <w:rsid w:val="1F63628C"/>
    <w:rsid w:val="1F8168FE"/>
    <w:rsid w:val="204B2D06"/>
    <w:rsid w:val="20DD137B"/>
    <w:rsid w:val="21742440"/>
    <w:rsid w:val="21E767CE"/>
    <w:rsid w:val="2237474A"/>
    <w:rsid w:val="22F77E95"/>
    <w:rsid w:val="23B7706B"/>
    <w:rsid w:val="24104F75"/>
    <w:rsid w:val="24223821"/>
    <w:rsid w:val="251A1A93"/>
    <w:rsid w:val="26330F1A"/>
    <w:rsid w:val="2657036C"/>
    <w:rsid w:val="269E01E7"/>
    <w:rsid w:val="28223BE7"/>
    <w:rsid w:val="284804C6"/>
    <w:rsid w:val="28C049EA"/>
    <w:rsid w:val="28E0749D"/>
    <w:rsid w:val="28F770C2"/>
    <w:rsid w:val="29736A32"/>
    <w:rsid w:val="29877F0F"/>
    <w:rsid w:val="2A1B370E"/>
    <w:rsid w:val="2AE66F7F"/>
    <w:rsid w:val="2B7E35E9"/>
    <w:rsid w:val="2C7A0008"/>
    <w:rsid w:val="2CD53B9A"/>
    <w:rsid w:val="2D9561D7"/>
    <w:rsid w:val="2E16582B"/>
    <w:rsid w:val="2ED645E4"/>
    <w:rsid w:val="2F523FF9"/>
    <w:rsid w:val="31B6249E"/>
    <w:rsid w:val="31C66EB6"/>
    <w:rsid w:val="320A66A5"/>
    <w:rsid w:val="35471076"/>
    <w:rsid w:val="359B0B00"/>
    <w:rsid w:val="36AE5989"/>
    <w:rsid w:val="36E16E99"/>
    <w:rsid w:val="372E6D18"/>
    <w:rsid w:val="37733B34"/>
    <w:rsid w:val="37C0790F"/>
    <w:rsid w:val="37EC63D7"/>
    <w:rsid w:val="384C5E6B"/>
    <w:rsid w:val="38D8250F"/>
    <w:rsid w:val="38EC7F72"/>
    <w:rsid w:val="3A7C1983"/>
    <w:rsid w:val="3B3B2CBA"/>
    <w:rsid w:val="3B5A7CEC"/>
    <w:rsid w:val="3C9776F3"/>
    <w:rsid w:val="3E301A13"/>
    <w:rsid w:val="3EA92513"/>
    <w:rsid w:val="3F484A5E"/>
    <w:rsid w:val="400B5E21"/>
    <w:rsid w:val="414B09AC"/>
    <w:rsid w:val="42F441C3"/>
    <w:rsid w:val="463C1F4D"/>
    <w:rsid w:val="47F15C97"/>
    <w:rsid w:val="47F71D9F"/>
    <w:rsid w:val="484653A1"/>
    <w:rsid w:val="48703FE7"/>
    <w:rsid w:val="49BB0786"/>
    <w:rsid w:val="4AF528B5"/>
    <w:rsid w:val="4BAD3134"/>
    <w:rsid w:val="4C251AA5"/>
    <w:rsid w:val="4C7F6D10"/>
    <w:rsid w:val="4CB91F68"/>
    <w:rsid w:val="4D2A13A7"/>
    <w:rsid w:val="4F2272E3"/>
    <w:rsid w:val="4F43529A"/>
    <w:rsid w:val="5000564D"/>
    <w:rsid w:val="509C4555"/>
    <w:rsid w:val="51A02B7A"/>
    <w:rsid w:val="521269C6"/>
    <w:rsid w:val="523B4F77"/>
    <w:rsid w:val="52CB6DE5"/>
    <w:rsid w:val="53340043"/>
    <w:rsid w:val="53A31046"/>
    <w:rsid w:val="53ED01C1"/>
    <w:rsid w:val="540867EC"/>
    <w:rsid w:val="540D4E72"/>
    <w:rsid w:val="5469053B"/>
    <w:rsid w:val="54C46B9F"/>
    <w:rsid w:val="55047989"/>
    <w:rsid w:val="562654E2"/>
    <w:rsid w:val="56995821"/>
    <w:rsid w:val="576F47B8"/>
    <w:rsid w:val="579B4127"/>
    <w:rsid w:val="5872092A"/>
    <w:rsid w:val="5896478A"/>
    <w:rsid w:val="5B1B0888"/>
    <w:rsid w:val="5B1B5005"/>
    <w:rsid w:val="5C2B06C5"/>
    <w:rsid w:val="5C585D15"/>
    <w:rsid w:val="5DCB65FA"/>
    <w:rsid w:val="611D39E1"/>
    <w:rsid w:val="61C06A6D"/>
    <w:rsid w:val="63153B1C"/>
    <w:rsid w:val="6377033D"/>
    <w:rsid w:val="64782E83"/>
    <w:rsid w:val="652A1042"/>
    <w:rsid w:val="654A7049"/>
    <w:rsid w:val="665B4BFD"/>
    <w:rsid w:val="667C18AF"/>
    <w:rsid w:val="66B41F6F"/>
    <w:rsid w:val="67AD1172"/>
    <w:rsid w:val="67EF5014"/>
    <w:rsid w:val="694E103B"/>
    <w:rsid w:val="69BF1A0C"/>
    <w:rsid w:val="6A0546FF"/>
    <w:rsid w:val="6AD959DC"/>
    <w:rsid w:val="6ADE1E63"/>
    <w:rsid w:val="6C1F5711"/>
    <w:rsid w:val="6CB23063"/>
    <w:rsid w:val="6D0C2492"/>
    <w:rsid w:val="6D5B29CC"/>
    <w:rsid w:val="6E0028EB"/>
    <w:rsid w:val="6EA25D92"/>
    <w:rsid w:val="70581BE0"/>
    <w:rsid w:val="70D8212E"/>
    <w:rsid w:val="73FF295B"/>
    <w:rsid w:val="74D61458"/>
    <w:rsid w:val="76542C1C"/>
    <w:rsid w:val="76E84582"/>
    <w:rsid w:val="77043177"/>
    <w:rsid w:val="77BF34F7"/>
    <w:rsid w:val="77E36DBE"/>
    <w:rsid w:val="78085CF8"/>
    <w:rsid w:val="797C365C"/>
    <w:rsid w:val="799A648F"/>
    <w:rsid w:val="7B9B6ED9"/>
    <w:rsid w:val="7C3A184D"/>
    <w:rsid w:val="7C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rFonts w:ascii="Times New Roman" w:hAnsi="Times New Roman"/>
      <w:i/>
      <w:iCs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Footer Char"/>
    <w:basedOn w:val="5"/>
    <w:link w:val="9"/>
    <w:qFormat/>
    <w:uiPriority w:val="99"/>
    <w:rPr>
      <w:sz w:val="18"/>
      <w:szCs w:val="18"/>
    </w:r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paragraph" w:customStyle="1" w:styleId="23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paragraph" w:customStyle="1" w:styleId="24">
    <w:name w:val="TOC Heading2"/>
    <w:basedOn w:val="2"/>
    <w:next w:val="1"/>
    <w:unhideWhenUsed/>
    <w:qFormat/>
    <w:uiPriority w:val="39"/>
    <w:pPr>
      <w:outlineLvl w:val="9"/>
    </w:pPr>
    <w:rPr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C085E-70FC-4A29-A08E-CC498690FC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235</Words>
  <Characters>1343</Characters>
  <Lines>11</Lines>
  <Paragraphs>3</Paragraphs>
  <TotalTime>47</TotalTime>
  <ScaleCrop>false</ScaleCrop>
  <LinksUpToDate>false</LinksUpToDate>
  <CharactersWithSpaces>1575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2023-02-09T04:28:00Z</dcterms:created>
  <dc:creator>Congnghe</dc:creator>
  <cp:lastModifiedBy>Congnghe</cp:lastModifiedBy>
  <dcterms:modified xsi:type="dcterms:W3CDTF">2023-08-10T11:49:16Z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71633C4882A146438711A0F35DA4CA53</vt:lpwstr>
  </property>
</Properties>
</file>