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F2F" w:rsidRPr="005F6806" w:rsidRDefault="006D3C63" w:rsidP="005F6806">
      <w:pPr>
        <w:spacing w:after="0"/>
        <w:rPr>
          <w:sz w:val="24"/>
        </w:rPr>
      </w:pPr>
      <w:r w:rsidRPr="005F6806">
        <w:rPr>
          <w:sz w:val="24"/>
        </w:rPr>
        <w:t xml:space="preserve">Name: </w:t>
      </w:r>
      <w:proofErr w:type="spellStart"/>
      <w:r w:rsidRPr="005F6806">
        <w:rPr>
          <w:sz w:val="24"/>
        </w:rPr>
        <w:t>Kimanh</w:t>
      </w:r>
      <w:proofErr w:type="spellEnd"/>
      <w:r w:rsidRPr="005F6806">
        <w:rPr>
          <w:sz w:val="24"/>
        </w:rPr>
        <w:t xml:space="preserve"> Pham (38936)</w:t>
      </w:r>
    </w:p>
    <w:p w:rsidR="006D3C63" w:rsidRDefault="006D3C63" w:rsidP="005F6806">
      <w:pPr>
        <w:spacing w:after="0"/>
        <w:rPr>
          <w:sz w:val="24"/>
        </w:rPr>
      </w:pPr>
      <w:r w:rsidRPr="005F6806">
        <w:rPr>
          <w:sz w:val="24"/>
        </w:rPr>
        <w:t>Phuong Lieu (38626)</w:t>
      </w:r>
    </w:p>
    <w:p w:rsidR="00243114" w:rsidRDefault="00243114" w:rsidP="005F6806">
      <w:pPr>
        <w:spacing w:after="0"/>
        <w:rPr>
          <w:sz w:val="24"/>
        </w:rPr>
      </w:pPr>
      <w:proofErr w:type="spellStart"/>
      <w:r w:rsidRPr="00243114">
        <w:rPr>
          <w:sz w:val="24"/>
        </w:rPr>
        <w:t>Mahdi</w:t>
      </w:r>
      <w:proofErr w:type="spellEnd"/>
      <w:r w:rsidRPr="00243114">
        <w:rPr>
          <w:sz w:val="24"/>
        </w:rPr>
        <w:t xml:space="preserve"> </w:t>
      </w:r>
      <w:proofErr w:type="spellStart"/>
      <w:r w:rsidRPr="00243114">
        <w:rPr>
          <w:sz w:val="24"/>
        </w:rPr>
        <w:t>Sayyadi</w:t>
      </w:r>
      <w:proofErr w:type="spellEnd"/>
      <w:r w:rsidRPr="00243114">
        <w:rPr>
          <w:sz w:val="24"/>
        </w:rPr>
        <w:t xml:space="preserve"> </w:t>
      </w:r>
      <w:r w:rsidR="00070623">
        <w:rPr>
          <w:sz w:val="24"/>
        </w:rPr>
        <w:t>(</w:t>
      </w:r>
      <w:r w:rsidRPr="00243114">
        <w:rPr>
          <w:sz w:val="24"/>
        </w:rPr>
        <w:t>50</w:t>
      </w:r>
      <w:bookmarkStart w:id="0" w:name="_GoBack"/>
      <w:bookmarkEnd w:id="0"/>
      <w:r w:rsidRPr="00243114">
        <w:rPr>
          <w:sz w:val="24"/>
        </w:rPr>
        <w:t>8820</w:t>
      </w:r>
      <w:r w:rsidR="00070623">
        <w:rPr>
          <w:sz w:val="24"/>
        </w:rPr>
        <w:t>)</w:t>
      </w:r>
    </w:p>
    <w:p w:rsidR="005F6806" w:rsidRPr="005F6806" w:rsidRDefault="005F6806" w:rsidP="005F6806">
      <w:pPr>
        <w:spacing w:after="0"/>
        <w:rPr>
          <w:sz w:val="24"/>
        </w:rPr>
      </w:pPr>
    </w:p>
    <w:p w:rsidR="006D3C63" w:rsidRDefault="006D3C63" w:rsidP="005F6806">
      <w:pPr>
        <w:pStyle w:val="Title"/>
        <w:spacing w:after="0"/>
      </w:pPr>
      <w:r>
        <w:t>DATA MINING ASSIGNMENT 2</w:t>
      </w:r>
    </w:p>
    <w:p w:rsidR="005F6806" w:rsidRDefault="005F6806" w:rsidP="005F6806">
      <w:pPr>
        <w:spacing w:after="0"/>
      </w:pPr>
    </w:p>
    <w:p w:rsidR="006D3C63" w:rsidRPr="005F6806" w:rsidRDefault="006D3C63" w:rsidP="00C04A69">
      <w:pPr>
        <w:spacing w:after="0"/>
        <w:rPr>
          <w:b/>
        </w:rPr>
      </w:pPr>
      <w:r w:rsidRPr="005F6806">
        <w:rPr>
          <w:b/>
        </w:rPr>
        <w:t>Q1.a:</w:t>
      </w:r>
    </w:p>
    <w:p w:rsidR="006D3C63" w:rsidRPr="001F1C78" w:rsidRDefault="00243114" w:rsidP="00C04A69">
      <w:pPr>
        <w:pStyle w:val="HTMLPreformatted"/>
        <w:wordWrap w:val="0"/>
        <w:spacing w:line="276" w:lineRule="auto"/>
        <w:jc w:val="both"/>
        <w:rPr>
          <w:rFonts w:ascii="Lucida Console" w:hAnsi="Lucida Console"/>
          <w:color w:val="000000"/>
          <w:shd w:val="clear" w:color="auto" w:fill="E1E2E5"/>
        </w:rPr>
      </w:pPr>
      <w:r w:rsidRPr="00243114">
        <w:rPr>
          <w:rFonts w:asciiTheme="minorHAnsi" w:hAnsiTheme="minorHAnsi" w:cstheme="minorBidi"/>
          <w:sz w:val="22"/>
          <w:szCs w:val="22"/>
        </w:rPr>
        <w:t xml:space="preserve">There two possibilities to choose the model: first on the basis of training error and the second on the basis of validation error. Choosing the best model based on training error can be biased, but the validation error can give us the best result for this case. </w:t>
      </w:r>
      <w:r>
        <w:rPr>
          <w:rFonts w:asciiTheme="minorHAnsi" w:hAnsiTheme="minorHAnsi" w:cstheme="minorBidi"/>
          <w:sz w:val="22"/>
          <w:szCs w:val="22"/>
        </w:rPr>
        <w:t>At degree n=6</w:t>
      </w:r>
      <w:r w:rsidR="006D3C63" w:rsidRPr="00974704">
        <w:rPr>
          <w:rFonts w:asciiTheme="minorHAnsi" w:hAnsiTheme="minorHAnsi" w:cstheme="minorBidi"/>
          <w:sz w:val="22"/>
          <w:szCs w:val="22"/>
        </w:rPr>
        <w:t xml:space="preserve"> can describe the best climate in Turku. The choice is ambiguous because with n=4</w:t>
      </w:r>
      <w:proofErr w:type="gramStart"/>
      <w:r w:rsidR="006D3C63" w:rsidRPr="00974704">
        <w:rPr>
          <w:rFonts w:asciiTheme="minorHAnsi" w:hAnsiTheme="minorHAnsi" w:cstheme="minorBidi"/>
          <w:sz w:val="22"/>
          <w:szCs w:val="22"/>
        </w:rPr>
        <w:t>,5,6,7,8,9</w:t>
      </w:r>
      <w:proofErr w:type="gramEnd"/>
      <w:r w:rsidR="006D3C63" w:rsidRPr="00974704">
        <w:rPr>
          <w:rFonts w:asciiTheme="minorHAnsi" w:hAnsiTheme="minorHAnsi" w:cstheme="minorBidi"/>
          <w:sz w:val="22"/>
          <w:szCs w:val="22"/>
        </w:rPr>
        <w:t xml:space="preserve"> </w:t>
      </w:r>
      <w:r w:rsidR="00974704">
        <w:rPr>
          <w:rFonts w:asciiTheme="minorHAnsi" w:hAnsiTheme="minorHAnsi" w:cstheme="minorBidi"/>
          <w:sz w:val="22"/>
          <w:szCs w:val="22"/>
        </w:rPr>
        <w:t xml:space="preserve"> they</w:t>
      </w:r>
      <w:r w:rsidR="006D3C63" w:rsidRPr="00974704">
        <w:rPr>
          <w:rFonts w:asciiTheme="minorHAnsi" w:hAnsiTheme="minorHAnsi" w:cstheme="minorBidi"/>
          <w:sz w:val="22"/>
          <w:szCs w:val="22"/>
        </w:rPr>
        <w:t xml:space="preserve"> showed similar pattern</w:t>
      </w:r>
      <w:r w:rsidR="00974704" w:rsidRPr="00974704">
        <w:rPr>
          <w:rFonts w:asciiTheme="minorHAnsi" w:hAnsiTheme="minorHAnsi" w:cstheme="minorBidi"/>
          <w:sz w:val="22"/>
          <w:szCs w:val="22"/>
        </w:rPr>
        <w:t xml:space="preserve"> </w:t>
      </w:r>
      <w:r w:rsidR="00974704">
        <w:rPr>
          <w:rFonts w:asciiTheme="minorHAnsi" w:hAnsiTheme="minorHAnsi" w:cstheme="minorBidi"/>
          <w:sz w:val="22"/>
          <w:szCs w:val="22"/>
        </w:rPr>
        <w:t xml:space="preserve">on the plot and </w:t>
      </w:r>
      <w:r w:rsidR="00974704" w:rsidRPr="001F1C78">
        <w:rPr>
          <w:rFonts w:asciiTheme="minorHAnsi" w:hAnsiTheme="minorHAnsi" w:cstheme="minorBidi"/>
          <w:sz w:val="22"/>
          <w:szCs w:val="22"/>
        </w:rPr>
        <w:t xml:space="preserve">when you get and compare </w:t>
      </w:r>
      <w:r>
        <w:rPr>
          <w:rFonts w:asciiTheme="minorHAnsi" w:hAnsiTheme="minorHAnsi" w:cstheme="minorBidi"/>
          <w:sz w:val="22"/>
          <w:szCs w:val="22"/>
        </w:rPr>
        <w:t>the error. At the degrees 4</w:t>
      </w:r>
      <w:proofErr w:type="gramStart"/>
      <w:r>
        <w:rPr>
          <w:rFonts w:asciiTheme="minorHAnsi" w:hAnsiTheme="minorHAnsi" w:cstheme="minorBidi"/>
          <w:sz w:val="22"/>
          <w:szCs w:val="22"/>
        </w:rPr>
        <w:t>,5,7</w:t>
      </w:r>
      <w:proofErr w:type="gramEnd"/>
      <w:r>
        <w:rPr>
          <w:rFonts w:asciiTheme="minorHAnsi" w:hAnsiTheme="minorHAnsi" w:cstheme="minorBidi"/>
          <w:sz w:val="22"/>
          <w:szCs w:val="22"/>
        </w:rPr>
        <w:t xml:space="preserve"> and 8</w:t>
      </w:r>
      <w:r w:rsidR="00974704" w:rsidRPr="001F1C78">
        <w:rPr>
          <w:rFonts w:asciiTheme="minorHAnsi" w:hAnsiTheme="minorHAnsi" w:cstheme="minorBidi"/>
          <w:sz w:val="22"/>
          <w:szCs w:val="22"/>
        </w:rPr>
        <w:t xml:space="preserve"> aren’t much far awa</w:t>
      </w:r>
      <w:r>
        <w:rPr>
          <w:rFonts w:asciiTheme="minorHAnsi" w:hAnsiTheme="minorHAnsi" w:cstheme="minorBidi"/>
          <w:sz w:val="22"/>
          <w:szCs w:val="22"/>
        </w:rPr>
        <w:t>y from the result from degree “6</w:t>
      </w:r>
      <w:r w:rsidR="00974704" w:rsidRPr="001F1C78">
        <w:rPr>
          <w:rFonts w:asciiTheme="minorHAnsi" w:hAnsiTheme="minorHAnsi" w:cstheme="minorBidi"/>
          <w:sz w:val="22"/>
          <w:szCs w:val="22"/>
        </w:rPr>
        <w:t xml:space="preserve">”. </w:t>
      </w:r>
      <w:r w:rsidR="006D3C63" w:rsidRPr="00974704">
        <w:rPr>
          <w:rFonts w:asciiTheme="minorHAnsi" w:hAnsiTheme="minorHAnsi" w:cstheme="minorBidi"/>
          <w:sz w:val="22"/>
          <w:szCs w:val="22"/>
        </w:rPr>
        <w:t>However,</w:t>
      </w:r>
      <w:r w:rsidR="005D5986" w:rsidRPr="00974704">
        <w:rPr>
          <w:rFonts w:asciiTheme="minorHAnsi" w:hAnsiTheme="minorHAnsi" w:cstheme="minorBidi"/>
          <w:sz w:val="22"/>
          <w:szCs w:val="22"/>
        </w:rPr>
        <w:t xml:space="preserve"> at degree</w:t>
      </w:r>
      <w:r>
        <w:rPr>
          <w:rFonts w:asciiTheme="minorHAnsi" w:hAnsiTheme="minorHAnsi" w:cstheme="minorBidi"/>
          <w:sz w:val="22"/>
          <w:szCs w:val="22"/>
        </w:rPr>
        <w:t xml:space="preserve"> n=6</w:t>
      </w:r>
      <w:r w:rsidR="005D5986" w:rsidRPr="00974704">
        <w:rPr>
          <w:rFonts w:asciiTheme="minorHAnsi" w:hAnsiTheme="minorHAnsi" w:cstheme="minorBidi"/>
          <w:sz w:val="22"/>
          <w:szCs w:val="22"/>
        </w:rPr>
        <w:t>, the validation error is smallest</w:t>
      </w:r>
      <w:r w:rsidR="001F1C78">
        <w:rPr>
          <w:rFonts w:asciiTheme="minorHAnsi" w:hAnsiTheme="minorHAnsi" w:cstheme="minorBidi"/>
          <w:sz w:val="22"/>
          <w:szCs w:val="22"/>
        </w:rPr>
        <w:t xml:space="preserve"> (</w:t>
      </w:r>
      <w:r w:rsidR="001F1C78" w:rsidRPr="001F1C78">
        <w:rPr>
          <w:rFonts w:asciiTheme="minorHAnsi" w:hAnsiTheme="minorHAnsi" w:cstheme="minorBidi"/>
          <w:sz w:val="22"/>
          <w:szCs w:val="22"/>
        </w:rPr>
        <w:t>2.</w:t>
      </w:r>
      <w:r>
        <w:rPr>
          <w:rFonts w:asciiTheme="minorHAnsi" w:hAnsiTheme="minorHAnsi" w:cstheme="minorBidi"/>
          <w:sz w:val="22"/>
          <w:szCs w:val="22"/>
        </w:rPr>
        <w:t>317495</w:t>
      </w:r>
      <w:r w:rsidR="001F1C78" w:rsidRPr="001F1C78">
        <w:rPr>
          <w:rFonts w:asciiTheme="minorHAnsi" w:hAnsiTheme="minorHAnsi" w:cstheme="minorBidi"/>
          <w:sz w:val="22"/>
          <w:szCs w:val="22"/>
        </w:rPr>
        <w:t>)</w:t>
      </w:r>
      <w:r w:rsidR="001F1C78">
        <w:rPr>
          <w:rFonts w:asciiTheme="minorHAnsi" w:hAnsiTheme="minorHAnsi" w:cstheme="minorBidi"/>
          <w:sz w:val="22"/>
          <w:szCs w:val="22"/>
        </w:rPr>
        <w:t xml:space="preserve"> and reasonable training error (</w:t>
      </w:r>
      <w:r>
        <w:rPr>
          <w:rFonts w:asciiTheme="minorHAnsi" w:hAnsiTheme="minorHAnsi" w:cstheme="minorBidi"/>
          <w:sz w:val="22"/>
          <w:szCs w:val="22"/>
        </w:rPr>
        <w:t>7.538568</w:t>
      </w:r>
      <w:r w:rsidR="001F1C78">
        <w:rPr>
          <w:rFonts w:asciiTheme="minorHAnsi" w:hAnsiTheme="minorHAnsi" w:cstheme="minorBidi"/>
          <w:sz w:val="22"/>
          <w:szCs w:val="22"/>
        </w:rPr>
        <w:t>)</w:t>
      </w:r>
      <w:r w:rsidR="005D5986" w:rsidRPr="00974704">
        <w:rPr>
          <w:rFonts w:asciiTheme="minorHAnsi" w:hAnsiTheme="minorHAnsi" w:cstheme="minorBidi"/>
          <w:sz w:val="22"/>
          <w:szCs w:val="22"/>
        </w:rPr>
        <w:t xml:space="preserve">. </w:t>
      </w:r>
      <w:r w:rsidR="00974704">
        <w:rPr>
          <w:rFonts w:asciiTheme="minorHAnsi" w:hAnsiTheme="minorHAnsi" w:cstheme="minorBidi"/>
          <w:sz w:val="22"/>
          <w:szCs w:val="22"/>
        </w:rPr>
        <w:t xml:space="preserve">We cannot choose the 10 or 11 because it might lead to </w:t>
      </w:r>
      <w:proofErr w:type="spellStart"/>
      <w:r w:rsidR="00974704">
        <w:rPr>
          <w:rFonts w:asciiTheme="minorHAnsi" w:hAnsiTheme="minorHAnsi" w:cstheme="minorBidi"/>
          <w:sz w:val="22"/>
          <w:szCs w:val="22"/>
        </w:rPr>
        <w:t>overfitting</w:t>
      </w:r>
      <w:proofErr w:type="spellEnd"/>
      <w:r w:rsidR="00974704">
        <w:rPr>
          <w:rFonts w:asciiTheme="minorHAnsi" w:hAnsiTheme="minorHAnsi" w:cstheme="minorBidi"/>
          <w:sz w:val="22"/>
          <w:szCs w:val="22"/>
        </w:rPr>
        <w:t xml:space="preserve">. </w:t>
      </w:r>
    </w:p>
    <w:p w:rsidR="005F6806" w:rsidRDefault="005F6806" w:rsidP="005F6806">
      <w:pPr>
        <w:spacing w:after="0"/>
      </w:pPr>
    </w:p>
    <w:p w:rsidR="006D3C63" w:rsidRPr="005F6806" w:rsidRDefault="006D3C63" w:rsidP="00C04A69">
      <w:pPr>
        <w:spacing w:after="0"/>
        <w:rPr>
          <w:b/>
        </w:rPr>
      </w:pPr>
      <w:r w:rsidRPr="005F6806">
        <w:rPr>
          <w:b/>
        </w:rPr>
        <w:t>Q1.b:</w:t>
      </w:r>
    </w:p>
    <w:p w:rsidR="006A7754" w:rsidRDefault="005D5986" w:rsidP="006A7754">
      <w:r>
        <w:t xml:space="preserve">In order to </w:t>
      </w:r>
      <w:r w:rsidR="00E80567">
        <w:t>evaluate if a polynomial model is reliable, we have to measure error</w:t>
      </w:r>
      <w:r w:rsidR="00685F49">
        <w:t xml:space="preserve"> of the model</w:t>
      </w:r>
      <w:r w:rsidR="001F1C78">
        <w:t xml:space="preserve"> after a certain amount of time</w:t>
      </w:r>
      <w:r w:rsidR="00685F49">
        <w:t xml:space="preserve">. </w:t>
      </w:r>
      <w:r w:rsidR="0019614A">
        <w:t>Typically, we can evaluate</w:t>
      </w:r>
      <w:r w:rsidR="00AA15B7">
        <w:t xml:space="preserve"> the squared error to see how fit of the model does, based on the training error and variance between training error and validation error. </w:t>
      </w:r>
      <w:r w:rsidR="00276E46">
        <w:t>The plot illustrates the relationship between the training er</w:t>
      </w:r>
      <w:r w:rsidR="006A7754">
        <w:t>ror and the validation error. Additionally, we need untouched set of data. Test set can show us the reliability of the model and in order to assess the current model we require another data set to see whether the output model can give us a trustworthy result.</w:t>
      </w:r>
    </w:p>
    <w:p w:rsidR="001F1C78" w:rsidRDefault="001F1C78" w:rsidP="00C04A69">
      <w:pPr>
        <w:jc w:val="both"/>
      </w:pPr>
      <w:r>
        <w:t>However, there is high probability of prediction weather due to external atmospheric factor</w:t>
      </w:r>
      <w:r w:rsidR="00A774FF">
        <w:t>s</w:t>
      </w:r>
      <w:r>
        <w:t xml:space="preserve">. </w:t>
      </w:r>
      <w:r w:rsidR="0037335A">
        <w:t xml:space="preserve">Therefore, it’s difficult to evaluate a polynomial model of weather. </w:t>
      </w:r>
    </w:p>
    <w:p w:rsidR="00276E46" w:rsidRDefault="00276E46" w:rsidP="006D3C63">
      <w:r>
        <w:rPr>
          <w:noProof/>
        </w:rPr>
        <w:drawing>
          <wp:inline distT="0" distB="0" distL="0" distR="0">
            <wp:extent cx="1667108" cy="1829055"/>
            <wp:effectExtent l="19050" t="0" r="9292"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cstate="print"/>
                    <a:stretch>
                      <a:fillRect/>
                    </a:stretch>
                  </pic:blipFill>
                  <pic:spPr>
                    <a:xfrm>
                      <a:off x="0" y="0"/>
                      <a:ext cx="1667108" cy="1829055"/>
                    </a:xfrm>
                    <a:prstGeom prst="rect">
                      <a:avLst/>
                    </a:prstGeom>
                  </pic:spPr>
                </pic:pic>
              </a:graphicData>
            </a:graphic>
          </wp:inline>
        </w:drawing>
      </w:r>
    </w:p>
    <w:p w:rsidR="000712D3" w:rsidRDefault="00B12D1C" w:rsidP="005F6806">
      <w:pPr>
        <w:spacing w:after="0"/>
      </w:pPr>
      <w:r w:rsidRPr="005F6806">
        <w:rPr>
          <w:b/>
        </w:rPr>
        <w:t>Q2</w:t>
      </w:r>
      <w:r>
        <w:t>.</w:t>
      </w:r>
    </w:p>
    <w:p w:rsidR="00B12D1C" w:rsidRDefault="00B12D1C" w:rsidP="00C04A69">
      <w:pPr>
        <w:spacing w:before="240"/>
        <w:jc w:val="both"/>
      </w:pPr>
      <w:r>
        <w:t xml:space="preserve">The linear boundary does not separate well two classes. There are quite an amount of people with diabetes located in the same class with healthy people. Therefore, it is not feasible to build a good </w:t>
      </w:r>
      <w:r>
        <w:lastRenderedPageBreak/>
        <w:t xml:space="preserve">classifier based on only 2 variables </w:t>
      </w:r>
      <w:proofErr w:type="spellStart"/>
      <w:r>
        <w:t>plasma.glucose</w:t>
      </w:r>
      <w:proofErr w:type="spellEnd"/>
      <w:r>
        <w:t xml:space="preserve"> and BMI. </w:t>
      </w:r>
      <w:r w:rsidR="00FE3549">
        <w:t xml:space="preserve">Moreover, there are several cases are not classified clearly because it is located in the linear line. </w:t>
      </w:r>
    </w:p>
    <w:p w:rsidR="00B12D1C" w:rsidRPr="005F6806" w:rsidRDefault="007E7C9F" w:rsidP="005F6806">
      <w:pPr>
        <w:spacing w:after="0"/>
        <w:rPr>
          <w:b/>
        </w:rPr>
      </w:pPr>
      <w:r w:rsidRPr="005F6806">
        <w:rPr>
          <w:b/>
        </w:rPr>
        <w:t>Q3.</w:t>
      </w:r>
    </w:p>
    <w:p w:rsidR="002B30AD" w:rsidRDefault="002B30AD" w:rsidP="00C04A69">
      <w:pPr>
        <w:spacing w:before="240"/>
        <w:jc w:val="both"/>
      </w:pPr>
      <w:r>
        <w:t xml:space="preserve"> The following classification performance measures are counted manually for linear model.</w:t>
      </w:r>
    </w:p>
    <w:tbl>
      <w:tblPr>
        <w:tblStyle w:val="TableGrid"/>
        <w:tblW w:w="9387" w:type="dxa"/>
        <w:tblLook w:val="04A0"/>
      </w:tblPr>
      <w:tblGrid>
        <w:gridCol w:w="3241"/>
        <w:gridCol w:w="3106"/>
        <w:gridCol w:w="3040"/>
      </w:tblGrid>
      <w:tr w:rsidR="007E7C9F" w:rsidTr="00DA4358">
        <w:tc>
          <w:tcPr>
            <w:tcW w:w="3241" w:type="dxa"/>
          </w:tcPr>
          <w:p w:rsidR="007E7C9F" w:rsidRDefault="007E7C9F" w:rsidP="006D3C63">
            <w:r>
              <w:t>Contingency Table</w:t>
            </w:r>
          </w:p>
        </w:tc>
        <w:tc>
          <w:tcPr>
            <w:tcW w:w="3106" w:type="dxa"/>
          </w:tcPr>
          <w:p w:rsidR="007E7C9F" w:rsidRDefault="007E7C9F" w:rsidP="006D3C63">
            <w:r>
              <w:t>Actually negative (observation)</w:t>
            </w:r>
          </w:p>
        </w:tc>
        <w:tc>
          <w:tcPr>
            <w:tcW w:w="3040" w:type="dxa"/>
          </w:tcPr>
          <w:p w:rsidR="007E7C9F" w:rsidRDefault="007E7C9F" w:rsidP="006D3C63">
            <w:r>
              <w:t>Actually positive (observation)</w:t>
            </w:r>
          </w:p>
        </w:tc>
      </w:tr>
      <w:tr w:rsidR="007E7C9F" w:rsidTr="00DA4358">
        <w:tc>
          <w:tcPr>
            <w:tcW w:w="3241" w:type="dxa"/>
          </w:tcPr>
          <w:p w:rsidR="007E7C9F" w:rsidRDefault="007E7C9F" w:rsidP="006D3C63">
            <w:r>
              <w:t>Predicted negative (expectation)</w:t>
            </w:r>
          </w:p>
        </w:tc>
        <w:tc>
          <w:tcPr>
            <w:tcW w:w="3106" w:type="dxa"/>
          </w:tcPr>
          <w:p w:rsidR="007E7C9F" w:rsidRDefault="00FB7B11" w:rsidP="006D3C63">
            <w:r>
              <w:t>30 (TN)</w:t>
            </w:r>
          </w:p>
        </w:tc>
        <w:tc>
          <w:tcPr>
            <w:tcW w:w="3040" w:type="dxa"/>
          </w:tcPr>
          <w:p w:rsidR="007E7C9F" w:rsidRDefault="007E7C9F" w:rsidP="006D3C63">
            <w:r>
              <w:t>10 (FN)</w:t>
            </w:r>
          </w:p>
        </w:tc>
      </w:tr>
      <w:tr w:rsidR="007E7C9F" w:rsidTr="00DA4358">
        <w:tc>
          <w:tcPr>
            <w:tcW w:w="3241" w:type="dxa"/>
          </w:tcPr>
          <w:p w:rsidR="007E7C9F" w:rsidRDefault="007E7C9F" w:rsidP="006D3C63">
            <w:r>
              <w:t>Predicted positive (expectation)</w:t>
            </w:r>
          </w:p>
        </w:tc>
        <w:tc>
          <w:tcPr>
            <w:tcW w:w="3106" w:type="dxa"/>
          </w:tcPr>
          <w:p w:rsidR="007E7C9F" w:rsidRDefault="007E7C9F" w:rsidP="006D3C63">
            <w:r>
              <w:t>18 (</w:t>
            </w:r>
            <w:r w:rsidR="00FE3549">
              <w:t>FP)</w:t>
            </w:r>
          </w:p>
        </w:tc>
        <w:tc>
          <w:tcPr>
            <w:tcW w:w="3040" w:type="dxa"/>
          </w:tcPr>
          <w:p w:rsidR="007E7C9F" w:rsidRDefault="00FB7B11" w:rsidP="006D3C63">
            <w:r>
              <w:t>57 (TP)</w:t>
            </w:r>
          </w:p>
        </w:tc>
      </w:tr>
    </w:tbl>
    <w:p w:rsidR="007E7C9F" w:rsidRDefault="00011C3E" w:rsidP="00C04A69">
      <w:pPr>
        <w:spacing w:before="240" w:after="0"/>
      </w:pPr>
      <w:r>
        <w:t>Accuracy = (TP+TN)</w:t>
      </w:r>
      <w:proofErr w:type="gramStart"/>
      <w:r>
        <w:t>/(</w:t>
      </w:r>
      <w:proofErr w:type="gramEnd"/>
      <w:r>
        <w:t>TP+TN+FP+FN)=(30+57)</w:t>
      </w:r>
      <w:r w:rsidR="004D36E1">
        <w:t>/(30</w:t>
      </w:r>
      <w:r>
        <w:t>+10</w:t>
      </w:r>
      <w:r w:rsidR="004D36E1">
        <w:t>+18+57</w:t>
      </w:r>
      <w:r>
        <w:t xml:space="preserve">)=0.756 </w:t>
      </w:r>
    </w:p>
    <w:p w:rsidR="00011C3E" w:rsidRDefault="00011C3E" w:rsidP="006032A7">
      <w:pPr>
        <w:jc w:val="both"/>
      </w:pPr>
      <w:r>
        <w:t>S</w:t>
      </w:r>
      <w:r w:rsidR="001B0221">
        <w:t>o, the accuracy rate is 75.6</w:t>
      </w:r>
      <w:r>
        <w:t>%</w:t>
      </w:r>
      <w:r w:rsidR="00D22664">
        <w:t>, classification error is 24.</w:t>
      </w:r>
      <w:r w:rsidR="002B30AD">
        <w:t>4%</w:t>
      </w:r>
    </w:p>
    <w:p w:rsidR="004D36E1" w:rsidRPr="005F6806" w:rsidRDefault="004D36E1" w:rsidP="00DA4358">
      <w:pPr>
        <w:spacing w:after="0"/>
        <w:rPr>
          <w:b/>
        </w:rPr>
      </w:pPr>
      <w:r w:rsidRPr="005F6806">
        <w:rPr>
          <w:b/>
        </w:rPr>
        <w:t>Q4.a:</w:t>
      </w:r>
    </w:p>
    <w:p w:rsidR="004D36E1" w:rsidRDefault="004D36E1" w:rsidP="00DA4358">
      <w:pPr>
        <w:spacing w:after="0"/>
      </w:pPr>
      <w:r>
        <w:t>Contingency Table</w:t>
      </w:r>
      <w:r w:rsidR="00EE2C3E">
        <w:t xml:space="preserve"> with LDA model</w:t>
      </w:r>
      <w:r>
        <w:t>:</w:t>
      </w:r>
    </w:p>
    <w:p w:rsidR="00BE1110" w:rsidRDefault="00BE1110" w:rsidP="00BE1110">
      <w:pPr>
        <w:pStyle w:val="HTMLPreformatted"/>
        <w:wordWrap w:val="0"/>
        <w:rPr>
          <w:rFonts w:ascii="Lucida Console" w:hAnsi="Lucida Console"/>
          <w:color w:val="000000"/>
          <w:shd w:val="clear" w:color="auto" w:fill="E1E2E5"/>
        </w:rPr>
      </w:pPr>
      <w:bookmarkStart w:id="1" w:name="OLE_LINK5"/>
      <w:bookmarkStart w:id="2" w:name="OLE_LINK6"/>
      <w:bookmarkStart w:id="3" w:name="OLE_LINK7"/>
      <w:bookmarkStart w:id="4" w:name="OLE_LINK8"/>
      <w:proofErr w:type="gramStart"/>
      <w:r>
        <w:rPr>
          <w:rFonts w:ascii="Lucida Console" w:hAnsi="Lucida Console"/>
          <w:color w:val="000000"/>
          <w:shd w:val="clear" w:color="auto" w:fill="E1E2E5"/>
        </w:rPr>
        <w:t>observation</w:t>
      </w:r>
      <w:proofErr w:type="gramEnd"/>
    </w:p>
    <w:p w:rsidR="00BE1110" w:rsidRDefault="00BE1110" w:rsidP="00BE1110">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prediction  0</w:t>
      </w:r>
      <w:proofErr w:type="gramEnd"/>
      <w:r>
        <w:rPr>
          <w:rFonts w:ascii="Lucida Console" w:hAnsi="Lucida Console"/>
          <w:color w:val="000000"/>
          <w:shd w:val="clear" w:color="auto" w:fill="E1E2E5"/>
        </w:rPr>
        <w:t xml:space="preserve">  1</w:t>
      </w:r>
    </w:p>
    <w:p w:rsidR="00BE1110" w:rsidRDefault="00BE1110" w:rsidP="00BE111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0 85 30</w:t>
      </w:r>
    </w:p>
    <w:p w:rsidR="00BE1110" w:rsidRDefault="00BE1110" w:rsidP="00BE111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1  6</w:t>
      </w:r>
      <w:proofErr w:type="gramEnd"/>
      <w:r>
        <w:rPr>
          <w:rFonts w:ascii="Lucida Console" w:hAnsi="Lucida Console"/>
          <w:color w:val="000000"/>
          <w:shd w:val="clear" w:color="auto" w:fill="E1E2E5"/>
        </w:rPr>
        <w:t xml:space="preserve"> 32</w:t>
      </w:r>
      <w:bookmarkEnd w:id="1"/>
      <w:bookmarkEnd w:id="2"/>
    </w:p>
    <w:bookmarkEnd w:id="3"/>
    <w:bookmarkEnd w:id="4"/>
    <w:p w:rsidR="00EE2C3E" w:rsidRDefault="00EE2C3E" w:rsidP="00EE2C3E">
      <w:pPr>
        <w:spacing w:after="0"/>
      </w:pPr>
    </w:p>
    <w:p w:rsidR="004D36E1" w:rsidRPr="00EE2C3E" w:rsidRDefault="00EE2C3E" w:rsidP="00EE2C3E">
      <w:pPr>
        <w:spacing w:after="0"/>
        <w:rPr>
          <w:rFonts w:ascii="Lucida Console" w:eastAsia="Times New Roman" w:hAnsi="Lucida Console" w:cs="Courier New"/>
          <w:color w:val="000000"/>
          <w:sz w:val="20"/>
          <w:szCs w:val="20"/>
          <w:shd w:val="clear" w:color="auto" w:fill="E1E2E5"/>
        </w:rPr>
      </w:pPr>
      <w:r>
        <w:t xml:space="preserve">Error rate </w:t>
      </w:r>
      <w:r w:rsidRPr="00EE2C3E">
        <w:rPr>
          <w:rFonts w:ascii="Lucida Console" w:eastAsia="Times New Roman" w:hAnsi="Lucida Console" w:cs="Courier New"/>
          <w:color w:val="000000"/>
          <w:sz w:val="20"/>
          <w:szCs w:val="20"/>
          <w:shd w:val="clear" w:color="auto" w:fill="E1E2E5"/>
        </w:rPr>
        <w:t>[1] 0.2352941</w:t>
      </w:r>
    </w:p>
    <w:p w:rsidR="00EE2C3E" w:rsidRDefault="00EE2C3E" w:rsidP="00EE2C3E">
      <w:pPr>
        <w:pStyle w:val="ListParagraph"/>
        <w:numPr>
          <w:ilvl w:val="0"/>
          <w:numId w:val="1"/>
        </w:numPr>
      </w:pPr>
      <w:r>
        <w:t>Accuracy rate: 76.5%</w:t>
      </w:r>
    </w:p>
    <w:p w:rsidR="0043005E" w:rsidRPr="00DA4358" w:rsidRDefault="00C41F8F" w:rsidP="00DA4358">
      <w:pPr>
        <w:spacing w:after="0"/>
        <w:rPr>
          <w:b/>
        </w:rPr>
      </w:pPr>
      <w:r w:rsidRPr="00DA4358">
        <w:rPr>
          <w:b/>
        </w:rPr>
        <w:t>Q4.b:</w:t>
      </w:r>
    </w:p>
    <w:p w:rsidR="00C41F8F" w:rsidRDefault="00C41F8F" w:rsidP="00C41F8F">
      <w:pPr>
        <w:pStyle w:val="HTMLPreformatted"/>
        <w:wordWrap w:val="0"/>
        <w:rPr>
          <w:rFonts w:ascii="Lucida Console" w:hAnsi="Lucida Console"/>
          <w:color w:val="000000"/>
          <w:shd w:val="clear" w:color="auto" w:fill="E1E2E5"/>
        </w:rPr>
      </w:pPr>
      <w:r w:rsidRPr="00C41F8F">
        <w:rPr>
          <w:rFonts w:asciiTheme="minorHAnsi" w:eastAsiaTheme="minorHAnsi" w:hAnsiTheme="minorHAnsi" w:cstheme="minorBidi"/>
          <w:sz w:val="22"/>
          <w:szCs w:val="22"/>
        </w:rPr>
        <w:t>Prior probability of class</w:t>
      </w:r>
      <w:r w:rsidRPr="00C41F8F">
        <w:t xml:space="preserve"> 1</w:t>
      </w:r>
      <w:r>
        <w:t xml:space="preserve">: </w:t>
      </w:r>
      <w:r>
        <w:rPr>
          <w:rFonts w:ascii="Lucida Console" w:hAnsi="Lucida Console"/>
          <w:color w:val="000000"/>
          <w:shd w:val="clear" w:color="auto" w:fill="E1E2E5"/>
        </w:rPr>
        <w:t>[1] 0.3360656</w:t>
      </w:r>
      <w:r w:rsidR="00306540">
        <w:rPr>
          <w:rFonts w:ascii="Lucida Console" w:hAnsi="Lucida Console"/>
          <w:color w:val="000000"/>
          <w:shd w:val="clear" w:color="auto" w:fill="E1E2E5"/>
        </w:rPr>
        <w:t xml:space="preserve"> </w:t>
      </w:r>
    </w:p>
    <w:p w:rsidR="00306540" w:rsidRDefault="00306540" w:rsidP="00306540">
      <w:pPr>
        <w:pStyle w:val="HTMLPreformatted"/>
        <w:numPr>
          <w:ilvl w:val="0"/>
          <w:numId w:val="1"/>
        </w:numPr>
        <w:wordWrap w:val="0"/>
        <w:rPr>
          <w:rFonts w:ascii="Lucida Console" w:hAnsi="Lucida Console"/>
          <w:color w:val="000000"/>
          <w:shd w:val="clear" w:color="auto" w:fill="E1E2E5"/>
        </w:rPr>
      </w:pPr>
      <w:r>
        <w:rPr>
          <w:rFonts w:asciiTheme="minorHAnsi" w:eastAsiaTheme="minorHAnsi" w:hAnsiTheme="minorHAnsi" w:cstheme="minorBidi"/>
          <w:sz w:val="22"/>
          <w:szCs w:val="22"/>
        </w:rPr>
        <w:t>33.6%</w:t>
      </w:r>
    </w:p>
    <w:p w:rsidR="00306540" w:rsidRDefault="00306540" w:rsidP="006D3C63">
      <w:r>
        <w:t>Posterior</w:t>
      </w:r>
      <w:r w:rsidR="00956F2C">
        <w:t xml:space="preserve"> class</w:t>
      </w:r>
      <w:r>
        <w:t xml:space="preserve">: </w:t>
      </w:r>
    </w:p>
    <w:p w:rsidR="00306540" w:rsidRDefault="00306540" w:rsidP="00306540">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observation</w:t>
      </w:r>
      <w:proofErr w:type="gramEnd"/>
    </w:p>
    <w:p w:rsidR="00306540" w:rsidRDefault="00306540" w:rsidP="00306540">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prediction  0</w:t>
      </w:r>
      <w:proofErr w:type="gramEnd"/>
      <w:r>
        <w:rPr>
          <w:rFonts w:ascii="Lucida Console" w:hAnsi="Lucida Console"/>
          <w:color w:val="000000"/>
          <w:shd w:val="clear" w:color="auto" w:fill="E1E2E5"/>
        </w:rPr>
        <w:t xml:space="preserve">  1</w:t>
      </w:r>
    </w:p>
    <w:p w:rsidR="00306540" w:rsidRDefault="00306540" w:rsidP="0030654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 xml:space="preserve">0  </w:t>
      </w:r>
      <w:proofErr w:type="spellStart"/>
      <w:r>
        <w:rPr>
          <w:rFonts w:ascii="Lucida Console" w:hAnsi="Lucida Console"/>
          <w:color w:val="000000"/>
          <w:shd w:val="clear" w:color="auto" w:fill="E1E2E5"/>
        </w:rPr>
        <w:t>0</w:t>
      </w:r>
      <w:proofErr w:type="spellEnd"/>
      <w:proofErr w:type="gram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0</w:t>
      </w:r>
      <w:proofErr w:type="spellEnd"/>
    </w:p>
    <w:p w:rsidR="00306540" w:rsidRDefault="00306540" w:rsidP="0030654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1  91</w:t>
      </w:r>
      <w:proofErr w:type="gramEnd"/>
      <w:r>
        <w:rPr>
          <w:rFonts w:ascii="Lucida Console" w:hAnsi="Lucida Console"/>
          <w:color w:val="000000"/>
          <w:shd w:val="clear" w:color="auto" w:fill="E1E2E5"/>
        </w:rPr>
        <w:t xml:space="preserve"> 62</w:t>
      </w:r>
    </w:p>
    <w:p w:rsidR="00306540" w:rsidRDefault="00306540" w:rsidP="00306540">
      <w:pPr>
        <w:pStyle w:val="ListParagraph"/>
        <w:numPr>
          <w:ilvl w:val="0"/>
          <w:numId w:val="1"/>
        </w:numPr>
      </w:pPr>
      <w:r>
        <w:t>Probability with LDA model: 40.5%</w:t>
      </w:r>
      <w:r w:rsidR="003F240F">
        <w:t xml:space="preserve"> (&gt;33.6%)</w:t>
      </w:r>
    </w:p>
    <w:p w:rsidR="00C41F8F" w:rsidRDefault="00D8542E" w:rsidP="006032A7">
      <w:pPr>
        <w:jc w:val="both"/>
      </w:pPr>
      <w:r>
        <w:t>Therefore, we can assume that LDA model give</w:t>
      </w:r>
      <w:r w:rsidR="003F240F">
        <w:t>s</w:t>
      </w:r>
      <w:r>
        <w:t xml:space="preserve"> more accurate prediction than the consistently guessing on the a priori maximum-likelihood class</w:t>
      </w:r>
      <w:r w:rsidR="003F240F">
        <w:t xml:space="preserve">. </w:t>
      </w:r>
    </w:p>
    <w:p w:rsidR="00D8542E" w:rsidRPr="005F6806" w:rsidRDefault="00916F3E" w:rsidP="006D3C63">
      <w:pPr>
        <w:rPr>
          <w:b/>
        </w:rPr>
      </w:pPr>
      <w:r w:rsidRPr="005F6806">
        <w:rPr>
          <w:b/>
        </w:rPr>
        <w:t>Q5:</w:t>
      </w:r>
    </w:p>
    <w:tbl>
      <w:tblPr>
        <w:tblStyle w:val="TableGrid"/>
        <w:tblW w:w="0" w:type="auto"/>
        <w:tblLook w:val="04A0"/>
      </w:tblPr>
      <w:tblGrid>
        <w:gridCol w:w="2310"/>
        <w:gridCol w:w="555"/>
        <w:gridCol w:w="555"/>
        <w:gridCol w:w="555"/>
        <w:gridCol w:w="555"/>
        <w:gridCol w:w="555"/>
        <w:gridCol w:w="555"/>
      </w:tblGrid>
      <w:tr w:rsidR="009B63E8" w:rsidTr="00DA4F2E">
        <w:tc>
          <w:tcPr>
            <w:tcW w:w="2310" w:type="dxa"/>
          </w:tcPr>
          <w:p w:rsidR="009B63E8" w:rsidRDefault="009B63E8" w:rsidP="006D3C63">
            <w:bookmarkStart w:id="5" w:name="OLE_LINK1"/>
            <w:bookmarkStart w:id="6" w:name="OLE_LINK2"/>
          </w:p>
        </w:tc>
        <w:tc>
          <w:tcPr>
            <w:tcW w:w="1110" w:type="dxa"/>
            <w:gridSpan w:val="2"/>
          </w:tcPr>
          <w:p w:rsidR="009B63E8" w:rsidRDefault="009B63E8" w:rsidP="006D3C63">
            <w:r>
              <w:t>Threshold =0.25</w:t>
            </w:r>
          </w:p>
        </w:tc>
        <w:tc>
          <w:tcPr>
            <w:tcW w:w="1110" w:type="dxa"/>
            <w:gridSpan w:val="2"/>
          </w:tcPr>
          <w:p w:rsidR="009B63E8" w:rsidRDefault="009B63E8" w:rsidP="006D3C63">
            <w:r>
              <w:t>Threshold =0.5</w:t>
            </w:r>
          </w:p>
        </w:tc>
        <w:tc>
          <w:tcPr>
            <w:tcW w:w="1110" w:type="dxa"/>
            <w:gridSpan w:val="2"/>
          </w:tcPr>
          <w:p w:rsidR="009B63E8" w:rsidRDefault="009B63E8" w:rsidP="006D3C63">
            <w:r>
              <w:t>Threshold =0.75</w:t>
            </w:r>
          </w:p>
        </w:tc>
      </w:tr>
      <w:tr w:rsidR="00DA4F2E" w:rsidTr="00DA4F2E">
        <w:tc>
          <w:tcPr>
            <w:tcW w:w="2310" w:type="dxa"/>
          </w:tcPr>
          <w:p w:rsidR="00DA4F2E" w:rsidRDefault="00DA4F2E" w:rsidP="004A4AED">
            <w:r>
              <w:t>Prediction/Observation</w:t>
            </w:r>
          </w:p>
        </w:tc>
        <w:tc>
          <w:tcPr>
            <w:tcW w:w="555" w:type="dxa"/>
          </w:tcPr>
          <w:p w:rsidR="00DA4F2E" w:rsidRDefault="00DA4F2E" w:rsidP="006D3C63">
            <w:r>
              <w:t>0</w:t>
            </w:r>
          </w:p>
        </w:tc>
        <w:tc>
          <w:tcPr>
            <w:tcW w:w="555" w:type="dxa"/>
          </w:tcPr>
          <w:p w:rsidR="00DA4F2E" w:rsidRDefault="00DA4F2E" w:rsidP="006D3C63">
            <w:r>
              <w:t>1</w:t>
            </w:r>
          </w:p>
        </w:tc>
        <w:tc>
          <w:tcPr>
            <w:tcW w:w="555" w:type="dxa"/>
          </w:tcPr>
          <w:p w:rsidR="00DA4F2E" w:rsidRDefault="00DA4F2E" w:rsidP="006D3C63">
            <w:r>
              <w:t>0</w:t>
            </w:r>
          </w:p>
        </w:tc>
        <w:tc>
          <w:tcPr>
            <w:tcW w:w="555" w:type="dxa"/>
          </w:tcPr>
          <w:p w:rsidR="00DA4F2E" w:rsidRDefault="00DA4F2E" w:rsidP="006D3C63">
            <w:r>
              <w:t>1</w:t>
            </w:r>
          </w:p>
        </w:tc>
        <w:tc>
          <w:tcPr>
            <w:tcW w:w="555" w:type="dxa"/>
          </w:tcPr>
          <w:p w:rsidR="00DA4F2E" w:rsidRDefault="00DA4F2E" w:rsidP="006D3C63">
            <w:r>
              <w:t>0</w:t>
            </w:r>
          </w:p>
        </w:tc>
        <w:tc>
          <w:tcPr>
            <w:tcW w:w="555" w:type="dxa"/>
          </w:tcPr>
          <w:p w:rsidR="00DA4F2E" w:rsidRDefault="00DA4F2E" w:rsidP="006D3C63">
            <w:r>
              <w:t>1</w:t>
            </w:r>
          </w:p>
        </w:tc>
      </w:tr>
      <w:tr w:rsidR="00DA4F2E" w:rsidTr="00DA4F2E">
        <w:tc>
          <w:tcPr>
            <w:tcW w:w="2310" w:type="dxa"/>
          </w:tcPr>
          <w:p w:rsidR="00DA4F2E" w:rsidRDefault="00DA4F2E" w:rsidP="006D3C63">
            <w:r>
              <w:t>0</w:t>
            </w:r>
          </w:p>
        </w:tc>
        <w:tc>
          <w:tcPr>
            <w:tcW w:w="555" w:type="dxa"/>
          </w:tcPr>
          <w:p w:rsidR="00DA4F2E" w:rsidRDefault="00DA4F2E" w:rsidP="006D3C63">
            <w:r>
              <w:t>70</w:t>
            </w:r>
          </w:p>
        </w:tc>
        <w:tc>
          <w:tcPr>
            <w:tcW w:w="555" w:type="dxa"/>
          </w:tcPr>
          <w:p w:rsidR="00DA4F2E" w:rsidRDefault="00DA4F2E" w:rsidP="006D3C63">
            <w:r>
              <w:t>13</w:t>
            </w:r>
          </w:p>
        </w:tc>
        <w:tc>
          <w:tcPr>
            <w:tcW w:w="555" w:type="dxa"/>
          </w:tcPr>
          <w:p w:rsidR="00DA4F2E" w:rsidRDefault="00DA4F2E" w:rsidP="006D3C63">
            <w:r>
              <w:t>85</w:t>
            </w:r>
          </w:p>
        </w:tc>
        <w:tc>
          <w:tcPr>
            <w:tcW w:w="555" w:type="dxa"/>
          </w:tcPr>
          <w:p w:rsidR="00DA4F2E" w:rsidRDefault="00DA4F2E" w:rsidP="006D3C63">
            <w:r>
              <w:t>30</w:t>
            </w:r>
          </w:p>
        </w:tc>
        <w:tc>
          <w:tcPr>
            <w:tcW w:w="555" w:type="dxa"/>
          </w:tcPr>
          <w:p w:rsidR="00DA4F2E" w:rsidRDefault="00DA4F2E" w:rsidP="006D3C63">
            <w:r>
              <w:t>88</w:t>
            </w:r>
          </w:p>
        </w:tc>
        <w:tc>
          <w:tcPr>
            <w:tcW w:w="555" w:type="dxa"/>
          </w:tcPr>
          <w:p w:rsidR="00DA4F2E" w:rsidRDefault="00DA4F2E" w:rsidP="006D3C63">
            <w:r>
              <w:t>43</w:t>
            </w:r>
          </w:p>
        </w:tc>
      </w:tr>
      <w:tr w:rsidR="00DA4F2E" w:rsidTr="00DA4F2E">
        <w:tc>
          <w:tcPr>
            <w:tcW w:w="2310" w:type="dxa"/>
          </w:tcPr>
          <w:p w:rsidR="00DA4F2E" w:rsidRDefault="00DA4F2E" w:rsidP="006D3C63">
            <w:r>
              <w:t>1</w:t>
            </w:r>
          </w:p>
        </w:tc>
        <w:tc>
          <w:tcPr>
            <w:tcW w:w="555" w:type="dxa"/>
          </w:tcPr>
          <w:p w:rsidR="00DA4F2E" w:rsidRDefault="00DA4F2E" w:rsidP="006D3C63">
            <w:r>
              <w:t>21</w:t>
            </w:r>
          </w:p>
        </w:tc>
        <w:tc>
          <w:tcPr>
            <w:tcW w:w="555" w:type="dxa"/>
          </w:tcPr>
          <w:p w:rsidR="00DA4F2E" w:rsidRDefault="00DA4F2E" w:rsidP="006D3C63">
            <w:r>
              <w:t>49</w:t>
            </w:r>
          </w:p>
        </w:tc>
        <w:tc>
          <w:tcPr>
            <w:tcW w:w="555" w:type="dxa"/>
          </w:tcPr>
          <w:p w:rsidR="00DA4F2E" w:rsidRDefault="00DA4F2E" w:rsidP="006D3C63">
            <w:r>
              <w:t>6</w:t>
            </w:r>
          </w:p>
        </w:tc>
        <w:tc>
          <w:tcPr>
            <w:tcW w:w="555" w:type="dxa"/>
          </w:tcPr>
          <w:p w:rsidR="00DA4F2E" w:rsidRDefault="00DA4F2E" w:rsidP="006D3C63">
            <w:r>
              <w:t>32</w:t>
            </w:r>
          </w:p>
        </w:tc>
        <w:tc>
          <w:tcPr>
            <w:tcW w:w="555" w:type="dxa"/>
          </w:tcPr>
          <w:p w:rsidR="00DA4F2E" w:rsidRDefault="00DA4F2E" w:rsidP="006D3C63">
            <w:r>
              <w:t>3</w:t>
            </w:r>
          </w:p>
        </w:tc>
        <w:tc>
          <w:tcPr>
            <w:tcW w:w="555" w:type="dxa"/>
          </w:tcPr>
          <w:p w:rsidR="00DA4F2E" w:rsidRDefault="00DA4F2E" w:rsidP="006D3C63">
            <w:r>
              <w:t>19</w:t>
            </w:r>
          </w:p>
        </w:tc>
      </w:tr>
      <w:tr w:rsidR="00DA4F2E" w:rsidTr="00DA4F2E">
        <w:tc>
          <w:tcPr>
            <w:tcW w:w="2310" w:type="dxa"/>
          </w:tcPr>
          <w:p w:rsidR="00DA4F2E" w:rsidRDefault="00DA4F2E" w:rsidP="006D3C63">
            <w:r>
              <w:t>Accuracy rate</w:t>
            </w:r>
          </w:p>
        </w:tc>
        <w:tc>
          <w:tcPr>
            <w:tcW w:w="1110" w:type="dxa"/>
            <w:gridSpan w:val="2"/>
          </w:tcPr>
          <w:p w:rsidR="00DA4F2E" w:rsidRDefault="00DA4F2E" w:rsidP="009B63E8">
            <w:pPr>
              <w:jc w:val="center"/>
            </w:pPr>
            <w:r>
              <w:t>77.7%</w:t>
            </w:r>
          </w:p>
        </w:tc>
        <w:tc>
          <w:tcPr>
            <w:tcW w:w="1110" w:type="dxa"/>
            <w:gridSpan w:val="2"/>
          </w:tcPr>
          <w:p w:rsidR="00DA4F2E" w:rsidRDefault="00DA4F2E" w:rsidP="009B63E8">
            <w:pPr>
              <w:jc w:val="center"/>
            </w:pPr>
            <w:r>
              <w:t>76.4%</w:t>
            </w:r>
          </w:p>
        </w:tc>
        <w:tc>
          <w:tcPr>
            <w:tcW w:w="1110" w:type="dxa"/>
            <w:gridSpan w:val="2"/>
          </w:tcPr>
          <w:p w:rsidR="00DA4F2E" w:rsidRDefault="00DA4F2E" w:rsidP="009B63E8">
            <w:pPr>
              <w:jc w:val="center"/>
            </w:pPr>
            <w:r>
              <w:t>69.9%</w:t>
            </w:r>
          </w:p>
        </w:tc>
      </w:tr>
    </w:tbl>
    <w:bookmarkEnd w:id="5"/>
    <w:bookmarkEnd w:id="6"/>
    <w:p w:rsidR="009B63E8" w:rsidRDefault="000A5892" w:rsidP="006032A7">
      <w:pPr>
        <w:spacing w:before="240" w:after="0"/>
        <w:jc w:val="both"/>
      </w:pPr>
      <w:r>
        <w:t xml:space="preserve">In this case, false </w:t>
      </w:r>
      <w:r w:rsidR="0067233F">
        <w:t>negative</w:t>
      </w:r>
      <w:r>
        <w:t xml:space="preserve"> is worse than false negative bec</w:t>
      </w:r>
      <w:r w:rsidR="009E05A9">
        <w:t>ause if the person</w:t>
      </w:r>
      <w:r>
        <w:t xml:space="preserve"> is predicted as healthy</w:t>
      </w:r>
      <w:r w:rsidR="009E05A9">
        <w:t xml:space="preserve"> but actually they have diabetes</w:t>
      </w:r>
      <w:r>
        <w:t xml:space="preserve">, the delay of research of healthy and treatment might happen which will </w:t>
      </w:r>
      <w:r>
        <w:lastRenderedPageBreak/>
        <w:t>lead for worse health status. Therefore, threshold 0.25 is a better option</w:t>
      </w:r>
      <w:r w:rsidR="007B37E3">
        <w:t xml:space="preserve"> in this</w:t>
      </w:r>
      <w:r>
        <w:t xml:space="preserve"> case</w:t>
      </w:r>
      <w:r w:rsidR="009E05A9">
        <w:t xml:space="preserve"> which gave the least amount of false negative. Moreover, it also gave</w:t>
      </w:r>
      <w:r>
        <w:t xml:space="preserve"> the highest accuracy rate. </w:t>
      </w:r>
    </w:p>
    <w:p w:rsidR="00015DC3" w:rsidRDefault="00015DC3" w:rsidP="009B63E8">
      <w:pPr>
        <w:spacing w:after="0"/>
      </w:pPr>
    </w:p>
    <w:p w:rsidR="00DA6C7D" w:rsidRPr="00DA4358" w:rsidRDefault="00DA6C7D" w:rsidP="009B63E8">
      <w:pPr>
        <w:spacing w:after="0"/>
        <w:rPr>
          <w:b/>
        </w:rPr>
      </w:pPr>
      <w:r w:rsidRPr="00DA4358">
        <w:rPr>
          <w:b/>
        </w:rPr>
        <w:t>Q6.a:</w:t>
      </w:r>
    </w:p>
    <w:p w:rsidR="00956F2C" w:rsidRDefault="00956F2C" w:rsidP="00DA4358">
      <w:pPr>
        <w:spacing w:after="0"/>
      </w:pPr>
      <w:r>
        <w:t xml:space="preserve">Probabilities of unknown data </w:t>
      </w:r>
    </w:p>
    <w:p w:rsidR="00B814EF" w:rsidRDefault="00956F2C" w:rsidP="00DA4358">
      <w:pPr>
        <w:spacing w:after="0"/>
      </w:pPr>
      <w:proofErr w:type="gramStart"/>
      <w:r>
        <w:t>( 0</w:t>
      </w:r>
      <w:proofErr w:type="gramEnd"/>
      <w:r>
        <w:t>: non-diabetes and 1: diabetes)</w:t>
      </w:r>
    </w:p>
    <w:p w:rsidR="00DA6C7D" w:rsidRDefault="00956F2C" w:rsidP="00DA6C7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Observation</w:t>
      </w:r>
      <w:r w:rsidR="00DA6C7D">
        <w:rPr>
          <w:rFonts w:ascii="Lucida Console" w:hAnsi="Lucida Console"/>
          <w:color w:val="000000"/>
          <w:shd w:val="clear" w:color="auto" w:fill="E1E2E5"/>
        </w:rPr>
        <w:t xml:space="preserve">        0           1</w:t>
      </w:r>
      <w:r>
        <w:rPr>
          <w:rFonts w:ascii="Lucida Console" w:hAnsi="Lucida Console"/>
          <w:color w:val="000000"/>
          <w:shd w:val="clear" w:color="auto" w:fill="E1E2E5"/>
        </w:rPr>
        <w:t xml:space="preserve">       </w:t>
      </w:r>
    </w:p>
    <w:p w:rsidR="00DA6C7D" w:rsidRDefault="00DA6C7D" w:rsidP="00DA6C7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370 </w:t>
      </w:r>
      <w:r w:rsidR="00956F2C">
        <w:rPr>
          <w:rFonts w:ascii="Lucida Console" w:hAnsi="Lucida Console"/>
          <w:color w:val="000000"/>
          <w:shd w:val="clear" w:color="auto" w:fill="E1E2E5"/>
        </w:rPr>
        <w:tab/>
      </w:r>
      <w:r w:rsidR="00956F2C">
        <w:rPr>
          <w:rFonts w:ascii="Lucida Console" w:hAnsi="Lucida Console"/>
          <w:color w:val="000000"/>
          <w:shd w:val="clear" w:color="auto" w:fill="E1E2E5"/>
        </w:rPr>
        <w:tab/>
      </w:r>
      <w:r>
        <w:rPr>
          <w:rFonts w:ascii="Lucida Console" w:hAnsi="Lucida Console"/>
          <w:color w:val="000000"/>
          <w:shd w:val="clear" w:color="auto" w:fill="E1E2E5"/>
        </w:rPr>
        <w:t>0.9158641 0.084135863</w:t>
      </w:r>
    </w:p>
    <w:p w:rsidR="00DA6C7D" w:rsidRDefault="00DA6C7D" w:rsidP="00DA6C7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389 </w:t>
      </w:r>
      <w:r w:rsidR="00956F2C">
        <w:rPr>
          <w:rFonts w:ascii="Lucida Console" w:hAnsi="Lucida Console"/>
          <w:color w:val="000000"/>
          <w:shd w:val="clear" w:color="auto" w:fill="E1E2E5"/>
        </w:rPr>
        <w:tab/>
      </w:r>
      <w:r w:rsidR="00956F2C">
        <w:rPr>
          <w:rFonts w:ascii="Lucida Console" w:hAnsi="Lucida Console"/>
          <w:color w:val="000000"/>
          <w:shd w:val="clear" w:color="auto" w:fill="E1E2E5"/>
        </w:rPr>
        <w:tab/>
      </w:r>
      <w:r>
        <w:rPr>
          <w:rFonts w:ascii="Lucida Console" w:hAnsi="Lucida Console"/>
          <w:color w:val="000000"/>
          <w:shd w:val="clear" w:color="auto" w:fill="E1E2E5"/>
        </w:rPr>
        <w:t>0.3497488 0.650251210</w:t>
      </w:r>
    </w:p>
    <w:p w:rsidR="00DA6C7D" w:rsidRDefault="00DA6C7D" w:rsidP="00DA6C7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44  </w:t>
      </w:r>
      <w:r w:rsidR="00956F2C">
        <w:rPr>
          <w:rFonts w:ascii="Lucida Console" w:hAnsi="Lucida Console"/>
          <w:color w:val="000000"/>
          <w:shd w:val="clear" w:color="auto" w:fill="E1E2E5"/>
        </w:rPr>
        <w:tab/>
      </w:r>
      <w:r w:rsidR="00956F2C">
        <w:rPr>
          <w:rFonts w:ascii="Lucida Console" w:hAnsi="Lucida Console"/>
          <w:color w:val="000000"/>
          <w:shd w:val="clear" w:color="auto" w:fill="E1E2E5"/>
        </w:rPr>
        <w:tab/>
      </w:r>
      <w:r>
        <w:rPr>
          <w:rFonts w:ascii="Lucida Console" w:hAnsi="Lucida Console"/>
          <w:color w:val="000000"/>
          <w:shd w:val="clear" w:color="auto" w:fill="E1E2E5"/>
        </w:rPr>
        <w:t>0.7227943 0.277205738</w:t>
      </w:r>
    </w:p>
    <w:p w:rsidR="00DA6C7D" w:rsidRDefault="00DA6C7D" w:rsidP="00DA6C7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211 </w:t>
      </w:r>
      <w:r w:rsidR="00956F2C">
        <w:rPr>
          <w:rFonts w:ascii="Lucida Console" w:hAnsi="Lucida Console"/>
          <w:color w:val="000000"/>
          <w:shd w:val="clear" w:color="auto" w:fill="E1E2E5"/>
        </w:rPr>
        <w:tab/>
      </w:r>
      <w:r w:rsidR="00956F2C">
        <w:rPr>
          <w:rFonts w:ascii="Lucida Console" w:hAnsi="Lucida Console"/>
          <w:color w:val="000000"/>
          <w:shd w:val="clear" w:color="auto" w:fill="E1E2E5"/>
        </w:rPr>
        <w:tab/>
      </w:r>
      <w:r>
        <w:rPr>
          <w:rFonts w:ascii="Lucida Console" w:hAnsi="Lucida Console"/>
          <w:color w:val="000000"/>
          <w:shd w:val="clear" w:color="auto" w:fill="E1E2E5"/>
        </w:rPr>
        <w:t>0.6179306 0.382069383</w:t>
      </w:r>
    </w:p>
    <w:p w:rsidR="00DA6C7D" w:rsidRDefault="00DA6C7D" w:rsidP="00DA6C7D">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622 </w:t>
      </w:r>
      <w:r w:rsidR="00956F2C">
        <w:rPr>
          <w:rFonts w:ascii="Lucida Console" w:hAnsi="Lucida Console"/>
          <w:color w:val="000000"/>
          <w:shd w:val="clear" w:color="auto" w:fill="E1E2E5"/>
        </w:rPr>
        <w:tab/>
      </w:r>
      <w:r w:rsidR="00956F2C">
        <w:rPr>
          <w:rFonts w:ascii="Lucida Console" w:hAnsi="Lucida Console"/>
          <w:color w:val="000000"/>
          <w:shd w:val="clear" w:color="auto" w:fill="E1E2E5"/>
        </w:rPr>
        <w:tab/>
      </w:r>
      <w:r>
        <w:rPr>
          <w:rFonts w:ascii="Lucida Console" w:hAnsi="Lucida Console"/>
          <w:color w:val="000000"/>
          <w:shd w:val="clear" w:color="auto" w:fill="E1E2E5"/>
        </w:rPr>
        <w:t>0.9974387 0.002561332</w:t>
      </w:r>
    </w:p>
    <w:p w:rsidR="00956F2C" w:rsidRDefault="00956F2C" w:rsidP="006032A7">
      <w:pPr>
        <w:jc w:val="both"/>
      </w:pPr>
      <w:r>
        <w:t xml:space="preserve">Due to the balance value 0.5, we can classify the 370, 44, 211, 622 are </w:t>
      </w:r>
      <w:r w:rsidR="00F97A84">
        <w:t xml:space="preserve">non-diabetes and the 389 is </w:t>
      </w:r>
      <w:r>
        <w:t xml:space="preserve">diabetes. </w:t>
      </w:r>
    </w:p>
    <w:p w:rsidR="00004709" w:rsidRPr="00DA4358" w:rsidRDefault="00004709" w:rsidP="006D3C63">
      <w:pPr>
        <w:rPr>
          <w:b/>
        </w:rPr>
      </w:pPr>
      <w:r w:rsidRPr="00DA4358">
        <w:rPr>
          <w:b/>
        </w:rPr>
        <w:t>Q6.b</w:t>
      </w:r>
    </w:p>
    <w:p w:rsidR="00004709" w:rsidRDefault="00F97A84" w:rsidP="00DA4358">
      <w:pPr>
        <w:jc w:val="both"/>
      </w:pPr>
      <w:r>
        <w:t>The model gave a really high confidence with two cases 370 and 622 with highest probability of prediction</w:t>
      </w:r>
      <w:r w:rsidR="0019678C">
        <w:t xml:space="preserve"> accuracy </w:t>
      </w:r>
      <w:r>
        <w:t>(91.5% and 99.7%). O</w:t>
      </w:r>
      <w:r w:rsidR="0019678C">
        <w:t>ther cases in unknown dataset are</w:t>
      </w:r>
      <w:r>
        <w:t xml:space="preserve"> </w:t>
      </w:r>
      <w:r w:rsidR="0019678C">
        <w:t xml:space="preserve">also fairly high. Thus, we can trust this model. </w:t>
      </w:r>
    </w:p>
    <w:p w:rsidR="004975D0" w:rsidRPr="00DA4358" w:rsidRDefault="00004709" w:rsidP="006D3C63">
      <w:pPr>
        <w:rPr>
          <w:b/>
        </w:rPr>
      </w:pPr>
      <w:r w:rsidRPr="00DA4358">
        <w:rPr>
          <w:b/>
        </w:rPr>
        <w:t>Q7</w:t>
      </w:r>
      <w:r w:rsidR="00466DA6" w:rsidRPr="00DA4358">
        <w:rPr>
          <w:b/>
        </w:rPr>
        <w:t>:</w:t>
      </w:r>
    </w:p>
    <w:p w:rsidR="00466DA6" w:rsidRDefault="00466DA6" w:rsidP="00466DA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LD1</w:t>
      </w:r>
    </w:p>
    <w:p w:rsidR="00466DA6" w:rsidRDefault="00466DA6" w:rsidP="00466DA6">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pregnancies</w:t>
      </w:r>
      <w:proofErr w:type="gramEnd"/>
      <w:r>
        <w:rPr>
          <w:rFonts w:ascii="Lucida Console" w:hAnsi="Lucida Console"/>
          <w:color w:val="000000"/>
          <w:shd w:val="clear" w:color="auto" w:fill="E1E2E5"/>
        </w:rPr>
        <w:t xml:space="preserve">             0.305241113</w:t>
      </w:r>
    </w:p>
    <w:p w:rsidR="00466DA6" w:rsidRDefault="00466DA6" w:rsidP="00466DA6">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plasma.glucose</w:t>
      </w:r>
      <w:proofErr w:type="spellEnd"/>
      <w:r>
        <w:rPr>
          <w:rFonts w:ascii="Lucida Console" w:hAnsi="Lucida Console"/>
          <w:color w:val="000000"/>
          <w:shd w:val="clear" w:color="auto" w:fill="E1E2E5"/>
        </w:rPr>
        <w:t xml:space="preserve">          0.856615805</w:t>
      </w:r>
    </w:p>
    <w:p w:rsidR="00466DA6" w:rsidRDefault="00466DA6" w:rsidP="00466DA6">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blood.pressure</w:t>
      </w:r>
      <w:proofErr w:type="spellEnd"/>
      <w:r>
        <w:rPr>
          <w:rFonts w:ascii="Lucida Console" w:hAnsi="Lucida Console"/>
          <w:color w:val="000000"/>
          <w:shd w:val="clear" w:color="auto" w:fill="E1E2E5"/>
        </w:rPr>
        <w:t xml:space="preserve">         -0.223669036</w:t>
      </w:r>
    </w:p>
    <w:p w:rsidR="00466DA6" w:rsidRDefault="00466DA6" w:rsidP="00466DA6">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triceps.skin.thickness</w:t>
      </w:r>
      <w:proofErr w:type="spellEnd"/>
      <w:r>
        <w:rPr>
          <w:rFonts w:ascii="Lucida Console" w:hAnsi="Lucida Console"/>
          <w:color w:val="000000"/>
          <w:shd w:val="clear" w:color="auto" w:fill="E1E2E5"/>
        </w:rPr>
        <w:t xml:space="preserve">  0.002242377</w:t>
      </w:r>
      <w:proofErr w:type="gramEnd"/>
    </w:p>
    <w:p w:rsidR="00466DA6" w:rsidRDefault="00466DA6" w:rsidP="00466DA6">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insulin</w:t>
      </w:r>
      <w:proofErr w:type="gramEnd"/>
      <w:r>
        <w:rPr>
          <w:rFonts w:ascii="Lucida Console" w:hAnsi="Lucida Console"/>
          <w:color w:val="000000"/>
          <w:shd w:val="clear" w:color="auto" w:fill="E1E2E5"/>
        </w:rPr>
        <w:t xml:space="preserve">                -0.070237055</w:t>
      </w:r>
    </w:p>
    <w:p w:rsidR="00466DA6" w:rsidRDefault="00466DA6" w:rsidP="00466DA6">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bmi</w:t>
      </w:r>
      <w:proofErr w:type="spellEnd"/>
      <w:proofErr w:type="gramEnd"/>
      <w:r>
        <w:rPr>
          <w:rFonts w:ascii="Lucida Console" w:hAnsi="Lucida Console"/>
          <w:color w:val="000000"/>
          <w:shd w:val="clear" w:color="auto" w:fill="E1E2E5"/>
        </w:rPr>
        <w:t xml:space="preserve">                     0.493777925</w:t>
      </w:r>
    </w:p>
    <w:p w:rsidR="00466DA6" w:rsidRDefault="00466DA6" w:rsidP="00466DA6">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diabetes.pedigree</w:t>
      </w:r>
      <w:proofErr w:type="spellEnd"/>
      <w:r>
        <w:rPr>
          <w:rFonts w:ascii="Lucida Console" w:hAnsi="Lucida Console"/>
          <w:color w:val="000000"/>
          <w:shd w:val="clear" w:color="auto" w:fill="E1E2E5"/>
        </w:rPr>
        <w:t xml:space="preserve">       0.199788578</w:t>
      </w:r>
    </w:p>
    <w:p w:rsidR="00466DA6" w:rsidRDefault="00466DA6" w:rsidP="00466DA6">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age</w:t>
      </w:r>
      <w:proofErr w:type="gramEnd"/>
      <w:r>
        <w:rPr>
          <w:rFonts w:ascii="Lucida Console" w:hAnsi="Lucida Console"/>
          <w:color w:val="000000"/>
          <w:shd w:val="clear" w:color="auto" w:fill="E1E2E5"/>
        </w:rPr>
        <w:t xml:space="preserve">                     0.162322335</w:t>
      </w:r>
    </w:p>
    <w:p w:rsidR="00466DA6" w:rsidRDefault="00466DA6" w:rsidP="00466DA6">
      <w:pPr>
        <w:pStyle w:val="HTMLPreformatted"/>
        <w:wordWrap w:val="0"/>
        <w:rPr>
          <w:rFonts w:ascii="Lucida Console" w:hAnsi="Lucida Console"/>
          <w:color w:val="000000"/>
          <w:shd w:val="clear" w:color="auto" w:fill="E1E2E5"/>
        </w:rPr>
      </w:pPr>
    </w:p>
    <w:p w:rsidR="00466DA6" w:rsidRDefault="00004709" w:rsidP="00DA4358">
      <w:pPr>
        <w:pStyle w:val="HTMLPreformatted"/>
        <w:wordWrap w:val="0"/>
        <w:jc w:val="both"/>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Plasma.glucose</w:t>
      </w:r>
      <w:proofErr w:type="spellEnd"/>
      <w:r>
        <w:rPr>
          <w:rFonts w:asciiTheme="minorHAnsi" w:eastAsiaTheme="minorHAnsi" w:hAnsiTheme="minorHAnsi" w:cstheme="minorBidi"/>
          <w:sz w:val="22"/>
          <w:szCs w:val="22"/>
        </w:rPr>
        <w:t xml:space="preserve"> has the most discriminatory power with respect to the presence of diabetes with coefficient 0.8566 and the least </w:t>
      </w:r>
      <w:r w:rsidR="004E7DA1">
        <w:rPr>
          <w:rFonts w:asciiTheme="minorHAnsi" w:eastAsiaTheme="minorHAnsi" w:hAnsiTheme="minorHAnsi" w:cstheme="minorBidi"/>
          <w:sz w:val="22"/>
          <w:szCs w:val="22"/>
        </w:rPr>
        <w:t xml:space="preserve">discriminatory power is </w:t>
      </w:r>
      <w:proofErr w:type="spellStart"/>
      <w:r w:rsidR="004E7DA1">
        <w:rPr>
          <w:rFonts w:asciiTheme="minorHAnsi" w:eastAsiaTheme="minorHAnsi" w:hAnsiTheme="minorHAnsi" w:cstheme="minorBidi"/>
          <w:sz w:val="22"/>
          <w:szCs w:val="22"/>
        </w:rPr>
        <w:t>triceps.skin.thickness</w:t>
      </w:r>
      <w:proofErr w:type="spellEnd"/>
      <w:r w:rsidR="004E7DA1">
        <w:rPr>
          <w:rFonts w:asciiTheme="minorHAnsi" w:eastAsiaTheme="minorHAnsi" w:hAnsiTheme="minorHAnsi" w:cstheme="minorBidi"/>
          <w:sz w:val="22"/>
          <w:szCs w:val="22"/>
        </w:rPr>
        <w:t xml:space="preserve"> with coefficient 0.002242377</w:t>
      </w:r>
      <w:r w:rsidR="008B2623">
        <w:rPr>
          <w:rFonts w:asciiTheme="minorHAnsi" w:eastAsiaTheme="minorHAnsi" w:hAnsiTheme="minorHAnsi" w:cstheme="minorBidi"/>
          <w:sz w:val="22"/>
          <w:szCs w:val="22"/>
        </w:rPr>
        <w:t xml:space="preserve">. </w:t>
      </w:r>
      <w:r w:rsidR="008B2623" w:rsidRPr="008B2623">
        <w:rPr>
          <w:rFonts w:asciiTheme="minorHAnsi" w:eastAsiaTheme="minorHAnsi" w:hAnsiTheme="minorHAnsi" w:cstheme="minorBidi"/>
          <w:sz w:val="22"/>
          <w:szCs w:val="22"/>
        </w:rPr>
        <w:t>High values in plasma glucose lead to very high possibil</w:t>
      </w:r>
      <w:r w:rsidR="004E7DA1">
        <w:rPr>
          <w:rFonts w:asciiTheme="minorHAnsi" w:eastAsiaTheme="minorHAnsi" w:hAnsiTheme="minorHAnsi" w:cstheme="minorBidi"/>
          <w:sz w:val="22"/>
          <w:szCs w:val="22"/>
        </w:rPr>
        <w:t xml:space="preserve">ity in the presence of diabetes and </w:t>
      </w:r>
      <w:r w:rsidR="00C01FAA">
        <w:rPr>
          <w:rFonts w:asciiTheme="minorHAnsi" w:eastAsiaTheme="minorHAnsi" w:hAnsiTheme="minorHAnsi" w:cstheme="minorBidi"/>
          <w:sz w:val="22"/>
          <w:szCs w:val="22"/>
        </w:rPr>
        <w:t xml:space="preserve">change in </w:t>
      </w:r>
      <w:r w:rsidR="004E7DA1">
        <w:rPr>
          <w:rFonts w:asciiTheme="minorHAnsi" w:eastAsiaTheme="minorHAnsi" w:hAnsiTheme="minorHAnsi" w:cstheme="minorBidi"/>
          <w:sz w:val="22"/>
          <w:szCs w:val="22"/>
        </w:rPr>
        <w:t>triceps skin thickness</w:t>
      </w:r>
      <w:r w:rsidR="00C01FAA">
        <w:rPr>
          <w:rFonts w:asciiTheme="minorHAnsi" w:eastAsiaTheme="minorHAnsi" w:hAnsiTheme="minorHAnsi" w:cstheme="minorBidi"/>
          <w:sz w:val="22"/>
          <w:szCs w:val="22"/>
        </w:rPr>
        <w:t xml:space="preserve"> does not a</w:t>
      </w:r>
      <w:r w:rsidR="004E7DA1">
        <w:rPr>
          <w:rFonts w:asciiTheme="minorHAnsi" w:eastAsiaTheme="minorHAnsi" w:hAnsiTheme="minorHAnsi" w:cstheme="minorBidi"/>
          <w:sz w:val="22"/>
          <w:szCs w:val="22"/>
        </w:rPr>
        <w:t>ffect</w:t>
      </w:r>
      <w:r w:rsidR="00C01FAA">
        <w:rPr>
          <w:rFonts w:asciiTheme="minorHAnsi" w:eastAsiaTheme="minorHAnsi" w:hAnsiTheme="minorHAnsi" w:cstheme="minorBidi"/>
          <w:sz w:val="22"/>
          <w:szCs w:val="22"/>
        </w:rPr>
        <w:t xml:space="preserve"> or affect little</w:t>
      </w:r>
      <w:r w:rsidR="004E7DA1">
        <w:rPr>
          <w:rFonts w:asciiTheme="minorHAnsi" w:eastAsiaTheme="minorHAnsi" w:hAnsiTheme="minorHAnsi" w:cstheme="minorBidi"/>
          <w:sz w:val="22"/>
          <w:szCs w:val="22"/>
        </w:rPr>
        <w:t xml:space="preserve"> to the</w:t>
      </w:r>
      <w:r w:rsidR="00C01FAA">
        <w:rPr>
          <w:rFonts w:asciiTheme="minorHAnsi" w:eastAsiaTheme="minorHAnsi" w:hAnsiTheme="minorHAnsi" w:cstheme="minorBidi"/>
          <w:sz w:val="22"/>
          <w:szCs w:val="22"/>
        </w:rPr>
        <w:t xml:space="preserve"> probability of </w:t>
      </w:r>
      <w:r w:rsidR="004E7DA1">
        <w:rPr>
          <w:rFonts w:asciiTheme="minorHAnsi" w:eastAsiaTheme="minorHAnsi" w:hAnsiTheme="minorHAnsi" w:cstheme="minorBidi"/>
          <w:sz w:val="22"/>
          <w:szCs w:val="22"/>
        </w:rPr>
        <w:t>diabetes</w:t>
      </w:r>
      <w:r w:rsidR="00C01FAA">
        <w:rPr>
          <w:rFonts w:asciiTheme="minorHAnsi" w:eastAsiaTheme="minorHAnsi" w:hAnsiTheme="minorHAnsi" w:cstheme="minorBidi"/>
          <w:sz w:val="22"/>
          <w:szCs w:val="22"/>
        </w:rPr>
        <w:t xml:space="preserve"> presence</w:t>
      </w:r>
      <w:r w:rsidR="004E7DA1">
        <w:rPr>
          <w:rFonts w:asciiTheme="minorHAnsi" w:eastAsiaTheme="minorHAnsi" w:hAnsiTheme="minorHAnsi" w:cstheme="minorBidi"/>
          <w:sz w:val="22"/>
          <w:szCs w:val="22"/>
        </w:rPr>
        <w:t xml:space="preserve">. </w:t>
      </w:r>
    </w:p>
    <w:p w:rsidR="006837A0" w:rsidRPr="00DA4358" w:rsidRDefault="00AC1E6A" w:rsidP="00DA4358">
      <w:pPr>
        <w:pStyle w:val="HTMLPreformatted"/>
        <w:wordWrap w:val="0"/>
        <w:spacing w:before="240" w:after="240"/>
        <w:rPr>
          <w:rFonts w:asciiTheme="minorHAnsi" w:eastAsiaTheme="minorHAnsi" w:hAnsiTheme="minorHAnsi" w:cstheme="minorBidi"/>
          <w:b/>
          <w:sz w:val="22"/>
          <w:szCs w:val="22"/>
        </w:rPr>
      </w:pPr>
      <w:r w:rsidRPr="00DA4358">
        <w:rPr>
          <w:rFonts w:asciiTheme="minorHAnsi" w:eastAsiaTheme="minorHAnsi" w:hAnsiTheme="minorHAnsi" w:cstheme="minorBidi"/>
          <w:b/>
          <w:sz w:val="22"/>
          <w:szCs w:val="22"/>
        </w:rPr>
        <w:t>Q8.</w:t>
      </w:r>
    </w:p>
    <w:tbl>
      <w:tblPr>
        <w:tblStyle w:val="TableGrid"/>
        <w:tblW w:w="0" w:type="auto"/>
        <w:tblLook w:val="04A0"/>
      </w:tblPr>
      <w:tblGrid>
        <w:gridCol w:w="2310"/>
        <w:gridCol w:w="555"/>
        <w:gridCol w:w="555"/>
        <w:gridCol w:w="555"/>
        <w:gridCol w:w="555"/>
        <w:gridCol w:w="555"/>
        <w:gridCol w:w="555"/>
      </w:tblGrid>
      <w:tr w:rsidR="00DA4F2E" w:rsidTr="00DA4F2E">
        <w:tc>
          <w:tcPr>
            <w:tcW w:w="2310" w:type="dxa"/>
            <w:tcBorders>
              <w:top w:val="single" w:sz="4" w:space="0" w:color="auto"/>
              <w:left w:val="single" w:sz="4" w:space="0" w:color="auto"/>
              <w:bottom w:val="single" w:sz="4" w:space="0" w:color="auto"/>
              <w:right w:val="single" w:sz="4" w:space="0" w:color="auto"/>
            </w:tcBorders>
            <w:hideMark/>
          </w:tcPr>
          <w:p w:rsidR="00DA4F2E" w:rsidRDefault="00DA4F2E" w:rsidP="00DA4358">
            <w:pPr>
              <w:spacing w:after="240"/>
            </w:pPr>
          </w:p>
        </w:tc>
        <w:tc>
          <w:tcPr>
            <w:tcW w:w="1098" w:type="dxa"/>
            <w:gridSpan w:val="2"/>
            <w:tcBorders>
              <w:top w:val="single" w:sz="4" w:space="0" w:color="auto"/>
              <w:left w:val="single" w:sz="4" w:space="0" w:color="auto"/>
              <w:bottom w:val="single" w:sz="4" w:space="0" w:color="auto"/>
              <w:right w:val="single" w:sz="4" w:space="0" w:color="auto"/>
            </w:tcBorders>
            <w:hideMark/>
          </w:tcPr>
          <w:p w:rsidR="00DA4F2E" w:rsidRDefault="00DA4F2E">
            <w:r>
              <w:t>Threshold =0.25</w:t>
            </w:r>
          </w:p>
          <w:p w:rsidR="00DA4F2E" w:rsidRDefault="00DA4F2E">
            <w:r>
              <w:t>Hidden=3</w:t>
            </w:r>
          </w:p>
        </w:tc>
        <w:tc>
          <w:tcPr>
            <w:tcW w:w="1110" w:type="dxa"/>
            <w:gridSpan w:val="2"/>
            <w:tcBorders>
              <w:top w:val="single" w:sz="4" w:space="0" w:color="auto"/>
              <w:left w:val="single" w:sz="4" w:space="0" w:color="auto"/>
              <w:bottom w:val="single" w:sz="4" w:space="0" w:color="auto"/>
              <w:right w:val="single" w:sz="4" w:space="0" w:color="auto"/>
            </w:tcBorders>
            <w:hideMark/>
          </w:tcPr>
          <w:p w:rsidR="00DA4F2E" w:rsidRDefault="00DA4F2E">
            <w:r>
              <w:t>Threshold =0.5, hidden =4</w:t>
            </w:r>
          </w:p>
        </w:tc>
        <w:tc>
          <w:tcPr>
            <w:tcW w:w="1110" w:type="dxa"/>
            <w:gridSpan w:val="2"/>
            <w:tcBorders>
              <w:top w:val="single" w:sz="4" w:space="0" w:color="auto"/>
              <w:left w:val="single" w:sz="4" w:space="0" w:color="auto"/>
              <w:bottom w:val="single" w:sz="4" w:space="0" w:color="auto"/>
              <w:right w:val="single" w:sz="4" w:space="0" w:color="auto"/>
            </w:tcBorders>
            <w:hideMark/>
          </w:tcPr>
          <w:p w:rsidR="00DA4F2E" w:rsidRDefault="00DA4F2E">
            <w:r>
              <w:t>Threshold =0.7</w:t>
            </w:r>
          </w:p>
          <w:p w:rsidR="00DA4F2E" w:rsidRDefault="00DA4F2E">
            <w:r>
              <w:t>Hidden=6</w:t>
            </w:r>
          </w:p>
        </w:tc>
      </w:tr>
      <w:tr w:rsidR="00DA4F2E" w:rsidTr="00DA4F2E">
        <w:tc>
          <w:tcPr>
            <w:tcW w:w="2310" w:type="dxa"/>
            <w:tcBorders>
              <w:top w:val="single" w:sz="4" w:space="0" w:color="auto"/>
              <w:left w:val="single" w:sz="4" w:space="0" w:color="auto"/>
              <w:bottom w:val="single" w:sz="4" w:space="0" w:color="auto"/>
              <w:right w:val="single" w:sz="4" w:space="0" w:color="auto"/>
            </w:tcBorders>
          </w:tcPr>
          <w:p w:rsidR="00DA4F2E" w:rsidRDefault="00DA4F2E">
            <w:r>
              <w:t>Prediction/Observation</w:t>
            </w:r>
          </w:p>
        </w:tc>
        <w:tc>
          <w:tcPr>
            <w:tcW w:w="549" w:type="dxa"/>
            <w:tcBorders>
              <w:top w:val="single" w:sz="4" w:space="0" w:color="auto"/>
              <w:left w:val="single" w:sz="4" w:space="0" w:color="auto"/>
              <w:bottom w:val="single" w:sz="4" w:space="0" w:color="auto"/>
              <w:right w:val="single" w:sz="4" w:space="0" w:color="auto"/>
            </w:tcBorders>
            <w:hideMark/>
          </w:tcPr>
          <w:p w:rsidR="00DA4F2E" w:rsidRDefault="00DA4F2E">
            <w:r>
              <w:t>0</w:t>
            </w:r>
          </w:p>
        </w:tc>
        <w:tc>
          <w:tcPr>
            <w:tcW w:w="549" w:type="dxa"/>
            <w:tcBorders>
              <w:top w:val="single" w:sz="4" w:space="0" w:color="auto"/>
              <w:left w:val="single" w:sz="4" w:space="0" w:color="auto"/>
              <w:bottom w:val="single" w:sz="4" w:space="0" w:color="auto"/>
              <w:right w:val="single" w:sz="4" w:space="0" w:color="auto"/>
            </w:tcBorders>
            <w:hideMark/>
          </w:tcPr>
          <w:p w:rsidR="00DA4F2E" w:rsidRDefault="00DA4F2E">
            <w:r>
              <w:t>1</w:t>
            </w:r>
          </w:p>
        </w:tc>
        <w:tc>
          <w:tcPr>
            <w:tcW w:w="555" w:type="dxa"/>
            <w:tcBorders>
              <w:top w:val="single" w:sz="4" w:space="0" w:color="auto"/>
              <w:left w:val="single" w:sz="4" w:space="0" w:color="auto"/>
              <w:bottom w:val="single" w:sz="4" w:space="0" w:color="auto"/>
              <w:right w:val="single" w:sz="4" w:space="0" w:color="auto"/>
            </w:tcBorders>
            <w:hideMark/>
          </w:tcPr>
          <w:p w:rsidR="00DA4F2E" w:rsidRDefault="00DA4F2E">
            <w:r>
              <w:t>0</w:t>
            </w:r>
          </w:p>
        </w:tc>
        <w:tc>
          <w:tcPr>
            <w:tcW w:w="555" w:type="dxa"/>
            <w:tcBorders>
              <w:top w:val="single" w:sz="4" w:space="0" w:color="auto"/>
              <w:left w:val="single" w:sz="4" w:space="0" w:color="auto"/>
              <w:bottom w:val="single" w:sz="4" w:space="0" w:color="auto"/>
              <w:right w:val="single" w:sz="4" w:space="0" w:color="auto"/>
            </w:tcBorders>
            <w:hideMark/>
          </w:tcPr>
          <w:p w:rsidR="00DA4F2E" w:rsidRDefault="00DA4F2E">
            <w:r>
              <w:t>1</w:t>
            </w:r>
          </w:p>
        </w:tc>
        <w:tc>
          <w:tcPr>
            <w:tcW w:w="555" w:type="dxa"/>
            <w:tcBorders>
              <w:top w:val="single" w:sz="4" w:space="0" w:color="auto"/>
              <w:left w:val="single" w:sz="4" w:space="0" w:color="auto"/>
              <w:bottom w:val="single" w:sz="4" w:space="0" w:color="auto"/>
              <w:right w:val="single" w:sz="4" w:space="0" w:color="auto"/>
            </w:tcBorders>
            <w:hideMark/>
          </w:tcPr>
          <w:p w:rsidR="00DA4F2E" w:rsidRDefault="00DA4F2E">
            <w:r>
              <w:t>0</w:t>
            </w:r>
          </w:p>
        </w:tc>
        <w:tc>
          <w:tcPr>
            <w:tcW w:w="555" w:type="dxa"/>
            <w:tcBorders>
              <w:top w:val="single" w:sz="4" w:space="0" w:color="auto"/>
              <w:left w:val="single" w:sz="4" w:space="0" w:color="auto"/>
              <w:bottom w:val="single" w:sz="4" w:space="0" w:color="auto"/>
              <w:right w:val="single" w:sz="4" w:space="0" w:color="auto"/>
            </w:tcBorders>
            <w:hideMark/>
          </w:tcPr>
          <w:p w:rsidR="00DA4F2E" w:rsidRDefault="00DA4F2E">
            <w:r>
              <w:t>1</w:t>
            </w:r>
          </w:p>
        </w:tc>
      </w:tr>
      <w:tr w:rsidR="00DA4F2E" w:rsidTr="00DA4F2E">
        <w:tc>
          <w:tcPr>
            <w:tcW w:w="2310" w:type="dxa"/>
            <w:tcBorders>
              <w:top w:val="single" w:sz="4" w:space="0" w:color="auto"/>
              <w:left w:val="single" w:sz="4" w:space="0" w:color="auto"/>
              <w:bottom w:val="single" w:sz="4" w:space="0" w:color="auto"/>
              <w:right w:val="single" w:sz="4" w:space="0" w:color="auto"/>
            </w:tcBorders>
            <w:hideMark/>
          </w:tcPr>
          <w:p w:rsidR="00DA4F2E" w:rsidRDefault="00DA4F2E">
            <w:r>
              <w:t>0</w:t>
            </w:r>
          </w:p>
        </w:tc>
        <w:tc>
          <w:tcPr>
            <w:tcW w:w="549" w:type="dxa"/>
            <w:tcBorders>
              <w:top w:val="single" w:sz="4" w:space="0" w:color="auto"/>
              <w:left w:val="single" w:sz="4" w:space="0" w:color="auto"/>
              <w:bottom w:val="single" w:sz="4" w:space="0" w:color="auto"/>
              <w:right w:val="single" w:sz="4" w:space="0" w:color="auto"/>
            </w:tcBorders>
            <w:hideMark/>
          </w:tcPr>
          <w:p w:rsidR="00DA4F2E" w:rsidRDefault="00DA4F2E">
            <w:r>
              <w:t>53</w:t>
            </w:r>
          </w:p>
        </w:tc>
        <w:tc>
          <w:tcPr>
            <w:tcW w:w="549" w:type="dxa"/>
            <w:tcBorders>
              <w:top w:val="single" w:sz="4" w:space="0" w:color="auto"/>
              <w:left w:val="single" w:sz="4" w:space="0" w:color="auto"/>
              <w:bottom w:val="single" w:sz="4" w:space="0" w:color="auto"/>
              <w:right w:val="single" w:sz="4" w:space="0" w:color="auto"/>
            </w:tcBorders>
            <w:hideMark/>
          </w:tcPr>
          <w:p w:rsidR="00DA4F2E" w:rsidRDefault="00DA4F2E">
            <w:r>
              <w:t>15</w:t>
            </w:r>
          </w:p>
        </w:tc>
        <w:tc>
          <w:tcPr>
            <w:tcW w:w="555" w:type="dxa"/>
            <w:tcBorders>
              <w:top w:val="single" w:sz="4" w:space="0" w:color="auto"/>
              <w:left w:val="single" w:sz="4" w:space="0" w:color="auto"/>
              <w:bottom w:val="single" w:sz="4" w:space="0" w:color="auto"/>
              <w:right w:val="single" w:sz="4" w:space="0" w:color="auto"/>
            </w:tcBorders>
            <w:hideMark/>
          </w:tcPr>
          <w:p w:rsidR="00DA4F2E" w:rsidRDefault="00DA4F2E">
            <w:r>
              <w:t>73</w:t>
            </w:r>
          </w:p>
        </w:tc>
        <w:tc>
          <w:tcPr>
            <w:tcW w:w="555" w:type="dxa"/>
            <w:tcBorders>
              <w:top w:val="single" w:sz="4" w:space="0" w:color="auto"/>
              <w:left w:val="single" w:sz="4" w:space="0" w:color="auto"/>
              <w:bottom w:val="single" w:sz="4" w:space="0" w:color="auto"/>
              <w:right w:val="single" w:sz="4" w:space="0" w:color="auto"/>
            </w:tcBorders>
            <w:hideMark/>
          </w:tcPr>
          <w:p w:rsidR="00DA4F2E" w:rsidRDefault="00DA4F2E">
            <w:r>
              <w:t>25</w:t>
            </w:r>
          </w:p>
        </w:tc>
        <w:tc>
          <w:tcPr>
            <w:tcW w:w="555" w:type="dxa"/>
            <w:tcBorders>
              <w:top w:val="single" w:sz="4" w:space="0" w:color="auto"/>
              <w:left w:val="single" w:sz="4" w:space="0" w:color="auto"/>
              <w:bottom w:val="single" w:sz="4" w:space="0" w:color="auto"/>
              <w:right w:val="single" w:sz="4" w:space="0" w:color="auto"/>
            </w:tcBorders>
            <w:hideMark/>
          </w:tcPr>
          <w:p w:rsidR="00DA4F2E" w:rsidRDefault="00783A05">
            <w:r>
              <w:t>84</w:t>
            </w:r>
          </w:p>
        </w:tc>
        <w:tc>
          <w:tcPr>
            <w:tcW w:w="555" w:type="dxa"/>
            <w:tcBorders>
              <w:top w:val="single" w:sz="4" w:space="0" w:color="auto"/>
              <w:left w:val="single" w:sz="4" w:space="0" w:color="auto"/>
              <w:bottom w:val="single" w:sz="4" w:space="0" w:color="auto"/>
              <w:right w:val="single" w:sz="4" w:space="0" w:color="auto"/>
            </w:tcBorders>
            <w:hideMark/>
          </w:tcPr>
          <w:p w:rsidR="00DA4F2E" w:rsidRDefault="00783A05">
            <w:r>
              <w:t>29</w:t>
            </w:r>
          </w:p>
        </w:tc>
      </w:tr>
      <w:tr w:rsidR="00DA4F2E" w:rsidTr="00DA4F2E">
        <w:tc>
          <w:tcPr>
            <w:tcW w:w="2310" w:type="dxa"/>
            <w:tcBorders>
              <w:top w:val="single" w:sz="4" w:space="0" w:color="auto"/>
              <w:left w:val="single" w:sz="4" w:space="0" w:color="auto"/>
              <w:bottom w:val="single" w:sz="4" w:space="0" w:color="auto"/>
              <w:right w:val="single" w:sz="4" w:space="0" w:color="auto"/>
            </w:tcBorders>
            <w:hideMark/>
          </w:tcPr>
          <w:p w:rsidR="00DA4F2E" w:rsidRDefault="00DA4F2E">
            <w:r>
              <w:t>1</w:t>
            </w:r>
          </w:p>
        </w:tc>
        <w:tc>
          <w:tcPr>
            <w:tcW w:w="549" w:type="dxa"/>
            <w:tcBorders>
              <w:top w:val="single" w:sz="4" w:space="0" w:color="auto"/>
              <w:left w:val="single" w:sz="4" w:space="0" w:color="auto"/>
              <w:bottom w:val="single" w:sz="4" w:space="0" w:color="auto"/>
              <w:right w:val="single" w:sz="4" w:space="0" w:color="auto"/>
            </w:tcBorders>
            <w:hideMark/>
          </w:tcPr>
          <w:p w:rsidR="00DA4F2E" w:rsidRDefault="00DA4F2E">
            <w:r>
              <w:t>38</w:t>
            </w:r>
          </w:p>
        </w:tc>
        <w:tc>
          <w:tcPr>
            <w:tcW w:w="549" w:type="dxa"/>
            <w:tcBorders>
              <w:top w:val="single" w:sz="4" w:space="0" w:color="auto"/>
              <w:left w:val="single" w:sz="4" w:space="0" w:color="auto"/>
              <w:bottom w:val="single" w:sz="4" w:space="0" w:color="auto"/>
              <w:right w:val="single" w:sz="4" w:space="0" w:color="auto"/>
            </w:tcBorders>
            <w:hideMark/>
          </w:tcPr>
          <w:p w:rsidR="00DA4F2E" w:rsidRDefault="00DA4F2E">
            <w:r>
              <w:t>47</w:t>
            </w:r>
          </w:p>
        </w:tc>
        <w:tc>
          <w:tcPr>
            <w:tcW w:w="555" w:type="dxa"/>
            <w:tcBorders>
              <w:top w:val="single" w:sz="4" w:space="0" w:color="auto"/>
              <w:left w:val="single" w:sz="4" w:space="0" w:color="auto"/>
              <w:bottom w:val="single" w:sz="4" w:space="0" w:color="auto"/>
              <w:right w:val="single" w:sz="4" w:space="0" w:color="auto"/>
            </w:tcBorders>
            <w:hideMark/>
          </w:tcPr>
          <w:p w:rsidR="00DA4F2E" w:rsidRDefault="00DA4F2E">
            <w:r>
              <w:t>18</w:t>
            </w:r>
          </w:p>
        </w:tc>
        <w:tc>
          <w:tcPr>
            <w:tcW w:w="555" w:type="dxa"/>
            <w:tcBorders>
              <w:top w:val="single" w:sz="4" w:space="0" w:color="auto"/>
              <w:left w:val="single" w:sz="4" w:space="0" w:color="auto"/>
              <w:bottom w:val="single" w:sz="4" w:space="0" w:color="auto"/>
              <w:right w:val="single" w:sz="4" w:space="0" w:color="auto"/>
            </w:tcBorders>
            <w:hideMark/>
          </w:tcPr>
          <w:p w:rsidR="00DA4F2E" w:rsidRDefault="00DA4F2E">
            <w:r>
              <w:t>37</w:t>
            </w:r>
          </w:p>
        </w:tc>
        <w:tc>
          <w:tcPr>
            <w:tcW w:w="555" w:type="dxa"/>
            <w:tcBorders>
              <w:top w:val="single" w:sz="4" w:space="0" w:color="auto"/>
              <w:left w:val="single" w:sz="4" w:space="0" w:color="auto"/>
              <w:bottom w:val="single" w:sz="4" w:space="0" w:color="auto"/>
              <w:right w:val="single" w:sz="4" w:space="0" w:color="auto"/>
            </w:tcBorders>
            <w:hideMark/>
          </w:tcPr>
          <w:p w:rsidR="00DA4F2E" w:rsidRDefault="00783A05">
            <w:r>
              <w:t>7</w:t>
            </w:r>
          </w:p>
        </w:tc>
        <w:tc>
          <w:tcPr>
            <w:tcW w:w="555" w:type="dxa"/>
            <w:tcBorders>
              <w:top w:val="single" w:sz="4" w:space="0" w:color="auto"/>
              <w:left w:val="single" w:sz="4" w:space="0" w:color="auto"/>
              <w:bottom w:val="single" w:sz="4" w:space="0" w:color="auto"/>
              <w:right w:val="single" w:sz="4" w:space="0" w:color="auto"/>
            </w:tcBorders>
            <w:hideMark/>
          </w:tcPr>
          <w:p w:rsidR="00DA4F2E" w:rsidRDefault="00DA4F2E" w:rsidP="00783A05">
            <w:r>
              <w:t>2</w:t>
            </w:r>
            <w:r w:rsidR="00783A05">
              <w:t>3</w:t>
            </w:r>
          </w:p>
        </w:tc>
      </w:tr>
      <w:tr w:rsidR="00DA4F2E" w:rsidTr="00DA4F2E">
        <w:tc>
          <w:tcPr>
            <w:tcW w:w="2310" w:type="dxa"/>
            <w:tcBorders>
              <w:top w:val="single" w:sz="4" w:space="0" w:color="auto"/>
              <w:left w:val="single" w:sz="4" w:space="0" w:color="auto"/>
              <w:bottom w:val="single" w:sz="4" w:space="0" w:color="auto"/>
              <w:right w:val="single" w:sz="4" w:space="0" w:color="auto"/>
            </w:tcBorders>
            <w:hideMark/>
          </w:tcPr>
          <w:p w:rsidR="00DA4F2E" w:rsidRDefault="00DA4F2E">
            <w:r>
              <w:t>Accuracy rate</w:t>
            </w:r>
          </w:p>
        </w:tc>
        <w:tc>
          <w:tcPr>
            <w:tcW w:w="1098" w:type="dxa"/>
            <w:gridSpan w:val="2"/>
            <w:tcBorders>
              <w:top w:val="single" w:sz="4" w:space="0" w:color="auto"/>
              <w:left w:val="single" w:sz="4" w:space="0" w:color="auto"/>
              <w:bottom w:val="single" w:sz="4" w:space="0" w:color="auto"/>
              <w:right w:val="single" w:sz="4" w:space="0" w:color="auto"/>
            </w:tcBorders>
            <w:hideMark/>
          </w:tcPr>
          <w:p w:rsidR="00DA4F2E" w:rsidRDefault="00DA4F2E">
            <w:pPr>
              <w:jc w:val="center"/>
            </w:pPr>
            <w:r>
              <w:t>65.3%</w:t>
            </w:r>
          </w:p>
        </w:tc>
        <w:tc>
          <w:tcPr>
            <w:tcW w:w="1110" w:type="dxa"/>
            <w:gridSpan w:val="2"/>
            <w:tcBorders>
              <w:top w:val="single" w:sz="4" w:space="0" w:color="auto"/>
              <w:left w:val="single" w:sz="4" w:space="0" w:color="auto"/>
              <w:bottom w:val="single" w:sz="4" w:space="0" w:color="auto"/>
              <w:right w:val="single" w:sz="4" w:space="0" w:color="auto"/>
            </w:tcBorders>
            <w:hideMark/>
          </w:tcPr>
          <w:p w:rsidR="00DA4F2E" w:rsidRDefault="00DA4F2E">
            <w:pPr>
              <w:jc w:val="center"/>
            </w:pPr>
            <w:r>
              <w:t>71.9%</w:t>
            </w:r>
          </w:p>
        </w:tc>
        <w:tc>
          <w:tcPr>
            <w:tcW w:w="1110" w:type="dxa"/>
            <w:gridSpan w:val="2"/>
            <w:tcBorders>
              <w:top w:val="single" w:sz="4" w:space="0" w:color="auto"/>
              <w:left w:val="single" w:sz="4" w:space="0" w:color="auto"/>
              <w:bottom w:val="single" w:sz="4" w:space="0" w:color="auto"/>
              <w:right w:val="single" w:sz="4" w:space="0" w:color="auto"/>
            </w:tcBorders>
            <w:hideMark/>
          </w:tcPr>
          <w:p w:rsidR="00DA4F2E" w:rsidRDefault="00783A05">
            <w:pPr>
              <w:jc w:val="center"/>
            </w:pPr>
            <w:r>
              <w:t>69.9</w:t>
            </w:r>
            <w:r w:rsidR="00DA4F2E">
              <w:t>%</w:t>
            </w:r>
          </w:p>
        </w:tc>
      </w:tr>
    </w:tbl>
    <w:p w:rsidR="00814F3E" w:rsidRPr="00814F3E" w:rsidRDefault="00783A05" w:rsidP="00DA4358">
      <w:pPr>
        <w:pStyle w:val="HTMLPreformatted"/>
        <w:wordWrap w:val="0"/>
        <w:spacing w:before="24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neural network can perform well on this exact case, where output value is binary (contains diabetes and no diabetes) based on many different variables input</w:t>
      </w:r>
      <w:r w:rsidR="006B6B14">
        <w:rPr>
          <w:rFonts w:asciiTheme="minorHAnsi" w:eastAsiaTheme="minorHAnsi" w:hAnsiTheme="minorHAnsi" w:cstheme="minorBidi"/>
          <w:sz w:val="22"/>
          <w:szCs w:val="22"/>
        </w:rPr>
        <w:t xml:space="preserve"> which can be recommended to use for this case</w:t>
      </w:r>
      <w:r>
        <w:rPr>
          <w:rFonts w:asciiTheme="minorHAnsi" w:eastAsiaTheme="minorHAnsi" w:hAnsiTheme="minorHAnsi" w:cstheme="minorBidi"/>
          <w:sz w:val="22"/>
          <w:szCs w:val="22"/>
        </w:rPr>
        <w:t>. Then classification can be used to determine the accuracy rate</w:t>
      </w:r>
      <w:r w:rsidR="005B2B7D">
        <w:rPr>
          <w:rFonts w:asciiTheme="minorHAnsi" w:eastAsiaTheme="minorHAnsi" w:hAnsiTheme="minorHAnsi" w:cstheme="minorBidi"/>
          <w:sz w:val="22"/>
          <w:szCs w:val="22"/>
        </w:rPr>
        <w:t xml:space="preserve"> which is used to compare with the </w:t>
      </w:r>
      <w:r w:rsidR="005B2B7D">
        <w:rPr>
          <w:rFonts w:asciiTheme="minorHAnsi" w:eastAsiaTheme="minorHAnsi" w:hAnsiTheme="minorHAnsi" w:cstheme="minorBidi"/>
          <w:sz w:val="22"/>
          <w:szCs w:val="22"/>
        </w:rPr>
        <w:lastRenderedPageBreak/>
        <w:t>one in</w:t>
      </w:r>
      <w:r>
        <w:rPr>
          <w:rFonts w:asciiTheme="minorHAnsi" w:eastAsiaTheme="minorHAnsi" w:hAnsiTheme="minorHAnsi" w:cstheme="minorBidi"/>
          <w:sz w:val="22"/>
          <w:szCs w:val="22"/>
        </w:rPr>
        <w:t xml:space="preserve"> LDA model. </w:t>
      </w:r>
      <w:r w:rsidR="006B6B14">
        <w:rPr>
          <w:rFonts w:asciiTheme="minorHAnsi" w:eastAsiaTheme="minorHAnsi" w:hAnsiTheme="minorHAnsi" w:cstheme="minorBidi"/>
          <w:sz w:val="22"/>
          <w:szCs w:val="22"/>
        </w:rPr>
        <w:t>A</w:t>
      </w:r>
      <w:r w:rsidR="007D08ED">
        <w:rPr>
          <w:rFonts w:asciiTheme="minorHAnsi" w:eastAsiaTheme="minorHAnsi" w:hAnsiTheme="minorHAnsi" w:cstheme="minorBidi"/>
          <w:sz w:val="22"/>
          <w:szCs w:val="22"/>
        </w:rPr>
        <w:t xml:space="preserve">ccording to two tables above, they have slightly differences in accuracy rate and true positive value. </w:t>
      </w:r>
    </w:p>
    <w:sectPr w:rsidR="00814F3E" w:rsidRPr="00814F3E" w:rsidSect="00246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B7C10"/>
    <w:multiLevelType w:val="hybridMultilevel"/>
    <w:tmpl w:val="6EF4EB38"/>
    <w:lvl w:ilvl="0" w:tplc="CB10B49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D3C63"/>
    <w:rsid w:val="00004709"/>
    <w:rsid w:val="00011C3E"/>
    <w:rsid w:val="00015DC3"/>
    <w:rsid w:val="0001695A"/>
    <w:rsid w:val="00065194"/>
    <w:rsid w:val="00070623"/>
    <w:rsid w:val="000712D3"/>
    <w:rsid w:val="000A5892"/>
    <w:rsid w:val="0019614A"/>
    <w:rsid w:val="0019678C"/>
    <w:rsid w:val="001B0221"/>
    <w:rsid w:val="001F1C78"/>
    <w:rsid w:val="00226950"/>
    <w:rsid w:val="00243114"/>
    <w:rsid w:val="00246F2F"/>
    <w:rsid w:val="00276E46"/>
    <w:rsid w:val="002B16E1"/>
    <w:rsid w:val="002B30AD"/>
    <w:rsid w:val="00306540"/>
    <w:rsid w:val="00310E9C"/>
    <w:rsid w:val="00316C37"/>
    <w:rsid w:val="0037335A"/>
    <w:rsid w:val="0039172E"/>
    <w:rsid w:val="003F240F"/>
    <w:rsid w:val="0043005E"/>
    <w:rsid w:val="004528D3"/>
    <w:rsid w:val="00466DA6"/>
    <w:rsid w:val="004975D0"/>
    <w:rsid w:val="004D36E1"/>
    <w:rsid w:val="004E7DA1"/>
    <w:rsid w:val="00542227"/>
    <w:rsid w:val="005B2B7D"/>
    <w:rsid w:val="005D5986"/>
    <w:rsid w:val="005F6806"/>
    <w:rsid w:val="006032A7"/>
    <w:rsid w:val="0067233F"/>
    <w:rsid w:val="006837A0"/>
    <w:rsid w:val="00685F49"/>
    <w:rsid w:val="006A7754"/>
    <w:rsid w:val="006B6B14"/>
    <w:rsid w:val="006D3C63"/>
    <w:rsid w:val="00700A6E"/>
    <w:rsid w:val="00756503"/>
    <w:rsid w:val="00761E95"/>
    <w:rsid w:val="00783A05"/>
    <w:rsid w:val="007B37E3"/>
    <w:rsid w:val="007D08ED"/>
    <w:rsid w:val="007E7C9F"/>
    <w:rsid w:val="00814F3E"/>
    <w:rsid w:val="008700BE"/>
    <w:rsid w:val="008B2623"/>
    <w:rsid w:val="00916F3E"/>
    <w:rsid w:val="00953209"/>
    <w:rsid w:val="00956F2C"/>
    <w:rsid w:val="00974704"/>
    <w:rsid w:val="009B63E8"/>
    <w:rsid w:val="009E05A9"/>
    <w:rsid w:val="00A774FF"/>
    <w:rsid w:val="00A80F28"/>
    <w:rsid w:val="00AA15B7"/>
    <w:rsid w:val="00AC1E6A"/>
    <w:rsid w:val="00AF7E57"/>
    <w:rsid w:val="00B12D1C"/>
    <w:rsid w:val="00B13098"/>
    <w:rsid w:val="00B55630"/>
    <w:rsid w:val="00B6579C"/>
    <w:rsid w:val="00B814EF"/>
    <w:rsid w:val="00BA74A4"/>
    <w:rsid w:val="00BE1110"/>
    <w:rsid w:val="00C01FAA"/>
    <w:rsid w:val="00C04A69"/>
    <w:rsid w:val="00C41F8F"/>
    <w:rsid w:val="00CD3B76"/>
    <w:rsid w:val="00D22664"/>
    <w:rsid w:val="00D8542E"/>
    <w:rsid w:val="00DA4358"/>
    <w:rsid w:val="00DA4F2E"/>
    <w:rsid w:val="00DA6C7D"/>
    <w:rsid w:val="00E2547E"/>
    <w:rsid w:val="00E80567"/>
    <w:rsid w:val="00E8388C"/>
    <w:rsid w:val="00EC1442"/>
    <w:rsid w:val="00EE2C3E"/>
    <w:rsid w:val="00F97A84"/>
    <w:rsid w:val="00FB7B11"/>
    <w:rsid w:val="00FE35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F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C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3C6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76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E46"/>
    <w:rPr>
      <w:rFonts w:ascii="Tahoma" w:hAnsi="Tahoma" w:cs="Tahoma"/>
      <w:sz w:val="16"/>
      <w:szCs w:val="16"/>
    </w:rPr>
  </w:style>
  <w:style w:type="table" w:styleId="TableGrid">
    <w:name w:val="Table Grid"/>
    <w:basedOn w:val="TableNormal"/>
    <w:uiPriority w:val="59"/>
    <w:rsid w:val="007E7C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D3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36E1"/>
    <w:rPr>
      <w:rFonts w:ascii="Courier New" w:eastAsia="Times New Roman" w:hAnsi="Courier New" w:cs="Courier New"/>
      <w:sz w:val="20"/>
      <w:szCs w:val="20"/>
    </w:rPr>
  </w:style>
  <w:style w:type="paragraph" w:styleId="ListParagraph">
    <w:name w:val="List Paragraph"/>
    <w:basedOn w:val="Normal"/>
    <w:uiPriority w:val="34"/>
    <w:qFormat/>
    <w:rsid w:val="00EE2C3E"/>
    <w:pPr>
      <w:ind w:left="720"/>
      <w:contextualSpacing/>
    </w:pPr>
  </w:style>
  <w:style w:type="paragraph" w:customStyle="1" w:styleId="Default">
    <w:name w:val="Default"/>
    <w:rsid w:val="0097470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25926924">
      <w:bodyDiv w:val="1"/>
      <w:marLeft w:val="0"/>
      <w:marRight w:val="0"/>
      <w:marTop w:val="0"/>
      <w:marBottom w:val="0"/>
      <w:divBdr>
        <w:top w:val="none" w:sz="0" w:space="0" w:color="auto"/>
        <w:left w:val="none" w:sz="0" w:space="0" w:color="auto"/>
        <w:bottom w:val="none" w:sz="0" w:space="0" w:color="auto"/>
        <w:right w:val="none" w:sz="0" w:space="0" w:color="auto"/>
      </w:divBdr>
    </w:div>
    <w:div w:id="134688755">
      <w:bodyDiv w:val="1"/>
      <w:marLeft w:val="0"/>
      <w:marRight w:val="0"/>
      <w:marTop w:val="0"/>
      <w:marBottom w:val="0"/>
      <w:divBdr>
        <w:top w:val="none" w:sz="0" w:space="0" w:color="auto"/>
        <w:left w:val="none" w:sz="0" w:space="0" w:color="auto"/>
        <w:bottom w:val="none" w:sz="0" w:space="0" w:color="auto"/>
        <w:right w:val="none" w:sz="0" w:space="0" w:color="auto"/>
      </w:divBdr>
    </w:div>
    <w:div w:id="294406662">
      <w:bodyDiv w:val="1"/>
      <w:marLeft w:val="0"/>
      <w:marRight w:val="0"/>
      <w:marTop w:val="0"/>
      <w:marBottom w:val="0"/>
      <w:divBdr>
        <w:top w:val="none" w:sz="0" w:space="0" w:color="auto"/>
        <w:left w:val="none" w:sz="0" w:space="0" w:color="auto"/>
        <w:bottom w:val="none" w:sz="0" w:space="0" w:color="auto"/>
        <w:right w:val="none" w:sz="0" w:space="0" w:color="auto"/>
      </w:divBdr>
    </w:div>
    <w:div w:id="376243309">
      <w:bodyDiv w:val="1"/>
      <w:marLeft w:val="0"/>
      <w:marRight w:val="0"/>
      <w:marTop w:val="0"/>
      <w:marBottom w:val="0"/>
      <w:divBdr>
        <w:top w:val="none" w:sz="0" w:space="0" w:color="auto"/>
        <w:left w:val="none" w:sz="0" w:space="0" w:color="auto"/>
        <w:bottom w:val="none" w:sz="0" w:space="0" w:color="auto"/>
        <w:right w:val="none" w:sz="0" w:space="0" w:color="auto"/>
      </w:divBdr>
    </w:div>
    <w:div w:id="387077170">
      <w:bodyDiv w:val="1"/>
      <w:marLeft w:val="0"/>
      <w:marRight w:val="0"/>
      <w:marTop w:val="0"/>
      <w:marBottom w:val="0"/>
      <w:divBdr>
        <w:top w:val="none" w:sz="0" w:space="0" w:color="auto"/>
        <w:left w:val="none" w:sz="0" w:space="0" w:color="auto"/>
        <w:bottom w:val="none" w:sz="0" w:space="0" w:color="auto"/>
        <w:right w:val="none" w:sz="0" w:space="0" w:color="auto"/>
      </w:divBdr>
    </w:div>
    <w:div w:id="575018138">
      <w:bodyDiv w:val="1"/>
      <w:marLeft w:val="0"/>
      <w:marRight w:val="0"/>
      <w:marTop w:val="0"/>
      <w:marBottom w:val="0"/>
      <w:divBdr>
        <w:top w:val="none" w:sz="0" w:space="0" w:color="auto"/>
        <w:left w:val="none" w:sz="0" w:space="0" w:color="auto"/>
        <w:bottom w:val="none" w:sz="0" w:space="0" w:color="auto"/>
        <w:right w:val="none" w:sz="0" w:space="0" w:color="auto"/>
      </w:divBdr>
    </w:div>
    <w:div w:id="653677100">
      <w:bodyDiv w:val="1"/>
      <w:marLeft w:val="0"/>
      <w:marRight w:val="0"/>
      <w:marTop w:val="0"/>
      <w:marBottom w:val="0"/>
      <w:divBdr>
        <w:top w:val="none" w:sz="0" w:space="0" w:color="auto"/>
        <w:left w:val="none" w:sz="0" w:space="0" w:color="auto"/>
        <w:bottom w:val="none" w:sz="0" w:space="0" w:color="auto"/>
        <w:right w:val="none" w:sz="0" w:space="0" w:color="auto"/>
      </w:divBdr>
    </w:div>
    <w:div w:id="699473345">
      <w:bodyDiv w:val="1"/>
      <w:marLeft w:val="0"/>
      <w:marRight w:val="0"/>
      <w:marTop w:val="0"/>
      <w:marBottom w:val="0"/>
      <w:divBdr>
        <w:top w:val="none" w:sz="0" w:space="0" w:color="auto"/>
        <w:left w:val="none" w:sz="0" w:space="0" w:color="auto"/>
        <w:bottom w:val="none" w:sz="0" w:space="0" w:color="auto"/>
        <w:right w:val="none" w:sz="0" w:space="0" w:color="auto"/>
      </w:divBdr>
    </w:div>
    <w:div w:id="716203903">
      <w:bodyDiv w:val="1"/>
      <w:marLeft w:val="0"/>
      <w:marRight w:val="0"/>
      <w:marTop w:val="0"/>
      <w:marBottom w:val="0"/>
      <w:divBdr>
        <w:top w:val="none" w:sz="0" w:space="0" w:color="auto"/>
        <w:left w:val="none" w:sz="0" w:space="0" w:color="auto"/>
        <w:bottom w:val="none" w:sz="0" w:space="0" w:color="auto"/>
        <w:right w:val="none" w:sz="0" w:space="0" w:color="auto"/>
      </w:divBdr>
    </w:div>
    <w:div w:id="721321676">
      <w:bodyDiv w:val="1"/>
      <w:marLeft w:val="0"/>
      <w:marRight w:val="0"/>
      <w:marTop w:val="0"/>
      <w:marBottom w:val="0"/>
      <w:divBdr>
        <w:top w:val="none" w:sz="0" w:space="0" w:color="auto"/>
        <w:left w:val="none" w:sz="0" w:space="0" w:color="auto"/>
        <w:bottom w:val="none" w:sz="0" w:space="0" w:color="auto"/>
        <w:right w:val="none" w:sz="0" w:space="0" w:color="auto"/>
      </w:divBdr>
    </w:div>
    <w:div w:id="723722494">
      <w:bodyDiv w:val="1"/>
      <w:marLeft w:val="0"/>
      <w:marRight w:val="0"/>
      <w:marTop w:val="0"/>
      <w:marBottom w:val="0"/>
      <w:divBdr>
        <w:top w:val="none" w:sz="0" w:space="0" w:color="auto"/>
        <w:left w:val="none" w:sz="0" w:space="0" w:color="auto"/>
        <w:bottom w:val="none" w:sz="0" w:space="0" w:color="auto"/>
        <w:right w:val="none" w:sz="0" w:space="0" w:color="auto"/>
      </w:divBdr>
    </w:div>
    <w:div w:id="869144153">
      <w:bodyDiv w:val="1"/>
      <w:marLeft w:val="0"/>
      <w:marRight w:val="0"/>
      <w:marTop w:val="0"/>
      <w:marBottom w:val="0"/>
      <w:divBdr>
        <w:top w:val="none" w:sz="0" w:space="0" w:color="auto"/>
        <w:left w:val="none" w:sz="0" w:space="0" w:color="auto"/>
        <w:bottom w:val="none" w:sz="0" w:space="0" w:color="auto"/>
        <w:right w:val="none" w:sz="0" w:space="0" w:color="auto"/>
      </w:divBdr>
    </w:div>
    <w:div w:id="896551695">
      <w:bodyDiv w:val="1"/>
      <w:marLeft w:val="0"/>
      <w:marRight w:val="0"/>
      <w:marTop w:val="0"/>
      <w:marBottom w:val="0"/>
      <w:divBdr>
        <w:top w:val="none" w:sz="0" w:space="0" w:color="auto"/>
        <w:left w:val="none" w:sz="0" w:space="0" w:color="auto"/>
        <w:bottom w:val="none" w:sz="0" w:space="0" w:color="auto"/>
        <w:right w:val="none" w:sz="0" w:space="0" w:color="auto"/>
      </w:divBdr>
    </w:div>
    <w:div w:id="977958658">
      <w:bodyDiv w:val="1"/>
      <w:marLeft w:val="0"/>
      <w:marRight w:val="0"/>
      <w:marTop w:val="0"/>
      <w:marBottom w:val="0"/>
      <w:divBdr>
        <w:top w:val="none" w:sz="0" w:space="0" w:color="auto"/>
        <w:left w:val="none" w:sz="0" w:space="0" w:color="auto"/>
        <w:bottom w:val="none" w:sz="0" w:space="0" w:color="auto"/>
        <w:right w:val="none" w:sz="0" w:space="0" w:color="auto"/>
      </w:divBdr>
    </w:div>
    <w:div w:id="1174688938">
      <w:bodyDiv w:val="1"/>
      <w:marLeft w:val="0"/>
      <w:marRight w:val="0"/>
      <w:marTop w:val="0"/>
      <w:marBottom w:val="0"/>
      <w:divBdr>
        <w:top w:val="none" w:sz="0" w:space="0" w:color="auto"/>
        <w:left w:val="none" w:sz="0" w:space="0" w:color="auto"/>
        <w:bottom w:val="none" w:sz="0" w:space="0" w:color="auto"/>
        <w:right w:val="none" w:sz="0" w:space="0" w:color="auto"/>
      </w:divBdr>
    </w:div>
    <w:div w:id="1235050933">
      <w:bodyDiv w:val="1"/>
      <w:marLeft w:val="0"/>
      <w:marRight w:val="0"/>
      <w:marTop w:val="0"/>
      <w:marBottom w:val="0"/>
      <w:divBdr>
        <w:top w:val="none" w:sz="0" w:space="0" w:color="auto"/>
        <w:left w:val="none" w:sz="0" w:space="0" w:color="auto"/>
        <w:bottom w:val="none" w:sz="0" w:space="0" w:color="auto"/>
        <w:right w:val="none" w:sz="0" w:space="0" w:color="auto"/>
      </w:divBdr>
    </w:div>
    <w:div w:id="1538158643">
      <w:bodyDiv w:val="1"/>
      <w:marLeft w:val="0"/>
      <w:marRight w:val="0"/>
      <w:marTop w:val="0"/>
      <w:marBottom w:val="0"/>
      <w:divBdr>
        <w:top w:val="none" w:sz="0" w:space="0" w:color="auto"/>
        <w:left w:val="none" w:sz="0" w:space="0" w:color="auto"/>
        <w:bottom w:val="none" w:sz="0" w:space="0" w:color="auto"/>
        <w:right w:val="none" w:sz="0" w:space="0" w:color="auto"/>
      </w:divBdr>
    </w:div>
    <w:div w:id="1814521465">
      <w:bodyDiv w:val="1"/>
      <w:marLeft w:val="0"/>
      <w:marRight w:val="0"/>
      <w:marTop w:val="0"/>
      <w:marBottom w:val="0"/>
      <w:divBdr>
        <w:top w:val="none" w:sz="0" w:space="0" w:color="auto"/>
        <w:left w:val="none" w:sz="0" w:space="0" w:color="auto"/>
        <w:bottom w:val="none" w:sz="0" w:space="0" w:color="auto"/>
        <w:right w:val="none" w:sz="0" w:space="0" w:color="auto"/>
      </w:divBdr>
    </w:div>
    <w:div w:id="2060736802">
      <w:bodyDiv w:val="1"/>
      <w:marLeft w:val="0"/>
      <w:marRight w:val="0"/>
      <w:marTop w:val="0"/>
      <w:marBottom w:val="0"/>
      <w:divBdr>
        <w:top w:val="none" w:sz="0" w:space="0" w:color="auto"/>
        <w:left w:val="none" w:sz="0" w:space="0" w:color="auto"/>
        <w:bottom w:val="none" w:sz="0" w:space="0" w:color="auto"/>
        <w:right w:val="none" w:sz="0" w:space="0" w:color="auto"/>
      </w:divBdr>
    </w:div>
    <w:div w:id="208301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2079</TotalTime>
  <Pages>1</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KIMANH</dc:creator>
  <cp:lastModifiedBy>KIMANH</cp:lastModifiedBy>
  <cp:revision>49</cp:revision>
  <cp:lastPrinted>2015-02-18T19:58:00Z</cp:lastPrinted>
  <dcterms:created xsi:type="dcterms:W3CDTF">2015-02-10T18:13:00Z</dcterms:created>
  <dcterms:modified xsi:type="dcterms:W3CDTF">2015-02-18T19:58:00Z</dcterms:modified>
</cp:coreProperties>
</file>