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2F2BE" w14:textId="5535A00E" w:rsidR="00A346C0" w:rsidRDefault="00353ED6">
      <w:r>
        <w:t>Happy New Year</w:t>
      </w:r>
    </w:p>
    <w:sectPr w:rsidR="00A346C0" w:rsidSect="005959E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6386"/>
    <w:rsid w:val="00353ED6"/>
    <w:rsid w:val="005959EF"/>
    <w:rsid w:val="00966386"/>
    <w:rsid w:val="00A3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1295AD"/>
  <w15:chartTrackingRefBased/>
  <w15:docId w15:val="{DC9C1849-058B-4B67-9FBE-C2012CFE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Linh</dc:creator>
  <cp:keywords/>
  <dc:description/>
  <cp:lastModifiedBy>Phương Linh</cp:lastModifiedBy>
  <cp:revision>2</cp:revision>
  <dcterms:created xsi:type="dcterms:W3CDTF">2021-01-29T04:36:00Z</dcterms:created>
  <dcterms:modified xsi:type="dcterms:W3CDTF">2021-01-29T04:37:00Z</dcterms:modified>
</cp:coreProperties>
</file>