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4A" w:rsidRDefault="00B41E4A" w:rsidP="00F46BDD">
      <w:pPr>
        <w:tabs>
          <w:tab w:val="left" w:pos="375"/>
        </w:tabs>
        <w:spacing w:after="0" w:line="288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C60CB1" w:rsidTr="00C60CB1">
        <w:tc>
          <w:tcPr>
            <w:tcW w:w="4962" w:type="dxa"/>
            <w:hideMark/>
          </w:tcPr>
          <w:p w:rsidR="00C60CB1" w:rsidRDefault="00C60CB1">
            <w:pPr>
              <w:spacing w:line="25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PHÒNG GD&amp;ĐT HUYỆN THANH TRÌ</w:t>
            </w:r>
          </w:p>
          <w:p w:rsidR="00C60CB1" w:rsidRDefault="00C60CB1">
            <w:pPr>
              <w:spacing w:line="25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TRƯỜNG TIỂU HỌC THANH LIỆT</w:t>
            </w:r>
          </w:p>
          <w:p w:rsidR="00C60CB1" w:rsidRDefault="00C60CB1">
            <w:pPr>
              <w:spacing w:line="256" w:lineRule="auto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8"/>
                <w:szCs w:val="26"/>
              </w:rPr>
              <w:t>Tuần</w:t>
            </w:r>
            <w:proofErr w:type="spellEnd"/>
            <w:r>
              <w:rPr>
                <w:b/>
                <w:bCs/>
                <w:sz w:val="28"/>
                <w:szCs w:val="26"/>
              </w:rPr>
              <w:t>: 29</w:t>
            </w:r>
          </w:p>
        </w:tc>
        <w:tc>
          <w:tcPr>
            <w:tcW w:w="4394" w:type="dxa"/>
            <w:hideMark/>
          </w:tcPr>
          <w:p w:rsidR="00C60CB1" w:rsidRDefault="00C60CB1">
            <w:pPr>
              <w:spacing w:line="25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C60CB1" w:rsidRDefault="00C60CB1">
            <w:pPr>
              <w:spacing w:line="25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PHÂN MÔN: TẬP ĐỌC</w:t>
            </w:r>
          </w:p>
          <w:p w:rsidR="00C60CB1" w:rsidRDefault="00C60CB1">
            <w:pPr>
              <w:spacing w:line="25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>
              <w:rPr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>
              <w:rPr>
                <w:b/>
                <w:bCs/>
                <w:iCs/>
                <w:sz w:val="28"/>
                <w:szCs w:val="26"/>
              </w:rPr>
              <w:t xml:space="preserve">: </w:t>
            </w:r>
            <w:r>
              <w:rPr>
                <w:bCs/>
                <w:iCs/>
                <w:sz w:val="28"/>
                <w:szCs w:val="26"/>
              </w:rPr>
              <w:t>…</w:t>
            </w:r>
            <w:r>
              <w:rPr>
                <w:b/>
                <w:bCs/>
                <w:iCs/>
                <w:sz w:val="28"/>
                <w:szCs w:val="26"/>
              </w:rPr>
              <w:t>28/03/2023</w:t>
            </w:r>
            <w:r>
              <w:rPr>
                <w:bCs/>
                <w:iCs/>
                <w:sz w:val="28"/>
                <w:szCs w:val="26"/>
              </w:rPr>
              <w:t>…</w:t>
            </w:r>
          </w:p>
        </w:tc>
      </w:tr>
      <w:tr w:rsidR="00C60CB1" w:rsidTr="00C60CB1">
        <w:tc>
          <w:tcPr>
            <w:tcW w:w="9356" w:type="dxa"/>
            <w:gridSpan w:val="2"/>
            <w:hideMark/>
          </w:tcPr>
          <w:p w:rsidR="00C60CB1" w:rsidRDefault="00C60CB1" w:rsidP="00C60CB1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BÀI: KỂ CHO BÉ NGHE</w:t>
            </w:r>
          </w:p>
        </w:tc>
      </w:tr>
    </w:tbl>
    <w:p w:rsidR="007B28F7" w:rsidRPr="007B28F7" w:rsidRDefault="007B28F7" w:rsidP="007B28F7">
      <w:pPr>
        <w:pStyle w:val="Vnbnnidung0"/>
        <w:tabs>
          <w:tab w:val="left" w:pos="856"/>
        </w:tabs>
        <w:spacing w:line="276" w:lineRule="auto"/>
        <w:ind w:firstLine="0"/>
        <w:jc w:val="both"/>
        <w:rPr>
          <w:rFonts w:ascii="Times New Roman" w:hAnsi="Times New Roman"/>
          <w:sz w:val="26"/>
          <w:szCs w:val="26"/>
        </w:rPr>
      </w:pPr>
      <w:r w:rsidRPr="007B28F7">
        <w:rPr>
          <w:rFonts w:ascii="Times New Roman" w:hAnsi="Times New Roman"/>
          <w:b/>
          <w:bCs/>
          <w:sz w:val="26"/>
          <w:szCs w:val="26"/>
        </w:rPr>
        <w:t>I. YÊU CẦU CẦN ĐẠT</w:t>
      </w:r>
    </w:p>
    <w:p w:rsidR="00F76025" w:rsidRPr="00B41E4A" w:rsidRDefault="009800AC" w:rsidP="009800AC">
      <w:pPr>
        <w:spacing w:after="0" w:line="288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nghỉ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hơi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thơ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nghỉ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gặp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chấm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Hiểu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ngữ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Hiểu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nội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dung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con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vật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đồ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vật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quanh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đặc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thật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ngộ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nghĩnh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đáng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6025" w:rsidRPr="007B28F7" w:rsidRDefault="009800AC" w:rsidP="009800AC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trơn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thơ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âm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đúng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tiếng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>.</w:t>
      </w:r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đáp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proofErr w:type="gram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nội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dung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đáp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con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vật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đồ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vật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cây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cối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xung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quanh</w:t>
      </w:r>
      <w:proofErr w:type="spellEnd"/>
      <w:r w:rsidR="00F76025" w:rsidRPr="00B41E4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B28F7" w:rsidRPr="007B28F7" w:rsidRDefault="007B28F7" w:rsidP="00F46BDD">
      <w:pPr>
        <w:spacing w:after="0" w:line="288" w:lineRule="auto"/>
        <w:rPr>
          <w:rFonts w:ascii="Times New Roman" w:hAnsi="Times New Roman"/>
          <w:sz w:val="28"/>
          <w:szCs w:val="28"/>
          <w:lang w:val="nl-NL"/>
        </w:rPr>
      </w:pPr>
      <w:r w:rsidRPr="007B28F7">
        <w:rPr>
          <w:rFonts w:ascii="Times New Roman" w:hAnsi="Times New Roman"/>
          <w:sz w:val="28"/>
          <w:szCs w:val="28"/>
          <w:lang w:val="nl-NL"/>
        </w:rPr>
        <w:t xml:space="preserve">- HS phát triển năng lực giao tiếp, phân tích và giải quyết vấn đề </w:t>
      </w:r>
    </w:p>
    <w:p w:rsidR="00B41E4A" w:rsidRPr="00B41E4A" w:rsidRDefault="00B41E4A" w:rsidP="00F46BDD">
      <w:pPr>
        <w:spacing w:after="0" w:line="288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1E4A">
        <w:rPr>
          <w:rFonts w:ascii="Times New Roman" w:eastAsia="Calibri" w:hAnsi="Times New Roman" w:cs="Times New Roman"/>
          <w:b/>
          <w:sz w:val="28"/>
          <w:szCs w:val="28"/>
        </w:rPr>
        <w:t xml:space="preserve">II. ĐỒ DÙNG DẠY HỌC </w:t>
      </w:r>
    </w:p>
    <w:p w:rsidR="00B41E4A" w:rsidRPr="00B41E4A" w:rsidRDefault="00B41E4A" w:rsidP="009800AC">
      <w:pPr>
        <w:spacing w:after="0" w:line="288" w:lineRule="auto"/>
        <w:rPr>
          <w:rFonts w:ascii="Times New Roman" w:eastAsia="Calibri" w:hAnsi="Times New Roman" w:cs="Times New Roman"/>
          <w:sz w:val="28"/>
          <w:szCs w:val="28"/>
        </w:rPr>
      </w:pPr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1E4A">
        <w:rPr>
          <w:rFonts w:ascii="Times New Roman" w:eastAsia="Calibri" w:hAnsi="Times New Roman" w:cs="Times New Roman"/>
          <w:sz w:val="28"/>
          <w:szCs w:val="28"/>
        </w:rPr>
        <w:t>chiếu</w:t>
      </w:r>
      <w:proofErr w:type="spellEnd"/>
      <w:r w:rsidRPr="00B41E4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B28F7" w:rsidRPr="007B28F7" w:rsidRDefault="007B28F7" w:rsidP="007B28F7">
      <w:pPr>
        <w:pStyle w:val="Vnbnnidung0"/>
        <w:tabs>
          <w:tab w:val="left" w:pos="896"/>
        </w:tabs>
        <w:ind w:firstLine="0"/>
        <w:jc w:val="both"/>
        <w:rPr>
          <w:rFonts w:ascii="Times New Roman" w:hAnsi="Times New Roman"/>
          <w:b/>
          <w:bCs/>
          <w:sz w:val="26"/>
          <w:szCs w:val="26"/>
        </w:rPr>
      </w:pPr>
      <w:r w:rsidRPr="007B28F7">
        <w:rPr>
          <w:rFonts w:ascii="Times New Roman" w:hAnsi="Times New Roman"/>
          <w:b/>
          <w:bCs/>
          <w:sz w:val="26"/>
          <w:szCs w:val="26"/>
        </w:rPr>
        <w:t>III. CÁC HOẠT ĐỘNG DẠY HỌC CHỦ YẾU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4175"/>
        <w:gridCol w:w="4775"/>
      </w:tblGrid>
      <w:tr w:rsidR="00A50910" w:rsidRPr="00B41E4A" w:rsidTr="00A50910">
        <w:tc>
          <w:tcPr>
            <w:tcW w:w="590" w:type="dxa"/>
          </w:tcPr>
          <w:p w:rsidR="00A50910" w:rsidRPr="009800AC" w:rsidRDefault="00A50910" w:rsidP="00F46BDD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800AC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4367" w:type="dxa"/>
          </w:tcPr>
          <w:p w:rsidR="00A50910" w:rsidRPr="009800AC" w:rsidRDefault="009800AC" w:rsidP="00F46BDD">
            <w:p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HOẠT ĐỘNG CỦA THẦY</w:t>
            </w:r>
          </w:p>
        </w:tc>
        <w:tc>
          <w:tcPr>
            <w:tcW w:w="5004" w:type="dxa"/>
          </w:tcPr>
          <w:p w:rsidR="00A50910" w:rsidRPr="009800AC" w:rsidRDefault="009800AC" w:rsidP="009800AC">
            <w:p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HOẠT ĐỘNG CỦA TRÒ</w:t>
            </w:r>
          </w:p>
        </w:tc>
      </w:tr>
      <w:tr w:rsidR="00A50910" w:rsidRPr="00B41E4A" w:rsidTr="00A50910">
        <w:tc>
          <w:tcPr>
            <w:tcW w:w="590" w:type="dxa"/>
          </w:tcPr>
          <w:p w:rsidR="00A50910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5’</w:t>
            </w: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15’</w:t>
            </w: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15’</w:t>
            </w: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51FCD" w:rsidRPr="00B51FCD" w:rsidRDefault="00B51FCD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7" w:type="dxa"/>
          </w:tcPr>
          <w:p w:rsidR="007B28F7" w:rsidRPr="008F4A73" w:rsidRDefault="007B28F7" w:rsidP="007B28F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7B28F7" w:rsidRPr="008F4A73" w:rsidRDefault="007B28F7" w:rsidP="007B28F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A50910" w:rsidRDefault="00A50910" w:rsidP="00F46BDD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7B28F7" w:rsidRPr="00B41E4A" w:rsidRDefault="007B28F7" w:rsidP="00F46BDD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7B28F7" w:rsidRPr="00B41E4A" w:rsidRDefault="007B28F7" w:rsidP="007B28F7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  <w:r w:rsidRPr="00B41E4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b/>
                <w:sz w:val="28"/>
                <w:szCs w:val="28"/>
              </w:rPr>
              <w:t xml:space="preserve">Chia </w:t>
            </w:r>
            <w:proofErr w:type="spellStart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>sẻ</w:t>
            </w:r>
            <w:proofErr w:type="spellEnd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gợi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ý)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thiệu</w:t>
            </w:r>
            <w:proofErr w:type="spellEnd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hoạ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vịt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cối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xay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lúa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cua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bơm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cày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hòm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).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đặc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điểm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ngộ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nghĩnh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bé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Khoa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7B28F7" w:rsidP="007B28F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  <w:r w:rsidR="00A50910" w:rsidRPr="00B41E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50910" w:rsidRPr="00B41E4A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="00A50910" w:rsidRPr="00B41E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50910" w:rsidRPr="00B41E4A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="00A50910" w:rsidRPr="00B41E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50910" w:rsidRPr="00B41E4A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 xml:space="preserve">2.1. </w:t>
            </w: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Luyện</w:t>
            </w:r>
            <w:proofErr w:type="spellEnd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giọng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tinh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nghịch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ầm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ĩ,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vịt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bầu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chăng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dây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quay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tròn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hòm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trâu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sắt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phun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nước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nấu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cơm</w:t>
            </w:r>
            <w:proofErr w:type="spellEnd"/>
            <w:proofErr w:type="gramStart"/>
            <w:r w:rsidRPr="00B41E4A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16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d)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8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);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Pr="00B41E4A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GV: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quanh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đặc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điểm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ngộ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nghĩnh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quý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chăm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Khoa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ở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tuổi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thiếu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gian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GV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lòng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7B28F7" w:rsidRPr="00101F80" w:rsidRDefault="007B28F7" w:rsidP="007B28F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nghiệm</w:t>
            </w:r>
            <w:proofErr w:type="spellEnd"/>
          </w:p>
          <w:p w:rsidR="00A50910" w:rsidRPr="009800AC" w:rsidRDefault="00A50910" w:rsidP="00F46BDD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800AC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="009800A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800AC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9800A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800AC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="009800A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004" w:type="dxa"/>
          </w:tcPr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- 2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vườn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- HS 1: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Mai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nghĩ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khóc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-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Mai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</w:p>
          <w:p w:rsidR="00A50910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VD: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vịt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sáng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: Kim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Duyên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Đàn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sân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Pháp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Việt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Ngô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Đàn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sĩ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Việt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81276F" w:rsidRP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HSLN</w:t>
            </w: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- HS luyện đọc từ :</w:t>
            </w:r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ầm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ĩ,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vịt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bầu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chăng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dây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quay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tròn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hòm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trâu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sắt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phun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nước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nấu</w:t>
            </w:r>
            <w:proofErr w:type="spellEnd"/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1276F" w:rsidRDefault="0081276F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1276F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>-</w:t>
            </w:r>
            <w:r w:rsidR="009800A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81276F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B41E4A">
              <w:rPr>
                <w:rFonts w:ascii="Times New Roman" w:hAnsi="Times New Roman"/>
                <w:sz w:val="28"/>
                <w:szCs w:val="28"/>
                <w:lang w:val="vi-VN"/>
              </w:rPr>
              <w:t>HS t</w:t>
            </w: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hi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8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);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- 2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2 BT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SGK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M).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đôi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hành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>- BT 1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+ 2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: 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1: Hay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ầm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ĩ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vịt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bầu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1: Hay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đâu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đâu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1: Hay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chăng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dây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nhện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1: </w:t>
            </w:r>
            <w:proofErr w:type="spellStart"/>
            <w:proofErr w:type="gramStart"/>
            <w:r w:rsidRPr="00B41E4A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no quay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tròn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cối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xay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lúa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1: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Mồm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thở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gió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quạt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hòm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1: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thèm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cỏ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non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trâu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sắt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1: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Rồng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phun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nước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bơm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1: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miệng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nấu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cơm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2: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cua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>+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Lặp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 GV chia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>+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Đảo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>- BT 2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cối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xung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quanh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+ 2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khác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HS 3: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kêu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meo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meo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”? HS 4: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3: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kêu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tùng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tùng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4: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trống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3: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la to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đẻ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trứng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4: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mái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 xml:space="preserve">HS 3: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nông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? HS 4: Con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trâu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…</w:t>
            </w:r>
          </w:p>
          <w:p w:rsidR="00A50910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41E4A">
              <w:rPr>
                <w:rFonts w:ascii="Times New Roman" w:hAnsi="Times New Roman"/>
                <w:sz w:val="28"/>
                <w:szCs w:val="28"/>
              </w:rPr>
              <w:t>+ (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Lặp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) 1 HS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41E4A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B41E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800AC" w:rsidRPr="00B41E4A" w:rsidRDefault="009800AC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HSLN</w:t>
            </w:r>
          </w:p>
          <w:p w:rsidR="00A50910" w:rsidRPr="00B41E4A" w:rsidRDefault="00A50910" w:rsidP="00F46BDD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</w:tr>
    </w:tbl>
    <w:p w:rsidR="00B41E4A" w:rsidRPr="00B41E4A" w:rsidRDefault="00B41E4A" w:rsidP="00F46BDD">
      <w:pPr>
        <w:spacing w:after="0" w:line="288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650BF" w:rsidRPr="00E542A9" w:rsidRDefault="007650BF" w:rsidP="007650BF">
      <w:pPr>
        <w:spacing w:line="24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:rsidR="007650BF" w:rsidRPr="007650BF" w:rsidRDefault="007650BF" w:rsidP="007650BF">
      <w:pPr>
        <w:jc w:val="both"/>
        <w:rPr>
          <w:rFonts w:ascii="Times New Roman" w:hAnsi="Times New Roman" w:cs="Times New Roman"/>
          <w:bCs/>
          <w:iCs/>
          <w:sz w:val="28"/>
          <w:lang w:val="vi-VN"/>
        </w:rPr>
      </w:pPr>
      <w:r w:rsidRPr="007650BF">
        <w:rPr>
          <w:rFonts w:ascii="Times New Roman" w:hAnsi="Times New Roman" w:cs="Times New Roman"/>
          <w:bCs/>
          <w:iCs/>
          <w:sz w:val="28"/>
          <w:lang w:val="vi-VN"/>
        </w:rPr>
        <w:t>Phần luyện đọc nhóm đôi: Cho hs luyện đọc nhóm bàn:  mỗi hs đọc một câu thơ</w:t>
      </w:r>
    </w:p>
    <w:p w:rsidR="007650BF" w:rsidRPr="007650BF" w:rsidRDefault="007650BF" w:rsidP="007650BF">
      <w:pPr>
        <w:jc w:val="both"/>
        <w:rPr>
          <w:rFonts w:ascii="Times New Roman" w:hAnsi="Times New Roman" w:cs="Times New Roman"/>
          <w:bCs/>
          <w:iCs/>
          <w:sz w:val="28"/>
          <w:lang w:val="vi-VN"/>
        </w:rPr>
      </w:pPr>
      <w:r w:rsidRPr="007650BF">
        <w:rPr>
          <w:rFonts w:ascii="Times New Roman" w:hAnsi="Times New Roman" w:cs="Times New Roman"/>
          <w:bCs/>
          <w:iCs/>
          <w:sz w:val="28"/>
          <w:lang w:val="vi-VN"/>
        </w:rPr>
        <w:t>Sau đó chia  lớp thành hai nhóm: 1 nhóm đọc câu hỏi, 1 nhóm đọc câu trả lời.</w:t>
      </w:r>
    </w:p>
    <w:p w:rsidR="007650BF" w:rsidRPr="007650BF" w:rsidRDefault="007650BF" w:rsidP="007650BF">
      <w:pPr>
        <w:jc w:val="both"/>
        <w:rPr>
          <w:rFonts w:ascii="Times New Roman" w:hAnsi="Times New Roman" w:cs="Times New Roman"/>
          <w:bCs/>
          <w:iCs/>
          <w:sz w:val="28"/>
          <w:lang w:val="vi-VN"/>
        </w:rPr>
      </w:pPr>
      <w:r w:rsidRPr="007650BF">
        <w:rPr>
          <w:rFonts w:ascii="Times New Roman" w:hAnsi="Times New Roman" w:cs="Times New Roman"/>
          <w:bCs/>
          <w:iCs/>
          <w:sz w:val="28"/>
          <w:lang w:val="vi-VN"/>
        </w:rPr>
        <w:t xml:space="preserve">Câu 2: Hỏi đáp về những con vật, đồ vật, cây cối xung quanh em : </w:t>
      </w:r>
    </w:p>
    <w:p w:rsidR="007650BF" w:rsidRPr="007650BF" w:rsidRDefault="007650BF" w:rsidP="007650BF">
      <w:pPr>
        <w:jc w:val="both"/>
        <w:rPr>
          <w:rFonts w:ascii="Times New Roman" w:hAnsi="Times New Roman" w:cs="Times New Roman"/>
          <w:bCs/>
          <w:iCs/>
          <w:sz w:val="28"/>
          <w:lang w:val="vi-VN"/>
        </w:rPr>
      </w:pPr>
      <w:r w:rsidRPr="007650BF">
        <w:rPr>
          <w:rFonts w:ascii="Times New Roman" w:hAnsi="Times New Roman" w:cs="Times New Roman"/>
          <w:bCs/>
          <w:iCs/>
          <w:sz w:val="28"/>
          <w:lang w:val="vi-VN"/>
        </w:rPr>
        <w:t>- Tổ chức cho hs thảo luận nhóm 4.</w:t>
      </w:r>
    </w:p>
    <w:p w:rsidR="007650BF" w:rsidRPr="007650BF" w:rsidRDefault="007650BF" w:rsidP="007650BF">
      <w:pPr>
        <w:jc w:val="both"/>
        <w:rPr>
          <w:rFonts w:ascii="Times New Roman" w:hAnsi="Times New Roman" w:cs="Times New Roman"/>
          <w:bCs/>
          <w:iCs/>
          <w:sz w:val="28"/>
          <w:lang w:val="vi-VN"/>
        </w:rPr>
      </w:pPr>
      <w:r w:rsidRPr="007650BF">
        <w:rPr>
          <w:rFonts w:ascii="Times New Roman" w:hAnsi="Times New Roman" w:cs="Times New Roman"/>
          <w:bCs/>
          <w:iCs/>
          <w:sz w:val="28"/>
          <w:lang w:val="vi-VN"/>
        </w:rPr>
        <w:t>- Khuyến khích hs đưa ra nhiều câu hỏi về các con vật, đồ vật cây cối xung quanh em ( câu hỏi cần nêu rõ đặc điểm đặc trưng của các sự vật cần hỏi.)</w:t>
      </w:r>
    </w:p>
    <w:p w:rsidR="00682A26" w:rsidRPr="007650BF" w:rsidRDefault="00682A26" w:rsidP="007650BF">
      <w:pPr>
        <w:spacing w:after="0" w:line="288" w:lineRule="auto"/>
        <w:rPr>
          <w:rFonts w:ascii="Times New Roman" w:hAnsi="Times New Roman" w:cs="Times New Roman"/>
        </w:rPr>
      </w:pPr>
    </w:p>
    <w:sectPr w:rsidR="00682A26" w:rsidRPr="007650BF" w:rsidSect="000931FF">
      <w:headerReference w:type="default" r:id="rId7"/>
      <w:pgSz w:w="11907" w:h="16839" w:code="9"/>
      <w:pgMar w:top="1134" w:right="851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D25" w:rsidRDefault="00DC4D25" w:rsidP="00B41E4A">
      <w:pPr>
        <w:spacing w:after="0" w:line="240" w:lineRule="auto"/>
      </w:pPr>
      <w:r>
        <w:separator/>
      </w:r>
    </w:p>
  </w:endnote>
  <w:endnote w:type="continuationSeparator" w:id="0">
    <w:p w:rsidR="00DC4D25" w:rsidRDefault="00DC4D25" w:rsidP="00B4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D25" w:rsidRDefault="00DC4D25" w:rsidP="00B41E4A">
      <w:pPr>
        <w:spacing w:after="0" w:line="240" w:lineRule="auto"/>
      </w:pPr>
      <w:r>
        <w:separator/>
      </w:r>
    </w:p>
  </w:footnote>
  <w:footnote w:type="continuationSeparator" w:id="0">
    <w:p w:rsidR="00DC4D25" w:rsidRDefault="00DC4D25" w:rsidP="00B4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4A" w:rsidRPr="00B41E4A" w:rsidRDefault="00B41E4A" w:rsidP="00B41E4A">
    <w:pPr>
      <w:spacing w:after="0" w:line="276" w:lineRule="auto"/>
      <w:rPr>
        <w:rFonts w:ascii="Times New Roman" w:eastAsia="Times New Roman" w:hAnsi="Times New Roman" w:cs="Times New Roman"/>
        <w:b/>
        <w:sz w:val="40"/>
        <w:szCs w:val="40"/>
      </w:rPr>
    </w:pPr>
  </w:p>
  <w:p w:rsidR="00B41E4A" w:rsidRDefault="00B41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773F4"/>
    <w:multiLevelType w:val="hybridMultilevel"/>
    <w:tmpl w:val="7EFE6058"/>
    <w:lvl w:ilvl="0" w:tplc="AE462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E4A"/>
    <w:rsid w:val="000243B3"/>
    <w:rsid w:val="00027165"/>
    <w:rsid w:val="000931FF"/>
    <w:rsid w:val="00110443"/>
    <w:rsid w:val="00125058"/>
    <w:rsid w:val="002239EC"/>
    <w:rsid w:val="002C5A66"/>
    <w:rsid w:val="0038222C"/>
    <w:rsid w:val="0051105A"/>
    <w:rsid w:val="00682A26"/>
    <w:rsid w:val="00696C4A"/>
    <w:rsid w:val="007060BB"/>
    <w:rsid w:val="00723BD8"/>
    <w:rsid w:val="007650BF"/>
    <w:rsid w:val="007B28F7"/>
    <w:rsid w:val="007C2396"/>
    <w:rsid w:val="0081276F"/>
    <w:rsid w:val="00877F77"/>
    <w:rsid w:val="008931DE"/>
    <w:rsid w:val="009800AC"/>
    <w:rsid w:val="00A50910"/>
    <w:rsid w:val="00B051D9"/>
    <w:rsid w:val="00B41E4A"/>
    <w:rsid w:val="00B51FCD"/>
    <w:rsid w:val="00B7443A"/>
    <w:rsid w:val="00C60CB1"/>
    <w:rsid w:val="00DC4D25"/>
    <w:rsid w:val="00E2432E"/>
    <w:rsid w:val="00EB57A6"/>
    <w:rsid w:val="00F46BDD"/>
    <w:rsid w:val="00F76025"/>
    <w:rsid w:val="00F82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9E11DFD-0F1B-4807-B957-A527C3B3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E4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4A"/>
  </w:style>
  <w:style w:type="paragraph" w:styleId="Footer">
    <w:name w:val="footer"/>
    <w:basedOn w:val="Normal"/>
    <w:link w:val="FooterChar"/>
    <w:uiPriority w:val="99"/>
    <w:unhideWhenUsed/>
    <w:rsid w:val="00B4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4A"/>
  </w:style>
  <w:style w:type="paragraph" w:styleId="ListParagraph">
    <w:name w:val="List Paragraph"/>
    <w:basedOn w:val="Normal"/>
    <w:uiPriority w:val="34"/>
    <w:qFormat/>
    <w:rsid w:val="00F76025"/>
    <w:pPr>
      <w:ind w:left="720"/>
      <w:contextualSpacing/>
    </w:pPr>
  </w:style>
  <w:style w:type="character" w:customStyle="1" w:styleId="mw-headline">
    <w:name w:val="mw-headline"/>
    <w:rsid w:val="00F76025"/>
  </w:style>
  <w:style w:type="paragraph" w:styleId="NoSpacing">
    <w:name w:val="No Spacing"/>
    <w:uiPriority w:val="1"/>
    <w:qFormat/>
    <w:rsid w:val="007B28F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Vnbnnidung">
    <w:name w:val="Văn bản nội dung_"/>
    <w:link w:val="Vnbnnidung0"/>
    <w:locked/>
    <w:rsid w:val="007B28F7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7B28F7"/>
    <w:pPr>
      <w:widowControl w:val="0"/>
      <w:spacing w:after="0" w:line="288" w:lineRule="auto"/>
      <w:ind w:firstLine="380"/>
    </w:pPr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18</cp:revision>
  <dcterms:created xsi:type="dcterms:W3CDTF">2021-01-04T02:13:00Z</dcterms:created>
  <dcterms:modified xsi:type="dcterms:W3CDTF">2023-03-30T17:10:00Z</dcterms:modified>
</cp:coreProperties>
</file>