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color w:val="1B365D"/>
          <w:sz w:val="36"/>
        </w:rPr>
        <w:t>TÀI LIỆU TRIỂN KHAI MODULE — Microservice Platform (CRBT)</w:t>
      </w:r>
    </w:p>
    <w:p>
      <w:pPr>
        <w:ind w:left="432"/>
      </w:pPr>
      <w:r>
        <w:rPr>
          <w:i/>
          <w:color w:val="5C768D"/>
        </w:rPr>
        <w:t xml:space="preserve">Tài liệu bàn giao cho </w:t>
      </w:r>
      <w:r>
        <w:rPr>
          <w:b/>
          <w:i/>
          <w:color w:val="5C768D"/>
        </w:rPr>
        <w:t>đội triển khai (DevOps/OPS)</w:t>
      </w:r>
      <w:r>
        <w:rPr>
          <w:i/>
          <w:color w:val="5C768D"/>
        </w:rPr>
        <w:t xml:space="preserve"> để dựng mô hình, các module, API Gateway và hạ tầng phụ trợ.</w:t>
      </w:r>
    </w:p>
    <w:p>
      <w:pPr>
        <w:ind w:left="432"/>
      </w:pPr>
      <w:r>
        <w:rPr>
          <w:i/>
          <w:color w:val="5C768D"/>
        </w:rPr>
        <w:t xml:space="preserve">Phiên bản: 1.0 · Cập nhật: 2026-06-14 · Đối tượng: </w:t>
      </w:r>
      <w:r>
        <w:rPr>
          <w:rFonts w:ascii="Consolas" w:hAnsi="Consolas"/>
          <w:i/>
          <w:color w:val="5C768D"/>
          <w:sz w:val="20"/>
        </w:rPr>
        <w:t>[OPS]</w:t>
      </w:r>
      <w:r>
        <w:rPr>
          <w:i/>
          <w:color w:val="5C768D"/>
        </w:rPr>
        <w:t xml:space="preserve"> triển khai môi trường Staging/Production.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1. Tổng quan hệ thống</w:t>
      </w:r>
    </w:p>
    <w:p>
      <w:r>
        <w:t xml:space="preserve">Nền tảng microservice cho dịch vụ </w:t>
      </w:r>
      <w:r>
        <w:rPr>
          <w:b/>
        </w:rPr>
        <w:t>CRBT (Nhạc chờ)</w:t>
      </w:r>
      <w:r>
        <w:t>, gồm 14 service Java (Spring Boot 3.2 / Java 21), 1 service Python AI (FastAPI + gRPC), và khối hạ tầng (PostgreSQL, Redis, RabbitMQ, MinIO, Eureka, Config Server, API Gateway, Monitoring).</w:t>
      </w:r>
    </w:p>
    <w:p>
      <w:r>
        <w:rPr>
          <w:b/>
        </w:rPr>
        <w:t>Mô hình phân tầng: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 xml:space="preserve">                         ┌────────────────────────┐</w:t>
        <w:br/>
        <w:t xml:space="preserve">        Client ───────►  │  API Gateway (8080)    │  ◄── Cổng DUY NHẤT từ ngoài vào</w:t>
        <w:br/>
        <w:t xml:space="preserve">                         └───────────┬────────────┘</w:t>
        <w:br/>
        <w:t xml:space="preserve">                                     │  (service discovery qua Eureka)</w:t>
        <w:br/>
        <w:t xml:space="preserve">        ┌────────────────────────────┼────────────────────────────┐</w:t>
        <w:br/>
        <w:t xml:space="preserve">        ▼                            ▼                            ▼</w:t>
        <w:br/>
        <w:t xml:space="preserve">  Infra-Services              Business-Services             Python AI Worker</w:t>
        <w:br/>
        <w:t xml:space="preserve">  (auth, file, wallet,        (campaign, library,           (ai-media-worker</w:t>
        <w:br/>
        <w:t xml:space="preserve">   payment, audit, notif)      audio-gen, credit-tx,         8765 HTTP / 50051 gRPC)</w:t>
        <w:br/>
        <w:t xml:space="preserve">                               core-adapter)</w:t>
        <w:br/>
        <w:t xml:space="preserve">        └────────────────────────────┴────────────────────────────┘</w:t>
        <w:br/>
        <w:t xml:space="preserve">                                     │</w:t>
        <w:br/>
        <w:t xml:space="preserve">        ┌──────────────┬─────────────┼─────────────┬──────────────┐</w:t>
        <w:br/>
        <w:t xml:space="preserve">        ▼              ▼             ▼             ▼              ▼</w:t>
        <w:br/>
        <w:t xml:space="preserve">   PostgreSQL       Redis        RabbitMQ        MinIO        Loki/Prom/Grafana</w:t>
      </w:r>
    </w:p>
    <w:p>
      <w:r>
        <w:rPr>
          <w:b/>
        </w:rPr>
        <w:t>Quy tắc khởi động bắt buộc (đúng thứ tự):</w:t>
      </w:r>
    </w:p>
    <w:p>
      <w:r>
        <w:rPr>
          <w:rFonts w:ascii="Consolas" w:hAnsi="Consolas"/>
          <w:color w:val="B03060"/>
          <w:sz w:val="20"/>
        </w:rPr>
        <w:t>Hạ tầng (DB/Cache/MQ/Storage)</w:t>
      </w:r>
      <w:r>
        <w:t xml:space="preserve"> → </w:t>
      </w:r>
      <w:r>
        <w:rPr>
          <w:rFonts w:ascii="Consolas" w:hAnsi="Consolas"/>
          <w:color w:val="B03060"/>
          <w:sz w:val="20"/>
        </w:rPr>
        <w:t>Eureka</w:t>
      </w:r>
      <w:r>
        <w:t xml:space="preserve"> → </w:t>
      </w:r>
      <w:r>
        <w:rPr>
          <w:rFonts w:ascii="Consolas" w:hAnsi="Consolas"/>
          <w:color w:val="B03060"/>
          <w:sz w:val="20"/>
        </w:rPr>
        <w:t>Config Server</w:t>
      </w:r>
      <w:r>
        <w:t xml:space="preserve"> → </w:t>
      </w:r>
      <w:r>
        <w:rPr>
          <w:rFonts w:ascii="Consolas" w:hAnsi="Consolas"/>
          <w:color w:val="B03060"/>
          <w:sz w:val="20"/>
        </w:rPr>
        <w:t>Infra-Services</w:t>
      </w:r>
      <w:r>
        <w:t xml:space="preserve"> + </w:t>
      </w:r>
      <w:r>
        <w:rPr>
          <w:rFonts w:ascii="Consolas" w:hAnsi="Consolas"/>
          <w:color w:val="B03060"/>
          <w:sz w:val="20"/>
        </w:rPr>
        <w:t>Business-Services</w:t>
      </w:r>
      <w:r>
        <w:t xml:space="preserve"> + </w:t>
      </w:r>
      <w:r>
        <w:rPr>
          <w:rFonts w:ascii="Consolas" w:hAnsi="Consolas"/>
          <w:color w:val="B03060"/>
          <w:sz w:val="20"/>
        </w:rPr>
        <w:t>AI Worker</w:t>
      </w:r>
      <w:r>
        <w:t xml:space="preserve"> → </w:t>
      </w:r>
      <w:r>
        <w:rPr>
          <w:rFonts w:ascii="Consolas" w:hAnsi="Consolas"/>
          <w:color w:val="B03060"/>
          <w:sz w:val="20"/>
        </w:rPr>
        <w:t>API Gateway (sau cùng)</w:t>
      </w:r>
      <w:r>
        <w:t>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2. Yêu cầu môi trường (Prerequisites)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Thành phần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Phiên bản tối thiểu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Ghi chú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Docker Engine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24.x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Bắt buộc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Docker Compose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 xml:space="preserve">v2 (plugin </w:t>
            </w:r>
            <w:r>
              <w:rPr>
                <w:rFonts w:ascii="Consolas" w:hAnsi="Consolas"/>
                <w:color w:val="B03060"/>
                <w:sz w:val="19"/>
              </w:rPr>
              <w:t>docker compose</w:t>
            </w:r>
            <w:r>
              <w:rPr>
                <w:sz w:val="19"/>
              </w:rPr>
              <w:t>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Bắt buộc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Java JDK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Chỉ cần khi build từ source (không build trong container)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Maven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 xml:space="preserve">3.9.x (hoặc dùng </w:t>
            </w:r>
            <w:r>
              <w:rPr>
                <w:rFonts w:ascii="Consolas" w:hAnsi="Consolas"/>
                <w:color w:val="B03060"/>
                <w:sz w:val="19"/>
              </w:rPr>
              <w:t>./mvnw</w:t>
            </w:r>
            <w:r>
              <w:rPr>
                <w:sz w:val="19"/>
              </w:rPr>
              <w:t>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Build JAR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RAM máy chủ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≥ 16 GB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16 service + hạ tầng; khuyến nghị 32 GB cho Prod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CPU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≥ 8 vCPU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rPr>
                <w:sz w:val="19"/>
              </w:rPr>
              <w:t>Disk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≥ 50 GB SSD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Volume DB/MinIO/Loki tăng theo thời gian</w:t>
            </w:r>
          </w:p>
        </w:tc>
      </w:tr>
    </w:tbl>
    <w:p>
      <w:r>
        <w:rPr>
          <w:b/>
        </w:rPr>
        <w:t>Cổng cần mở (firewall):</w:t>
      </w:r>
      <w:r>
        <w:t xml:space="preserve"> xem [Mục 6 – Bản đồ cổng](#6-bản-đồ-cổng-port-map). Tối thiểu mở cổng API Gateway ra ngoài; các cổng còn lại chỉ nội bộ.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3. Chuẩn bị cấu hình (.env)</w:t>
      </w:r>
    </w:p>
    <w:p>
      <w:r>
        <w:t xml:space="preserve">Toàn bộ biến môi trường tập trung tại file </w:t>
      </w:r>
      <w:r>
        <w:rPr>
          <w:rFonts w:ascii="Consolas" w:hAnsi="Consolas"/>
          <w:color w:val="B03060"/>
          <w:sz w:val="20"/>
        </w:rPr>
        <w:t>.env</w:t>
      </w:r>
      <w:r>
        <w:t xml:space="preserve"> ở thư mục gốc. Bắt đầu bằng cách copy file mẫu: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>cp .env.example .env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3.1. Biến BẮT BUỘC đổi trước khi lên Production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Biến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Mục đích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Cảnh báo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POSTGRES_PASSWORD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Mật khẩu PostgreSQL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 xml:space="preserve">⚠️ Đổi, không để </w:t>
            </w:r>
            <w:r>
              <w:rPr>
                <w:rFonts w:ascii="Consolas" w:hAnsi="Consolas"/>
                <w:color w:val="B03060"/>
                <w:sz w:val="19"/>
              </w:rPr>
              <w:t>postgres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REDIS_PASSWORD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Mật khẩu Redis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⚠️ Đặt giá trị mạnh (mặc định để trống)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RABBITMQ_USER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RABBITMQ_PASSWORD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Tài khoản RabbitMQ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 xml:space="preserve">⚠️ Đổi, không để </w:t>
            </w:r>
            <w:r>
              <w:rPr>
                <w:rFonts w:ascii="Consolas" w:hAnsi="Consolas"/>
                <w:color w:val="B03060"/>
                <w:sz w:val="19"/>
              </w:rPr>
              <w:t>guest/guest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MINIO_ROOT_USER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MINIO_ROOT_PASSWORD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Tài khoản MinIO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 xml:space="preserve">⚠️ Đổi, không để </w:t>
            </w:r>
            <w:r>
              <w:rPr>
                <w:rFonts w:ascii="Consolas" w:hAnsi="Consolas"/>
                <w:color w:val="B03060"/>
                <w:sz w:val="19"/>
              </w:rPr>
              <w:t>minioadmin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EUREKA_PASSWORD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Basic-auth Eureka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⚠️ Đổi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CONFIG_SERVER_PASSWORD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Basic-auth Config Server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⚠️ Đổi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JWT_SECRET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Ký JWT Admin/CMS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🔴 BẮT BUỘC đổi — chuỗi ngẫu nhiên ≥ 32 ký tự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CRBT_SHARED_SECRET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Verify JWT nhà mạng (CRBT)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🔴 BẮT BUỘC — lấy từ nhà mạng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GEMINI_API_KEY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Google Gemini Lyria 3 (tạo nhạc AI)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🔴 BẮT BUỘC cho luồng tạo nhạc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MYTONE_API_URL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MYTONE_API_KEY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Adapter CMS Mytone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Lấy từ hệ thống CMS Mytone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GRAFANA_ADMIN_PASSWORD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Admin Grafana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⚠️ Đổi</w:t>
            </w:r>
          </w:p>
        </w:tc>
      </w:tr>
    </w:tbl>
    <w:p>
      <w:pPr>
        <w:ind w:left="432"/>
      </w:pPr>
      <w:r>
        <w:rPr>
          <w:i/>
          <w:color w:val="5C768D"/>
        </w:rPr>
        <w:t xml:space="preserve">🔒 </w:t>
      </w:r>
      <w:r>
        <w:rPr>
          <w:b/>
          <w:i/>
          <w:color w:val="5C768D"/>
        </w:rPr>
        <w:t>An toàn:</w:t>
      </w:r>
      <w:r>
        <w:rPr>
          <w:i/>
          <w:color w:val="5C768D"/>
        </w:rPr>
        <w:t xml:space="preserve"> Không commit file </w:t>
      </w:r>
      <w:r>
        <w:rPr>
          <w:rFonts w:ascii="Consolas" w:hAnsi="Consolas"/>
          <w:i/>
          <w:color w:val="5C768D"/>
          <w:sz w:val="20"/>
        </w:rPr>
        <w:t>.env</w:t>
      </w:r>
      <w:r>
        <w:rPr>
          <w:i/>
          <w:color w:val="5C768D"/>
        </w:rPr>
        <w:t xml:space="preserve"> thật. Trên Prod nên đưa secret vào Vault/SSM hoặc Docker secrets thay vì file phẳng.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3.2. Biến hạ tầng quan trọng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Biến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Mặc định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Ý nghĩa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SPRING_PROFILES_ACTIVE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docker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Profile chạy trong container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LOG_LEVEL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INFO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Mức log toàn cục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API_GATEWAY_PORT_EXTERNAL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18080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Cổng host map vào Gateway (container 8080)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CONFIG_SERVER_PORT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8889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Cổng host map vào Config Server (container 8888)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POSTGRES_PORT_PUBLIC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15433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Cổng host expose PostgreSQL (container 5432)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LYRIA_RECONCILE_SCHEDULER_ENABLED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true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Bật scheduler đối soát Lyria 00:00 hằng ngày</w:t>
            </w:r>
          </w:p>
        </w:tc>
      </w:tr>
    </w:tbl>
    <w:p>
      <w:pPr>
        <w:pStyle w:val="Heading2"/>
      </w:pPr>
      <w:r>
        <w:rPr>
          <w:rFonts w:ascii="Segoe UI" w:hAnsi="Segoe UI"/>
          <w:color w:val="1B365D"/>
          <w:sz w:val="30"/>
        </w:rPr>
        <w:t>4. Quy trình triển khai (Deployment)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Cách A — Dùng script tự động (khuyến nghị)</w:t>
      </w:r>
    </w:p>
    <w:p>
      <w:r>
        <w:rPr>
          <w:b/>
        </w:rPr>
        <w:t>Linux/macOS: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>chmod +x build-and-deploy.sh</w:t>
        <w:br/>
        <w:t>./build-and-deploy.sh                 # full: maven build + docker build + up</w:t>
        <w:br/>
        <w:t>./build-and-deploy.sh --skip-build    # bỏ qua maven, chỉ deploy lại</w:t>
        <w:br/>
        <w:t>./build-and-deploy.sh --no-cache --logs</w:t>
      </w:r>
    </w:p>
    <w:p>
      <w:r>
        <w:t xml:space="preserve">Script tự: kiểm tra prerequisites → </w:t>
      </w:r>
      <w:r>
        <w:rPr>
          <w:rFonts w:ascii="Consolas" w:hAnsi="Consolas"/>
          <w:color w:val="B03060"/>
          <w:sz w:val="20"/>
        </w:rPr>
        <w:t>mvn clean package -DskipTests</w:t>
      </w:r>
      <w:r>
        <w:t xml:space="preserve"> → kiểm tra đủ 14 JAR → </w:t>
      </w:r>
      <w:r>
        <w:rPr>
          <w:rFonts w:ascii="Consolas" w:hAnsi="Consolas"/>
          <w:color w:val="B03060"/>
          <w:sz w:val="20"/>
        </w:rPr>
        <w:t>docker load</w:t>
      </w:r>
      <w:r>
        <w:t xml:space="preserve"> ảnh MinIO từ </w:t>
      </w:r>
      <w:r>
        <w:rPr>
          <w:rFonts w:ascii="Consolas" w:hAnsi="Consolas"/>
          <w:color w:val="B03060"/>
          <w:sz w:val="20"/>
        </w:rPr>
        <w:t>minio.tar</w:t>
      </w:r>
      <w:r>
        <w:t xml:space="preserve"> → </w:t>
      </w:r>
      <w:r>
        <w:rPr>
          <w:rFonts w:ascii="Consolas" w:hAnsi="Consolas"/>
          <w:color w:val="B03060"/>
          <w:sz w:val="20"/>
        </w:rPr>
        <w:t>docker compose build --parallel</w:t>
      </w:r>
      <w:r>
        <w:t xml:space="preserve"> → </w:t>
      </w:r>
      <w:r>
        <w:rPr>
          <w:rFonts w:ascii="Consolas" w:hAnsi="Consolas"/>
          <w:color w:val="B03060"/>
          <w:sz w:val="20"/>
        </w:rPr>
        <w:t>docker compose up -d</w:t>
      </w:r>
      <w:r>
        <w:t xml:space="preserve"> → in trạng thái.</w:t>
      </w:r>
    </w:p>
    <w:p>
      <w:r>
        <w:rPr>
          <w:b/>
        </w:rPr>
        <w:t>Windows (PowerShell):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>.\deploy-docker.ps1</w:t>
      </w:r>
    </w:p>
    <w:p>
      <w:r>
        <w:t xml:space="preserve">Script PowerShell khởi động </w:t>
      </w:r>
      <w:r>
        <w:rPr>
          <w:b/>
        </w:rPr>
        <w:t>theo đúng thứ tự tầng</w:t>
      </w:r>
      <w:r>
        <w:t xml:space="preserve"> (hạ tầng → Eureka → Config → Infra → Business → AI Worker → Gateway) với thời gian chờ giữa các bước.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Cách B — Thủ công từng bước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># 0. Build JAR (nếu chưa có)</w:t>
        <w:br/>
        <w:t>./mvnw clean install -DskipTests</w:t>
        <w:br/>
        <w:br/>
        <w:t># 1. Hạ tầng + monitoring</w:t>
        <w:br/>
        <w:t>docker compose up -d postgres redis rabbitmq minio prometheus grafana loki promtail</w:t>
        <w:br/>
        <w:br/>
        <w:t># 2. Eureka (chờ healthy)</w:t>
        <w:br/>
        <w:t>docker compose up -d --build eureka-server</w:t>
        <w:br/>
        <w:br/>
        <w:t># 3. Config Server (chờ healthy)</w:t>
        <w:br/>
        <w:t>docker compose up -d --build config-server</w:t>
        <w:br/>
        <w:br/>
        <w:t># 4. Infra-Services</w:t>
        <w:br/>
        <w:t>docker compose up -d --build auth-service credit-wallet-service file-service \</w:t>
        <w:br/>
        <w:t xml:space="preserve">    notification-service audit-log-service payment-gateway-service</w:t>
        <w:br/>
        <w:br/>
        <w:t># 5. Business-Services</w:t>
        <w:br/>
        <w:t>docker compose up -d --build crbt-campaign-service crbt-community-library \</w:t>
        <w:br/>
        <w:t xml:space="preserve">    audio-generation-service crbt-credit-transaction-service crbt-core-adapter</w:t>
        <w:br/>
        <w:br/>
        <w:t># 6. Python AI Worker</w:t>
        <w:br/>
        <w:t>docker compose up -d --build ai-media-worker</w:t>
        <w:br/>
        <w:br/>
        <w:t># 7. API Gateway (sau cùng)</w:t>
        <w:br/>
        <w:t>docker compose up -d --build api-gateway</w:t>
        <w:br/>
        <w:br/>
        <w:t># Kiểm tra</w:t>
        <w:br/>
        <w:t>docker compose ps</w:t>
      </w:r>
    </w:p>
    <w:p>
      <w:pPr>
        <w:ind w:left="432"/>
      </w:pPr>
      <w:r>
        <w:rPr>
          <w:i/>
          <w:color w:val="5C768D"/>
        </w:rPr>
        <w:t xml:space="preserve">⚠️ </w:t>
      </w:r>
      <w:r>
        <w:rPr>
          <w:b/>
          <w:i/>
          <w:color w:val="5C768D"/>
        </w:rPr>
        <w:t>Quan trọng:</w:t>
      </w:r>
      <w:r>
        <w:rPr>
          <w:i/>
          <w:color w:val="5C768D"/>
        </w:rPr>
        <w:t xml:space="preserve"> KHÔNG khởi động Infra/Business service trước khi Eureka + Config Server đã </w:t>
      </w:r>
      <w:r>
        <w:rPr>
          <w:rFonts w:ascii="Consolas" w:hAnsi="Consolas"/>
          <w:i/>
          <w:color w:val="5C768D"/>
          <w:sz w:val="20"/>
        </w:rPr>
        <w:t>healthy</w:t>
      </w:r>
      <w:r>
        <w:rPr>
          <w:i/>
          <w:color w:val="5C768D"/>
        </w:rPr>
        <w:t>. Service sẽ không lấy được cấu hình và không đăng ký discovery.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4.1. Khởi tạo MinIO bucket (sau khi MinIO chạy)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># Linux/macOS</w:t>
        <w:br/>
        <w:t>./setup-minio-init.sh</w:t>
        <w:br/>
        <w:t># Windows</w:t>
        <w:br/>
        <w:t>.\setup-minio-init.ps1</w:t>
      </w:r>
    </w:p>
    <w:p>
      <w:r>
        <w:t xml:space="preserve">Tạo các bucket: </w:t>
      </w:r>
      <w:r>
        <w:rPr>
          <w:rFonts w:ascii="Consolas" w:hAnsi="Consolas"/>
          <w:color w:val="B03060"/>
          <w:sz w:val="20"/>
        </w:rPr>
        <w:t>media-images</w:t>
      </w:r>
      <w:r>
        <w:t xml:space="preserve">, </w:t>
      </w:r>
      <w:r>
        <w:rPr>
          <w:rFonts w:ascii="Consolas" w:hAnsi="Consolas"/>
          <w:color w:val="B03060"/>
          <w:sz w:val="20"/>
        </w:rPr>
        <w:t>media-audio</w:t>
      </w:r>
      <w:r>
        <w:t xml:space="preserve">, </w:t>
      </w:r>
      <w:r>
        <w:rPr>
          <w:rFonts w:ascii="Consolas" w:hAnsi="Consolas"/>
          <w:color w:val="B03060"/>
          <w:sz w:val="20"/>
        </w:rPr>
        <w:t>media-audio-lib</w:t>
      </w:r>
      <w:r>
        <w:t xml:space="preserve">, </w:t>
      </w:r>
      <w:r>
        <w:rPr>
          <w:rFonts w:ascii="Consolas" w:hAnsi="Consolas"/>
          <w:color w:val="B03060"/>
          <w:sz w:val="20"/>
        </w:rPr>
        <w:t>media-temp</w:t>
      </w:r>
      <w:r>
        <w:t xml:space="preserve">, </w:t>
      </w:r>
      <w:r>
        <w:rPr>
          <w:rFonts w:ascii="Consolas" w:hAnsi="Consolas"/>
          <w:color w:val="B03060"/>
          <w:sz w:val="20"/>
        </w:rPr>
        <w:t>media-private</w:t>
      </w:r>
      <w:r>
        <w:t>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5. Danh mục Module &amp; cấu hình triển khai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5.1. Hạ tầng (Infrastructure)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365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484"/>
            <w:shd w:fill="1B365D"/>
          </w:tcPr>
          <w:p>
            <w:r>
              <w:rPr>
                <w:b/>
                <w:color w:val="FFFFFF"/>
              </w:rPr>
              <w:t>Cổng (container)</w:t>
            </w:r>
          </w:p>
        </w:tc>
        <w:tc>
          <w:tcPr>
            <w:tcW w:type="dxa" w:w="2484"/>
            <w:shd w:fill="1B365D"/>
          </w:tcPr>
          <w:p>
            <w:r>
              <w:rPr>
                <w:b/>
                <w:color w:val="FFFFFF"/>
              </w:rPr>
              <w:t>Phụ thuộc</w:t>
            </w:r>
          </w:p>
        </w:tc>
        <w:tc>
          <w:tcPr>
            <w:tcW w:type="dxa" w:w="2484"/>
            <w:shd w:fill="1B365D"/>
          </w:tcPr>
          <w:p>
            <w:r>
              <w:rPr>
                <w:b/>
                <w:color w:val="FFFFFF"/>
              </w:rPr>
              <w:t>Biến cấu hình chính</w:t>
            </w:r>
          </w:p>
        </w:tc>
      </w:tr>
      <w:tr>
        <w:tc>
          <w:tcPr>
            <w:tcW w:type="dxa" w:w="2484"/>
          </w:tcPr>
          <w:p>
            <w:r>
              <w:rPr>
                <w:rFonts w:ascii="Consolas" w:hAnsi="Consolas"/>
                <w:color w:val="B03060"/>
                <w:sz w:val="19"/>
              </w:rPr>
              <w:t>eureka-server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8761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Postgres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color w:val="B03060"/>
                <w:sz w:val="19"/>
              </w:rPr>
              <w:t>EUREKA_USER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EUREKA_PASSWORD</w:t>
            </w:r>
          </w:p>
        </w:tc>
      </w:tr>
      <w:tr>
        <w:tc>
          <w:tcPr>
            <w:tcW w:type="dxa" w:w="2484"/>
          </w:tcPr>
          <w:p>
            <w:r>
              <w:rPr>
                <w:rFonts w:ascii="Consolas" w:hAnsi="Consolas"/>
                <w:color w:val="B03060"/>
                <w:sz w:val="19"/>
              </w:rPr>
              <w:t>config-server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8888 (host 8889)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Eureka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 xml:space="preserve">profile </w:t>
            </w:r>
            <w:r>
              <w:rPr>
                <w:rFonts w:ascii="Consolas" w:hAnsi="Consolas"/>
                <w:color w:val="B03060"/>
                <w:sz w:val="19"/>
              </w:rPr>
              <w:t>native,docker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CONFIG_SERVER_USER/PASSWORD</w:t>
            </w:r>
          </w:p>
        </w:tc>
      </w:tr>
      <w:tr>
        <w:tc>
          <w:tcPr>
            <w:tcW w:type="dxa" w:w="2484"/>
          </w:tcPr>
          <w:p>
            <w:r>
              <w:rPr>
                <w:rFonts w:ascii="Consolas" w:hAnsi="Consolas"/>
                <w:color w:val="B03060"/>
                <w:sz w:val="19"/>
              </w:rPr>
              <w:t>api-gateway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8080 (host 18080)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Config, Redis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color w:val="B03060"/>
                <w:sz w:val="19"/>
              </w:rPr>
              <w:t>JWT_SECRET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CRBT_SHARED_SECRET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REDIS_*</w:t>
            </w:r>
          </w:p>
        </w:tc>
      </w:tr>
      <w:tr>
        <w:tc>
          <w:tcPr>
            <w:tcW w:type="dxa" w:w="2484"/>
          </w:tcPr>
          <w:p>
            <w:r>
              <w:rPr>
                <w:rFonts w:ascii="Consolas" w:hAnsi="Consolas"/>
                <w:color w:val="B03060"/>
                <w:sz w:val="19"/>
              </w:rPr>
              <w:t>monitoring</w:t>
            </w:r>
            <w:r>
              <w:rPr>
                <w:sz w:val="19"/>
              </w:rPr>
              <w:t xml:space="preserve"> (prometheus/grafana/loki/promtail)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9090 / 3001(host)→3000 / 3100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 xml:space="preserve">volume mount config trong </w:t>
            </w:r>
            <w:r>
              <w:rPr>
                <w:rFonts w:ascii="Consolas" w:hAnsi="Consolas"/>
                <w:color w:val="B03060"/>
                <w:sz w:val="19"/>
              </w:rPr>
              <w:t>infrastructure/monitoring-server/</w:t>
            </w:r>
          </w:p>
        </w:tc>
      </w:tr>
    </w:tbl>
    <w:p>
      <w:pPr>
        <w:pStyle w:val="Heading3"/>
      </w:pPr>
      <w:r>
        <w:rPr>
          <w:rFonts w:ascii="Segoe UI" w:hAnsi="Segoe UI"/>
          <w:color w:val="5C768D"/>
          <w:sz w:val="26"/>
        </w:rPr>
        <w:t>5.2. Infra-Services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B365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987"/>
            <w:shd w:fill="1B365D"/>
          </w:tcPr>
          <w:p>
            <w:r>
              <w:rPr>
                <w:b/>
                <w:color w:val="FFFFFF"/>
              </w:rPr>
              <w:t>Cổng</w:t>
            </w:r>
          </w:p>
        </w:tc>
        <w:tc>
          <w:tcPr>
            <w:tcW w:type="dxa" w:w="1987"/>
            <w:shd w:fill="1B365D"/>
          </w:tcPr>
          <w:p>
            <w:r>
              <w:rPr>
                <w:b/>
                <w:color w:val="FFFFFF"/>
              </w:rPr>
              <w:t>DB riêng</w:t>
            </w:r>
          </w:p>
        </w:tc>
        <w:tc>
          <w:tcPr>
            <w:tcW w:type="dxa" w:w="1987"/>
            <w:shd w:fill="1B365D"/>
          </w:tcPr>
          <w:p>
            <w:r>
              <w:rPr>
                <w:b/>
                <w:color w:val="FFFFFF"/>
              </w:rPr>
              <w:t>Backing services</w:t>
            </w:r>
          </w:p>
        </w:tc>
        <w:tc>
          <w:tcPr>
            <w:tcW w:type="dxa" w:w="1987"/>
            <w:shd w:fill="1B365D"/>
          </w:tcPr>
          <w:p>
            <w:r>
              <w:rPr>
                <w:b/>
                <w:color w:val="FFFFFF"/>
              </w:rPr>
              <w:t>Vai trò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auth-service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8081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auth_db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Postgres, RabbitMQ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JWT, BCrypt strength 12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notification-service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8082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RabbitMQ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Consumer-only, KHÔNG mở HTTP ra ngoài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file-service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8083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file_db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Postgres, MinIO, RabbitMQ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Presigned URL, AI worker URL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audit-log-service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8084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audit_db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Postgres, RabbitMQ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Audit trail async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payment-gateway-service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8085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payment_db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Postgres, RabbitMQ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Telco MPS/Charging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credit-wallet-service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8086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wallet_db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 xml:space="preserve">Postgres, RabbitMQ, </w:t>
            </w:r>
            <w:r>
              <w:rPr>
                <w:b/>
                <w:sz w:val="19"/>
              </w:rPr>
              <w:t>Redis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 xml:space="preserve">Redisson Lock </w:t>
            </w:r>
            <w:r>
              <w:rPr>
                <w:rFonts w:ascii="Consolas" w:hAnsi="Consolas"/>
                <w:color w:val="B03060"/>
                <w:sz w:val="19"/>
              </w:rPr>
              <w:t>wallet:{userId}</w:t>
            </w:r>
          </w:p>
        </w:tc>
      </w:tr>
    </w:tbl>
    <w:p>
      <w:pPr>
        <w:pStyle w:val="Heading3"/>
      </w:pPr>
      <w:r>
        <w:rPr>
          <w:rFonts w:ascii="Segoe UI" w:hAnsi="Segoe UI"/>
          <w:color w:val="5C768D"/>
          <w:sz w:val="26"/>
        </w:rPr>
        <w:t>5.3. Business-Services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B365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987"/>
            <w:shd w:fill="1B365D"/>
          </w:tcPr>
          <w:p>
            <w:r>
              <w:rPr>
                <w:b/>
                <w:color w:val="FFFFFF"/>
              </w:rPr>
              <w:t>Cổng</w:t>
            </w:r>
          </w:p>
        </w:tc>
        <w:tc>
          <w:tcPr>
            <w:tcW w:type="dxa" w:w="1987"/>
            <w:shd w:fill="1B365D"/>
          </w:tcPr>
          <w:p>
            <w:r>
              <w:rPr>
                <w:b/>
                <w:color w:val="FFFFFF"/>
              </w:rPr>
              <w:t>DB riêng</w:t>
            </w:r>
          </w:p>
        </w:tc>
        <w:tc>
          <w:tcPr>
            <w:tcW w:type="dxa" w:w="1987"/>
            <w:shd w:fill="1B365D"/>
          </w:tcPr>
          <w:p>
            <w:r>
              <w:rPr>
                <w:b/>
                <w:color w:val="FFFFFF"/>
              </w:rPr>
              <w:t>Backing services</w:t>
            </w:r>
          </w:p>
        </w:tc>
        <w:tc>
          <w:tcPr>
            <w:tcW w:type="dxa" w:w="1987"/>
            <w:shd w:fill="1B365D"/>
          </w:tcPr>
          <w:p>
            <w:r>
              <w:rPr>
                <w:b/>
                <w:color w:val="FFFFFF"/>
              </w:rPr>
              <w:t>Vai trò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crbt-campaign-service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8090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campaign_db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 xml:space="preserve">Postgres, RabbitMQ, Redis, </w:t>
            </w:r>
            <w:r>
              <w:rPr>
                <w:b/>
                <w:sz w:val="19"/>
              </w:rPr>
              <w:t>Gemini API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Gói cước, Lyria API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crbt-community-library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8091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library_db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Postgres, Redis, MinIO, RabbitMQ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Kho nhạc, Fallback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audio-generation-service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8092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audio_gen_db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Postgres, RabbitMQ, Redis, AI Worker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Async job, max 5/user, trả 202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crbt-credit-transaction-service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8093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credit_transaction_db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Postgres, RabbitMQ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Bản ghi bất biến (chỉ INSERT)</w:t>
            </w:r>
          </w:p>
        </w:tc>
      </w:tr>
      <w:tr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crbt-core-adapter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8094</w:t>
            </w:r>
          </w:p>
        </w:tc>
        <w:tc>
          <w:tcPr>
            <w:tcW w:type="dxa" w:w="1987"/>
          </w:tcPr>
          <w:p>
            <w:r>
              <w:rPr>
                <w:rFonts w:ascii="Consolas" w:hAnsi="Consolas"/>
                <w:color w:val="B03060"/>
                <w:sz w:val="19"/>
              </w:rPr>
              <w:t>adapter_db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Postgres, RabbitMQ, Mytone API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Adapter CMS Mytone</w:t>
            </w:r>
          </w:p>
        </w:tc>
      </w:tr>
    </w:tbl>
    <w:p>
      <w:pPr>
        <w:pStyle w:val="Heading3"/>
      </w:pPr>
      <w:r>
        <w:rPr>
          <w:rFonts w:ascii="Segoe UI" w:hAnsi="Segoe UI"/>
          <w:color w:val="5C768D"/>
          <w:sz w:val="26"/>
        </w:rPr>
        <w:t>5.4. Python AI Worker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Cổng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Vai trò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ai-media-worker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8765 (HTTP) / 50051 (gRPC)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Gemini Lyria, Edge TTS, tách nhạc (Spleeter/Demucs)</w:t>
            </w:r>
          </w:p>
        </w:tc>
      </w:tr>
    </w:tbl>
    <w:p>
      <w:pPr>
        <w:pStyle w:val="Heading2"/>
      </w:pPr>
      <w:r>
        <w:rPr>
          <w:rFonts w:ascii="Segoe UI" w:hAnsi="Segoe UI"/>
          <w:color w:val="1B365D"/>
          <w:sz w:val="30"/>
        </w:rPr>
        <w:t>6. Bản đồ cổng (Port Map)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365D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484"/>
            <w:shd w:fill="1B365D"/>
          </w:tcPr>
          <w:p>
            <w:r>
              <w:rPr>
                <w:b/>
                <w:color w:val="FFFFFF"/>
              </w:rPr>
              <w:t>Cổng container</w:t>
            </w:r>
          </w:p>
        </w:tc>
        <w:tc>
          <w:tcPr>
            <w:tcW w:type="dxa" w:w="2484"/>
            <w:shd w:fill="1B365D"/>
          </w:tcPr>
          <w:p>
            <w:r>
              <w:rPr>
                <w:b/>
                <w:color w:val="FFFFFF"/>
              </w:rPr>
              <w:t>Cổng host (mặc định)</w:t>
            </w:r>
          </w:p>
        </w:tc>
        <w:tc>
          <w:tcPr>
            <w:tcW w:type="dxa" w:w="2484"/>
            <w:shd w:fill="1B365D"/>
          </w:tcPr>
          <w:p>
            <w:r>
              <w:rPr>
                <w:b/>
                <w:color w:val="FFFFFF"/>
              </w:rPr>
              <w:t>Hướng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api-gateway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8080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18080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🌐 Public (mở ra ngoài)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eureka-server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8761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8761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config-server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8888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8889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auth-service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8081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8081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 (qua Gateway)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notification-service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8082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8082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 (không HTTP public)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file-service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8083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8083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audit-log-service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8084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8084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payment-gateway-service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8085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8085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credit-wallet-service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8086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8086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crbt-campaign-service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8090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8090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crbt-community-library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8091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8091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audio-generation-service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8092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8092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crbt-credit-transaction-service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8093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8093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crbt-core-adapter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8094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8094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ai-media-worker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8765 / 50051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8765 / 50051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PostgreSQL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5432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15433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6379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6379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RabbitMQ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5672 / 15672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5672 / 15672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 + UI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MinIO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9000 / 9001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9000 / 9001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 + Console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Prometheus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9090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9090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Grafana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3000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3001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 UI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Loki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3100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3100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Nội bộ</w:t>
            </w:r>
          </w:p>
        </w:tc>
      </w:tr>
    </w:tbl>
    <w:p>
      <w:pPr>
        <w:ind w:left="432"/>
      </w:pPr>
      <w:r>
        <w:rPr>
          <w:i/>
          <w:color w:val="5C768D"/>
        </w:rPr>
        <w:t xml:space="preserve">⚠️ </w:t>
      </w:r>
      <w:r>
        <w:rPr>
          <w:b/>
          <w:i/>
          <w:color w:val="5C768D"/>
        </w:rPr>
        <w:t>Lưu ý mismatch giữa script và compose:</w:t>
      </w:r>
      <w:r>
        <w:rPr>
          <w:i/>
          <w:color w:val="5C768D"/>
        </w:rPr>
        <w:t xml:space="preserve"> </w:t>
      </w:r>
      <w:r>
        <w:rPr>
          <w:rFonts w:ascii="Consolas" w:hAnsi="Consolas"/>
          <w:i/>
          <w:color w:val="5C768D"/>
          <w:sz w:val="20"/>
        </w:rPr>
        <w:t>docker-compose.yml</w:t>
      </w:r>
      <w:r>
        <w:rPr>
          <w:i/>
          <w:color w:val="5C768D"/>
        </w:rPr>
        <w:t xml:space="preserve"> map Gateway ra </w:t>
      </w:r>
      <w:r>
        <w:rPr>
          <w:b/>
          <w:i/>
          <w:color w:val="5C768D"/>
        </w:rPr>
        <w:t>18080</w:t>
      </w:r>
      <w:r>
        <w:rPr>
          <w:i/>
          <w:color w:val="5C768D"/>
        </w:rPr>
        <w:t xml:space="preserve"> và Config ra </w:t>
      </w:r>
      <w:r>
        <w:rPr>
          <w:b/>
          <w:i/>
          <w:color w:val="5C768D"/>
        </w:rPr>
        <w:t>8889</w:t>
      </w:r>
      <w:r>
        <w:rPr>
          <w:i/>
          <w:color w:val="5C768D"/>
        </w:rPr>
        <w:t xml:space="preserve">. Script </w:t>
      </w:r>
      <w:r>
        <w:rPr>
          <w:rFonts w:ascii="Consolas" w:hAnsi="Consolas"/>
          <w:i/>
          <w:color w:val="5C768D"/>
          <w:sz w:val="20"/>
        </w:rPr>
        <w:t>deploy-docker.ps1</w:t>
      </w:r>
      <w:r>
        <w:rPr>
          <w:i/>
          <w:color w:val="5C768D"/>
        </w:rPr>
        <w:t xml:space="preserve"> in ra </w:t>
      </w:r>
      <w:r>
        <w:rPr>
          <w:rFonts w:ascii="Consolas" w:hAnsi="Consolas"/>
          <w:i/>
          <w:color w:val="5C768D"/>
          <w:sz w:val="20"/>
        </w:rPr>
        <w:t>8080</w:t>
      </w:r>
      <w:r>
        <w:rPr>
          <w:i/>
          <w:color w:val="5C768D"/>
        </w:rPr>
        <w:t>/</w:t>
      </w:r>
      <w:r>
        <w:rPr>
          <w:rFonts w:ascii="Consolas" w:hAnsi="Consolas"/>
          <w:i/>
          <w:color w:val="5C768D"/>
          <w:sz w:val="20"/>
        </w:rPr>
        <w:t>8761</w:t>
      </w:r>
      <w:r>
        <w:rPr>
          <w:i/>
          <w:color w:val="5C768D"/>
        </w:rPr>
        <w:t xml:space="preserve"> (giá trị cổng nội bộ container). Trên Prod, thống nhất một giá trị </w:t>
      </w:r>
      <w:r>
        <w:rPr>
          <w:rFonts w:ascii="Consolas" w:hAnsi="Consolas"/>
          <w:i/>
          <w:color w:val="5C768D"/>
          <w:sz w:val="20"/>
        </w:rPr>
        <w:t>API_GATEWAY_PORT_EXTERNAL</w:t>
      </w:r>
      <w:r>
        <w:rPr>
          <w:i/>
          <w:color w:val="5C768D"/>
        </w:rPr>
        <w:t xml:space="preserve"> và publish đúng cổng đó ra reverse-proxy/load-balancer.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7. Cơ sở dữ liệu (Database)</w:t>
      </w:r>
    </w:p>
    <w:p>
      <w:pPr>
        <w:pStyle w:val="ListBullet"/>
        <w:ind w:left="360"/>
      </w:pPr>
      <w:r>
        <w:rPr>
          <w:b/>
        </w:rPr>
        <w:t>Mỗi service một DB riêng</w:t>
      </w:r>
      <w:r>
        <w:t xml:space="preserve"> (DB isolation — không service nào query DB service khác).</w:t>
      </w:r>
    </w:p>
    <w:p>
      <w:pPr>
        <w:pStyle w:val="ListBullet"/>
        <w:ind w:left="360"/>
      </w:pPr>
      <w:r>
        <w:t xml:space="preserve">Script khởi tạo: </w:t>
      </w:r>
      <w:r>
        <w:rPr>
          <w:rFonts w:ascii="Consolas" w:hAnsi="Consolas"/>
          <w:color w:val="B03060"/>
          <w:sz w:val="20"/>
        </w:rPr>
        <w:t>infrastructure/postgres-init/01-create-databases.sql</w:t>
      </w:r>
      <w:r>
        <w:t xml:space="preserve"> chạy tự động lần đầu Postgres khởi động.</w:t>
      </w:r>
    </w:p>
    <w:p>
      <w:r>
        <w:rPr>
          <w:b/>
        </w:rPr>
        <w:t>Danh sách DB (nguồn chuẩn = file SQL init):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>auth_db · file_db · payment_db · wallet_db · audit_db · notification_db</w:t>
        <w:br/>
        <w:t>campaign_db · library_db · audio_gen_db · credit_transaction_db · adapter_db</w:t>
      </w:r>
    </w:p>
    <w:p>
      <w:pPr>
        <w:pStyle w:val="ListBullet"/>
        <w:ind w:left="360"/>
      </w:pPr>
      <w:r>
        <w:rPr>
          <w:b/>
        </w:rPr>
        <w:t>Migration:</w:t>
      </w:r>
      <w:r>
        <w:t xml:space="preserve"> mỗi service tự chạy Flyway khi khởi động, file đặt tại </w:t>
      </w:r>
      <w:r>
        <w:rPr>
          <w:rFonts w:ascii="Consolas" w:hAnsi="Consolas"/>
          <w:color w:val="B03060"/>
          <w:sz w:val="20"/>
        </w:rPr>
        <w:t>src/main/resources/db/migration/</w:t>
      </w:r>
      <w:r>
        <w:t xml:space="preserve"> theo chuẩn </w:t>
      </w:r>
      <w:r>
        <w:rPr>
          <w:rFonts w:ascii="Consolas" w:hAnsi="Consolas"/>
          <w:color w:val="B03060"/>
          <w:sz w:val="20"/>
        </w:rPr>
        <w:t>V{n}__{description}.sql</w:t>
      </w:r>
      <w:r>
        <w:t>. Không cần thao tác thủ công.</w:t>
      </w:r>
    </w:p>
    <w:p>
      <w:pPr>
        <w:ind w:left="432"/>
      </w:pPr>
      <w:r>
        <w:rPr>
          <w:i/>
          <w:color w:val="5C768D"/>
        </w:rPr>
        <w:t xml:space="preserve">⚠️ </w:t>
      </w:r>
      <w:r>
        <w:rPr>
          <w:b/>
          <w:i/>
          <w:color w:val="5C768D"/>
        </w:rPr>
        <w:t>Lưu ý đặt tên DB:</w:t>
      </w:r>
      <w:r>
        <w:rPr>
          <w:i/>
          <w:color w:val="5C768D"/>
        </w:rPr>
        <w:t xml:space="preserve"> Một số alias trong </w:t>
      </w:r>
      <w:r>
        <w:rPr>
          <w:rFonts w:ascii="Consolas" w:hAnsi="Consolas"/>
          <w:i/>
          <w:color w:val="5C768D"/>
          <w:sz w:val="20"/>
        </w:rPr>
        <w:t>.env.example</w:t>
      </w:r>
      <w:r>
        <w:rPr>
          <w:i/>
          <w:color w:val="5C768D"/>
        </w:rPr>
        <w:t xml:space="preserve"> khác tên DB thực tế (ví dụ </w:t>
      </w:r>
      <w:r>
        <w:rPr>
          <w:rFonts w:ascii="Consolas" w:hAnsi="Consolas"/>
          <w:i/>
          <w:color w:val="5C768D"/>
          <w:sz w:val="20"/>
        </w:rPr>
        <w:t>COMMUNITY_DB=community_db</w:t>
      </w:r>
      <w:r>
        <w:rPr>
          <w:i/>
          <w:color w:val="5C768D"/>
        </w:rPr>
        <w:t xml:space="preserve"> nhưng DB thực là </w:t>
      </w:r>
      <w:r>
        <w:rPr>
          <w:rFonts w:ascii="Consolas" w:hAnsi="Consolas"/>
          <w:i/>
          <w:color w:val="5C768D"/>
          <w:sz w:val="20"/>
        </w:rPr>
        <w:t>library_db</w:t>
      </w:r>
      <w:r>
        <w:rPr>
          <w:i/>
          <w:color w:val="5C768D"/>
        </w:rPr>
        <w:t xml:space="preserve">; </w:t>
      </w:r>
      <w:r>
        <w:rPr>
          <w:rFonts w:ascii="Consolas" w:hAnsi="Consolas"/>
          <w:i/>
          <w:color w:val="5C768D"/>
          <w:sz w:val="20"/>
        </w:rPr>
        <w:t>CREDIT_TX_DB=credit_tx_db</w:t>
      </w:r>
      <w:r>
        <w:rPr>
          <w:i/>
          <w:color w:val="5C768D"/>
        </w:rPr>
        <w:t xml:space="preserve"> nhưng DB thực là </w:t>
      </w:r>
      <w:r>
        <w:rPr>
          <w:rFonts w:ascii="Consolas" w:hAnsi="Consolas"/>
          <w:i/>
          <w:color w:val="5C768D"/>
          <w:sz w:val="20"/>
        </w:rPr>
        <w:t>credit_transaction_db</w:t>
      </w:r>
      <w:r>
        <w:rPr>
          <w:i/>
          <w:color w:val="5C768D"/>
        </w:rPr>
        <w:t xml:space="preserve">). </w:t>
      </w:r>
      <w:r>
        <w:rPr>
          <w:b/>
          <w:i/>
          <w:color w:val="5C768D"/>
        </w:rPr>
        <w:t>Lấy file `01-create-databases.sql` làm chuẩn.</w:t>
      </w:r>
      <w:r>
        <w:rPr>
          <w:i/>
          <w:color w:val="5C768D"/>
        </w:rPr>
        <w:t xml:space="preserve"> Nếu chỉnh tên DB, phải đồng bộ cả file SQL init lẫn cấu hình từng service.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8. Kiểm tra sau triển khai (Smoke Test)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># 1. Tất cả container Up + healthy</w:t>
        <w:br/>
        <w:t>docker compose ps</w:t>
        <w:br/>
        <w:br/>
        <w:t># 2. Eureka đã đăng ký đủ service</w:t>
        <w:br/>
        <w:t>#    Mở http://&lt;host&gt;:8761  (user/pass: EUREKA_USER/EUREKA_PASSWORD)</w:t>
        <w:br/>
        <w:t>#    → Phải thấy 14 service Java + gateway ở trạng thái UP</w:t>
        <w:br/>
        <w:br/>
        <w:t># 3. Health check từng service (qua actuator)</w:t>
        <w:br/>
        <w:t>curl -s http://localhost:8761/actuator/health   # Eureka</w:t>
        <w:br/>
        <w:t>curl -s http://localhost:8889/actuator/health   # Config Server</w:t>
        <w:br/>
        <w:t>curl -s http://localhost:18080/actuator/health  # API Gateway</w:t>
        <w:br/>
        <w:br/>
        <w:t># 4. AI Worker</w:t>
        <w:br/>
        <w:t>curl -s http://localhost:8765/health</w:t>
      </w:r>
    </w:p>
    <w:p>
      <w:r>
        <w:rPr>
          <w:b/>
        </w:rPr>
        <w:t>Bảng truy cập nhanh (UI quản trị):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Giao diện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312"/>
            <w:shd w:fill="1B365D"/>
          </w:tcPr>
          <w:p>
            <w:r>
              <w:rPr>
                <w:b/>
                <w:color w:val="FFFFFF"/>
              </w:rPr>
              <w:t>Tài khoản mặc định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Eureka Dashboard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http://&lt;host&gt;:8761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eureka / eureka-secret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RabbitMQ Management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http://&lt;host&gt;:15672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guest / guest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MinIO Console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http://&lt;host&gt;:9001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minioadmin / minioadmin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Grafana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http://&lt;host&gt;:3001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admin / admin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Prometheus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  <w:sz w:val="19"/>
              </w:rPr>
              <w:t>http://&lt;host&gt;:9090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—</w:t>
            </w:r>
          </w:p>
        </w:tc>
      </w:tr>
    </w:tbl>
    <w:p>
      <w:pPr>
        <w:ind w:left="432"/>
      </w:pPr>
      <w:r>
        <w:rPr>
          <w:i/>
          <w:color w:val="5C768D"/>
        </w:rPr>
        <w:t>⚠️ Đổi toàn bộ tài khoản mặc định trên trước khi mở Staging/Prod.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9. Checklist bàn giao triển khai</w:t>
      </w:r>
    </w:p>
    <w:p>
      <w:pPr>
        <w:pStyle w:val="ListBullet"/>
        <w:ind w:left="360"/>
      </w:pPr>
      <w:r>
        <w:t>[ ] Đã cài Docker + Docker Compose v2, RAM/CPU/Disk đạt yêu cầu Mục 2</w:t>
      </w:r>
    </w:p>
    <w:p>
      <w:pPr>
        <w:pStyle w:val="ListBullet"/>
        <w:ind w:left="360"/>
      </w:pPr>
      <w:r>
        <w:t xml:space="preserve">[ ] Đã copy </w:t>
      </w:r>
      <w:r>
        <w:rPr>
          <w:rFonts w:ascii="Consolas" w:hAnsi="Consolas"/>
          <w:color w:val="B03060"/>
          <w:sz w:val="20"/>
        </w:rPr>
        <w:t>.env.example</w:t>
      </w:r>
      <w:r>
        <w:t xml:space="preserve"> → </w:t>
      </w:r>
      <w:r>
        <w:rPr>
          <w:rFonts w:ascii="Consolas" w:hAnsi="Consolas"/>
          <w:color w:val="B03060"/>
          <w:sz w:val="20"/>
        </w:rPr>
        <w:t>.env</w:t>
      </w:r>
      <w:r>
        <w:t xml:space="preserve"> và </w:t>
      </w:r>
      <w:r>
        <w:rPr>
          <w:b/>
        </w:rPr>
        <w:t>đổi toàn bộ secret</w:t>
      </w:r>
      <w:r>
        <w:t xml:space="preserve"> ở Mục 3.1</w:t>
      </w:r>
    </w:p>
    <w:p>
      <w:pPr>
        <w:pStyle w:val="ListBullet"/>
        <w:ind w:left="360"/>
      </w:pPr>
      <w:r>
        <w:t xml:space="preserve">[ ] </w:t>
      </w:r>
      <w:r>
        <w:rPr>
          <w:rFonts w:ascii="Consolas" w:hAnsi="Consolas"/>
          <w:color w:val="B03060"/>
          <w:sz w:val="20"/>
        </w:rPr>
        <w:t>JWT_SECRET</w:t>
      </w:r>
      <w:r>
        <w:t xml:space="preserve">, </w:t>
      </w:r>
      <w:r>
        <w:rPr>
          <w:rFonts w:ascii="Consolas" w:hAnsi="Consolas"/>
          <w:color w:val="B03060"/>
          <w:sz w:val="20"/>
        </w:rPr>
        <w:t>CRBT_SHARED_SECRET</w:t>
      </w:r>
      <w:r>
        <w:t xml:space="preserve">, </w:t>
      </w:r>
      <w:r>
        <w:rPr>
          <w:rFonts w:ascii="Consolas" w:hAnsi="Consolas"/>
          <w:color w:val="B03060"/>
          <w:sz w:val="20"/>
        </w:rPr>
        <w:t>GEMINI_API_KEY</w:t>
      </w:r>
      <w:r>
        <w:t xml:space="preserve">, </w:t>
      </w:r>
      <w:r>
        <w:rPr>
          <w:rFonts w:ascii="Consolas" w:hAnsi="Consolas"/>
          <w:color w:val="B03060"/>
          <w:sz w:val="20"/>
        </w:rPr>
        <w:t>MYTONE_*</w:t>
      </w:r>
      <w:r>
        <w:t xml:space="preserve"> đã có giá trị thật</w:t>
      </w:r>
    </w:p>
    <w:p>
      <w:pPr>
        <w:pStyle w:val="ListBullet"/>
        <w:ind w:left="360"/>
      </w:pPr>
      <w:r>
        <w:t>[ ] Đã mở firewall đúng cổng Public (chỉ API Gateway), chặn cổng nội bộ</w:t>
      </w:r>
    </w:p>
    <w:p>
      <w:pPr>
        <w:pStyle w:val="ListBullet"/>
        <w:ind w:left="360"/>
      </w:pPr>
      <w:r>
        <w:t xml:space="preserve">[ ] Khởi động đúng thứ tự tầng; Eureka + Config </w:t>
      </w:r>
      <w:r>
        <w:rPr>
          <w:rFonts w:ascii="Consolas" w:hAnsi="Consolas"/>
          <w:color w:val="B03060"/>
          <w:sz w:val="20"/>
        </w:rPr>
        <w:t>healthy</w:t>
      </w:r>
      <w:r>
        <w:t xml:space="preserve"> trước khi lên service khác</w:t>
      </w:r>
    </w:p>
    <w:p>
      <w:pPr>
        <w:pStyle w:val="ListBullet"/>
        <w:ind w:left="360"/>
      </w:pPr>
      <w:r>
        <w:t xml:space="preserve">[ ] Đã chạy </w:t>
      </w:r>
      <w:r>
        <w:rPr>
          <w:rFonts w:ascii="Consolas" w:hAnsi="Consolas"/>
          <w:color w:val="B03060"/>
          <w:sz w:val="20"/>
        </w:rPr>
        <w:t>setup-minio-init</w:t>
      </w:r>
      <w:r>
        <w:t xml:space="preserve"> tạo đủ 5 bucket</w:t>
      </w:r>
    </w:p>
    <w:p>
      <w:pPr>
        <w:pStyle w:val="ListBullet"/>
        <w:ind w:left="360"/>
      </w:pPr>
      <w:r>
        <w:t>[ ] Eureka hiển thị đủ 14 service + gateway = UP</w:t>
      </w:r>
    </w:p>
    <w:p>
      <w:pPr>
        <w:pStyle w:val="ListBullet"/>
        <w:ind w:left="360"/>
      </w:pPr>
      <w:r>
        <w:t xml:space="preserve">[ ] Health check Gateway/Config/Eureka/AI Worker = </w:t>
      </w:r>
      <w:r>
        <w:rPr>
          <w:rFonts w:ascii="Consolas" w:hAnsi="Consolas"/>
          <w:color w:val="B03060"/>
          <w:sz w:val="20"/>
        </w:rPr>
        <w:t>{"status":"UP"}</w:t>
      </w:r>
    </w:p>
    <w:p>
      <w:pPr>
        <w:pStyle w:val="ListBullet"/>
        <w:ind w:left="360"/>
      </w:pPr>
      <w:r>
        <w:t>[ ] Đã đổi tài khoản mặc định Grafana/RabbitMQ/MinIO</w:t>
      </w:r>
    </w:p>
    <w:p>
      <w:pPr>
        <w:pStyle w:val="ListBullet"/>
        <w:ind w:left="360"/>
      </w:pPr>
      <w:r>
        <w:t>[ ] Đã bàn giao tài liệu vận hành (</w:t>
      </w:r>
      <w:r>
        <w:rPr>
          <w:rFonts w:ascii="Consolas" w:hAnsi="Consolas"/>
          <w:color w:val="B03060"/>
          <w:sz w:val="20"/>
        </w:rPr>
        <w:t>TAI_LIEU_VAN_HANH.md</w:t>
      </w:r>
      <w:r>
        <w:t>) cho đội OPS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10. Tài liệu liên quan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docs/operations/TAI_LIEU_VAN_HANH.md</w:t>
      </w:r>
      <w:r>
        <w:t xml:space="preserve"> — Vận hành, giám sát, sự cố, backup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docs/operations/infrastructure-ops.md</w:t>
      </w:r>
      <w:r>
        <w:t xml:space="preserve"> — Chi tiết hạ tầng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docs/operations/service-ops.md</w:t>
      </w:r>
      <w:r>
        <w:t xml:space="preserve"> — Chi tiết từng service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docs/operations/ai-worker-ops.md</w:t>
      </w:r>
      <w:r>
        <w:t xml:space="preserve"> — Python AI Worker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CLAUDE.md</w:t>
      </w:r>
      <w:r>
        <w:t xml:space="preserve"> — Quy ước kiến trúc &amp; quy tắc bắt buộc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docs/Microservice_Platform_Architecture.md</w:t>
      </w:r>
      <w:r>
        <w:t xml:space="preserve"> — Kiến trúc tổng thể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