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D8133B">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A008FA" w:rsidRDefault="00D8133B">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D61B5F" w:rsidRPr="00D61B5F" w:rsidRDefault="00D61B5F">
      <w:pPr>
        <w:jc w:val="center"/>
        <w:rPr>
          <w:rFonts w:ascii="Times New Roman" w:hAnsi="Times New Roman" w:cs="Times New Roman"/>
          <w:sz w:val="36"/>
          <w:szCs w:val="36"/>
          <w:lang w:val="en-US"/>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b/>
          <w:sz w:val="26"/>
          <w:szCs w:val="26"/>
        </w:rPr>
        <w:t>Nhóm số</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lang w:val="en-US"/>
        </w:rPr>
        <w:t>2</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Pr="00D61B5F">
        <w:rPr>
          <w:rFonts w:ascii="Times New Roman" w:hAnsi="Times New Roman" w:cs="Times New Roman"/>
          <w:sz w:val="26"/>
          <w:szCs w:val="26"/>
        </w:rPr>
        <w:t>: CĐ17TT9</w:t>
      </w:r>
    </w:p>
    <w:p w:rsidR="00A008FA" w:rsidRPr="00D61B5F" w:rsidRDefault="00D8133B">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A008FA" w:rsidRPr="00D8133B" w:rsidRDefault="00D8133B">
      <w:pPr>
        <w:rPr>
          <w:rFonts w:ascii="Times New Roman" w:hAnsi="Times New Roman" w:cs="Times New Roman"/>
          <w:sz w:val="26"/>
          <w:szCs w:val="26"/>
          <w:lang w:val="en-US"/>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r>
        <w:rPr>
          <w:rFonts w:ascii="Times New Roman" w:hAnsi="Times New Roman" w:cs="Times New Roman"/>
          <w:sz w:val="26"/>
          <w:szCs w:val="26"/>
          <w:lang w:val="en-US"/>
        </w:rPr>
        <w:t>.</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A008FA" w:rsidRPr="00D61B5F" w:rsidRDefault="00D8133B">
      <w:pPr>
        <w:rPr>
          <w:rFonts w:ascii="Times New Roman" w:hAnsi="Times New Roman" w:cs="Times New Roman"/>
          <w:b/>
          <w:i/>
          <w:sz w:val="26"/>
          <w:szCs w:val="26"/>
        </w:rPr>
      </w:pPr>
      <w:r w:rsidRPr="00D61B5F">
        <w:rPr>
          <w:rFonts w:ascii="Times New Roman" w:hAnsi="Times New Roman" w:cs="Times New Roman"/>
          <w:b/>
          <w:i/>
          <w:sz w:val="26"/>
          <w:szCs w:val="26"/>
        </w:rPr>
        <w:t>A) Từng thành viên</w:t>
      </w:r>
    </w:p>
    <w:p w:rsidR="00A008FA" w:rsidRPr="00D8133B" w:rsidRDefault="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Nguyễn</w:t>
      </w:r>
      <w:proofErr w:type="spellEnd"/>
      <w:r>
        <w:rPr>
          <w:rFonts w:ascii="Times New Roman" w:hAnsi="Times New Roman" w:cs="Times New Roman"/>
          <w:sz w:val="26"/>
          <w:szCs w:val="26"/>
          <w:lang w:val="en-US"/>
        </w:rPr>
        <w:t xml:space="preserve"> Minh Trinh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A008FA" w:rsidRPr="00D61B5F" w:rsidTr="00D61B5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Tính cẩn thận trong công việc</w:t>
            </w:r>
          </w:p>
        </w:tc>
      </w:tr>
      <w:tr w:rsidR="00A008FA" w:rsidRPr="00D61B5F" w:rsidTr="00D61B5F">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Kiên trì, nhẫn nại</w:t>
            </w:r>
          </w:p>
        </w:tc>
      </w:tr>
      <w:tr w:rsidR="00A008FA" w:rsidRPr="00D61B5F" w:rsidTr="00D8133B">
        <w:trPr>
          <w:trHeight w:val="750"/>
        </w:trPr>
        <w:tc>
          <w:tcPr>
            <w:tcW w:w="480"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4" w:space="0" w:color="auto"/>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D8133B" w:rsidRPr="00D61B5F" w:rsidTr="00D8133B">
        <w:trPr>
          <w:trHeight w:val="610"/>
        </w:trPr>
        <w:tc>
          <w:tcPr>
            <w:tcW w:w="48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Khả năng ứng dụng cao</w:t>
            </w:r>
          </w:p>
        </w:tc>
      </w:tr>
      <w:tr w:rsidR="00D8133B" w:rsidRPr="00D61B5F" w:rsidTr="00D8133B">
        <w:trPr>
          <w:trHeight w:val="502"/>
        </w:trPr>
        <w:tc>
          <w:tcPr>
            <w:tcW w:w="48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Cơ hội việc làm cao và môi trường làm việc đa dạng</w:t>
            </w:r>
          </w:p>
        </w:tc>
      </w:tr>
      <w:tr w:rsidR="00D8133B" w:rsidRPr="00D61B5F" w:rsidTr="00D8133B">
        <w:trPr>
          <w:trHeight w:val="430"/>
        </w:trPr>
        <w:tc>
          <w:tcPr>
            <w:tcW w:w="48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Luôn được tiếp cận với những tri thức mới</w:t>
            </w:r>
          </w:p>
        </w:tc>
      </w:tr>
      <w:tr w:rsidR="00D8133B" w:rsidRPr="00D61B5F" w:rsidTr="00D8133B">
        <w:trPr>
          <w:trHeight w:val="403"/>
        </w:trPr>
        <w:tc>
          <w:tcPr>
            <w:tcW w:w="48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838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Đầy năng động và sáng tạo</w:t>
            </w:r>
          </w:p>
        </w:tc>
      </w:tr>
    </w:tbl>
    <w:p w:rsidR="00A008FA" w:rsidRPr="00D61B5F" w:rsidRDefault="00D8133B">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http://viethanit.edu.vn/tuyensinh/nganh_tt_mmt.html</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http://viethanit.edu.vn/tuyensinh/nganh_tt_mmt.html</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8133B" w:rsidRDefault="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Nguyễn </w:t>
      </w:r>
      <w:proofErr w:type="spellStart"/>
      <w:r>
        <w:rPr>
          <w:rFonts w:ascii="Times New Roman" w:hAnsi="Times New Roman" w:cs="Times New Roman"/>
          <w:sz w:val="26"/>
          <w:szCs w:val="26"/>
          <w:lang w:val="en-US"/>
        </w:rPr>
        <w:t>Thanh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Khiêm</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A008FA" w:rsidRPr="00D61B5F" w:rsidTr="00D61B5F">
        <w:trPr>
          <w:trHeight w:val="495"/>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lastRenderedPageBreak/>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Niềm đam mê Công nghệ - Tố chất quan trọng nhất</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ứng dụng cao</w:t>
            </w:r>
          </w:p>
        </w:tc>
      </w:tr>
      <w:tr w:rsidR="00A008FA" w:rsidRPr="00D61B5F" w:rsidTr="00D61B5F">
        <w:trPr>
          <w:trHeight w:val="548"/>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tc>
      </w:tr>
      <w:tr w:rsidR="00A008FA" w:rsidRPr="00D61B5F" w:rsidTr="00D8133B">
        <w:trPr>
          <w:trHeight w:val="825"/>
        </w:trPr>
        <w:tc>
          <w:tcPr>
            <w:tcW w:w="540"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5</w:t>
            </w:r>
          </w:p>
        </w:tc>
        <w:tc>
          <w:tcPr>
            <w:tcW w:w="8325" w:type="dxa"/>
            <w:tcBorders>
              <w:top w:val="nil"/>
              <w:left w:val="nil"/>
              <w:bottom w:val="single" w:sz="4" w:space="0" w:color="auto"/>
              <w:right w:val="single" w:sz="7" w:space="0" w:color="000000"/>
            </w:tcBorders>
            <w:tcMar>
              <w:top w:w="100" w:type="dxa"/>
              <w:left w:w="100" w:type="dxa"/>
              <w:bottom w:w="100" w:type="dxa"/>
              <w:right w:w="100" w:type="dxa"/>
            </w:tcMar>
          </w:tcPr>
          <w:p w:rsidR="00A008FA" w:rsidRPr="00D61B5F" w:rsidRDefault="00D8133B">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Luôn được tiếp cận với những tri thức mới</w:t>
            </w:r>
          </w:p>
        </w:tc>
      </w:tr>
      <w:tr w:rsidR="00D8133B" w:rsidRPr="00D61B5F" w:rsidTr="00D8133B">
        <w:trPr>
          <w:trHeight w:val="1665"/>
        </w:trPr>
        <w:tc>
          <w:tcPr>
            <w:tcW w:w="54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832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Sinh viên có nền tảng kiến thức để phát triển toàn diện về nhân cách và kỹ năng nghề nghiệp chuyên sâu trong các lĩnh vực Thiết kế triển khai hạ tầng mạng, Quản trị hệ thống mạng và An ninh mạng, đáp ứng yêu cầu của doanh nghiệp trong và ngoài nước.</w:t>
            </w:r>
          </w:p>
        </w:tc>
      </w:tr>
      <w:tr w:rsidR="00D8133B" w:rsidRPr="00D61B5F" w:rsidTr="00D8133B">
        <w:trPr>
          <w:trHeight w:val="1515"/>
        </w:trPr>
        <w:tc>
          <w:tcPr>
            <w:tcW w:w="54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832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nghề nghiệp: Kỹ năng phân tích, thiết kế, triển khai và vận hành </w:t>
            </w:r>
          </w:p>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làm việc nhóm </w:t>
            </w:r>
          </w:p>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Kỹ năng sử dụng ngoại ngữ </w:t>
            </w:r>
          </w:p>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Khả năng tự học </w:t>
            </w:r>
          </w:p>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 Đạo đức nghề nghiệp</w:t>
            </w:r>
          </w:p>
        </w:tc>
      </w:tr>
      <w:tr w:rsidR="00D8133B" w:rsidRPr="00D61B5F" w:rsidTr="00D8133B">
        <w:trPr>
          <w:trHeight w:val="1380"/>
        </w:trPr>
        <w:tc>
          <w:tcPr>
            <w:tcW w:w="54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832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Các vị trí công việc làm được ngay : Nhân viên kỹ thuật phần cứng máy tính. • Nhân viên CNTT của các đơn vị, tổ chức, doanh nghiệp, công ty. </w:t>
            </w:r>
          </w:p>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 Nhân viên tư vấn, kinh doanh các sản phẩm Máy tính &amp; CNTT. </w:t>
            </w:r>
          </w:p>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 Nhân viên Quản trị Mạng.</w:t>
            </w:r>
          </w:p>
        </w:tc>
      </w:tr>
      <w:tr w:rsidR="00D8133B" w:rsidRPr="00D61B5F" w:rsidTr="00D8133B">
        <w:trPr>
          <w:trHeight w:val="795"/>
        </w:trPr>
        <w:tc>
          <w:tcPr>
            <w:tcW w:w="54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832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t xml:space="preserve">Các vị trí công việc làm được ngay: Chuyên viên An ninh Mạng (giám sát, bảo trì, thiết lập bảo mật hệ thống mạng máy tính) - Chứng chỉ cần có: CCNA Security/CEH </w:t>
            </w:r>
          </w:p>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 Nhân viên Thiết kế Mạng (thi công thiết kế, triển khai hệ thống mạng) - Chứng chỉ cần có: MCSA, MCSE/CCNA, CCNP</w:t>
            </w:r>
          </w:p>
        </w:tc>
      </w:tr>
      <w:tr w:rsidR="00D8133B" w:rsidRPr="00D61B5F" w:rsidTr="00D8133B">
        <w:trPr>
          <w:trHeight w:val="1094"/>
        </w:trPr>
        <w:tc>
          <w:tcPr>
            <w:tcW w:w="54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D8133B" w:rsidRPr="00D8133B" w:rsidRDefault="00D8133B" w:rsidP="00D8133B">
            <w:pPr>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832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D8133B" w:rsidRPr="00D61B5F" w:rsidRDefault="00D8133B" w:rsidP="00D8133B">
            <w:pPr>
              <w:rPr>
                <w:rFonts w:ascii="Times New Roman" w:hAnsi="Times New Roman" w:cs="Times New Roman"/>
                <w:color w:val="auto"/>
                <w:sz w:val="26"/>
                <w:szCs w:val="26"/>
                <w:highlight w:val="white"/>
              </w:rPr>
            </w:pPr>
            <w:r w:rsidRPr="00D61B5F">
              <w:rPr>
                <w:rFonts w:ascii="Times New Roman" w:hAnsi="Times New Roman" w:cs="Times New Roman"/>
                <w:sz w:val="26"/>
                <w:szCs w:val="26"/>
              </w:rPr>
              <w:t>Yêu cầu bắt buộc khi sinh viên tốt nghiệp: Có chứng chỉ Tiếng Anh TOEIC 350 quốc tế hoặc có các chứng chỉ Tiếng Anh quốc tế tương đương</w:t>
            </w:r>
          </w:p>
        </w:tc>
      </w:tr>
    </w:tbl>
    <w:p w:rsidR="00A008FA" w:rsidRPr="00D8133B" w:rsidRDefault="00A008FA" w:rsidP="00D8133B">
      <w:pPr>
        <w:pBdr>
          <w:top w:val="nil"/>
        </w:pBdr>
        <w:rPr>
          <w:rFonts w:ascii="Times New Roman" w:hAnsi="Times New Roman" w:cs="Times New Roman"/>
          <w:sz w:val="26"/>
          <w:szCs w:val="26"/>
          <w:lang w:val="en-US"/>
        </w:rPr>
      </w:pPr>
    </w:p>
    <w:p w:rsidR="00A008FA" w:rsidRPr="00D61B5F" w:rsidRDefault="00D8133B" w:rsidP="00D61B5F">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http://el.tdc.edu.vn/pluginfile.php/6669/mod_resource/c</w:t>
      </w:r>
      <w:r w:rsidR="00176742">
        <w:rPr>
          <w:rFonts w:ascii="Times New Roman" w:hAnsi="Times New Roman" w:cs="Times New Roman"/>
          <w:sz w:val="26"/>
          <w:szCs w:val="26"/>
        </w:rPr>
        <w:t>ontent/1/Chuong%202-V4-</w:t>
      </w:r>
      <w:bookmarkStart w:id="0" w:name="_GoBack"/>
      <w:bookmarkEnd w:id="0"/>
      <w:r w:rsidRPr="00D61B5F">
        <w:rPr>
          <w:rFonts w:ascii="Times New Roman" w:hAnsi="Times New Roman" w:cs="Times New Roman"/>
          <w:sz w:val="26"/>
          <w:szCs w:val="26"/>
        </w:rPr>
        <w:t>http://viethanit.edu.vn/tuyensinh/nganh_tt_mmt.html</w:t>
      </w:r>
    </w:p>
    <w:p w:rsidR="00D8133B" w:rsidRPr="00D61B5F" w:rsidRDefault="00D8133B" w:rsidP="00D8133B">
      <w:pPr>
        <w:rPr>
          <w:rFonts w:ascii="Times New Roman" w:hAnsi="Times New Roman" w:cs="Times New Roman"/>
          <w:sz w:val="26"/>
          <w:szCs w:val="26"/>
          <w:lang w:val="en-US"/>
        </w:rPr>
      </w:pPr>
      <w:r w:rsidRPr="00D61B5F">
        <w:rPr>
          <w:rFonts w:ascii="Times New Roman" w:hAnsi="Times New Roman" w:cs="Times New Roman"/>
          <w:sz w:val="26"/>
          <w:szCs w:val="26"/>
        </w:rPr>
        <w:lastRenderedPageBreak/>
        <w:t xml:space="preserve"> </w:t>
      </w:r>
    </w:p>
    <w:p w:rsidR="00A008FA" w:rsidRPr="00D61B5F" w:rsidRDefault="00A008FA">
      <w:pPr>
        <w:rPr>
          <w:rFonts w:ascii="Times New Roman" w:hAnsi="Times New Roman" w:cs="Times New Roman"/>
          <w:sz w:val="26"/>
          <w:szCs w:val="26"/>
          <w:lang w:val="en-US"/>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b/>
          <w:i/>
          <w:sz w:val="26"/>
          <w:szCs w:val="26"/>
        </w:rPr>
      </w:pPr>
      <w:r w:rsidRPr="00D61B5F">
        <w:rPr>
          <w:rFonts w:ascii="Times New Roman" w:hAnsi="Times New Roman" w:cs="Times New Roman"/>
          <w:b/>
          <w:i/>
          <w:sz w:val="26"/>
          <w:szCs w:val="26"/>
        </w:rPr>
        <w:t>B) Thống nhất nhóm</w:t>
      </w:r>
    </w:p>
    <w:p w:rsidR="00D61B5F"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Tính cẩn thận trong công việc</w:t>
      </w:r>
    </w:p>
    <w:p w:rsidR="00D61B5F"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rPr>
        <w:t>Kiên trì, nhẫn nại</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Ham học hỏi, trau dồi kiến thức</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Khả năng làm việc theo nhóm</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Kỹ năng ngoại ngữ</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ngành</w:t>
      </w:r>
    </w:p>
    <w:p w:rsidR="00A008FA" w:rsidRPr="00D61B5F" w:rsidRDefault="00D8133B"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cơ sở ngàn</w:t>
      </w:r>
    </w:p>
    <w:p w:rsidR="00A008FA" w:rsidRPr="00D61B5F" w:rsidRDefault="00A008FA">
      <w:pPr>
        <w:rPr>
          <w:rFonts w:ascii="Times New Roman" w:hAnsi="Times New Roman" w:cs="Times New Roman"/>
          <w:sz w:val="26"/>
          <w:szCs w:val="26"/>
          <w:lang w:val="en-US"/>
        </w:rPr>
      </w:pP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jc w:val="right"/>
        <w:rPr>
          <w:rFonts w:ascii="Times New Roman" w:hAnsi="Times New Roman" w:cs="Times New Roman"/>
          <w:sz w:val="26"/>
          <w:szCs w:val="26"/>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D8133B">
      <w:pPr>
        <w:rPr>
          <w:rFonts w:ascii="Times New Roman" w:hAnsi="Times New Roman" w:cs="Times New Roman"/>
          <w:sz w:val="26"/>
          <w:szCs w:val="26"/>
        </w:rPr>
      </w:pPr>
      <w:r w:rsidRPr="00D61B5F">
        <w:rPr>
          <w:rFonts w:ascii="Times New Roman" w:hAnsi="Times New Roman" w:cs="Times New Roman"/>
          <w:sz w:val="26"/>
          <w:szCs w:val="26"/>
        </w:rPr>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008FA"/>
    <w:rsid w:val="00176742"/>
    <w:rsid w:val="00A008FA"/>
    <w:rsid w:val="00D61B5F"/>
    <w:rsid w:val="00D8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2017-12-04T06:11:00Z</dcterms:created>
  <dcterms:modified xsi:type="dcterms:W3CDTF">2017-12-04T06:11:00Z</dcterms:modified>
</cp:coreProperties>
</file>