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0DEF" w14:textId="1CE86C5A" w:rsidR="002E2447" w:rsidRPr="00D5675A" w:rsidRDefault="00D5675A" w:rsidP="002E2447">
      <w:pPr>
        <w:spacing w:after="0" w:line="240" w:lineRule="auto"/>
        <w:jc w:val="center"/>
        <w:rPr>
          <w:rFonts w:eastAsia="Arial"/>
          <w:szCs w:val="26"/>
          <w:lang w:eastAsia="en-US"/>
        </w:rPr>
      </w:pPr>
      <w:r>
        <w:rPr>
          <w:rFonts w:eastAsia="Arial"/>
          <w:szCs w:val="26"/>
          <w:lang w:eastAsia="en-US"/>
        </w:rPr>
        <w:t>BỘ GIÁO DỤC VÀ ĐÀO TẠO</w:t>
      </w:r>
    </w:p>
    <w:p w14:paraId="7AAC6543" w14:textId="2E502BFE" w:rsidR="002E2447" w:rsidRPr="002E2447" w:rsidRDefault="002E2447" w:rsidP="002E2447">
      <w:pPr>
        <w:spacing w:after="0" w:line="240" w:lineRule="auto"/>
        <w:jc w:val="center"/>
        <w:rPr>
          <w:rFonts w:eastAsia="Arial"/>
          <w:szCs w:val="26"/>
          <w:lang w:val="vi-VN" w:eastAsia="en-US"/>
        </w:rPr>
      </w:pPr>
      <w:r w:rsidRPr="002E2447">
        <w:rPr>
          <w:rFonts w:eastAsia="Arial"/>
          <w:szCs w:val="26"/>
          <w:lang w:val="vi-VN" w:eastAsia="en-US"/>
        </w:rPr>
        <w:t xml:space="preserve">TRƯỜNG ĐẠI HỌC NÔNG LÂM </w:t>
      </w:r>
      <w:r w:rsidR="00D5675A">
        <w:rPr>
          <w:rFonts w:eastAsia="Arial"/>
          <w:szCs w:val="26"/>
          <w:lang w:eastAsia="en-US"/>
        </w:rPr>
        <w:t>TP.</w:t>
      </w:r>
      <w:r w:rsidRPr="002E2447">
        <w:rPr>
          <w:rFonts w:eastAsia="Arial"/>
          <w:szCs w:val="26"/>
          <w:lang w:val="vi-VN" w:eastAsia="en-US"/>
        </w:rPr>
        <w:t xml:space="preserve"> HỒ CHÍ MINH</w:t>
      </w:r>
    </w:p>
    <w:p w14:paraId="42B5C369" w14:textId="77777777" w:rsidR="002E2447" w:rsidRPr="002E2447" w:rsidRDefault="002E2447" w:rsidP="002E2447">
      <w:pPr>
        <w:spacing w:after="0" w:line="240" w:lineRule="auto"/>
        <w:jc w:val="center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>KHOA NÔNG HỌC</w:t>
      </w:r>
    </w:p>
    <w:p w14:paraId="52166797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0DA8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101C629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2BFFADED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3F003F9D" w14:textId="0A28A7CD" w:rsidR="002E2447" w:rsidRPr="002E2447" w:rsidRDefault="002E2447" w:rsidP="00D5675A">
      <w:pPr>
        <w:spacing w:after="0" w:line="360" w:lineRule="auto"/>
        <w:jc w:val="center"/>
        <w:rPr>
          <w:rFonts w:eastAsia="MS Mincho"/>
          <w:b/>
          <w:sz w:val="36"/>
          <w:lang w:val="vi-VN"/>
        </w:rPr>
      </w:pPr>
      <w:r w:rsidRPr="002E2447">
        <w:rPr>
          <w:rFonts w:eastAsia="MS Mincho"/>
          <w:b/>
          <w:sz w:val="36"/>
          <w:lang w:val="vi-VN"/>
        </w:rPr>
        <w:t xml:space="preserve"> KHÓA LUẬN TỐT NGHIỆP</w:t>
      </w:r>
    </w:p>
    <w:p w14:paraId="07954D78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i/>
          <w:sz w:val="36"/>
          <w:lang w:val="vi-VN"/>
        </w:rPr>
      </w:pPr>
    </w:p>
    <w:p w14:paraId="30E6A8EE" w14:textId="37EE2EE2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TẠI NÚI CẤM,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 xml:space="preserve">HUYỆN </w:t>
      </w:r>
      <w:r w:rsidRPr="00D5675A">
        <w:rPr>
          <w:rFonts w:eastAsia="MS Mincho"/>
          <w:b/>
          <w:sz w:val="36"/>
        </w:rPr>
        <w:t>TRI TÔN</w:t>
      </w:r>
      <w:r w:rsidRPr="002E2447">
        <w:rPr>
          <w:rFonts w:eastAsia="MS Mincho"/>
          <w:b/>
          <w:sz w:val="36"/>
          <w:lang w:val="vi-VN"/>
        </w:rPr>
        <w:t>, TỈNH AN GIANG</w:t>
      </w:r>
    </w:p>
    <w:p w14:paraId="1BEB87CF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sz w:val="36"/>
          <w:lang w:val="vi-VN"/>
        </w:rPr>
      </w:pPr>
    </w:p>
    <w:p w14:paraId="35C5BF6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7E4CBCE3" w14:textId="1DE57510" w:rsid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6C8A30F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60F754F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B825A6D" w14:textId="77777777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b/>
          <w:szCs w:val="26"/>
          <w:lang w:val="vi-VN"/>
        </w:rPr>
        <w:t xml:space="preserve">                </w:t>
      </w:r>
      <w:r w:rsidRPr="002E2447">
        <w:rPr>
          <w:rFonts w:eastAsia="MS Mincho"/>
          <w:b/>
          <w:szCs w:val="26"/>
          <w:lang w:val="vi-VN"/>
        </w:rPr>
        <w:tab/>
      </w:r>
      <w:r w:rsidRPr="002E2447">
        <w:rPr>
          <w:rFonts w:eastAsia="MS Mincho"/>
          <w:szCs w:val="26"/>
          <w:lang w:val="vi-VN"/>
        </w:rPr>
        <w:t xml:space="preserve">NGÀNH </w:t>
      </w:r>
      <w:r w:rsidRPr="002E2447">
        <w:rPr>
          <w:rFonts w:eastAsia="MS Mincho"/>
          <w:szCs w:val="26"/>
          <w:lang w:val="vi-VN"/>
        </w:rPr>
        <w:tab/>
        <w:t>: NÔNG HỌC</w:t>
      </w:r>
    </w:p>
    <w:p w14:paraId="22D3B5E8" w14:textId="6C4ECBFA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   </w:t>
      </w:r>
      <w:r w:rsidRPr="002E2447">
        <w:rPr>
          <w:rFonts w:eastAsia="MS Mincho"/>
          <w:szCs w:val="26"/>
          <w:lang w:val="vi-VN"/>
        </w:rPr>
        <w:tab/>
        <w:t xml:space="preserve">KHÓA </w:t>
      </w:r>
      <w:r w:rsidRPr="002E2447">
        <w:rPr>
          <w:rFonts w:eastAsia="MS Mincho"/>
          <w:szCs w:val="26"/>
          <w:lang w:val="vi-VN"/>
        </w:rPr>
        <w:tab/>
        <w:t>: 201</w:t>
      </w:r>
      <w:r>
        <w:rPr>
          <w:rFonts w:eastAsia="MS Mincho"/>
          <w:szCs w:val="26"/>
        </w:rPr>
        <w:t>8</w:t>
      </w:r>
      <w:r w:rsidRPr="002E2447">
        <w:rPr>
          <w:rFonts w:eastAsia="MS Mincho"/>
          <w:szCs w:val="26"/>
          <w:lang w:val="vi-VN"/>
        </w:rPr>
        <w:t xml:space="preserve"> – 20</w:t>
      </w:r>
      <w:r>
        <w:rPr>
          <w:rFonts w:eastAsia="MS Mincho"/>
          <w:szCs w:val="26"/>
        </w:rPr>
        <w:t>22</w:t>
      </w:r>
    </w:p>
    <w:p w14:paraId="2EF64280" w14:textId="686DDECC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</w:t>
      </w:r>
      <w:r w:rsidRPr="002E2447">
        <w:rPr>
          <w:rFonts w:eastAsia="MS Mincho"/>
          <w:szCs w:val="26"/>
          <w:lang w:val="vi-VN"/>
        </w:rPr>
        <w:tab/>
        <w:t xml:space="preserve">SINH VIÊN THỰC HIỆN </w:t>
      </w:r>
      <w:r w:rsidRPr="002E2447">
        <w:rPr>
          <w:rFonts w:eastAsia="MS Mincho"/>
          <w:szCs w:val="26"/>
          <w:lang w:val="vi-VN"/>
        </w:rPr>
        <w:tab/>
        <w:t>:</w:t>
      </w:r>
      <w:r>
        <w:rPr>
          <w:rFonts w:eastAsia="MS Mincho"/>
          <w:szCs w:val="26"/>
        </w:rPr>
        <w:t xml:space="preserve"> PHẠM PHƯƠNG THẢO</w:t>
      </w:r>
    </w:p>
    <w:p w14:paraId="3861EB56" w14:textId="77777777" w:rsidR="002E2447" w:rsidRPr="002E2447" w:rsidRDefault="002E2447" w:rsidP="002E2447">
      <w:pPr>
        <w:tabs>
          <w:tab w:val="left" w:pos="5460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1F8E1CF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29FAA1C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F1C110E" w14:textId="77777777" w:rsidR="002E2447" w:rsidRPr="002E2447" w:rsidRDefault="002E2447" w:rsidP="002E2447">
      <w:pPr>
        <w:tabs>
          <w:tab w:val="left" w:pos="6765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42C6F272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654FC745" w14:textId="47897283" w:rsid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C92C5D3" w14:textId="35BC18C7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C0F5E11" w14:textId="44986880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568A9791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C8353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F66D826" w14:textId="59DCF379" w:rsidR="002E2447" w:rsidRPr="002E2447" w:rsidRDefault="002E2447" w:rsidP="002E2447">
      <w:pPr>
        <w:spacing w:after="0" w:line="360" w:lineRule="auto"/>
        <w:jc w:val="center"/>
        <w:rPr>
          <w:rFonts w:eastAsia="MS Mincho"/>
          <w:szCs w:val="26"/>
          <w:lang w:val="vi-VN"/>
        </w:rPr>
        <w:sectPr w:rsidR="002E2447" w:rsidRPr="002E2447" w:rsidSect="003E135E">
          <w:footerReference w:type="default" r:id="rId8"/>
          <w:pgSz w:w="11907" w:h="16840" w:code="9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2E2447">
        <w:rPr>
          <w:rFonts w:eastAsia="MS Mincho"/>
          <w:szCs w:val="26"/>
          <w:lang w:val="vi-VN"/>
        </w:rPr>
        <w:t>T</w:t>
      </w:r>
      <w:r w:rsidR="00D5675A">
        <w:rPr>
          <w:rFonts w:eastAsia="MS Mincho"/>
          <w:szCs w:val="26"/>
        </w:rPr>
        <w:t>p.</w:t>
      </w:r>
      <w:r w:rsidRPr="002E2447">
        <w:rPr>
          <w:rFonts w:eastAsia="MS Mincho"/>
          <w:szCs w:val="26"/>
          <w:lang w:val="vi-VN"/>
        </w:rPr>
        <w:t xml:space="preserve">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</w:t>
      </w:r>
      <w:r w:rsidRPr="002E2447">
        <w:rPr>
          <w:rFonts w:eastAsia="MS Mincho"/>
          <w:szCs w:val="26"/>
          <w:lang w:val="vi-VN"/>
        </w:rPr>
        <w:t xml:space="preserve">, </w:t>
      </w:r>
      <w:proofErr w:type="spellStart"/>
      <w:r w:rsidRPr="002E2447">
        <w:rPr>
          <w:rFonts w:eastAsia="MS Mincho"/>
          <w:szCs w:val="26"/>
          <w:lang w:val="vi-VN"/>
        </w:rPr>
        <w:t>tháng</w:t>
      </w:r>
      <w:proofErr w:type="spellEnd"/>
      <w:r w:rsidRPr="002E2447">
        <w:rPr>
          <w:rFonts w:eastAsia="MS Mincho"/>
          <w:szCs w:val="26"/>
          <w:lang w:val="vi-VN"/>
        </w:rPr>
        <w:t xml:space="preserve"> 11 năm 2021</w:t>
      </w:r>
    </w:p>
    <w:p w14:paraId="30F2132F" w14:textId="1D4B6E00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lastRenderedPageBreak/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 xml:space="preserve">TẠI NÚI </w:t>
      </w:r>
      <w:r w:rsidR="006B4AF4">
        <w:rPr>
          <w:rFonts w:eastAsia="MS Mincho"/>
          <w:b/>
          <w:sz w:val="36"/>
        </w:rPr>
        <w:t>DÀI</w:t>
      </w:r>
      <w:r w:rsidRPr="002E2447">
        <w:rPr>
          <w:rFonts w:eastAsia="MS Mincho"/>
          <w:b/>
          <w:sz w:val="36"/>
          <w:lang w:val="vi-VN"/>
        </w:rPr>
        <w:t>,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HUYỆN TỊNH BIÊN, TỈNH AN GIANG</w:t>
      </w:r>
    </w:p>
    <w:p w14:paraId="51D6AF97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 w:val="36"/>
          <w:lang w:val="vi-VN"/>
        </w:rPr>
      </w:pPr>
    </w:p>
    <w:p w14:paraId="341B1291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0DA40EEF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69DD9A86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7DED4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color w:val="000000"/>
          <w:sz w:val="36"/>
          <w:lang w:val="vi-VN"/>
        </w:rPr>
      </w:pPr>
      <w:bookmarkStart w:id="0" w:name="_Toc31980927"/>
      <w:proofErr w:type="spellStart"/>
      <w:r w:rsidRPr="002E2447">
        <w:rPr>
          <w:rFonts w:eastAsia="MS Mincho"/>
          <w:color w:val="000000"/>
          <w:sz w:val="36"/>
          <w:lang w:val="vi-VN"/>
        </w:rPr>
        <w:t>Tác</w:t>
      </w:r>
      <w:proofErr w:type="spellEnd"/>
      <w:r w:rsidRPr="002E2447">
        <w:rPr>
          <w:rFonts w:eastAsia="MS Mincho"/>
          <w:color w:val="000000"/>
          <w:sz w:val="36"/>
          <w:lang w:val="vi-VN"/>
        </w:rPr>
        <w:t xml:space="preserve"> </w:t>
      </w:r>
      <w:proofErr w:type="spellStart"/>
      <w:r w:rsidRPr="002E2447">
        <w:rPr>
          <w:rFonts w:eastAsia="MS Mincho"/>
          <w:color w:val="000000"/>
          <w:sz w:val="36"/>
          <w:lang w:val="vi-VN"/>
        </w:rPr>
        <w:t>giả</w:t>
      </w:r>
      <w:bookmarkEnd w:id="0"/>
      <w:proofErr w:type="spellEnd"/>
    </w:p>
    <w:p w14:paraId="7B03CA00" w14:textId="537F105A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t>PHẠM PHƯƠNG THẢO</w:t>
      </w:r>
    </w:p>
    <w:p w14:paraId="5B6957B6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356C8BD" w14:textId="6AC05786" w:rsidR="002E2447" w:rsidRPr="002E2447" w:rsidRDefault="002E2447" w:rsidP="002E2447">
      <w:pPr>
        <w:spacing w:before="120" w:after="0" w:line="360" w:lineRule="auto"/>
        <w:jc w:val="center"/>
        <w:rPr>
          <w:rFonts w:eastAsia="Arial"/>
          <w:b/>
          <w:szCs w:val="26"/>
          <w:lang w:val="vi-VN" w:eastAsia="en-US"/>
        </w:rPr>
      </w:pPr>
      <w:bookmarkStart w:id="1" w:name="_Toc523155519"/>
      <w:proofErr w:type="spellStart"/>
      <w:r w:rsidRPr="002E2447">
        <w:rPr>
          <w:rFonts w:eastAsia="Arial"/>
          <w:b/>
          <w:szCs w:val="26"/>
          <w:lang w:eastAsia="en-US"/>
        </w:rPr>
        <w:t>Khóa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luận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được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đệ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trình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để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đáp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ứng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yêu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cầu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bookmarkEnd w:id="1"/>
      <w:proofErr w:type="spellStart"/>
      <w:r w:rsidRPr="002E2447">
        <w:rPr>
          <w:rFonts w:eastAsia="Arial"/>
          <w:b/>
          <w:szCs w:val="26"/>
          <w:lang w:eastAsia="en-US"/>
        </w:rPr>
        <w:t>cấp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bằng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kỹ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sư</w:t>
      </w:r>
      <w:r w:rsidR="00D5675A">
        <w:rPr>
          <w:rFonts w:eastAsia="Arial"/>
          <w:b/>
          <w:szCs w:val="26"/>
          <w:lang w:eastAsia="en-US"/>
        </w:rPr>
        <w:t xml:space="preserve"> </w:t>
      </w:r>
      <w:proofErr w:type="spellStart"/>
      <w:r w:rsidR="00D5675A">
        <w:rPr>
          <w:rFonts w:eastAsia="Arial"/>
          <w:b/>
          <w:szCs w:val="26"/>
          <w:lang w:eastAsia="en-US"/>
        </w:rPr>
        <w:t>ngành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Nông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học</w:t>
      </w:r>
      <w:proofErr w:type="spellEnd"/>
    </w:p>
    <w:p w14:paraId="636002E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5B5444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4BBCAF6F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20A3238C" w14:textId="07BC2850" w:rsidR="002E2447" w:rsidRPr="002E2447" w:rsidRDefault="00D5675A" w:rsidP="002E2447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>GIÁO VIÊN HƯỚNG DẪN:</w:t>
      </w:r>
    </w:p>
    <w:p w14:paraId="2D976CC1" w14:textId="0F6EA112" w:rsidR="002E2447" w:rsidRPr="002E2447" w:rsidRDefault="002E2447" w:rsidP="002E2447">
      <w:pPr>
        <w:tabs>
          <w:tab w:val="left" w:pos="3838"/>
        </w:tabs>
        <w:spacing w:before="120" w:after="0" w:line="360" w:lineRule="auto"/>
        <w:jc w:val="center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>TS. N</w:t>
      </w:r>
      <w:proofErr w:type="spellStart"/>
      <w:r w:rsidR="00D5675A">
        <w:rPr>
          <w:rFonts w:eastAsia="MS Mincho"/>
          <w:szCs w:val="26"/>
        </w:rPr>
        <w:t>guyễn</w:t>
      </w:r>
      <w:proofErr w:type="spellEnd"/>
      <w:r w:rsidR="00D5675A">
        <w:rPr>
          <w:rFonts w:eastAsia="MS Mincho"/>
          <w:szCs w:val="26"/>
        </w:rPr>
        <w:t xml:space="preserve"> Châu </w:t>
      </w:r>
      <w:proofErr w:type="spellStart"/>
      <w:r w:rsidR="00D5675A">
        <w:rPr>
          <w:rFonts w:eastAsia="MS Mincho"/>
          <w:szCs w:val="26"/>
        </w:rPr>
        <w:t>Niên</w:t>
      </w:r>
      <w:proofErr w:type="spellEnd"/>
    </w:p>
    <w:p w14:paraId="2533F91D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E88E92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B26A5A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38A6ED7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6EFCD5B" w14:textId="77777777" w:rsidR="002E2447" w:rsidRPr="002E2447" w:rsidRDefault="002E2447" w:rsidP="002E2447">
      <w:pPr>
        <w:spacing w:before="120" w:after="0" w:line="360" w:lineRule="auto"/>
        <w:jc w:val="both"/>
        <w:rPr>
          <w:rFonts w:eastAsia="MS Mincho"/>
          <w:szCs w:val="26"/>
          <w:lang w:val="vi-VN"/>
        </w:rPr>
      </w:pPr>
    </w:p>
    <w:p w14:paraId="332C927F" w14:textId="3526854B" w:rsidR="00D041D5" w:rsidRDefault="00D5675A" w:rsidP="00D041D5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Tp.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Minh,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11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2021</w:t>
      </w:r>
    </w:p>
    <w:p w14:paraId="51D24797" w14:textId="3D90BD6F" w:rsidR="00D041D5" w:rsidRDefault="00D041D5" w:rsidP="00D5675A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CẢM TẠ</w:t>
      </w:r>
    </w:p>
    <w:p w14:paraId="14485E75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587981C0" w14:textId="6A329301" w:rsidR="00D041D5" w:rsidRDefault="00D041D5" w:rsidP="00D5675A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TÓM TẮT</w:t>
      </w:r>
    </w:p>
    <w:p w14:paraId="313E840D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id w:val="-20092100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 w:val="0"/>
          <w:noProof w:val="0"/>
          <w:sz w:val="26"/>
          <w:szCs w:val="36"/>
        </w:rPr>
      </w:sdtEndPr>
      <w:sdtContent>
        <w:p w14:paraId="5F746298" w14:textId="7C3E514A" w:rsidR="00E6181A" w:rsidRDefault="00E6181A" w:rsidP="00E6181A">
          <w:pPr>
            <w:pStyle w:val="TOCHeading"/>
          </w:pPr>
          <w:r>
            <w:t>Contents</w:t>
          </w:r>
          <w:r w:rsidRPr="00E6181A">
            <w:rPr>
              <w:b/>
            </w:rPr>
            <w:t xml:space="preserve"> </w:t>
          </w: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</w:p>
        <w:p w14:paraId="0EF74540" w14:textId="2E45842E" w:rsidR="00E6181A" w:rsidRDefault="00782433">
          <w:pPr>
            <w:pStyle w:val="TOC1"/>
            <w:tabs>
              <w:tab w:val="right" w:leader="dot" w:pos="9350"/>
            </w:tabs>
          </w:pPr>
          <w:hyperlink w:anchor="_Toc85377867" w:history="1">
            <w:r w:rsidR="00E6181A" w:rsidRPr="00F33995">
              <w:rPr>
                <w:rStyle w:val="Hyperlink"/>
                <w:rFonts w:eastAsia="MS Mincho"/>
                <w:b/>
              </w:rPr>
              <w:t>Chương 2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_Toc85377867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3F286E88" w14:textId="09F4C956" w:rsidR="00E6181A" w:rsidRDefault="00782433">
          <w:pPr>
            <w:pStyle w:val="TOC1"/>
            <w:tabs>
              <w:tab w:val="right" w:leader="dot" w:pos="9350"/>
            </w:tabs>
          </w:pPr>
          <w:hyperlink w:anchor="_Toc85377868" w:history="1">
            <w:r w:rsidR="00E6181A" w:rsidRPr="00F33995">
              <w:rPr>
                <w:rStyle w:val="Hyperlink"/>
                <w:rFonts w:eastAsia="MS Mincho"/>
                <w:b/>
              </w:rPr>
              <w:t>NỘI DUNG VÀ PHƯƠNG PHÁP NGHIÊN CỨU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_Toc85377868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0D253FC9" w14:textId="1385A48A" w:rsidR="00E6181A" w:rsidRDefault="00782433">
          <w:pPr>
            <w:pStyle w:val="TOC1"/>
            <w:tabs>
              <w:tab w:val="right" w:leader="dot" w:pos="9350"/>
            </w:tabs>
          </w:pPr>
          <w:hyperlink w:anchor="_Toc85377869" w:history="1">
            <w:r w:rsidR="00E6181A" w:rsidRPr="00F33995">
              <w:rPr>
                <w:rStyle w:val="Hyperlink"/>
                <w:rFonts w:eastAsia="MS Mincho"/>
                <w:b/>
              </w:rPr>
              <w:t>3.1 Nội dung và phương pháp điều tra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_Toc85377869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4E4DB281" w14:textId="0874024A" w:rsidR="00E6181A" w:rsidRDefault="00E6181A">
          <w:r>
            <w:rPr>
              <w:b/>
              <w:bCs w:val="0"/>
            </w:rPr>
            <w:fldChar w:fldCharType="end"/>
          </w:r>
        </w:p>
      </w:sdtContent>
    </w:sdt>
    <w:p w14:paraId="06CC645A" w14:textId="77777777" w:rsidR="002E2447" w:rsidRPr="002E2447" w:rsidRDefault="002E2447" w:rsidP="00D5675A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</w:p>
    <w:p w14:paraId="6D987AED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46A48730" w14:textId="0A0AF40A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BẢNG</w:t>
      </w:r>
    </w:p>
    <w:p w14:paraId="6140EC3D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CD38DC" w14:textId="3900F190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HÌNH</w:t>
      </w:r>
    </w:p>
    <w:p w14:paraId="0B30647E" w14:textId="6ECD2AAC" w:rsidR="00D041D5" w:rsidRPr="00D041D5" w:rsidRDefault="00D041D5" w:rsidP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3B3BD10C" w14:textId="74C02AA1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CHỮ VIẾT TẮT</w:t>
      </w:r>
    </w:p>
    <w:p w14:paraId="4C18363F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356804" w14:textId="39CC7C0C" w:rsidR="00DC6BB2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GIỚI THIỆU</w:t>
      </w:r>
    </w:p>
    <w:p w14:paraId="6F040290" w14:textId="77777777" w:rsidR="005D5BB2" w:rsidRDefault="005D5BB2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t>Đặt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vấn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đề</w:t>
      </w:r>
      <w:proofErr w:type="spellEnd"/>
    </w:p>
    <w:p w14:paraId="59BCC655" w14:textId="7B8F3E6D" w:rsidR="00D2393A" w:rsidRDefault="00D2393A">
      <w:pPr>
        <w:rPr>
          <w:rFonts w:eastAsia="MS Mincho"/>
          <w:szCs w:val="26"/>
        </w:rPr>
      </w:pPr>
      <w:r>
        <w:rPr>
          <w:rFonts w:eastAsia="MS Mincho"/>
          <w:szCs w:val="26"/>
        </w:rPr>
        <w:tab/>
      </w:r>
      <w:proofErr w:type="spellStart"/>
      <w:r>
        <w:rPr>
          <w:rFonts w:eastAsia="MS Mincho"/>
          <w:szCs w:val="26"/>
        </w:rPr>
        <w:t>Cùng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lớn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Giang, </w:t>
      </w:r>
      <w:proofErr w:type="spellStart"/>
      <w:r>
        <w:rPr>
          <w:rFonts w:eastAsia="MS Mincho"/>
          <w:szCs w:val="26"/>
        </w:rPr>
        <w:t>với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hai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loại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tự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trồng</w:t>
      </w:r>
      <w:proofErr w:type="spellEnd"/>
      <w:r>
        <w:rPr>
          <w:rFonts w:eastAsia="MS Mincho"/>
          <w:szCs w:val="26"/>
        </w:rPr>
        <w:t xml:space="preserve"> (</w:t>
      </w:r>
      <w:proofErr w:type="spellStart"/>
      <w:r>
        <w:rPr>
          <w:rFonts w:eastAsia="MS Mincho"/>
          <w:szCs w:val="26"/>
        </w:rPr>
        <w:t>Cổng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thông</w:t>
      </w:r>
      <w:proofErr w:type="spellEnd"/>
      <w:r>
        <w:rPr>
          <w:rFonts w:eastAsia="MS Mincho"/>
          <w:szCs w:val="26"/>
        </w:rPr>
        <w:t xml:space="preserve"> tin </w:t>
      </w:r>
      <w:proofErr w:type="spellStart"/>
      <w:r>
        <w:rPr>
          <w:rFonts w:eastAsia="MS Mincho"/>
          <w:szCs w:val="26"/>
        </w:rPr>
        <w:t>điện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tử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2019).</w:t>
      </w:r>
    </w:p>
    <w:p w14:paraId="7BAFDB9C" w14:textId="663D5397" w:rsidR="005D5BB2" w:rsidRDefault="005D5BB2" w:rsidP="00D2393A">
      <w:pPr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những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yêu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“</w:t>
      </w:r>
      <w:proofErr w:type="spellStart"/>
      <w:r>
        <w:rPr>
          <w:rFonts w:eastAsia="MS Mincho"/>
          <w:szCs w:val="26"/>
        </w:rPr>
        <w:t>Đánh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giá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kinh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ảnh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hưởng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lâm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kết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hợp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núi</w:t>
      </w:r>
      <w:proofErr w:type="spellEnd"/>
      <w:r>
        <w:rPr>
          <w:rFonts w:eastAsia="MS Mincho"/>
          <w:szCs w:val="26"/>
        </w:rPr>
        <w:t xml:space="preserve"> Dài,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Giang”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>.</w:t>
      </w:r>
    </w:p>
    <w:p w14:paraId="028D4C48" w14:textId="77777777" w:rsidR="005D5BB2" w:rsidRDefault="005D5BB2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t>Mục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tiêu</w:t>
      </w:r>
      <w:proofErr w:type="spellEnd"/>
    </w:p>
    <w:p w14:paraId="7D83C685" w14:textId="74D6980F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canh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NLKH. </w:t>
      </w:r>
      <w:proofErr w:type="spellStart"/>
      <w:r>
        <w:rPr>
          <w:rFonts w:eastAsia="MS Mincho"/>
          <w:bCs w:val="0"/>
          <w:szCs w:val="26"/>
        </w:rPr>
        <w:t>Từ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động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kinh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tế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NLKH.</w:t>
      </w:r>
    </w:p>
    <w:p w14:paraId="7707FE31" w14:textId="42581A87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phân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tích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ảnh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hưởng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>.</w:t>
      </w:r>
    </w:p>
    <w:p w14:paraId="4DE7D564" w14:textId="77777777" w:rsidR="00D25C95" w:rsidRDefault="00D25C95" w:rsidP="00D25C95">
      <w:pPr>
        <w:rPr>
          <w:b/>
          <w:bCs w:val="0"/>
        </w:rPr>
      </w:pPr>
      <w:proofErr w:type="spellStart"/>
      <w:r>
        <w:rPr>
          <w:b/>
          <w:bCs w:val="0"/>
        </w:rPr>
        <w:t>Yêu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cầu</w:t>
      </w:r>
      <w:proofErr w:type="spellEnd"/>
    </w:p>
    <w:p w14:paraId="5BCB0474" w14:textId="77777777" w:rsidR="00D25C95" w:rsidRPr="00D25C95" w:rsidRDefault="00D25C95" w:rsidP="00D25C95">
      <w:pPr>
        <w:spacing w:after="360"/>
        <w:rPr>
          <w:rFonts w:eastAsia="MS Mincho"/>
          <w:bCs w:val="0"/>
          <w:szCs w:val="26"/>
          <w:lang w:val="vi-VN"/>
        </w:rPr>
      </w:pPr>
      <w:r>
        <w:tab/>
      </w:r>
      <w:proofErr w:type="spellStart"/>
      <w:r w:rsidRPr="00D25C95">
        <w:rPr>
          <w:rFonts w:eastAsia="MS Mincho"/>
          <w:bCs w:val="0"/>
          <w:szCs w:val="26"/>
          <w:lang w:val="vi-VN"/>
        </w:rPr>
        <w:t>Tiến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hành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phỏng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vấn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hộ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sản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xuất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có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hình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dựa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phiếu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câu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hỏi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soạn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sẵn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Tổng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hợp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thông tin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và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tích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giá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dữ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liệu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được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nhằm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ứng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mục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tiêu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đề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ra. </w:t>
      </w:r>
    </w:p>
    <w:p w14:paraId="3CB9BC27" w14:textId="77777777" w:rsidR="00D25C95" w:rsidRDefault="00D25C95" w:rsidP="00D25C95">
      <w:pPr>
        <w:rPr>
          <w:b/>
          <w:bCs w:val="0"/>
        </w:rPr>
      </w:pPr>
      <w:proofErr w:type="spellStart"/>
      <w:r>
        <w:rPr>
          <w:b/>
          <w:bCs w:val="0"/>
        </w:rPr>
        <w:t>Giới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hạn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đề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tài</w:t>
      </w:r>
      <w:proofErr w:type="spellEnd"/>
    </w:p>
    <w:p w14:paraId="0034902F" w14:textId="77777777" w:rsidR="00D25C95" w:rsidRPr="00D25C95" w:rsidRDefault="00D25C95" w:rsidP="00D25C95">
      <w:pPr>
        <w:pStyle w:val="BodyText"/>
        <w:rPr>
          <w:rFonts w:eastAsia="Times New Roman"/>
          <w:bCs w:val="0"/>
          <w:szCs w:val="26"/>
          <w:lang w:val="vi-VN" w:eastAsia="en-US"/>
        </w:rPr>
      </w:pPr>
      <w:r>
        <w:tab/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Nội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dung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điều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tra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được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thực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hiện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trên </w:t>
      </w:r>
      <w:bookmarkStart w:id="2" w:name="_Toc3150082"/>
      <w:bookmarkStart w:id="3" w:name="_Toc4346537"/>
      <w:bookmarkStart w:id="4" w:name="_Toc4346641"/>
      <w:bookmarkStart w:id="5" w:name="_Toc4347131"/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nông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hộ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có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canh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tại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khu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vực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Núi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Cấm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xã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An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Hảo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huyện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Tịnh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Biên,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tỉnh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An Giang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từ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tháng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4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đến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tháng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7 năm 2021.</w:t>
      </w:r>
      <w:bookmarkEnd w:id="2"/>
      <w:bookmarkEnd w:id="3"/>
      <w:bookmarkEnd w:id="4"/>
      <w:bookmarkEnd w:id="5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phân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tích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không bao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gồm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hợp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phần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chăn nuôi.</w:t>
      </w:r>
    </w:p>
    <w:p w14:paraId="74BFBAF6" w14:textId="7B8C0960" w:rsidR="00DC6BB2" w:rsidRPr="005D5BB2" w:rsidRDefault="00DC6BB2" w:rsidP="00D25C95">
      <w:r w:rsidRPr="005D5BB2">
        <w:br w:type="page"/>
      </w:r>
    </w:p>
    <w:p w14:paraId="2709B0B3" w14:textId="1B794F94" w:rsidR="002E2447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proofErr w:type="spellStart"/>
      <w:r>
        <w:rPr>
          <w:rFonts w:eastAsia="MS Mincho"/>
          <w:b/>
          <w:sz w:val="36"/>
        </w:rPr>
        <w:lastRenderedPageBreak/>
        <w:t>Chương</w:t>
      </w:r>
      <w:proofErr w:type="spellEnd"/>
      <w:r>
        <w:rPr>
          <w:rFonts w:eastAsia="MS Mincho"/>
          <w:b/>
          <w:sz w:val="36"/>
        </w:rPr>
        <w:t xml:space="preserve"> 1</w:t>
      </w:r>
    </w:p>
    <w:p w14:paraId="17EEAED8" w14:textId="3173991F" w:rsidR="00DC6BB2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t>TỔNG QUAN TÀI LIỆU</w:t>
      </w:r>
    </w:p>
    <w:p w14:paraId="3AC60A10" w14:textId="5D2C6BDD" w:rsidR="00DC6BB2" w:rsidRDefault="006A5331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Cs w:val="26"/>
        </w:rPr>
        <w:t xml:space="preserve">2.1 </w:t>
      </w:r>
      <w:r w:rsidR="00DC6BB2">
        <w:rPr>
          <w:rFonts w:eastAsia="MS Mincho"/>
          <w:b/>
          <w:sz w:val="36"/>
        </w:rPr>
        <w:br w:type="page"/>
      </w:r>
    </w:p>
    <w:p w14:paraId="2B377B50" w14:textId="4527EC6C" w:rsidR="00E6181A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6" w:name="_Toc85377470"/>
      <w:bookmarkStart w:id="7" w:name="_Toc85377867"/>
      <w:proofErr w:type="spellStart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lastRenderedPageBreak/>
        <w:t>Chương</w:t>
      </w:r>
      <w:proofErr w:type="spellEnd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 xml:space="preserve"> 2</w:t>
      </w:r>
      <w:bookmarkEnd w:id="6"/>
      <w:bookmarkEnd w:id="7"/>
    </w:p>
    <w:p w14:paraId="41BC1633" w14:textId="143AB4D1" w:rsidR="00DC6BB2" w:rsidRPr="0088103B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8" w:name="_Toc85377868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>NỘI DUNG VÀ PHƯƠNG PHÁP NGHIÊN CỨU</w:t>
      </w:r>
      <w:bookmarkEnd w:id="8"/>
    </w:p>
    <w:p w14:paraId="26488849" w14:textId="4360FD04" w:rsidR="0088103B" w:rsidRDefault="0088103B" w:rsidP="0088103B">
      <w:pPr>
        <w:spacing w:before="120" w:after="0" w:line="360" w:lineRule="auto"/>
        <w:rPr>
          <w:rFonts w:eastAsia="MS Mincho"/>
          <w:b/>
          <w:bCs w:val="0"/>
          <w:szCs w:val="26"/>
        </w:rPr>
      </w:pPr>
      <w:r w:rsidRPr="006A5331">
        <w:rPr>
          <w:rFonts w:eastAsia="MS Mincho"/>
          <w:b/>
          <w:szCs w:val="26"/>
        </w:rPr>
        <w:t xml:space="preserve">3.1 </w:t>
      </w:r>
      <w:proofErr w:type="spellStart"/>
      <w:r w:rsidRPr="006A5331">
        <w:rPr>
          <w:rFonts w:eastAsia="MS Mincho"/>
          <w:b/>
          <w:szCs w:val="26"/>
        </w:rPr>
        <w:t>Nội</w:t>
      </w:r>
      <w:proofErr w:type="spellEnd"/>
      <w:r w:rsidRPr="006A5331">
        <w:rPr>
          <w:rFonts w:eastAsia="MS Mincho"/>
          <w:b/>
          <w:szCs w:val="26"/>
        </w:rPr>
        <w:t xml:space="preserve"> dung</w:t>
      </w:r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phương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 w:rsidRPr="006A5331"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7AD76295" w14:textId="0AF6D2E3" w:rsidR="0088103B" w:rsidRDefault="0088103B" w:rsidP="0088103B">
      <w:pPr>
        <w:pStyle w:val="Heading1"/>
        <w:rPr>
          <w:rFonts w:ascii="Times New Roman" w:eastAsia="MS Mincho" w:hAnsi="Times New Roman" w:cs="Times New Roman"/>
          <w:b/>
          <w:bCs w:val="0"/>
          <w:sz w:val="26"/>
          <w:szCs w:val="26"/>
        </w:rPr>
      </w:pPr>
      <w:bookmarkStart w:id="9" w:name="_Toc85377869"/>
      <w:r>
        <w:rPr>
          <w:rFonts w:ascii="Times New Roman" w:eastAsia="MS Mincho" w:hAnsi="Times New Roman" w:cs="Times New Roman"/>
          <w:b/>
          <w:sz w:val="26"/>
          <w:szCs w:val="26"/>
        </w:rPr>
        <w:t xml:space="preserve">3.1 </w:t>
      </w:r>
      <w:proofErr w:type="spellStart"/>
      <w:r>
        <w:rPr>
          <w:rFonts w:ascii="Times New Roman" w:eastAsia="MS Mincho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MS Mincho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MS Mincho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MS Mincho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eastAsia="MS Mincho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eastAsia="MS Mincho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eastAsia="MS Mincho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6"/>
          <w:szCs w:val="26"/>
        </w:rPr>
        <w:t>tra</w:t>
      </w:r>
      <w:bookmarkEnd w:id="9"/>
      <w:proofErr w:type="spellEnd"/>
    </w:p>
    <w:p w14:paraId="2E513BE1" w14:textId="45214159" w:rsidR="00A31A4A" w:rsidRDefault="0009242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Thông qua </w:t>
      </w:r>
      <w:proofErr w:type="spellStart"/>
      <w:r>
        <w:rPr>
          <w:rFonts w:eastAsia="MS Mincho"/>
          <w:szCs w:val="26"/>
        </w:rPr>
        <w:t>bảng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khảo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soạn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sẵn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nội</w:t>
      </w:r>
      <w:proofErr w:type="spellEnd"/>
      <w:r>
        <w:rPr>
          <w:rFonts w:eastAsia="MS Mincho"/>
          <w:szCs w:val="26"/>
        </w:rPr>
        <w:t xml:space="preserve"> dung </w:t>
      </w:r>
      <w:proofErr w:type="spellStart"/>
      <w:r>
        <w:rPr>
          <w:rFonts w:eastAsia="MS Mincho"/>
          <w:szCs w:val="26"/>
        </w:rPr>
        <w:t>dưới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điều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tra</w:t>
      </w:r>
      <w:proofErr w:type="spellEnd"/>
      <w:r>
        <w:rPr>
          <w:rFonts w:eastAsia="MS Mincho"/>
          <w:szCs w:val="26"/>
        </w:rPr>
        <w:t>:</w:t>
      </w:r>
    </w:p>
    <w:p w14:paraId="11AE104D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Thông tin </w:t>
      </w:r>
      <w:proofErr w:type="spellStart"/>
      <w:r w:rsidRPr="00110867">
        <w:rPr>
          <w:rFonts w:eastAsia="MS Mincho"/>
          <w:szCs w:val="26"/>
        </w:rPr>
        <w:t>chung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về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hộ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điều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tra</w:t>
      </w:r>
      <w:proofErr w:type="spellEnd"/>
    </w:p>
    <w:p w14:paraId="5DB408BA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diện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tích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thức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luân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các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loại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5EBFAE98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Kĩ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thuật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lao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động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năng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7A99F40D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Hiệu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kinh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tế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kết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hợp</w:t>
      </w:r>
      <w:proofErr w:type="spellEnd"/>
    </w:p>
    <w:p w14:paraId="27D4C920" w14:textId="20078E6A" w:rsid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Thuận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lợi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khó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khăn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</w:p>
    <w:p w14:paraId="5CEF454F" w14:textId="14CA6A47" w:rsidR="00110867" w:rsidRPr="00110867" w:rsidRDefault="0011086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hiệu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tài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chính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nghiệp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sẽ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được</w:t>
      </w:r>
      <w:proofErr w:type="spellEnd"/>
      <w:r w:rsidRPr="00110867">
        <w:rPr>
          <w:rFonts w:eastAsia="MS Mincho"/>
          <w:szCs w:val="26"/>
        </w:rPr>
        <w:t xml:space="preserve"> so </w:t>
      </w:r>
      <w:proofErr w:type="spellStart"/>
      <w:r w:rsidRPr="00110867">
        <w:rPr>
          <w:rFonts w:eastAsia="MS Mincho"/>
          <w:szCs w:val="26"/>
        </w:rPr>
        <w:t>sánh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giữa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nhóm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hộ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nhau</w:t>
      </w:r>
      <w:proofErr w:type="spellEnd"/>
      <w:r>
        <w:rPr>
          <w:rFonts w:eastAsia="MS Mincho"/>
          <w:szCs w:val="26"/>
        </w:rPr>
        <w:t>.</w:t>
      </w:r>
    </w:p>
    <w:p w14:paraId="21299FA9" w14:textId="04E6D910" w:rsidR="006B4AF4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3.2 </w:t>
      </w:r>
      <w:proofErr w:type="spellStart"/>
      <w:r>
        <w:rPr>
          <w:rFonts w:eastAsia="MS Mincho"/>
          <w:b/>
          <w:szCs w:val="26"/>
        </w:rPr>
        <w:t>Thời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gian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địa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điểm</w:t>
      </w:r>
      <w:proofErr w:type="spellEnd"/>
    </w:p>
    <w:p w14:paraId="2721F69B" w14:textId="345BE555" w:rsidR="00A31A4A" w:rsidRPr="00A31A4A" w:rsidRDefault="00A31A4A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tài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núi</w:t>
      </w:r>
      <w:proofErr w:type="spellEnd"/>
      <w:r>
        <w:rPr>
          <w:rFonts w:eastAsia="MS Mincho"/>
          <w:szCs w:val="26"/>
        </w:rPr>
        <w:t xml:space="preserve"> Dài ở </w:t>
      </w:r>
      <w:proofErr w:type="spellStart"/>
      <w:r>
        <w:rPr>
          <w:rFonts w:eastAsia="MS Mincho"/>
          <w:szCs w:val="26"/>
        </w:rPr>
        <w:t>hai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xã</w:t>
      </w:r>
      <w:proofErr w:type="spellEnd"/>
      <w:r>
        <w:rPr>
          <w:rFonts w:eastAsia="MS Mincho"/>
          <w:szCs w:val="26"/>
        </w:rPr>
        <w:t xml:space="preserve"> Lê </w:t>
      </w:r>
      <w:proofErr w:type="spellStart"/>
      <w:r>
        <w:rPr>
          <w:rFonts w:eastAsia="MS Mincho"/>
          <w:szCs w:val="26"/>
        </w:rPr>
        <w:t>Trì</w:t>
      </w:r>
      <w:proofErr w:type="spellEnd"/>
      <w:r>
        <w:rPr>
          <w:rFonts w:eastAsia="MS Mincho"/>
          <w:szCs w:val="26"/>
        </w:rPr>
        <w:t xml:space="preserve">, Ô Lâm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thị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trấn</w:t>
      </w:r>
      <w:proofErr w:type="spellEnd"/>
      <w:r>
        <w:rPr>
          <w:rFonts w:eastAsia="MS Mincho"/>
          <w:szCs w:val="26"/>
        </w:rPr>
        <w:t xml:space="preserve"> Ba </w:t>
      </w:r>
      <w:proofErr w:type="spellStart"/>
      <w:r>
        <w:rPr>
          <w:rFonts w:eastAsia="MS Mincho"/>
          <w:szCs w:val="26"/>
        </w:rPr>
        <w:t>Chúc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Giang.</w:t>
      </w:r>
    </w:p>
    <w:p w14:paraId="6F7C2D61" w14:textId="34E2DC05" w:rsidR="006A5331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điều</w:t>
      </w:r>
      <w:proofErr w:type="spellEnd"/>
      <w:r w:rsidR="006B4AF4"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tra</w:t>
      </w:r>
      <w:proofErr w:type="spellEnd"/>
    </w:p>
    <w:p w14:paraId="3EA2B275" w14:textId="0F5E4433" w:rsidR="00110867" w:rsidRDefault="00110867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3.3.1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xác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định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số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hộ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4944FAF6" w14:textId="77777777" w:rsidR="00110867" w:rsidRPr="00110867" w:rsidRDefault="00110867" w:rsidP="00110867">
      <w:pPr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szCs w:val="26"/>
        </w:rPr>
        <w:tab/>
      </w:r>
      <w:r w:rsidRPr="00110867">
        <w:rPr>
          <w:rFonts w:eastAsia="MS Mincho"/>
          <w:color w:val="000000"/>
          <w:szCs w:val="24"/>
          <w:lang w:val="vi-VN"/>
        </w:rPr>
        <w:t xml:space="preserve">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xác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định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thiết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lập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ước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tỉ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lệ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giả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Israel (1992).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toán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sai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biên (e)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với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thể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khảo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sát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canh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mô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hình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NLKH theo 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>:</w:t>
      </w:r>
    </w:p>
    <w:p w14:paraId="765C8CC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m:oMathPara>
        <m:oMath>
          <m:r>
            <w:rPr>
              <w:rFonts w:ascii="Cambria Math" w:eastAsia="MS Mincho" w:hAnsi="Cambria Math"/>
              <w:color w:val="000000"/>
              <w:szCs w:val="24"/>
              <w:lang w:val="vi-VN"/>
            </w:rPr>
            <m:t xml:space="preserve">n </m:t>
          </m:r>
          <m:r>
            <m:rPr>
              <m:sty m:val="p"/>
            </m:rPr>
            <w:rPr>
              <w:rFonts w:ascii="Cambria Math" w:eastAsia="MS Mincho" w:hAnsi="Cambria Math"/>
              <w:color w:val="000000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0,25N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N + 0,25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579281B8" w14:textId="1AA4C69F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color w:val="000000"/>
          <w:szCs w:val="24"/>
        </w:rPr>
        <w:t>t</w:t>
      </w:r>
      <w:r w:rsidRPr="00110867">
        <w:rPr>
          <w:rFonts w:eastAsia="MS Mincho"/>
          <w:color w:val="000000"/>
          <w:szCs w:val="24"/>
          <w:lang w:val="vi-VN"/>
        </w:rPr>
        <w:t xml:space="preserve">rong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: </w:t>
      </w:r>
      <w:r>
        <w:rPr>
          <w:rFonts w:eastAsia="MS Mincho"/>
          <w:color w:val="000000"/>
          <w:szCs w:val="24"/>
        </w:rPr>
        <w:t xml:space="preserve">      </w:t>
      </w:r>
      <w:r w:rsidRPr="00110867">
        <w:rPr>
          <w:rFonts w:eastAsia="MS Mincho"/>
          <w:color w:val="000000"/>
          <w:szCs w:val="24"/>
          <w:lang w:val="vi-VN"/>
        </w:rPr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</w:t>
      </w:r>
    </w:p>
    <w:p w14:paraId="2A874364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Z = 1,96 tương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ứng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</w:t>
      </w:r>
    </w:p>
    <w:p w14:paraId="22311B1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>e = 0,1 (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dao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từ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r w:rsidRPr="00110867">
        <w:rPr>
          <w:rFonts w:eastAsia="MS Mincho"/>
          <w:color w:val="000000"/>
          <w:szCs w:val="24"/>
        </w:rPr>
        <w:t>0,0</w:t>
      </w:r>
      <w:r w:rsidRPr="00110867">
        <w:rPr>
          <w:rFonts w:eastAsia="MS Mincho"/>
          <w:color w:val="000000"/>
          <w:szCs w:val="24"/>
          <w:lang w:val="vi-VN"/>
        </w:rPr>
        <w:t xml:space="preserve">5 – </w:t>
      </w:r>
      <w:r w:rsidRPr="00110867">
        <w:rPr>
          <w:rFonts w:eastAsia="MS Mincho"/>
          <w:color w:val="000000"/>
          <w:szCs w:val="24"/>
        </w:rPr>
        <w:t>0,</w:t>
      </w:r>
      <w:r w:rsidRPr="00110867">
        <w:rPr>
          <w:rFonts w:eastAsia="MS Mincho"/>
          <w:color w:val="000000"/>
          <w:szCs w:val="24"/>
          <w:lang w:val="vi-VN"/>
        </w:rPr>
        <w:t>1)</w:t>
      </w:r>
    </w:p>
    <w:p w14:paraId="50E9DB76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lastRenderedPageBreak/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</w:p>
    <w:p w14:paraId="1307B431" w14:textId="5C5E016A" w:rsidR="00110867" w:rsidRDefault="00110867" w:rsidP="00110867">
      <w:pPr>
        <w:spacing w:before="120" w:after="0" w:line="360" w:lineRule="auto"/>
        <w:rPr>
          <w:rFonts w:eastAsia="MS Mincho"/>
          <w:color w:val="FF0000"/>
          <w:szCs w:val="24"/>
        </w:rPr>
      </w:pPr>
      <w:proofErr w:type="spellStart"/>
      <w:r>
        <w:rPr>
          <w:rFonts w:eastAsia="MS Mincho"/>
          <w:color w:val="FF0000"/>
          <w:szCs w:val="24"/>
        </w:rPr>
        <w:t>Chưa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có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thông</w:t>
      </w:r>
      <w:proofErr w:type="spellEnd"/>
      <w:r>
        <w:rPr>
          <w:rFonts w:eastAsia="MS Mincho"/>
          <w:color w:val="FF0000"/>
          <w:szCs w:val="24"/>
        </w:rPr>
        <w:t xml:space="preserve"> tin </w:t>
      </w:r>
      <w:proofErr w:type="spellStart"/>
      <w:r>
        <w:rPr>
          <w:rFonts w:eastAsia="MS Mincho"/>
          <w:color w:val="FF0000"/>
          <w:szCs w:val="24"/>
        </w:rPr>
        <w:t>về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tổng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số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hộ</w:t>
      </w:r>
      <w:proofErr w:type="spellEnd"/>
      <w:r>
        <w:rPr>
          <w:rFonts w:eastAsia="MS Mincho"/>
          <w:color w:val="FF0000"/>
          <w:szCs w:val="24"/>
        </w:rPr>
        <w:t xml:space="preserve"> (N)</w:t>
      </w:r>
    </w:p>
    <w:p w14:paraId="1D692410" w14:textId="21BE27BC" w:rsidR="004D2050" w:rsidRDefault="004D2050" w:rsidP="00110867">
      <w:pPr>
        <w:spacing w:before="120" w:after="0" w:line="360" w:lineRule="auto"/>
        <w:rPr>
          <w:rFonts w:eastAsia="MS Mincho"/>
          <w:b/>
          <w:bCs w:val="0"/>
          <w:szCs w:val="24"/>
        </w:rPr>
      </w:pPr>
      <w:r w:rsidRPr="004D2050">
        <w:rPr>
          <w:rFonts w:eastAsia="MS Mincho"/>
          <w:b/>
          <w:szCs w:val="24"/>
        </w:rPr>
        <w:t>3.3.2</w:t>
      </w:r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Phân</w:t>
      </w:r>
      <w:proofErr w:type="spellEnd"/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tích</w:t>
      </w:r>
      <w:proofErr w:type="spellEnd"/>
      <w:r>
        <w:rPr>
          <w:rFonts w:eastAsia="MS Mincho"/>
          <w:b/>
          <w:szCs w:val="24"/>
        </w:rPr>
        <w:t xml:space="preserve"> </w:t>
      </w:r>
      <w:r w:rsidR="00C72B99">
        <w:rPr>
          <w:rFonts w:eastAsia="MS Mincho"/>
          <w:b/>
          <w:szCs w:val="24"/>
        </w:rPr>
        <w:t>SWOT</w:t>
      </w:r>
    </w:p>
    <w:p w14:paraId="60E476E1" w14:textId="77777777" w:rsidR="00C72B99" w:rsidRP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dụng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đánh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thôn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sự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tham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của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(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NLKH), </w:t>
      </w:r>
      <w:proofErr w:type="spellStart"/>
      <w:r w:rsidRPr="00C72B99">
        <w:rPr>
          <w:rFonts w:eastAsia="MS Mincho"/>
          <w:color w:val="000000"/>
          <w:szCs w:val="24"/>
        </w:rPr>
        <w:t>người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. </w:t>
      </w:r>
    </w:p>
    <w:p w14:paraId="37B17247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NLKH.</w:t>
      </w:r>
    </w:p>
    <w:p w14:paraId="2D79CDC8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Năm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địa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</w:p>
    <w:p w14:paraId="34D85024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5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khuyến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Phòng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huyện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698750CA" w14:textId="60B9E7AC" w:rsid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Thông tin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thập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dựa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trên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câu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hỏi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mở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thảo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nhóm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lợi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khó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khăn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cơ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thức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chính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hoạt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động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lâm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56F99A3C" w14:textId="0282917E" w:rsidR="0088103B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giới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biên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ngẫu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nhiên</w:t>
      </w:r>
      <w:proofErr w:type="spellEnd"/>
    </w:p>
    <w:p w14:paraId="6614453F" w14:textId="49600EA1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3.3.3.1 Tính </w:t>
      </w:r>
      <w:proofErr w:type="spellStart"/>
      <w:r>
        <w:rPr>
          <w:rFonts w:eastAsia="MS Mincho"/>
          <w:b/>
          <w:color w:val="000000"/>
          <w:szCs w:val="24"/>
        </w:rPr>
        <w:t>toán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hiệu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quả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kĩ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thuật</w:t>
      </w:r>
      <w:proofErr w:type="spellEnd"/>
    </w:p>
    <w:p w14:paraId="051E21F0" w14:textId="77777777" w:rsidR="00F815DA" w:rsidRPr="00F815DA" w:rsidRDefault="00F815DA" w:rsidP="0088103B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</w:p>
    <w:p w14:paraId="6F742648" w14:textId="11262DC9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3.3.3.2 </w:t>
      </w:r>
      <w:proofErr w:type="spellStart"/>
      <w:r w:rsidR="00F815DA">
        <w:rPr>
          <w:rFonts w:eastAsia="MS Mincho"/>
          <w:b/>
          <w:color w:val="000000"/>
          <w:szCs w:val="24"/>
        </w:rPr>
        <w:t>Xác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định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các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nhân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tố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ảnh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hưởng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đến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hiệu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quả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kĩ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thuật</w:t>
      </w:r>
      <w:proofErr w:type="spellEnd"/>
    </w:p>
    <w:p w14:paraId="00B744C0" w14:textId="77777777" w:rsidR="00F815DA" w:rsidRPr="00E6181A" w:rsidRDefault="00F815D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</w:p>
    <w:p w14:paraId="3C7F1F2A" w14:textId="3D9CC3F7" w:rsidR="00C72B99" w:rsidRDefault="00C72B99" w:rsidP="00C72B99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>3.3.</w:t>
      </w:r>
      <w:r w:rsidR="00E6181A">
        <w:rPr>
          <w:rFonts w:eastAsia="MS Mincho"/>
          <w:b/>
          <w:color w:val="000000"/>
          <w:szCs w:val="24"/>
        </w:rPr>
        <w:t>4</w:t>
      </w:r>
      <w:r>
        <w:rPr>
          <w:rFonts w:eastAsia="MS Mincho"/>
          <w:b/>
          <w:color w:val="000000"/>
          <w:szCs w:val="24"/>
        </w:rPr>
        <w:t xml:space="preserve"> Phương </w:t>
      </w:r>
      <w:proofErr w:type="spellStart"/>
      <w:r>
        <w:rPr>
          <w:rFonts w:eastAsia="MS Mincho"/>
          <w:b/>
          <w:color w:val="000000"/>
          <w:szCs w:val="24"/>
        </w:rPr>
        <w:t>pháp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xử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lý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và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số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liệu</w:t>
      </w:r>
      <w:proofErr w:type="spellEnd"/>
    </w:p>
    <w:p w14:paraId="40993BA0" w14:textId="0B71296A" w:rsidR="00C72B99" w:rsidRPr="00C72B99" w:rsidRDefault="00C72B99" w:rsidP="00C72B99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ab/>
      </w:r>
      <w:proofErr w:type="spellStart"/>
      <w:r>
        <w:rPr>
          <w:rFonts w:eastAsia="MS Mincho"/>
          <w:color w:val="000000"/>
          <w:szCs w:val="24"/>
        </w:rPr>
        <w:t>Tất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cả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các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công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đoạn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sắp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xếp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số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liệu</w:t>
      </w:r>
      <w:proofErr w:type="spellEnd"/>
      <w:r>
        <w:rPr>
          <w:rFonts w:eastAsia="MS Mincho"/>
          <w:color w:val="000000"/>
          <w:szCs w:val="24"/>
        </w:rPr>
        <w:t xml:space="preserve">, </w:t>
      </w:r>
      <w:proofErr w:type="spellStart"/>
      <w:r>
        <w:rPr>
          <w:rFonts w:eastAsia="MS Mincho"/>
          <w:color w:val="000000"/>
          <w:szCs w:val="24"/>
        </w:rPr>
        <w:t>trực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quan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hóa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thống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kê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đều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hiện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trên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phần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mềm</w:t>
      </w:r>
      <w:proofErr w:type="spellEnd"/>
      <w:r>
        <w:rPr>
          <w:rFonts w:eastAsia="MS Mincho"/>
          <w:color w:val="000000"/>
          <w:szCs w:val="24"/>
        </w:rPr>
        <w:t xml:space="preserve"> R </w:t>
      </w:r>
      <w:proofErr w:type="spellStart"/>
      <w:r>
        <w:rPr>
          <w:rFonts w:eastAsia="MS Mincho"/>
          <w:color w:val="000000"/>
          <w:szCs w:val="24"/>
        </w:rPr>
        <w:t>phiên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bản</w:t>
      </w:r>
      <w:proofErr w:type="spellEnd"/>
      <w:r>
        <w:rPr>
          <w:rFonts w:eastAsia="MS Mincho"/>
          <w:color w:val="000000"/>
          <w:szCs w:val="24"/>
        </w:rPr>
        <w:t xml:space="preserve"> 3.5, </w:t>
      </w:r>
      <w:proofErr w:type="spellStart"/>
      <w:r>
        <w:rPr>
          <w:rFonts w:eastAsia="MS Mincho"/>
          <w:color w:val="000000"/>
          <w:szCs w:val="24"/>
        </w:rPr>
        <w:t>trong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đó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hai</w:t>
      </w:r>
      <w:proofErr w:type="spellEnd"/>
      <w:r>
        <w:rPr>
          <w:rFonts w:eastAsia="MS Mincho"/>
          <w:color w:val="000000"/>
          <w:szCs w:val="24"/>
        </w:rPr>
        <w:t xml:space="preserve"> package Benchmarking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AER </w:t>
      </w:r>
      <w:proofErr w:type="spellStart"/>
      <w:r>
        <w:rPr>
          <w:rFonts w:eastAsia="MS Mincho"/>
          <w:color w:val="000000"/>
          <w:szCs w:val="24"/>
        </w:rPr>
        <w:t>sẽ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sử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dụng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cho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việc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mô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hình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giới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sản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xuất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ngẫu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nhiên</w:t>
      </w:r>
      <w:proofErr w:type="spellEnd"/>
      <w:r>
        <w:rPr>
          <w:rFonts w:eastAsia="MS Mincho"/>
          <w:color w:val="000000"/>
          <w:szCs w:val="24"/>
        </w:rPr>
        <w:t xml:space="preserve">. </w:t>
      </w:r>
    </w:p>
    <w:p w14:paraId="17072467" w14:textId="1F8099F5" w:rsidR="00C72B99" w:rsidRPr="004D2050" w:rsidRDefault="00C72B99" w:rsidP="00110867">
      <w:pPr>
        <w:spacing w:before="120" w:after="0" w:line="360" w:lineRule="auto"/>
        <w:rPr>
          <w:rFonts w:eastAsia="MS Mincho"/>
          <w:b/>
          <w:bCs w:val="0"/>
          <w:szCs w:val="26"/>
        </w:rPr>
      </w:pPr>
    </w:p>
    <w:sectPr w:rsidR="00C72B99" w:rsidRPr="004D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AD9D" w14:textId="77777777" w:rsidR="00782433" w:rsidRDefault="00782433" w:rsidP="00D5675A">
      <w:pPr>
        <w:spacing w:after="0" w:line="240" w:lineRule="auto"/>
      </w:pPr>
      <w:r>
        <w:separator/>
      </w:r>
    </w:p>
  </w:endnote>
  <w:endnote w:type="continuationSeparator" w:id="0">
    <w:p w14:paraId="41228A14" w14:textId="77777777" w:rsidR="00782433" w:rsidRDefault="00782433" w:rsidP="00D5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1135" w14:textId="77777777" w:rsidR="002E2447" w:rsidRDefault="002E2447">
    <w:pPr>
      <w:pStyle w:val="Footer"/>
      <w:jc w:val="center"/>
    </w:pPr>
  </w:p>
  <w:p w14:paraId="20C3EB35" w14:textId="77777777" w:rsidR="002E2447" w:rsidRDefault="002E2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2828" w14:textId="77777777" w:rsidR="00782433" w:rsidRDefault="00782433" w:rsidP="00D5675A">
      <w:pPr>
        <w:spacing w:after="0" w:line="240" w:lineRule="auto"/>
      </w:pPr>
      <w:r>
        <w:separator/>
      </w:r>
    </w:p>
  </w:footnote>
  <w:footnote w:type="continuationSeparator" w:id="0">
    <w:p w14:paraId="57447C56" w14:textId="77777777" w:rsidR="00782433" w:rsidRDefault="00782433" w:rsidP="00D5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A48"/>
    <w:multiLevelType w:val="hybridMultilevel"/>
    <w:tmpl w:val="8962FAEA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B6F6E"/>
    <w:multiLevelType w:val="hybridMultilevel"/>
    <w:tmpl w:val="52CCAF3E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84B"/>
    <w:multiLevelType w:val="hybridMultilevel"/>
    <w:tmpl w:val="FBCA1468"/>
    <w:lvl w:ilvl="0" w:tplc="3CFA9ED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F6604"/>
    <w:multiLevelType w:val="hybridMultilevel"/>
    <w:tmpl w:val="92CC0D5C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F3"/>
    <w:rsid w:val="00092427"/>
    <w:rsid w:val="000955BE"/>
    <w:rsid w:val="00110867"/>
    <w:rsid w:val="00132B43"/>
    <w:rsid w:val="00241AAC"/>
    <w:rsid w:val="002E2447"/>
    <w:rsid w:val="00313872"/>
    <w:rsid w:val="004B54DE"/>
    <w:rsid w:val="004D2050"/>
    <w:rsid w:val="005D5BB2"/>
    <w:rsid w:val="006A5331"/>
    <w:rsid w:val="006B4AF4"/>
    <w:rsid w:val="00782433"/>
    <w:rsid w:val="0088103B"/>
    <w:rsid w:val="009F6AF1"/>
    <w:rsid w:val="00A31A4A"/>
    <w:rsid w:val="00A656C4"/>
    <w:rsid w:val="00A94584"/>
    <w:rsid w:val="00BD64FC"/>
    <w:rsid w:val="00C72B99"/>
    <w:rsid w:val="00C817B5"/>
    <w:rsid w:val="00D041D5"/>
    <w:rsid w:val="00D2393A"/>
    <w:rsid w:val="00D25C95"/>
    <w:rsid w:val="00D5675A"/>
    <w:rsid w:val="00DC6BB2"/>
    <w:rsid w:val="00E6181A"/>
    <w:rsid w:val="00EA6800"/>
    <w:rsid w:val="00F815DA"/>
    <w:rsid w:val="00F9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A86"/>
  <w15:chartTrackingRefBased/>
  <w15:docId w15:val="{6B742978-E3B7-48B0-B72A-B2F5369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6"/>
        <w:szCs w:val="3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7"/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5675A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E244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D5675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041D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41D5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F6AF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03B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8103B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8103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C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4582-4E0A-4181-A893-D86ED738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10</cp:revision>
  <dcterms:created xsi:type="dcterms:W3CDTF">2021-10-16T08:20:00Z</dcterms:created>
  <dcterms:modified xsi:type="dcterms:W3CDTF">2021-10-17T15:31:00Z</dcterms:modified>
</cp:coreProperties>
</file>